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0AF" w:rsidRDefault="00CE2517">
      <w:pPr>
        <w:jc w:val="center"/>
        <w:rPr>
          <w:sz w:val="22"/>
          <w:szCs w:val="22"/>
        </w:rPr>
      </w:pPr>
      <w:bookmarkStart w:id="0" w:name="_heading=h.d1gmnwx5jf71" w:colFirst="0" w:colLast="0"/>
      <w:bookmarkEnd w:id="0"/>
      <w:r>
        <w:rPr>
          <w:sz w:val="22"/>
          <w:szCs w:val="22"/>
        </w:rPr>
        <w:t>Федеральное государственное образовательное бюджетное учреждение</w:t>
      </w:r>
    </w:p>
    <w:p w:rsidR="00D760AF" w:rsidRDefault="00CE2517">
      <w:pPr>
        <w:jc w:val="center"/>
        <w:rPr>
          <w:sz w:val="22"/>
          <w:szCs w:val="22"/>
        </w:rPr>
      </w:pPr>
      <w:r>
        <w:rPr>
          <w:sz w:val="22"/>
          <w:szCs w:val="22"/>
        </w:rPr>
        <w:t>высшего образования</w:t>
      </w:r>
    </w:p>
    <w:p w:rsidR="00D760AF" w:rsidRDefault="00CE2517">
      <w:pPr>
        <w:jc w:val="center"/>
        <w:rPr>
          <w:b/>
          <w:bCs/>
          <w:sz w:val="22"/>
          <w:szCs w:val="22"/>
        </w:rPr>
      </w:pPr>
      <w:r>
        <w:rPr>
          <w:b/>
          <w:bCs/>
          <w:sz w:val="22"/>
          <w:szCs w:val="22"/>
        </w:rPr>
        <w:t>«Финансовый университет при Правительстве Российской Федерации»</w:t>
      </w:r>
    </w:p>
    <w:p w:rsidR="00D760AF" w:rsidRDefault="00CE2517">
      <w:pPr>
        <w:jc w:val="center"/>
        <w:rPr>
          <w:b/>
          <w:bCs/>
          <w:sz w:val="22"/>
          <w:szCs w:val="22"/>
        </w:rPr>
      </w:pPr>
      <w:r>
        <w:rPr>
          <w:b/>
          <w:bCs/>
          <w:sz w:val="22"/>
          <w:szCs w:val="22"/>
        </w:rPr>
        <w:t>(Финансовый университет)</w:t>
      </w:r>
    </w:p>
    <w:p w:rsidR="00D760AF" w:rsidRDefault="00D760AF">
      <w:pPr>
        <w:jc w:val="center"/>
        <w:rPr>
          <w:b/>
          <w:bCs/>
          <w:sz w:val="22"/>
          <w:szCs w:val="22"/>
        </w:rPr>
      </w:pPr>
    </w:p>
    <w:p w:rsidR="00D760AF" w:rsidRDefault="00CE2517">
      <w:pPr>
        <w:jc w:val="center"/>
        <w:rPr>
          <w:b/>
          <w:bCs/>
          <w:sz w:val="22"/>
          <w:szCs w:val="22"/>
        </w:rPr>
      </w:pPr>
      <w:r>
        <w:rPr>
          <w:b/>
          <w:bCs/>
          <w:sz w:val="22"/>
          <w:szCs w:val="22"/>
        </w:rPr>
        <w:t>Высшая школа государственных закупок</w:t>
      </w:r>
    </w:p>
    <w:p w:rsidR="00D760AF" w:rsidRDefault="00D760AF">
      <w:pPr>
        <w:rPr>
          <w:sz w:val="22"/>
          <w:szCs w:val="22"/>
        </w:rPr>
      </w:pPr>
    </w:p>
    <w:p w:rsidR="00D760AF" w:rsidRDefault="00D760AF">
      <w:pPr>
        <w:rPr>
          <w:sz w:val="22"/>
          <w:szCs w:val="22"/>
        </w:rPr>
      </w:pPr>
    </w:p>
    <w:tbl>
      <w:tblPr>
        <w:tblStyle w:val="afff4"/>
        <w:tblW w:w="9606" w:type="dxa"/>
        <w:tblInd w:w="0" w:type="dxa"/>
        <w:tblLayout w:type="fixed"/>
        <w:tblLook w:val="0000" w:firstRow="0" w:lastRow="0" w:firstColumn="0" w:lastColumn="0" w:noHBand="0" w:noVBand="0"/>
      </w:tblPr>
      <w:tblGrid>
        <w:gridCol w:w="4786"/>
        <w:gridCol w:w="851"/>
        <w:gridCol w:w="3969"/>
      </w:tblGrid>
      <w:tr w:rsidR="00D760AF">
        <w:trPr>
          <w:trHeight w:val="567"/>
        </w:trPr>
        <w:tc>
          <w:tcPr>
            <w:tcW w:w="4786" w:type="dxa"/>
            <w:vAlign w:val="center"/>
          </w:tcPr>
          <w:p w:rsidR="00D760AF" w:rsidRDefault="00D760AF">
            <w:pPr>
              <w:rPr>
                <w:sz w:val="22"/>
                <w:szCs w:val="22"/>
              </w:rPr>
            </w:pPr>
          </w:p>
          <w:p w:rsidR="00D760AF" w:rsidRDefault="00CE2517">
            <w:pPr>
              <w:jc w:val="center"/>
              <w:rPr>
                <w:sz w:val="22"/>
                <w:szCs w:val="22"/>
              </w:rPr>
            </w:pPr>
            <w:r>
              <w:rPr>
                <w:sz w:val="22"/>
                <w:szCs w:val="22"/>
              </w:rPr>
              <w:t>Обсуждено и одобрено</w:t>
            </w:r>
          </w:p>
          <w:p w:rsidR="00D760AF" w:rsidRDefault="00CE2517">
            <w:pPr>
              <w:jc w:val="center"/>
              <w:rPr>
                <w:sz w:val="22"/>
                <w:szCs w:val="22"/>
              </w:rPr>
            </w:pPr>
            <w:r>
              <w:rPr>
                <w:sz w:val="22"/>
                <w:szCs w:val="22"/>
              </w:rPr>
              <w:t>на Ученом совете институтов и школ дополнительного профессионального образования</w:t>
            </w:r>
          </w:p>
          <w:p w:rsidR="00D760AF" w:rsidRDefault="00CE2517">
            <w:pPr>
              <w:jc w:val="center"/>
              <w:rPr>
                <w:sz w:val="22"/>
                <w:szCs w:val="22"/>
              </w:rPr>
            </w:pPr>
            <w:r>
              <w:rPr>
                <w:sz w:val="22"/>
                <w:szCs w:val="22"/>
              </w:rPr>
              <w:t>Протокол № _______</w:t>
            </w:r>
          </w:p>
          <w:p w:rsidR="00D760AF" w:rsidRDefault="00CE2517">
            <w:pPr>
              <w:jc w:val="center"/>
              <w:rPr>
                <w:sz w:val="22"/>
                <w:szCs w:val="22"/>
              </w:rPr>
            </w:pPr>
            <w:r>
              <w:rPr>
                <w:sz w:val="22"/>
                <w:szCs w:val="22"/>
              </w:rPr>
              <w:t>«   » ____________ 2025 г.</w:t>
            </w:r>
          </w:p>
        </w:tc>
        <w:tc>
          <w:tcPr>
            <w:tcW w:w="851" w:type="dxa"/>
            <w:vAlign w:val="center"/>
          </w:tcPr>
          <w:p w:rsidR="00D760AF" w:rsidRDefault="00D760AF">
            <w:pPr>
              <w:jc w:val="center"/>
              <w:rPr>
                <w:sz w:val="22"/>
                <w:szCs w:val="22"/>
              </w:rPr>
            </w:pPr>
          </w:p>
        </w:tc>
        <w:tc>
          <w:tcPr>
            <w:tcW w:w="3969" w:type="dxa"/>
            <w:vAlign w:val="center"/>
          </w:tcPr>
          <w:p w:rsidR="00D760AF" w:rsidRDefault="00D760AF">
            <w:pPr>
              <w:jc w:val="center"/>
              <w:rPr>
                <w:sz w:val="22"/>
                <w:szCs w:val="22"/>
              </w:rPr>
            </w:pPr>
          </w:p>
          <w:p w:rsidR="00D760AF" w:rsidRDefault="00CE2517">
            <w:pPr>
              <w:jc w:val="center"/>
              <w:rPr>
                <w:sz w:val="22"/>
                <w:szCs w:val="22"/>
              </w:rPr>
            </w:pPr>
            <w:r>
              <w:rPr>
                <w:sz w:val="22"/>
                <w:szCs w:val="22"/>
              </w:rPr>
              <w:t xml:space="preserve">УТВЕРЖДАЮ </w:t>
            </w:r>
          </w:p>
          <w:p w:rsidR="00D760AF" w:rsidRDefault="00CE2517">
            <w:pPr>
              <w:jc w:val="center"/>
              <w:rPr>
                <w:sz w:val="22"/>
                <w:szCs w:val="22"/>
              </w:rPr>
            </w:pPr>
            <w:r>
              <w:rPr>
                <w:sz w:val="22"/>
                <w:szCs w:val="22"/>
              </w:rPr>
              <w:t>Проректор по дополнительному профессиональному образованию</w:t>
            </w:r>
          </w:p>
          <w:p w:rsidR="00D760AF" w:rsidRDefault="00D760AF">
            <w:pPr>
              <w:jc w:val="center"/>
              <w:rPr>
                <w:sz w:val="22"/>
                <w:szCs w:val="22"/>
              </w:rPr>
            </w:pPr>
          </w:p>
          <w:p w:rsidR="00D760AF" w:rsidRDefault="00CE2517">
            <w:pPr>
              <w:jc w:val="center"/>
              <w:rPr>
                <w:sz w:val="22"/>
                <w:szCs w:val="22"/>
              </w:rPr>
            </w:pPr>
            <w:r>
              <w:rPr>
                <w:sz w:val="22"/>
                <w:szCs w:val="22"/>
              </w:rPr>
              <w:t>__________________Е.А. Диденко</w:t>
            </w:r>
          </w:p>
          <w:p w:rsidR="00D760AF" w:rsidRDefault="00CE2517">
            <w:pPr>
              <w:jc w:val="center"/>
              <w:rPr>
                <w:sz w:val="22"/>
                <w:szCs w:val="22"/>
              </w:rPr>
            </w:pPr>
            <w:r>
              <w:rPr>
                <w:sz w:val="22"/>
                <w:szCs w:val="22"/>
              </w:rPr>
              <w:t xml:space="preserve"> «   » _____________ 2025</w:t>
            </w:r>
            <w:r>
              <w:rPr>
                <w:sz w:val="22"/>
                <w:szCs w:val="22"/>
              </w:rPr>
              <w:t xml:space="preserve"> г.</w:t>
            </w:r>
          </w:p>
        </w:tc>
      </w:tr>
    </w:tbl>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jc w:val="center"/>
        <w:rPr>
          <w:b/>
          <w:bCs/>
          <w:sz w:val="22"/>
          <w:szCs w:val="22"/>
        </w:rPr>
      </w:pPr>
    </w:p>
    <w:p w:rsidR="00D760AF" w:rsidRDefault="00D760AF">
      <w:pPr>
        <w:jc w:val="center"/>
        <w:rPr>
          <w:b/>
          <w:bCs/>
          <w:sz w:val="22"/>
          <w:szCs w:val="22"/>
        </w:rPr>
      </w:pPr>
    </w:p>
    <w:p w:rsidR="00D760AF" w:rsidRDefault="00D760AF">
      <w:pPr>
        <w:jc w:val="center"/>
        <w:rPr>
          <w:b/>
          <w:bCs/>
          <w:sz w:val="22"/>
          <w:szCs w:val="22"/>
        </w:rPr>
      </w:pPr>
    </w:p>
    <w:p w:rsidR="00D760AF" w:rsidRDefault="00D760AF">
      <w:pPr>
        <w:jc w:val="center"/>
        <w:rPr>
          <w:b/>
          <w:bCs/>
          <w:sz w:val="22"/>
          <w:szCs w:val="22"/>
        </w:rPr>
      </w:pPr>
    </w:p>
    <w:p w:rsidR="00D760AF" w:rsidRDefault="00D760AF">
      <w:pPr>
        <w:jc w:val="center"/>
        <w:rPr>
          <w:b/>
          <w:bCs/>
          <w:sz w:val="22"/>
          <w:szCs w:val="22"/>
        </w:rPr>
      </w:pPr>
    </w:p>
    <w:p w:rsidR="00D760AF" w:rsidRDefault="00D760AF">
      <w:pPr>
        <w:jc w:val="center"/>
        <w:rPr>
          <w:b/>
          <w:bCs/>
          <w:sz w:val="22"/>
          <w:szCs w:val="22"/>
        </w:rPr>
      </w:pPr>
    </w:p>
    <w:p w:rsidR="00D760AF" w:rsidRDefault="00CE2517">
      <w:pPr>
        <w:jc w:val="center"/>
        <w:rPr>
          <w:b/>
          <w:bCs/>
          <w:sz w:val="22"/>
          <w:szCs w:val="22"/>
        </w:rPr>
      </w:pPr>
      <w:r>
        <w:rPr>
          <w:b/>
          <w:bCs/>
          <w:sz w:val="22"/>
          <w:szCs w:val="22"/>
        </w:rPr>
        <w:t>ПРОГРАММА</w:t>
      </w:r>
    </w:p>
    <w:p w:rsidR="00D760AF" w:rsidRDefault="00D760AF">
      <w:pPr>
        <w:jc w:val="center"/>
        <w:rPr>
          <w:sz w:val="22"/>
          <w:szCs w:val="22"/>
        </w:rPr>
      </w:pPr>
    </w:p>
    <w:p w:rsidR="00D760AF" w:rsidRDefault="00CE2517">
      <w:pPr>
        <w:jc w:val="center"/>
        <w:rPr>
          <w:sz w:val="22"/>
          <w:szCs w:val="22"/>
        </w:rPr>
      </w:pPr>
      <w:r>
        <w:rPr>
          <w:sz w:val="22"/>
          <w:szCs w:val="22"/>
        </w:rPr>
        <w:t xml:space="preserve">повышения квалификации </w:t>
      </w:r>
    </w:p>
    <w:p w:rsidR="00D760AF" w:rsidRDefault="00D760AF">
      <w:pPr>
        <w:jc w:val="center"/>
        <w:rPr>
          <w:b/>
          <w:bCs/>
          <w:sz w:val="22"/>
          <w:szCs w:val="22"/>
        </w:rPr>
      </w:pPr>
    </w:p>
    <w:p w:rsidR="00D760AF" w:rsidRDefault="00CE2517">
      <w:pPr>
        <w:shd w:val="clear" w:color="auto" w:fill="FFFFFF"/>
        <w:jc w:val="center"/>
        <w:rPr>
          <w:b/>
          <w:bCs/>
          <w:sz w:val="22"/>
          <w:szCs w:val="22"/>
        </w:rPr>
      </w:pPr>
      <w:bookmarkStart w:id="1" w:name="_heading=h.ywkh0dyyfr6r" w:colFirst="0" w:colLast="0"/>
      <w:bookmarkEnd w:id="1"/>
      <w:r>
        <w:rPr>
          <w:b/>
          <w:bCs/>
          <w:sz w:val="22"/>
          <w:szCs w:val="22"/>
        </w:rPr>
        <w:t>«Запуск цифровых продуктов с нуля: от идеи до масштабирования»</w:t>
      </w:r>
    </w:p>
    <w:p w:rsidR="00D760AF" w:rsidRDefault="00CE2517">
      <w:pPr>
        <w:jc w:val="center"/>
        <w:rPr>
          <w:b/>
          <w:bCs/>
          <w:sz w:val="22"/>
          <w:szCs w:val="22"/>
        </w:rPr>
      </w:pPr>
      <w:r>
        <w:rPr>
          <w:b/>
          <w:bCs/>
          <w:sz w:val="22"/>
          <w:szCs w:val="22"/>
        </w:rPr>
        <w:t xml:space="preserve"> </w:t>
      </w:r>
    </w:p>
    <w:p w:rsidR="00D760AF" w:rsidRDefault="00D760AF">
      <w:pPr>
        <w:tabs>
          <w:tab w:val="left" w:pos="0"/>
        </w:tabs>
        <w:ind w:firstLine="567"/>
        <w:jc w:val="center"/>
        <w:rPr>
          <w:b/>
          <w:bCs/>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CE2517">
      <w:pPr>
        <w:jc w:val="center"/>
        <w:rPr>
          <w:sz w:val="22"/>
          <w:szCs w:val="22"/>
        </w:rPr>
      </w:pPr>
      <w:r>
        <w:rPr>
          <w:sz w:val="22"/>
          <w:szCs w:val="22"/>
        </w:rPr>
        <w:t>Москва – 2025</w:t>
      </w:r>
    </w:p>
    <w:p w:rsidR="00D760AF" w:rsidRDefault="00CE2517">
      <w:pPr>
        <w:jc w:val="center"/>
        <w:rPr>
          <w:sz w:val="22"/>
          <w:szCs w:val="22"/>
        </w:rPr>
      </w:pPr>
      <w:r>
        <w:br w:type="page"/>
      </w:r>
    </w:p>
    <w:p w:rsidR="00D760AF" w:rsidRDefault="00CE2517">
      <w:pPr>
        <w:pageBreakBefore/>
        <w:ind w:firstLine="709"/>
        <w:jc w:val="center"/>
        <w:rPr>
          <w:b/>
          <w:bCs/>
          <w:sz w:val="22"/>
          <w:szCs w:val="22"/>
        </w:rPr>
      </w:pPr>
      <w:r>
        <w:rPr>
          <w:b/>
          <w:bCs/>
          <w:sz w:val="22"/>
          <w:szCs w:val="22"/>
        </w:rPr>
        <w:lastRenderedPageBreak/>
        <w:t xml:space="preserve">ПРОГРАММА ПОВЫШЕНИЯ КВАЛИФИКАЦИИ </w:t>
      </w:r>
    </w:p>
    <w:p w:rsidR="00D760AF" w:rsidRDefault="00CE2517">
      <w:pPr>
        <w:jc w:val="center"/>
        <w:rPr>
          <w:b/>
          <w:bCs/>
          <w:sz w:val="22"/>
          <w:szCs w:val="22"/>
        </w:rPr>
      </w:pPr>
      <w:r>
        <w:rPr>
          <w:b/>
          <w:bCs/>
          <w:sz w:val="22"/>
          <w:szCs w:val="22"/>
        </w:rPr>
        <w:t xml:space="preserve">«Запуск цифровых продуктов с нуля: от идеи до масштабирования» </w:t>
      </w:r>
    </w:p>
    <w:p w:rsidR="00D760AF" w:rsidRDefault="00D760AF">
      <w:pPr>
        <w:jc w:val="center"/>
        <w:rPr>
          <w:b/>
          <w:bCs/>
          <w:sz w:val="22"/>
          <w:szCs w:val="22"/>
        </w:rPr>
      </w:pPr>
    </w:p>
    <w:p w:rsidR="00D760AF" w:rsidRDefault="00CE2517">
      <w:pPr>
        <w:pBdr>
          <w:top w:val="nil"/>
          <w:left w:val="nil"/>
          <w:bottom w:val="nil"/>
          <w:right w:val="nil"/>
          <w:between w:val="nil"/>
        </w:pBdr>
        <w:ind w:firstLine="709"/>
        <w:jc w:val="center"/>
        <w:rPr>
          <w:b/>
          <w:bCs/>
          <w:color w:val="000000"/>
          <w:sz w:val="22"/>
          <w:szCs w:val="22"/>
        </w:rPr>
      </w:pPr>
      <w:r>
        <w:rPr>
          <w:b/>
          <w:bCs/>
          <w:color w:val="000000"/>
          <w:sz w:val="22"/>
          <w:szCs w:val="22"/>
        </w:rPr>
        <w:t xml:space="preserve">Общая характеристика программы </w:t>
      </w:r>
    </w:p>
    <w:p w:rsidR="00D760AF" w:rsidRDefault="00CE2517">
      <w:pPr>
        <w:pStyle w:val="2"/>
        <w:spacing w:line="276" w:lineRule="auto"/>
        <w:ind w:firstLine="709"/>
        <w:jc w:val="both"/>
        <w:rPr>
          <w:rFonts w:ascii="Times New Roman" w:eastAsia="Times New Roman" w:hAnsi="Times New Roman" w:cs="Times New Roman"/>
          <w:b w:val="0"/>
          <w:bCs w:val="0"/>
          <w:i w:val="0"/>
          <w:iCs w:val="0"/>
          <w:sz w:val="22"/>
          <w:szCs w:val="22"/>
        </w:rPr>
      </w:pPr>
      <w:r>
        <w:rPr>
          <w:rFonts w:ascii="Times New Roman" w:eastAsia="Times New Roman" w:hAnsi="Times New Roman" w:cs="Times New Roman"/>
          <w:i w:val="0"/>
          <w:iCs w:val="0"/>
          <w:sz w:val="22"/>
          <w:szCs w:val="22"/>
        </w:rPr>
        <w:t>Цель программы</w:t>
      </w:r>
      <w:r>
        <w:rPr>
          <w:sz w:val="22"/>
          <w:szCs w:val="22"/>
        </w:rPr>
        <w:t xml:space="preserve"> - </w:t>
      </w:r>
      <w:r>
        <w:rPr>
          <w:rFonts w:ascii="Times New Roman" w:eastAsia="Times New Roman" w:hAnsi="Times New Roman" w:cs="Times New Roman"/>
          <w:b w:val="0"/>
          <w:bCs w:val="0"/>
          <w:i w:val="0"/>
          <w:iCs w:val="0"/>
          <w:sz w:val="22"/>
          <w:szCs w:val="22"/>
        </w:rPr>
        <w:t>формирование компетенции, необходимой для запуска цифровых продуктов с нуля.</w:t>
      </w:r>
    </w:p>
    <w:p w:rsidR="00D760AF" w:rsidRDefault="00D760AF">
      <w:pPr>
        <w:rPr>
          <w:sz w:val="22"/>
          <w:szCs w:val="22"/>
        </w:rPr>
      </w:pPr>
    </w:p>
    <w:p w:rsidR="00D760AF" w:rsidRDefault="00CE2517">
      <w:pPr>
        <w:tabs>
          <w:tab w:val="left" w:pos="1418"/>
          <w:tab w:val="left" w:pos="1560"/>
          <w:tab w:val="left" w:pos="1832"/>
        </w:tabs>
        <w:spacing w:line="276" w:lineRule="auto"/>
        <w:ind w:firstLine="709"/>
        <w:jc w:val="both"/>
        <w:rPr>
          <w:sz w:val="22"/>
          <w:szCs w:val="22"/>
        </w:rPr>
      </w:pPr>
      <w:r>
        <w:rPr>
          <w:b/>
          <w:bCs/>
          <w:sz w:val="22"/>
          <w:szCs w:val="22"/>
        </w:rPr>
        <w:t>Наименование профессионального стандарта, используемого при разработке дополнительной профессиональной программы:</w:t>
      </w:r>
      <w:r>
        <w:rPr>
          <w:sz w:val="22"/>
          <w:szCs w:val="22"/>
        </w:rPr>
        <w:t xml:space="preserve"> </w:t>
      </w:r>
    </w:p>
    <w:p w:rsidR="00D760AF" w:rsidRDefault="00CE2517">
      <w:pPr>
        <w:tabs>
          <w:tab w:val="left" w:pos="1418"/>
          <w:tab w:val="left" w:pos="1560"/>
          <w:tab w:val="left" w:pos="1832"/>
        </w:tabs>
        <w:spacing w:line="276" w:lineRule="auto"/>
        <w:ind w:firstLine="709"/>
        <w:jc w:val="both"/>
        <w:rPr>
          <w:sz w:val="22"/>
          <w:szCs w:val="22"/>
        </w:rPr>
      </w:pPr>
      <w:r>
        <w:rPr>
          <w:sz w:val="22"/>
          <w:szCs w:val="22"/>
        </w:rPr>
        <w:t>Профессиональный стандарт "Специалист по работе с инвестиционными проектами". ПРИКАЗ от 23 сентября 2024 г. N 497н, утвержденный приказом Министерством  труда и социальной защиты Российской Федерации.</w:t>
      </w:r>
    </w:p>
    <w:p w:rsidR="00D760AF" w:rsidRDefault="00D760AF">
      <w:pPr>
        <w:jc w:val="both"/>
        <w:rPr>
          <w:sz w:val="22"/>
          <w:szCs w:val="22"/>
          <w:shd w:val="clear" w:color="auto" w:fill="CCCCCC"/>
        </w:rPr>
      </w:pPr>
    </w:p>
    <w:p w:rsidR="00D760AF" w:rsidRDefault="00CE2517">
      <w:pPr>
        <w:jc w:val="center"/>
        <w:rPr>
          <w:b/>
          <w:bCs/>
          <w:sz w:val="22"/>
          <w:szCs w:val="22"/>
        </w:rPr>
      </w:pPr>
      <w:r>
        <w:rPr>
          <w:b/>
          <w:bCs/>
          <w:sz w:val="22"/>
          <w:szCs w:val="22"/>
        </w:rPr>
        <w:t>Перечень профессиональных компетенций:</w:t>
      </w:r>
    </w:p>
    <w:p w:rsidR="00D760AF" w:rsidRDefault="00CE2517">
      <w:pPr>
        <w:jc w:val="both"/>
        <w:rPr>
          <w:sz w:val="22"/>
          <w:szCs w:val="22"/>
        </w:rPr>
      </w:pPr>
      <w:r>
        <w:rPr>
          <w:sz w:val="22"/>
          <w:szCs w:val="22"/>
        </w:rPr>
        <w:t>A/01.6 - Разраб</w:t>
      </w:r>
      <w:r>
        <w:rPr>
          <w:sz w:val="22"/>
          <w:szCs w:val="22"/>
        </w:rPr>
        <w:t xml:space="preserve">отка инвестиционного проекта, A/02.6 - Проведение аналитического этапа экспертизы инвестиционного проекта, B/01.7 - Управление эффективностью инвестиционного проекта, B/02.07 - Управление коммуникациями инвестиционного проекта, B/03.7 - Управление рисками </w:t>
      </w:r>
      <w:r>
        <w:rPr>
          <w:sz w:val="22"/>
          <w:szCs w:val="22"/>
        </w:rPr>
        <w:t>инвестиционного проекта, B/04.7 - Управление сроками и контроль реализации инвестиционного проекта</w:t>
      </w:r>
    </w:p>
    <w:p w:rsidR="00D760AF" w:rsidRDefault="00D760AF">
      <w:pPr>
        <w:pBdr>
          <w:top w:val="nil"/>
          <w:left w:val="nil"/>
          <w:bottom w:val="nil"/>
          <w:right w:val="nil"/>
          <w:between w:val="nil"/>
        </w:pBdr>
        <w:tabs>
          <w:tab w:val="left" w:pos="990"/>
          <w:tab w:val="left" w:pos="1134"/>
        </w:tabs>
        <w:spacing w:line="276" w:lineRule="auto"/>
        <w:ind w:left="992"/>
        <w:jc w:val="both"/>
        <w:rPr>
          <w:color w:val="000000"/>
          <w:sz w:val="22"/>
          <w:szCs w:val="22"/>
        </w:rPr>
      </w:pPr>
    </w:p>
    <w:p w:rsidR="00D760AF" w:rsidRDefault="00CE2517">
      <w:pPr>
        <w:ind w:firstLine="851"/>
        <w:jc w:val="center"/>
        <w:rPr>
          <w:b/>
          <w:bCs/>
          <w:sz w:val="22"/>
          <w:szCs w:val="22"/>
        </w:rPr>
      </w:pPr>
      <w:r>
        <w:rPr>
          <w:b/>
          <w:bCs/>
          <w:sz w:val="22"/>
          <w:szCs w:val="22"/>
        </w:rPr>
        <w:t>Планируемые результаты обучения по программе</w:t>
      </w:r>
    </w:p>
    <w:p w:rsidR="00D760AF" w:rsidRDefault="00CE2517">
      <w:pPr>
        <w:ind w:firstLine="851"/>
        <w:rPr>
          <w:sz w:val="22"/>
          <w:szCs w:val="22"/>
        </w:rPr>
      </w:pPr>
      <w:r>
        <w:rPr>
          <w:sz w:val="22"/>
          <w:szCs w:val="22"/>
        </w:rPr>
        <w:t>По итогам освоения программы слушатели должны:</w:t>
      </w:r>
    </w:p>
    <w:p w:rsidR="00D760AF" w:rsidRDefault="00D760AF">
      <w:pPr>
        <w:ind w:firstLine="851"/>
        <w:rPr>
          <w:sz w:val="22"/>
          <w:szCs w:val="22"/>
        </w:rPr>
      </w:pPr>
    </w:p>
    <w:p w:rsidR="00D760AF" w:rsidRDefault="00CE2517">
      <w:pPr>
        <w:pBdr>
          <w:top w:val="nil"/>
          <w:left w:val="nil"/>
          <w:bottom w:val="nil"/>
          <w:right w:val="nil"/>
          <w:between w:val="nil"/>
        </w:pBdr>
        <w:spacing w:line="276" w:lineRule="auto"/>
        <w:ind w:firstLine="709"/>
        <w:jc w:val="both"/>
        <w:rPr>
          <w:b/>
          <w:bCs/>
          <w:color w:val="000000"/>
          <w:sz w:val="22"/>
          <w:szCs w:val="22"/>
        </w:rPr>
      </w:pPr>
      <w:r>
        <w:rPr>
          <w:b/>
          <w:bCs/>
          <w:color w:val="000000"/>
          <w:sz w:val="22"/>
          <w:szCs w:val="22"/>
        </w:rPr>
        <w:t>Знать:</w:t>
      </w:r>
    </w:p>
    <w:p w:rsidR="00D760AF" w:rsidRDefault="00CE2517">
      <w:pPr>
        <w:numPr>
          <w:ilvl w:val="0"/>
          <w:numId w:val="6"/>
        </w:numPr>
        <w:spacing w:before="240" w:line="276" w:lineRule="auto"/>
        <w:rPr>
          <w:rFonts w:ascii="Arial" w:eastAsia="Arial" w:hAnsi="Arial" w:cs="Arial"/>
          <w:sz w:val="22"/>
          <w:szCs w:val="22"/>
        </w:rPr>
      </w:pPr>
      <w:r>
        <w:rPr>
          <w:sz w:val="22"/>
          <w:szCs w:val="22"/>
          <w:highlight w:val="white"/>
        </w:rPr>
        <w:t>полный цикл разработки цифровых продуктов от ideation до production</w:t>
      </w:r>
    </w:p>
    <w:p w:rsidR="00D760AF" w:rsidRDefault="00CE2517">
      <w:pPr>
        <w:numPr>
          <w:ilvl w:val="0"/>
          <w:numId w:val="6"/>
        </w:numPr>
        <w:spacing w:line="276" w:lineRule="auto"/>
        <w:rPr>
          <w:sz w:val="22"/>
          <w:szCs w:val="22"/>
          <w:highlight w:val="white"/>
        </w:rPr>
      </w:pPr>
      <w:r>
        <w:rPr>
          <w:sz w:val="22"/>
          <w:szCs w:val="22"/>
          <w:highlight w:val="white"/>
        </w:rPr>
        <w:t>что такое кросс-функциональная стратегия подразделений</w:t>
      </w:r>
    </w:p>
    <w:p w:rsidR="00D760AF" w:rsidRDefault="00CE2517">
      <w:pPr>
        <w:numPr>
          <w:ilvl w:val="0"/>
          <w:numId w:val="6"/>
        </w:numPr>
        <w:spacing w:line="276" w:lineRule="auto"/>
        <w:rPr>
          <w:sz w:val="22"/>
          <w:szCs w:val="22"/>
          <w:highlight w:val="white"/>
        </w:rPr>
      </w:pPr>
      <w:r>
        <w:rPr>
          <w:sz w:val="22"/>
          <w:szCs w:val="22"/>
          <w:highlight w:val="white"/>
        </w:rPr>
        <w:t>методы приоритизации (ICE/RICE)</w:t>
      </w:r>
    </w:p>
    <w:p w:rsidR="00D760AF" w:rsidRPr="007359C6" w:rsidRDefault="00CE2517">
      <w:pPr>
        <w:numPr>
          <w:ilvl w:val="0"/>
          <w:numId w:val="6"/>
        </w:numPr>
        <w:spacing w:line="276" w:lineRule="auto"/>
        <w:rPr>
          <w:sz w:val="22"/>
          <w:szCs w:val="22"/>
          <w:highlight w:val="white"/>
          <w:lang w:val="en-US"/>
        </w:rPr>
      </w:pPr>
      <w:r>
        <w:rPr>
          <w:sz w:val="22"/>
          <w:szCs w:val="22"/>
          <w:highlight w:val="white"/>
        </w:rPr>
        <w:t>гипотезы</w:t>
      </w:r>
      <w:r w:rsidRPr="007359C6">
        <w:rPr>
          <w:sz w:val="22"/>
          <w:szCs w:val="22"/>
          <w:highlight w:val="white"/>
          <w:lang w:val="en-US"/>
        </w:rPr>
        <w:t xml:space="preserve"> </w:t>
      </w:r>
      <w:r>
        <w:rPr>
          <w:sz w:val="22"/>
          <w:szCs w:val="22"/>
          <w:highlight w:val="white"/>
        </w:rPr>
        <w:t>по</w:t>
      </w:r>
      <w:r w:rsidRPr="007359C6">
        <w:rPr>
          <w:sz w:val="22"/>
          <w:szCs w:val="22"/>
          <w:highlight w:val="white"/>
          <w:lang w:val="en-US"/>
        </w:rPr>
        <w:t xml:space="preserve"> Jobs To Be Done </w:t>
      </w:r>
      <w:r>
        <w:rPr>
          <w:sz w:val="22"/>
          <w:szCs w:val="22"/>
          <w:highlight w:val="white"/>
        </w:rPr>
        <w:t>и</w:t>
      </w:r>
      <w:r w:rsidRPr="007359C6">
        <w:rPr>
          <w:sz w:val="22"/>
          <w:szCs w:val="22"/>
          <w:highlight w:val="white"/>
          <w:lang w:val="en-US"/>
        </w:rPr>
        <w:t xml:space="preserve"> HADI-</w:t>
      </w:r>
      <w:r>
        <w:rPr>
          <w:sz w:val="22"/>
          <w:szCs w:val="22"/>
          <w:highlight w:val="white"/>
        </w:rPr>
        <w:t>циклам</w:t>
      </w:r>
    </w:p>
    <w:p w:rsidR="00D760AF" w:rsidRDefault="00CE2517">
      <w:pPr>
        <w:numPr>
          <w:ilvl w:val="0"/>
          <w:numId w:val="6"/>
        </w:numPr>
        <w:spacing w:line="276" w:lineRule="auto"/>
        <w:rPr>
          <w:rFonts w:ascii="Arial" w:eastAsia="Arial" w:hAnsi="Arial" w:cs="Arial"/>
          <w:sz w:val="22"/>
          <w:szCs w:val="22"/>
        </w:rPr>
      </w:pPr>
      <w:r>
        <w:rPr>
          <w:sz w:val="22"/>
          <w:szCs w:val="22"/>
          <w:highlight w:val="white"/>
        </w:rPr>
        <w:t>подходы оптимизации ключевых бизнес и продуктовых метрик: C</w:t>
      </w:r>
      <w:r>
        <w:rPr>
          <w:sz w:val="22"/>
          <w:szCs w:val="22"/>
          <w:highlight w:val="white"/>
        </w:rPr>
        <w:t>AC, LTV, revenue, ARPU и др.</w:t>
      </w:r>
    </w:p>
    <w:p w:rsidR="00D760AF" w:rsidRDefault="00CE2517">
      <w:pPr>
        <w:numPr>
          <w:ilvl w:val="0"/>
          <w:numId w:val="6"/>
        </w:numPr>
        <w:spacing w:after="240" w:line="276" w:lineRule="auto"/>
        <w:rPr>
          <w:rFonts w:ascii="Arial" w:eastAsia="Arial" w:hAnsi="Arial" w:cs="Arial"/>
          <w:sz w:val="22"/>
          <w:szCs w:val="22"/>
        </w:rPr>
      </w:pPr>
      <w:r>
        <w:rPr>
          <w:sz w:val="22"/>
          <w:szCs w:val="22"/>
          <w:highlight w:val="white"/>
        </w:rPr>
        <w:t>как управлять инхаус и аутсорсинг-командами</w:t>
      </w:r>
    </w:p>
    <w:p w:rsidR="00D760AF" w:rsidRDefault="00D760AF">
      <w:pPr>
        <w:spacing w:line="276" w:lineRule="auto"/>
        <w:ind w:firstLine="708"/>
        <w:jc w:val="both"/>
        <w:rPr>
          <w:b/>
          <w:bCs/>
          <w:sz w:val="22"/>
          <w:szCs w:val="22"/>
        </w:rPr>
      </w:pPr>
    </w:p>
    <w:p w:rsidR="00D760AF" w:rsidRDefault="00CE2517">
      <w:pPr>
        <w:spacing w:line="276" w:lineRule="auto"/>
        <w:ind w:firstLine="708"/>
        <w:jc w:val="both"/>
        <w:rPr>
          <w:b/>
          <w:bCs/>
          <w:sz w:val="22"/>
          <w:szCs w:val="22"/>
        </w:rPr>
      </w:pPr>
      <w:r>
        <w:rPr>
          <w:b/>
          <w:bCs/>
          <w:color w:val="000000"/>
          <w:sz w:val="22"/>
          <w:szCs w:val="22"/>
        </w:rPr>
        <w:t>Уметь:</w:t>
      </w:r>
    </w:p>
    <w:p w:rsidR="00D760AF" w:rsidRDefault="00CE2517">
      <w:pPr>
        <w:numPr>
          <w:ilvl w:val="0"/>
          <w:numId w:val="1"/>
        </w:numPr>
        <w:spacing w:line="276" w:lineRule="auto"/>
        <w:jc w:val="both"/>
        <w:rPr>
          <w:sz w:val="22"/>
          <w:szCs w:val="22"/>
        </w:rPr>
      </w:pPr>
      <w:r>
        <w:rPr>
          <w:sz w:val="22"/>
          <w:szCs w:val="22"/>
        </w:rPr>
        <w:t>формировать продуктовые команды с нуля (продукты, прожекты, devops, UX-дизайнеры, бизнес и системные аналитики и др.), составлять матрицы компетенций, проводить онбординг</w:t>
      </w:r>
    </w:p>
    <w:p w:rsidR="00D760AF" w:rsidRDefault="00CE2517">
      <w:pPr>
        <w:numPr>
          <w:ilvl w:val="0"/>
          <w:numId w:val="1"/>
        </w:numPr>
        <w:spacing w:line="276" w:lineRule="auto"/>
        <w:jc w:val="both"/>
        <w:rPr>
          <w:sz w:val="22"/>
          <w:szCs w:val="22"/>
        </w:rPr>
      </w:pPr>
      <w:r>
        <w:rPr>
          <w:sz w:val="22"/>
          <w:szCs w:val="22"/>
        </w:rPr>
        <w:t>план</w:t>
      </w:r>
      <w:r>
        <w:rPr>
          <w:sz w:val="22"/>
          <w:szCs w:val="22"/>
        </w:rPr>
        <w:t>ировать road map и управлять бэклогом</w:t>
      </w:r>
    </w:p>
    <w:p w:rsidR="00D760AF" w:rsidRDefault="00CE2517">
      <w:pPr>
        <w:numPr>
          <w:ilvl w:val="0"/>
          <w:numId w:val="1"/>
        </w:numPr>
        <w:spacing w:line="276" w:lineRule="auto"/>
        <w:rPr>
          <w:rFonts w:ascii="Arial" w:eastAsia="Arial" w:hAnsi="Arial" w:cs="Arial"/>
          <w:sz w:val="22"/>
          <w:szCs w:val="22"/>
        </w:rPr>
      </w:pPr>
      <w:r>
        <w:rPr>
          <w:sz w:val="22"/>
          <w:szCs w:val="22"/>
        </w:rPr>
        <w:t>собирать бизнес-требования от функциональных заказчиков</w:t>
      </w:r>
    </w:p>
    <w:p w:rsidR="00D760AF" w:rsidRDefault="00CE2517">
      <w:pPr>
        <w:numPr>
          <w:ilvl w:val="0"/>
          <w:numId w:val="1"/>
        </w:numPr>
        <w:spacing w:line="276" w:lineRule="auto"/>
        <w:rPr>
          <w:rFonts w:ascii="Arial" w:eastAsia="Arial" w:hAnsi="Arial" w:cs="Arial"/>
          <w:sz w:val="22"/>
          <w:szCs w:val="22"/>
        </w:rPr>
      </w:pPr>
      <w:r>
        <w:rPr>
          <w:sz w:val="22"/>
          <w:szCs w:val="22"/>
        </w:rPr>
        <w:t>формировать и контролировать исполнение бюджета (PL, БДДС)</w:t>
      </w:r>
    </w:p>
    <w:p w:rsidR="00D760AF" w:rsidRDefault="00D760AF">
      <w:pPr>
        <w:numPr>
          <w:ilvl w:val="0"/>
          <w:numId w:val="2"/>
        </w:numPr>
        <w:spacing w:line="276" w:lineRule="auto"/>
        <w:ind w:right="300"/>
        <w:rPr>
          <w:sz w:val="22"/>
          <w:szCs w:val="22"/>
        </w:rPr>
      </w:pPr>
    </w:p>
    <w:p w:rsidR="00D760AF" w:rsidRDefault="00D760AF">
      <w:pPr>
        <w:numPr>
          <w:ilvl w:val="0"/>
          <w:numId w:val="2"/>
        </w:numPr>
        <w:spacing w:line="276" w:lineRule="auto"/>
        <w:ind w:left="1020" w:right="300"/>
        <w:rPr>
          <w:sz w:val="22"/>
          <w:szCs w:val="22"/>
        </w:rPr>
      </w:pPr>
    </w:p>
    <w:p w:rsidR="00D760AF" w:rsidRDefault="00CE2517">
      <w:pPr>
        <w:pBdr>
          <w:top w:val="nil"/>
          <w:left w:val="nil"/>
          <w:bottom w:val="nil"/>
          <w:right w:val="nil"/>
          <w:between w:val="nil"/>
        </w:pBdr>
        <w:spacing w:line="276" w:lineRule="auto"/>
        <w:ind w:firstLine="709"/>
        <w:jc w:val="both"/>
        <w:rPr>
          <w:b/>
          <w:bCs/>
          <w:color w:val="000000"/>
          <w:sz w:val="22"/>
          <w:szCs w:val="22"/>
        </w:rPr>
      </w:pPr>
      <w:r>
        <w:rPr>
          <w:b/>
          <w:bCs/>
          <w:color w:val="000000"/>
          <w:sz w:val="22"/>
          <w:szCs w:val="22"/>
        </w:rPr>
        <w:t>Владеть:</w:t>
      </w:r>
    </w:p>
    <w:p w:rsidR="00D760AF" w:rsidRDefault="00CE2517">
      <w:pPr>
        <w:spacing w:line="276" w:lineRule="auto"/>
        <w:ind w:firstLine="708"/>
        <w:jc w:val="both"/>
        <w:rPr>
          <w:sz w:val="22"/>
          <w:szCs w:val="22"/>
        </w:rPr>
      </w:pPr>
      <w:r>
        <w:rPr>
          <w:color w:val="000000"/>
          <w:sz w:val="22"/>
          <w:szCs w:val="22"/>
        </w:rPr>
        <w:t xml:space="preserve">- </w:t>
      </w:r>
      <w:r>
        <w:rPr>
          <w:sz w:val="22"/>
          <w:szCs w:val="22"/>
        </w:rPr>
        <w:t>быстрой разработкой MVP в условиях ограниченных бюджетов</w:t>
      </w:r>
    </w:p>
    <w:p w:rsidR="00D760AF" w:rsidRDefault="00CE2517">
      <w:pPr>
        <w:spacing w:line="276" w:lineRule="auto"/>
        <w:ind w:firstLine="708"/>
        <w:jc w:val="both"/>
        <w:rPr>
          <w:sz w:val="22"/>
          <w:szCs w:val="22"/>
        </w:rPr>
      </w:pPr>
      <w:r>
        <w:rPr>
          <w:sz w:val="22"/>
          <w:szCs w:val="22"/>
        </w:rPr>
        <w:t>- поиском product market fit</w:t>
      </w:r>
    </w:p>
    <w:p w:rsidR="00D760AF" w:rsidRDefault="00CE2517">
      <w:pPr>
        <w:spacing w:line="276" w:lineRule="auto"/>
        <w:ind w:firstLine="708"/>
        <w:jc w:val="both"/>
        <w:rPr>
          <w:sz w:val="22"/>
          <w:szCs w:val="22"/>
        </w:rPr>
      </w:pPr>
      <w:r>
        <w:rPr>
          <w:sz w:val="22"/>
          <w:szCs w:val="22"/>
        </w:rPr>
        <w:t>- подходами к разработке дэшбордов для роли CEO (автоматизация маркетинга, дэшборды с ключевыми бизнес и маркетинговыми метриками и др.)</w:t>
      </w:r>
    </w:p>
    <w:p w:rsidR="00D760AF" w:rsidRDefault="00D760AF">
      <w:pPr>
        <w:spacing w:line="276" w:lineRule="auto"/>
        <w:ind w:firstLine="708"/>
        <w:jc w:val="both"/>
        <w:rPr>
          <w:sz w:val="22"/>
          <w:szCs w:val="22"/>
        </w:rPr>
      </w:pPr>
    </w:p>
    <w:p w:rsidR="00D760AF" w:rsidRDefault="00D760AF">
      <w:pPr>
        <w:jc w:val="both"/>
        <w:rPr>
          <w:b/>
          <w:bCs/>
          <w:sz w:val="22"/>
          <w:szCs w:val="22"/>
        </w:rPr>
      </w:pPr>
    </w:p>
    <w:p w:rsidR="00D760AF" w:rsidRDefault="00D760AF">
      <w:pPr>
        <w:jc w:val="both"/>
        <w:rPr>
          <w:b/>
          <w:bCs/>
          <w:sz w:val="22"/>
          <w:szCs w:val="22"/>
        </w:rPr>
      </w:pPr>
    </w:p>
    <w:p w:rsidR="00D760AF" w:rsidRDefault="00D760AF">
      <w:pPr>
        <w:jc w:val="both"/>
        <w:rPr>
          <w:b/>
          <w:bCs/>
          <w:sz w:val="22"/>
          <w:szCs w:val="22"/>
        </w:rPr>
      </w:pPr>
    </w:p>
    <w:p w:rsidR="00D760AF" w:rsidRDefault="00D760AF">
      <w:pPr>
        <w:jc w:val="both"/>
        <w:rPr>
          <w:b/>
          <w:bCs/>
          <w:sz w:val="22"/>
          <w:szCs w:val="22"/>
        </w:rPr>
      </w:pPr>
    </w:p>
    <w:p w:rsidR="00D760AF" w:rsidRDefault="00D760AF">
      <w:pPr>
        <w:jc w:val="both"/>
        <w:rPr>
          <w:b/>
          <w:bCs/>
          <w:sz w:val="22"/>
          <w:szCs w:val="22"/>
        </w:rPr>
      </w:pPr>
    </w:p>
    <w:p w:rsidR="00D760AF" w:rsidRDefault="00CE2517">
      <w:pPr>
        <w:jc w:val="center"/>
        <w:rPr>
          <w:sz w:val="22"/>
          <w:szCs w:val="22"/>
        </w:rPr>
      </w:pPr>
      <w:r>
        <w:rPr>
          <w:sz w:val="22"/>
          <w:szCs w:val="22"/>
        </w:rPr>
        <w:lastRenderedPageBreak/>
        <w:t>Федеральное государственное образовательное бюджетное учреждение</w:t>
      </w:r>
    </w:p>
    <w:p w:rsidR="00D760AF" w:rsidRDefault="00CE2517">
      <w:pPr>
        <w:jc w:val="center"/>
        <w:rPr>
          <w:sz w:val="22"/>
          <w:szCs w:val="22"/>
        </w:rPr>
      </w:pPr>
      <w:r>
        <w:rPr>
          <w:sz w:val="22"/>
          <w:szCs w:val="22"/>
        </w:rPr>
        <w:t>высшего образования</w:t>
      </w:r>
    </w:p>
    <w:p w:rsidR="00D760AF" w:rsidRDefault="00CE2517">
      <w:pPr>
        <w:jc w:val="center"/>
        <w:rPr>
          <w:b/>
          <w:bCs/>
          <w:sz w:val="22"/>
          <w:szCs w:val="22"/>
        </w:rPr>
      </w:pPr>
      <w:r>
        <w:rPr>
          <w:b/>
          <w:bCs/>
          <w:sz w:val="22"/>
          <w:szCs w:val="22"/>
        </w:rPr>
        <w:t xml:space="preserve">«Финансовый университет при </w:t>
      </w:r>
      <w:r>
        <w:rPr>
          <w:b/>
          <w:bCs/>
          <w:sz w:val="22"/>
          <w:szCs w:val="22"/>
        </w:rPr>
        <w:t>Правительстве Российской Федерации»</w:t>
      </w:r>
    </w:p>
    <w:p w:rsidR="00D760AF" w:rsidRDefault="00CE2517">
      <w:pPr>
        <w:jc w:val="center"/>
        <w:rPr>
          <w:b/>
          <w:bCs/>
          <w:sz w:val="22"/>
          <w:szCs w:val="22"/>
        </w:rPr>
      </w:pPr>
      <w:r>
        <w:rPr>
          <w:b/>
          <w:bCs/>
          <w:sz w:val="22"/>
          <w:szCs w:val="22"/>
        </w:rPr>
        <w:t>(Финансовый университет)</w:t>
      </w:r>
    </w:p>
    <w:p w:rsidR="00D760AF" w:rsidRDefault="00D760AF">
      <w:pPr>
        <w:jc w:val="center"/>
        <w:rPr>
          <w:b/>
          <w:bCs/>
          <w:sz w:val="22"/>
          <w:szCs w:val="22"/>
        </w:rPr>
      </w:pPr>
    </w:p>
    <w:p w:rsidR="00D760AF" w:rsidRDefault="00CE2517">
      <w:pPr>
        <w:jc w:val="center"/>
        <w:rPr>
          <w:b/>
          <w:bCs/>
          <w:sz w:val="22"/>
          <w:szCs w:val="22"/>
        </w:rPr>
      </w:pPr>
      <w:r>
        <w:rPr>
          <w:b/>
          <w:bCs/>
          <w:sz w:val="22"/>
          <w:szCs w:val="22"/>
        </w:rPr>
        <w:t>Высшая школа государственных закупок</w:t>
      </w:r>
    </w:p>
    <w:p w:rsidR="00D760AF" w:rsidRDefault="00D760AF">
      <w:pPr>
        <w:rPr>
          <w:sz w:val="22"/>
          <w:szCs w:val="22"/>
        </w:rPr>
      </w:pPr>
    </w:p>
    <w:p w:rsidR="00D760AF" w:rsidRDefault="00D760AF">
      <w:pPr>
        <w:jc w:val="center"/>
        <w:rPr>
          <w:sz w:val="22"/>
          <w:szCs w:val="22"/>
        </w:rPr>
      </w:pPr>
    </w:p>
    <w:p w:rsidR="00D760AF" w:rsidRDefault="00D760AF">
      <w:pPr>
        <w:jc w:val="center"/>
        <w:rPr>
          <w:sz w:val="22"/>
          <w:szCs w:val="22"/>
        </w:rPr>
      </w:pPr>
    </w:p>
    <w:p w:rsidR="00D760AF" w:rsidRDefault="00D760AF">
      <w:pPr>
        <w:jc w:val="center"/>
        <w:rPr>
          <w:b/>
          <w:bCs/>
          <w:sz w:val="22"/>
          <w:szCs w:val="22"/>
        </w:rPr>
      </w:pPr>
    </w:p>
    <w:tbl>
      <w:tblPr>
        <w:tblStyle w:val="afff5"/>
        <w:tblW w:w="9606" w:type="dxa"/>
        <w:tblInd w:w="0" w:type="dxa"/>
        <w:tblLayout w:type="fixed"/>
        <w:tblLook w:val="0000" w:firstRow="0" w:lastRow="0" w:firstColumn="0" w:lastColumn="0" w:noHBand="0" w:noVBand="0"/>
      </w:tblPr>
      <w:tblGrid>
        <w:gridCol w:w="4786"/>
        <w:gridCol w:w="851"/>
        <w:gridCol w:w="3969"/>
      </w:tblGrid>
      <w:tr w:rsidR="00D760AF">
        <w:trPr>
          <w:trHeight w:val="567"/>
        </w:trPr>
        <w:tc>
          <w:tcPr>
            <w:tcW w:w="4786" w:type="dxa"/>
            <w:vAlign w:val="center"/>
          </w:tcPr>
          <w:p w:rsidR="00D760AF" w:rsidRDefault="00D760AF">
            <w:pPr>
              <w:rPr>
                <w:sz w:val="22"/>
                <w:szCs w:val="22"/>
              </w:rPr>
            </w:pPr>
          </w:p>
          <w:p w:rsidR="00D760AF" w:rsidRDefault="00CE2517">
            <w:pPr>
              <w:jc w:val="center"/>
              <w:rPr>
                <w:sz w:val="22"/>
                <w:szCs w:val="22"/>
              </w:rPr>
            </w:pPr>
            <w:r>
              <w:rPr>
                <w:sz w:val="22"/>
                <w:szCs w:val="22"/>
              </w:rPr>
              <w:t>Обсуждено и одобрено</w:t>
            </w:r>
          </w:p>
          <w:p w:rsidR="00D760AF" w:rsidRDefault="00CE2517">
            <w:pPr>
              <w:jc w:val="center"/>
              <w:rPr>
                <w:sz w:val="22"/>
                <w:szCs w:val="22"/>
              </w:rPr>
            </w:pPr>
            <w:r>
              <w:rPr>
                <w:sz w:val="22"/>
                <w:szCs w:val="22"/>
              </w:rPr>
              <w:t>на Ученом совете институтов и школ дополнительного профессионального образования</w:t>
            </w:r>
          </w:p>
          <w:p w:rsidR="00D760AF" w:rsidRDefault="00CE2517">
            <w:pPr>
              <w:jc w:val="center"/>
              <w:rPr>
                <w:sz w:val="22"/>
                <w:szCs w:val="22"/>
              </w:rPr>
            </w:pPr>
            <w:r>
              <w:rPr>
                <w:sz w:val="22"/>
                <w:szCs w:val="22"/>
              </w:rPr>
              <w:t>Протокол № _______</w:t>
            </w:r>
          </w:p>
          <w:p w:rsidR="00D760AF" w:rsidRDefault="00CE2517">
            <w:pPr>
              <w:jc w:val="center"/>
              <w:rPr>
                <w:sz w:val="22"/>
                <w:szCs w:val="22"/>
              </w:rPr>
            </w:pPr>
            <w:r>
              <w:rPr>
                <w:sz w:val="22"/>
                <w:szCs w:val="22"/>
              </w:rPr>
              <w:t>«   » ______________ 2025 г.</w:t>
            </w:r>
          </w:p>
        </w:tc>
        <w:tc>
          <w:tcPr>
            <w:tcW w:w="851" w:type="dxa"/>
            <w:vAlign w:val="center"/>
          </w:tcPr>
          <w:p w:rsidR="00D760AF" w:rsidRDefault="00D760AF">
            <w:pPr>
              <w:jc w:val="center"/>
              <w:rPr>
                <w:sz w:val="22"/>
                <w:szCs w:val="22"/>
              </w:rPr>
            </w:pPr>
          </w:p>
        </w:tc>
        <w:tc>
          <w:tcPr>
            <w:tcW w:w="3969" w:type="dxa"/>
            <w:vAlign w:val="center"/>
          </w:tcPr>
          <w:p w:rsidR="00D760AF" w:rsidRDefault="00D760AF">
            <w:pPr>
              <w:jc w:val="center"/>
              <w:rPr>
                <w:sz w:val="22"/>
                <w:szCs w:val="22"/>
              </w:rPr>
            </w:pPr>
          </w:p>
          <w:p w:rsidR="00D760AF" w:rsidRDefault="00CE2517">
            <w:pPr>
              <w:jc w:val="center"/>
              <w:rPr>
                <w:sz w:val="22"/>
                <w:szCs w:val="22"/>
              </w:rPr>
            </w:pPr>
            <w:r>
              <w:rPr>
                <w:sz w:val="22"/>
                <w:szCs w:val="22"/>
              </w:rPr>
              <w:t xml:space="preserve">УТВЕРЖДАЮ </w:t>
            </w:r>
          </w:p>
          <w:p w:rsidR="00D760AF" w:rsidRDefault="00CE2517">
            <w:pPr>
              <w:jc w:val="center"/>
              <w:rPr>
                <w:sz w:val="22"/>
                <w:szCs w:val="22"/>
              </w:rPr>
            </w:pPr>
            <w:r>
              <w:rPr>
                <w:sz w:val="22"/>
                <w:szCs w:val="22"/>
              </w:rPr>
              <w:t>Проректор по дополнительному профессиональному образованию</w:t>
            </w:r>
          </w:p>
          <w:p w:rsidR="00D760AF" w:rsidRDefault="00D760AF">
            <w:pPr>
              <w:jc w:val="center"/>
              <w:rPr>
                <w:sz w:val="22"/>
                <w:szCs w:val="22"/>
              </w:rPr>
            </w:pPr>
          </w:p>
          <w:p w:rsidR="00D760AF" w:rsidRDefault="00CE2517">
            <w:pPr>
              <w:jc w:val="center"/>
              <w:rPr>
                <w:sz w:val="22"/>
                <w:szCs w:val="22"/>
              </w:rPr>
            </w:pPr>
            <w:r>
              <w:rPr>
                <w:sz w:val="22"/>
                <w:szCs w:val="22"/>
              </w:rPr>
              <w:t>__________________Е.А. Диденко</w:t>
            </w:r>
          </w:p>
          <w:p w:rsidR="00D760AF" w:rsidRDefault="00CE2517">
            <w:pPr>
              <w:jc w:val="center"/>
              <w:rPr>
                <w:sz w:val="22"/>
                <w:szCs w:val="22"/>
              </w:rPr>
            </w:pPr>
            <w:r>
              <w:rPr>
                <w:sz w:val="22"/>
                <w:szCs w:val="22"/>
              </w:rPr>
              <w:t xml:space="preserve"> «   » ________________ 2025 г.</w:t>
            </w:r>
          </w:p>
        </w:tc>
      </w:tr>
    </w:tbl>
    <w:p w:rsidR="00D760AF" w:rsidRDefault="00D760AF">
      <w:pPr>
        <w:jc w:val="center"/>
        <w:rPr>
          <w:b/>
          <w:bCs/>
          <w:sz w:val="22"/>
          <w:szCs w:val="22"/>
        </w:rPr>
      </w:pPr>
    </w:p>
    <w:p w:rsidR="00D760AF" w:rsidRDefault="00D760AF">
      <w:pPr>
        <w:jc w:val="center"/>
        <w:rPr>
          <w:b/>
          <w:bCs/>
          <w:sz w:val="22"/>
          <w:szCs w:val="22"/>
        </w:rPr>
      </w:pPr>
    </w:p>
    <w:p w:rsidR="00D760AF" w:rsidRDefault="00D760AF">
      <w:pPr>
        <w:jc w:val="center"/>
        <w:rPr>
          <w:b/>
          <w:bCs/>
          <w:sz w:val="22"/>
          <w:szCs w:val="22"/>
        </w:rPr>
      </w:pPr>
    </w:p>
    <w:p w:rsidR="00D760AF" w:rsidRDefault="00CE2517">
      <w:pPr>
        <w:jc w:val="center"/>
        <w:rPr>
          <w:b/>
          <w:bCs/>
          <w:sz w:val="22"/>
          <w:szCs w:val="22"/>
        </w:rPr>
      </w:pPr>
      <w:r>
        <w:rPr>
          <w:b/>
          <w:bCs/>
          <w:sz w:val="22"/>
          <w:szCs w:val="22"/>
        </w:rPr>
        <w:t>УЧЕБНЫЙ ПЛАН</w:t>
      </w:r>
    </w:p>
    <w:p w:rsidR="00D760AF" w:rsidRDefault="00CE2517">
      <w:pPr>
        <w:jc w:val="center"/>
        <w:rPr>
          <w:sz w:val="22"/>
          <w:szCs w:val="22"/>
        </w:rPr>
      </w:pPr>
      <w:r>
        <w:rPr>
          <w:sz w:val="22"/>
          <w:szCs w:val="22"/>
        </w:rPr>
        <w:t xml:space="preserve">программы повышения квалификации </w:t>
      </w:r>
    </w:p>
    <w:p w:rsidR="00D760AF" w:rsidRDefault="00CE2517">
      <w:pPr>
        <w:jc w:val="center"/>
        <w:rPr>
          <w:b/>
          <w:bCs/>
          <w:sz w:val="22"/>
          <w:szCs w:val="22"/>
        </w:rPr>
      </w:pPr>
      <w:r>
        <w:rPr>
          <w:b/>
          <w:bCs/>
          <w:sz w:val="22"/>
          <w:szCs w:val="22"/>
        </w:rPr>
        <w:t xml:space="preserve">«Запуск цифровых продуктов с нуля: от идеи до масштабирования»  </w:t>
      </w:r>
    </w:p>
    <w:p w:rsidR="00D760AF" w:rsidRDefault="00D760AF">
      <w:pPr>
        <w:jc w:val="center"/>
        <w:rPr>
          <w:b/>
          <w:bCs/>
          <w:sz w:val="22"/>
          <w:szCs w:val="22"/>
        </w:rPr>
      </w:pPr>
    </w:p>
    <w:tbl>
      <w:tblPr>
        <w:tblStyle w:val="afff6"/>
        <w:tblW w:w="94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231"/>
      </w:tblGrid>
      <w:tr w:rsidR="00D760AF">
        <w:trPr>
          <w:trHeight w:val="1036"/>
        </w:trPr>
        <w:tc>
          <w:tcPr>
            <w:tcW w:w="2268" w:type="dxa"/>
          </w:tcPr>
          <w:p w:rsidR="00D760AF" w:rsidRDefault="00CE2517">
            <w:pPr>
              <w:rPr>
                <w:b/>
                <w:bCs/>
                <w:sz w:val="22"/>
                <w:szCs w:val="22"/>
              </w:rPr>
            </w:pPr>
            <w:r>
              <w:rPr>
                <w:b/>
                <w:bCs/>
                <w:sz w:val="22"/>
                <w:szCs w:val="22"/>
              </w:rPr>
              <w:t>Требования к уровню образования слушателей</w:t>
            </w:r>
          </w:p>
        </w:tc>
        <w:tc>
          <w:tcPr>
            <w:tcW w:w="7231" w:type="dxa"/>
            <w:tcBorders>
              <w:top w:val="single" w:sz="4" w:space="0" w:color="000000"/>
              <w:left w:val="single" w:sz="4" w:space="0" w:color="000000"/>
              <w:bottom w:val="single" w:sz="4" w:space="0" w:color="000000"/>
              <w:right w:val="single" w:sz="4" w:space="0" w:color="000000"/>
            </w:tcBorders>
          </w:tcPr>
          <w:p w:rsidR="00D760AF" w:rsidRDefault="00CE2517">
            <w:pPr>
              <w:tabs>
                <w:tab w:val="left" w:pos="7600"/>
                <w:tab w:val="left" w:pos="7912"/>
              </w:tabs>
              <w:rPr>
                <w:sz w:val="22"/>
                <w:szCs w:val="22"/>
              </w:rPr>
            </w:pPr>
            <w:r>
              <w:rPr>
                <w:sz w:val="22"/>
                <w:szCs w:val="22"/>
              </w:rPr>
              <w:t>лица, имеющие среднее профессиональное и (или) высшее образование</w:t>
            </w:r>
          </w:p>
        </w:tc>
      </w:tr>
      <w:tr w:rsidR="00D760AF">
        <w:trPr>
          <w:trHeight w:val="699"/>
        </w:trPr>
        <w:tc>
          <w:tcPr>
            <w:tcW w:w="2268" w:type="dxa"/>
          </w:tcPr>
          <w:p w:rsidR="00D760AF" w:rsidRDefault="00CE2517">
            <w:pPr>
              <w:rPr>
                <w:b/>
                <w:bCs/>
                <w:sz w:val="22"/>
                <w:szCs w:val="22"/>
              </w:rPr>
            </w:pPr>
            <w:r>
              <w:rPr>
                <w:b/>
                <w:bCs/>
                <w:sz w:val="22"/>
                <w:szCs w:val="22"/>
              </w:rPr>
              <w:t>Категория слушателей</w:t>
            </w:r>
          </w:p>
        </w:tc>
        <w:tc>
          <w:tcPr>
            <w:tcW w:w="7231" w:type="dxa"/>
            <w:tcBorders>
              <w:top w:val="single" w:sz="4" w:space="0" w:color="000000"/>
              <w:left w:val="single" w:sz="4" w:space="0" w:color="000000"/>
              <w:bottom w:val="single" w:sz="4" w:space="0" w:color="000000"/>
              <w:right w:val="single" w:sz="4" w:space="0" w:color="000000"/>
            </w:tcBorders>
          </w:tcPr>
          <w:p w:rsidR="00D760AF" w:rsidRDefault="00CE2517">
            <w:pPr>
              <w:jc w:val="both"/>
              <w:rPr>
                <w:sz w:val="22"/>
                <w:szCs w:val="22"/>
              </w:rPr>
            </w:pPr>
            <w:r>
              <w:rPr>
                <w:sz w:val="22"/>
                <w:szCs w:val="22"/>
              </w:rPr>
              <w:t>Руководители, топ-менеджеры, предприниматели, владельцы малого и среднего бизнеса, менеджеры по привлечению инвестиций</w:t>
            </w:r>
          </w:p>
        </w:tc>
      </w:tr>
      <w:tr w:rsidR="00D760AF">
        <w:trPr>
          <w:trHeight w:val="336"/>
        </w:trPr>
        <w:tc>
          <w:tcPr>
            <w:tcW w:w="2268" w:type="dxa"/>
          </w:tcPr>
          <w:p w:rsidR="00D760AF" w:rsidRDefault="00CE2517">
            <w:pPr>
              <w:rPr>
                <w:b/>
                <w:bCs/>
                <w:sz w:val="22"/>
                <w:szCs w:val="22"/>
              </w:rPr>
            </w:pPr>
            <w:r>
              <w:rPr>
                <w:b/>
                <w:bCs/>
                <w:sz w:val="22"/>
                <w:szCs w:val="22"/>
              </w:rPr>
              <w:t>Срок освоения программы</w:t>
            </w:r>
          </w:p>
        </w:tc>
        <w:tc>
          <w:tcPr>
            <w:tcW w:w="7231" w:type="dxa"/>
          </w:tcPr>
          <w:p w:rsidR="00D760AF" w:rsidRDefault="00CE2517">
            <w:pPr>
              <w:jc w:val="both"/>
              <w:rPr>
                <w:sz w:val="22"/>
                <w:szCs w:val="22"/>
              </w:rPr>
            </w:pPr>
            <w:r>
              <w:rPr>
                <w:sz w:val="22"/>
                <w:szCs w:val="22"/>
              </w:rPr>
              <w:t>16  часов, 2 недели</w:t>
            </w:r>
          </w:p>
        </w:tc>
      </w:tr>
      <w:tr w:rsidR="00D760AF">
        <w:trPr>
          <w:trHeight w:val="699"/>
        </w:trPr>
        <w:tc>
          <w:tcPr>
            <w:tcW w:w="2268" w:type="dxa"/>
          </w:tcPr>
          <w:p w:rsidR="00D760AF" w:rsidRDefault="00CE2517">
            <w:pPr>
              <w:rPr>
                <w:b/>
                <w:bCs/>
                <w:sz w:val="22"/>
                <w:szCs w:val="22"/>
              </w:rPr>
            </w:pPr>
            <w:r>
              <w:rPr>
                <w:b/>
                <w:bCs/>
                <w:sz w:val="22"/>
                <w:szCs w:val="22"/>
              </w:rPr>
              <w:t>Форма обучения</w:t>
            </w:r>
          </w:p>
        </w:tc>
        <w:tc>
          <w:tcPr>
            <w:tcW w:w="7231" w:type="dxa"/>
          </w:tcPr>
          <w:p w:rsidR="00D760AF" w:rsidRDefault="00CE2517">
            <w:pPr>
              <w:rPr>
                <w:sz w:val="22"/>
                <w:szCs w:val="22"/>
              </w:rPr>
            </w:pPr>
            <w:r>
              <w:rPr>
                <w:sz w:val="22"/>
                <w:szCs w:val="22"/>
              </w:rPr>
              <w:t>Очно-заочная, с применением дистанционных образовательных технологий и электронного обучения</w:t>
            </w:r>
          </w:p>
        </w:tc>
      </w:tr>
      <w:tr w:rsidR="00D760AF">
        <w:trPr>
          <w:trHeight w:val="686"/>
        </w:trPr>
        <w:tc>
          <w:tcPr>
            <w:tcW w:w="2268" w:type="dxa"/>
          </w:tcPr>
          <w:p w:rsidR="00D760AF" w:rsidRDefault="00CE2517">
            <w:pPr>
              <w:rPr>
                <w:b/>
                <w:bCs/>
                <w:sz w:val="22"/>
                <w:szCs w:val="22"/>
              </w:rPr>
            </w:pPr>
            <w:r>
              <w:rPr>
                <w:b/>
                <w:bCs/>
                <w:sz w:val="22"/>
                <w:szCs w:val="22"/>
              </w:rPr>
              <w:t xml:space="preserve">Режим занятий     </w:t>
            </w:r>
          </w:p>
        </w:tc>
        <w:tc>
          <w:tcPr>
            <w:tcW w:w="7231" w:type="dxa"/>
          </w:tcPr>
          <w:p w:rsidR="00D760AF" w:rsidRDefault="00CE2517">
            <w:pPr>
              <w:rPr>
                <w:sz w:val="22"/>
                <w:szCs w:val="22"/>
              </w:rPr>
            </w:pPr>
            <w:r>
              <w:rPr>
                <w:sz w:val="22"/>
                <w:szCs w:val="22"/>
              </w:rPr>
              <w:t>2 часа в день</w:t>
            </w:r>
          </w:p>
          <w:p w:rsidR="00D760AF" w:rsidRDefault="00D760AF">
            <w:pPr>
              <w:rPr>
                <w:sz w:val="22"/>
                <w:szCs w:val="22"/>
              </w:rPr>
            </w:pPr>
          </w:p>
        </w:tc>
      </w:tr>
    </w:tbl>
    <w:p w:rsidR="00D760AF" w:rsidRDefault="00CE2517">
      <w:pPr>
        <w:rPr>
          <w:sz w:val="22"/>
          <w:szCs w:val="22"/>
        </w:rPr>
      </w:pPr>
      <w:bookmarkStart w:id="2" w:name="_heading=h.mmupl1neb269" w:colFirst="0" w:colLast="0"/>
      <w:bookmarkEnd w:id="2"/>
      <w:r>
        <w:br w:type="page"/>
      </w:r>
    </w:p>
    <w:tbl>
      <w:tblPr>
        <w:tblStyle w:val="afff7"/>
        <w:tblW w:w="9923" w:type="dxa"/>
        <w:tblInd w:w="-147" w:type="dxa"/>
        <w:tblLayout w:type="fixed"/>
        <w:tblLook w:val="0400" w:firstRow="0" w:lastRow="0" w:firstColumn="0" w:lastColumn="0" w:noHBand="0" w:noVBand="1"/>
      </w:tblPr>
      <w:tblGrid>
        <w:gridCol w:w="709"/>
        <w:gridCol w:w="3542"/>
        <w:gridCol w:w="851"/>
        <w:gridCol w:w="992"/>
        <w:gridCol w:w="992"/>
        <w:gridCol w:w="707"/>
        <w:gridCol w:w="856"/>
        <w:gridCol w:w="1274"/>
      </w:tblGrid>
      <w:tr w:rsidR="00D760AF">
        <w:trPr>
          <w:trHeight w:val="402"/>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sz w:val="22"/>
                <w:szCs w:val="22"/>
              </w:rPr>
            </w:pPr>
            <w:r>
              <w:rPr>
                <w:sz w:val="22"/>
                <w:szCs w:val="22"/>
              </w:rPr>
              <w:lastRenderedPageBreak/>
              <w:t>№№ п/п</w:t>
            </w:r>
          </w:p>
        </w:tc>
        <w:tc>
          <w:tcPr>
            <w:tcW w:w="3542" w:type="dxa"/>
            <w:vMerge w:val="restart"/>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sz w:val="22"/>
                <w:szCs w:val="22"/>
              </w:rPr>
            </w:pPr>
            <w:r>
              <w:rPr>
                <w:sz w:val="22"/>
                <w:szCs w:val="22"/>
              </w:rPr>
              <w:t xml:space="preserve">Наименование </w:t>
            </w:r>
          </w:p>
          <w:p w:rsidR="00D760AF" w:rsidRDefault="00CE2517">
            <w:pPr>
              <w:jc w:val="center"/>
              <w:rPr>
                <w:sz w:val="22"/>
                <w:szCs w:val="22"/>
              </w:rPr>
            </w:pPr>
            <w:r>
              <w:rPr>
                <w:sz w:val="22"/>
                <w:szCs w:val="22"/>
              </w:rPr>
              <w:t>дисциплины, модуля</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sz w:val="22"/>
                <w:szCs w:val="22"/>
              </w:rPr>
            </w:pPr>
            <w:r>
              <w:rPr>
                <w:sz w:val="22"/>
                <w:szCs w:val="22"/>
              </w:rPr>
              <w:t>Всего часов трудоемкости</w:t>
            </w:r>
          </w:p>
        </w:tc>
        <w:tc>
          <w:tcPr>
            <w:tcW w:w="3547" w:type="dxa"/>
            <w:gridSpan w:val="4"/>
            <w:tcBorders>
              <w:top w:val="single" w:sz="4" w:space="0" w:color="000000"/>
              <w:left w:val="nil"/>
              <w:bottom w:val="single" w:sz="4" w:space="0" w:color="000000"/>
              <w:right w:val="single" w:sz="4" w:space="0" w:color="000000"/>
            </w:tcBorders>
            <w:vAlign w:val="center"/>
          </w:tcPr>
          <w:p w:rsidR="00D760AF" w:rsidRDefault="00CE2517">
            <w:pPr>
              <w:jc w:val="center"/>
              <w:rPr>
                <w:sz w:val="22"/>
                <w:szCs w:val="22"/>
              </w:rPr>
            </w:pPr>
            <w:r>
              <w:rPr>
                <w:sz w:val="22"/>
                <w:szCs w:val="22"/>
              </w:rPr>
              <w:t>В том числе</w:t>
            </w:r>
          </w:p>
        </w:tc>
        <w:tc>
          <w:tcPr>
            <w:tcW w:w="1274" w:type="dxa"/>
            <w:vMerge w:val="restart"/>
            <w:tcBorders>
              <w:top w:val="single" w:sz="4" w:space="0" w:color="000000"/>
              <w:left w:val="single" w:sz="4" w:space="0" w:color="000000"/>
              <w:right w:val="single" w:sz="4" w:space="0" w:color="000000"/>
            </w:tcBorders>
            <w:vAlign w:val="center"/>
          </w:tcPr>
          <w:p w:rsidR="00D760AF" w:rsidRDefault="00CE2517">
            <w:pPr>
              <w:jc w:val="center"/>
              <w:rPr>
                <w:sz w:val="22"/>
                <w:szCs w:val="22"/>
              </w:rPr>
            </w:pPr>
            <w:r>
              <w:rPr>
                <w:sz w:val="22"/>
                <w:szCs w:val="22"/>
              </w:rPr>
              <w:t>Форма контроля</w:t>
            </w:r>
          </w:p>
        </w:tc>
      </w:tr>
      <w:tr w:rsidR="00D760AF">
        <w:trPr>
          <w:trHeight w:val="402"/>
        </w:trPr>
        <w:tc>
          <w:tcPr>
            <w:tcW w:w="709"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3542"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2691" w:type="dxa"/>
            <w:gridSpan w:val="3"/>
            <w:tcBorders>
              <w:top w:val="single" w:sz="4" w:space="0" w:color="000000"/>
              <w:left w:val="nil"/>
              <w:bottom w:val="single" w:sz="4" w:space="0" w:color="000000"/>
              <w:right w:val="single" w:sz="4" w:space="0" w:color="000000"/>
            </w:tcBorders>
            <w:vAlign w:val="center"/>
          </w:tcPr>
          <w:p w:rsidR="00D760AF" w:rsidRDefault="00CE2517">
            <w:pPr>
              <w:jc w:val="center"/>
              <w:rPr>
                <w:sz w:val="22"/>
                <w:szCs w:val="22"/>
              </w:rPr>
            </w:pPr>
            <w:r>
              <w:rPr>
                <w:sz w:val="22"/>
                <w:szCs w:val="22"/>
              </w:rPr>
              <w:t>Контактная работа</w:t>
            </w:r>
            <w:r>
              <w:rPr>
                <w:sz w:val="22"/>
                <w:szCs w:val="22"/>
                <w:vertAlign w:val="superscript"/>
              </w:rPr>
              <w:footnoteReference w:id="1"/>
            </w:r>
          </w:p>
        </w:tc>
        <w:tc>
          <w:tcPr>
            <w:tcW w:w="856" w:type="dxa"/>
            <w:vMerge w:val="restart"/>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sz w:val="22"/>
                <w:szCs w:val="22"/>
              </w:rPr>
            </w:pPr>
            <w:r>
              <w:rPr>
                <w:sz w:val="22"/>
                <w:szCs w:val="22"/>
              </w:rPr>
              <w:t>Самостоятельная работа*</w:t>
            </w:r>
          </w:p>
        </w:tc>
        <w:tc>
          <w:tcPr>
            <w:tcW w:w="1274" w:type="dxa"/>
            <w:vMerge/>
            <w:tcBorders>
              <w:top w:val="single" w:sz="4" w:space="0" w:color="000000"/>
              <w:left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r>
      <w:tr w:rsidR="00D760AF">
        <w:trPr>
          <w:trHeight w:val="402"/>
        </w:trPr>
        <w:tc>
          <w:tcPr>
            <w:tcW w:w="709"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3542"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992" w:type="dxa"/>
            <w:vMerge w:val="restart"/>
            <w:tcBorders>
              <w:top w:val="nil"/>
              <w:left w:val="single" w:sz="4" w:space="0" w:color="000000"/>
              <w:bottom w:val="single" w:sz="4" w:space="0" w:color="000000"/>
              <w:right w:val="single" w:sz="4" w:space="0" w:color="000000"/>
            </w:tcBorders>
            <w:vAlign w:val="center"/>
          </w:tcPr>
          <w:p w:rsidR="00D760AF" w:rsidRDefault="00CE2517">
            <w:pPr>
              <w:jc w:val="center"/>
              <w:rPr>
                <w:sz w:val="22"/>
                <w:szCs w:val="22"/>
              </w:rPr>
            </w:pPr>
            <w:r>
              <w:rPr>
                <w:sz w:val="22"/>
                <w:szCs w:val="22"/>
              </w:rPr>
              <w:t xml:space="preserve">Всего, часов </w:t>
            </w:r>
          </w:p>
        </w:tc>
        <w:tc>
          <w:tcPr>
            <w:tcW w:w="1699" w:type="dxa"/>
            <w:gridSpan w:val="2"/>
            <w:tcBorders>
              <w:top w:val="single" w:sz="4" w:space="0" w:color="000000"/>
              <w:left w:val="nil"/>
              <w:bottom w:val="single" w:sz="4" w:space="0" w:color="000000"/>
              <w:right w:val="single" w:sz="4" w:space="0" w:color="000000"/>
            </w:tcBorders>
            <w:vAlign w:val="center"/>
          </w:tcPr>
          <w:p w:rsidR="00D760AF" w:rsidRDefault="00CE2517">
            <w:pPr>
              <w:jc w:val="center"/>
              <w:rPr>
                <w:sz w:val="22"/>
                <w:szCs w:val="22"/>
              </w:rPr>
            </w:pPr>
            <w:r>
              <w:rPr>
                <w:sz w:val="22"/>
                <w:szCs w:val="22"/>
              </w:rPr>
              <w:t>из них</w:t>
            </w:r>
          </w:p>
        </w:tc>
        <w:tc>
          <w:tcPr>
            <w:tcW w:w="856"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1274" w:type="dxa"/>
            <w:vMerge/>
            <w:tcBorders>
              <w:top w:val="single" w:sz="4" w:space="0" w:color="000000"/>
              <w:left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r>
      <w:tr w:rsidR="00D760AF">
        <w:trPr>
          <w:cantSplit/>
          <w:trHeight w:val="1024"/>
        </w:trPr>
        <w:tc>
          <w:tcPr>
            <w:tcW w:w="709"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3542"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992" w:type="dxa"/>
            <w:vMerge/>
            <w:tcBorders>
              <w:top w:val="nil"/>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992" w:type="dxa"/>
            <w:tcBorders>
              <w:top w:val="nil"/>
              <w:left w:val="nil"/>
              <w:bottom w:val="single" w:sz="4" w:space="0" w:color="000000"/>
              <w:right w:val="single" w:sz="4" w:space="0" w:color="000000"/>
            </w:tcBorders>
            <w:vAlign w:val="center"/>
          </w:tcPr>
          <w:p w:rsidR="00D760AF" w:rsidRDefault="00CE2517">
            <w:pPr>
              <w:jc w:val="center"/>
              <w:rPr>
                <w:sz w:val="22"/>
                <w:szCs w:val="22"/>
              </w:rPr>
            </w:pPr>
            <w:r>
              <w:rPr>
                <w:sz w:val="22"/>
                <w:szCs w:val="22"/>
              </w:rPr>
              <w:t>Лекции</w:t>
            </w:r>
          </w:p>
        </w:tc>
        <w:tc>
          <w:tcPr>
            <w:tcW w:w="707" w:type="dxa"/>
            <w:tcBorders>
              <w:top w:val="nil"/>
              <w:left w:val="nil"/>
              <w:bottom w:val="single" w:sz="4" w:space="0" w:color="000000"/>
              <w:right w:val="single" w:sz="4" w:space="0" w:color="000000"/>
            </w:tcBorders>
            <w:vAlign w:val="center"/>
          </w:tcPr>
          <w:p w:rsidR="00D760AF" w:rsidRDefault="00CE2517">
            <w:pPr>
              <w:jc w:val="center"/>
              <w:rPr>
                <w:sz w:val="22"/>
                <w:szCs w:val="22"/>
              </w:rPr>
            </w:pPr>
            <w:r>
              <w:rPr>
                <w:sz w:val="22"/>
                <w:szCs w:val="22"/>
              </w:rPr>
              <w:t>Практические занятия</w:t>
            </w:r>
          </w:p>
        </w:tc>
        <w:tc>
          <w:tcPr>
            <w:tcW w:w="856" w:type="dxa"/>
            <w:vMerge/>
            <w:tcBorders>
              <w:top w:val="single" w:sz="4" w:space="0" w:color="000000"/>
              <w:left w:val="single" w:sz="4" w:space="0" w:color="000000"/>
              <w:bottom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c>
          <w:tcPr>
            <w:tcW w:w="1274" w:type="dxa"/>
            <w:vMerge/>
            <w:tcBorders>
              <w:top w:val="single" w:sz="4" w:space="0" w:color="000000"/>
              <w:left w:val="single" w:sz="4" w:space="0" w:color="000000"/>
              <w:right w:val="single" w:sz="4" w:space="0" w:color="000000"/>
            </w:tcBorders>
            <w:vAlign w:val="center"/>
          </w:tcPr>
          <w:p w:rsidR="00D760AF" w:rsidRDefault="00D760AF">
            <w:pPr>
              <w:widowControl w:val="0"/>
              <w:pBdr>
                <w:top w:val="nil"/>
                <w:left w:val="nil"/>
                <w:bottom w:val="nil"/>
                <w:right w:val="nil"/>
                <w:between w:val="nil"/>
              </w:pBdr>
              <w:spacing w:line="276" w:lineRule="auto"/>
              <w:rPr>
                <w:sz w:val="22"/>
                <w:szCs w:val="22"/>
              </w:rPr>
            </w:pPr>
          </w:p>
        </w:tc>
      </w:tr>
      <w:tr w:rsidR="00D760AF">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rsidR="00D760AF" w:rsidRDefault="00CE2517">
            <w:pPr>
              <w:spacing w:line="360" w:lineRule="auto"/>
              <w:jc w:val="center"/>
              <w:rPr>
                <w:sz w:val="22"/>
                <w:szCs w:val="22"/>
              </w:rPr>
            </w:pPr>
            <w:r>
              <w:rPr>
                <w:sz w:val="22"/>
                <w:szCs w:val="22"/>
              </w:rPr>
              <w:t>1</w:t>
            </w:r>
          </w:p>
        </w:tc>
        <w:tc>
          <w:tcPr>
            <w:tcW w:w="3542" w:type="dxa"/>
            <w:tcBorders>
              <w:top w:val="single" w:sz="4" w:space="0" w:color="000000"/>
              <w:bottom w:val="single" w:sz="4" w:space="0" w:color="000000"/>
              <w:right w:val="single" w:sz="4" w:space="0" w:color="000000"/>
            </w:tcBorders>
          </w:tcPr>
          <w:p w:rsidR="00D760AF" w:rsidRDefault="00CE2517">
            <w:pPr>
              <w:rPr>
                <w:sz w:val="22"/>
                <w:szCs w:val="22"/>
              </w:rPr>
            </w:pPr>
            <w:r>
              <w:rPr>
                <w:b/>
                <w:bCs/>
                <w:sz w:val="22"/>
                <w:szCs w:val="22"/>
              </w:rPr>
              <w:t>Тема 1. Введение: цели разработки цифровых продуктов, основные бизнес-модели и стадии разработки, формирование команд</w:t>
            </w:r>
          </w:p>
          <w:p w:rsidR="00D760AF" w:rsidRDefault="00D760AF">
            <w:pPr>
              <w:rP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2</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2</w:t>
            </w:r>
          </w:p>
        </w:tc>
        <w:tc>
          <w:tcPr>
            <w:tcW w:w="707"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0</w:t>
            </w:r>
          </w:p>
        </w:tc>
        <w:tc>
          <w:tcPr>
            <w:tcW w:w="856"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2</w:t>
            </w:r>
          </w:p>
        </w:tc>
        <w:tc>
          <w:tcPr>
            <w:tcW w:w="1274" w:type="dxa"/>
            <w:tcBorders>
              <w:top w:val="single" w:sz="4" w:space="0" w:color="000000"/>
              <w:left w:val="nil"/>
              <w:bottom w:val="single" w:sz="4" w:space="0" w:color="000000"/>
              <w:right w:val="single" w:sz="4" w:space="0" w:color="000000"/>
            </w:tcBorders>
            <w:vAlign w:val="center"/>
          </w:tcPr>
          <w:p w:rsidR="00D760AF" w:rsidRDefault="00D760AF">
            <w:pPr>
              <w:jc w:val="center"/>
              <w:rPr>
                <w:color w:val="000000"/>
                <w:sz w:val="22"/>
                <w:szCs w:val="22"/>
              </w:rPr>
            </w:pPr>
          </w:p>
        </w:tc>
      </w:tr>
      <w:tr w:rsidR="00D760AF">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rsidR="00D760AF" w:rsidRDefault="00CE2517">
            <w:pPr>
              <w:spacing w:line="360" w:lineRule="auto"/>
              <w:jc w:val="center"/>
              <w:rPr>
                <w:sz w:val="22"/>
                <w:szCs w:val="22"/>
              </w:rPr>
            </w:pPr>
            <w:r>
              <w:rPr>
                <w:sz w:val="22"/>
                <w:szCs w:val="22"/>
              </w:rPr>
              <w:t>2</w:t>
            </w:r>
          </w:p>
        </w:tc>
        <w:tc>
          <w:tcPr>
            <w:tcW w:w="3542" w:type="dxa"/>
            <w:tcBorders>
              <w:top w:val="single" w:sz="4" w:space="0" w:color="000000"/>
              <w:left w:val="single" w:sz="4" w:space="0" w:color="000000"/>
              <w:bottom w:val="single" w:sz="4" w:space="0" w:color="000000"/>
              <w:right w:val="single" w:sz="4" w:space="0" w:color="000000"/>
            </w:tcBorders>
          </w:tcPr>
          <w:p w:rsidR="00D760AF" w:rsidRDefault="00CE2517">
            <w:pPr>
              <w:spacing w:after="160" w:line="259" w:lineRule="auto"/>
              <w:rPr>
                <w:sz w:val="22"/>
                <w:szCs w:val="22"/>
              </w:rPr>
            </w:pPr>
            <w:r>
              <w:rPr>
                <w:b/>
                <w:bCs/>
                <w:sz w:val="22"/>
                <w:szCs w:val="22"/>
              </w:rPr>
              <w:t>Тема 2. Продуктовые исследования и поиск Product Market Fit</w:t>
            </w:r>
          </w:p>
          <w:p w:rsidR="00D760AF" w:rsidRDefault="00D760AF">
            <w:pPr>
              <w:rP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2</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2</w:t>
            </w:r>
          </w:p>
        </w:tc>
        <w:tc>
          <w:tcPr>
            <w:tcW w:w="707"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0</w:t>
            </w:r>
          </w:p>
        </w:tc>
        <w:tc>
          <w:tcPr>
            <w:tcW w:w="856"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0</w:t>
            </w:r>
          </w:p>
        </w:tc>
        <w:tc>
          <w:tcPr>
            <w:tcW w:w="1274" w:type="dxa"/>
            <w:tcBorders>
              <w:top w:val="single" w:sz="4" w:space="0" w:color="000000"/>
              <w:left w:val="nil"/>
              <w:bottom w:val="single" w:sz="4" w:space="0" w:color="000000"/>
              <w:right w:val="single" w:sz="4" w:space="0" w:color="000000"/>
            </w:tcBorders>
            <w:vAlign w:val="center"/>
          </w:tcPr>
          <w:p w:rsidR="00D760AF" w:rsidRDefault="00D760AF">
            <w:pPr>
              <w:jc w:val="center"/>
              <w:rPr>
                <w:color w:val="000000"/>
                <w:sz w:val="22"/>
                <w:szCs w:val="22"/>
              </w:rPr>
            </w:pPr>
          </w:p>
        </w:tc>
      </w:tr>
      <w:tr w:rsidR="00D760AF">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rsidR="00D760AF" w:rsidRDefault="00CE2517">
            <w:pPr>
              <w:spacing w:line="360" w:lineRule="auto"/>
              <w:jc w:val="center"/>
              <w:rPr>
                <w:sz w:val="22"/>
                <w:szCs w:val="22"/>
              </w:rPr>
            </w:pPr>
            <w:r>
              <w:rPr>
                <w:sz w:val="22"/>
                <w:szCs w:val="22"/>
              </w:rPr>
              <w:t>3</w:t>
            </w:r>
          </w:p>
        </w:tc>
        <w:tc>
          <w:tcPr>
            <w:tcW w:w="3542" w:type="dxa"/>
            <w:tcBorders>
              <w:top w:val="single" w:sz="4" w:space="0" w:color="000000"/>
              <w:left w:val="single" w:sz="4" w:space="0" w:color="000000"/>
              <w:bottom w:val="single" w:sz="4" w:space="0" w:color="000000"/>
              <w:right w:val="single" w:sz="4" w:space="0" w:color="000000"/>
            </w:tcBorders>
          </w:tcPr>
          <w:p w:rsidR="00D760AF" w:rsidRDefault="00CE2517">
            <w:pPr>
              <w:rPr>
                <w:b/>
                <w:bCs/>
                <w:sz w:val="22"/>
                <w:szCs w:val="22"/>
              </w:rPr>
            </w:pPr>
            <w:r>
              <w:rPr>
                <w:b/>
                <w:bCs/>
                <w:sz w:val="22"/>
                <w:szCs w:val="22"/>
              </w:rPr>
              <w:t>Тема 3. Бэклог, операционная деятельность, создание MVP, проверка гипотез</w:t>
            </w:r>
          </w:p>
          <w:p w:rsidR="00D760AF" w:rsidRDefault="00D760AF">
            <w:pPr>
              <w:rPr>
                <w:b/>
                <w:bCs/>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4</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2</w:t>
            </w:r>
          </w:p>
        </w:tc>
        <w:tc>
          <w:tcPr>
            <w:tcW w:w="707"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2</w:t>
            </w:r>
          </w:p>
        </w:tc>
        <w:tc>
          <w:tcPr>
            <w:tcW w:w="856"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2</w:t>
            </w:r>
          </w:p>
        </w:tc>
        <w:tc>
          <w:tcPr>
            <w:tcW w:w="1274" w:type="dxa"/>
            <w:tcBorders>
              <w:top w:val="single" w:sz="4" w:space="0" w:color="000000"/>
              <w:left w:val="nil"/>
              <w:bottom w:val="single" w:sz="4" w:space="0" w:color="000000"/>
              <w:right w:val="single" w:sz="4" w:space="0" w:color="000000"/>
            </w:tcBorders>
            <w:vAlign w:val="center"/>
          </w:tcPr>
          <w:p w:rsidR="00D760AF" w:rsidRDefault="00D760AF">
            <w:pPr>
              <w:jc w:val="center"/>
              <w:rPr>
                <w:b/>
                <w:bCs/>
                <w:color w:val="000000"/>
                <w:sz w:val="22"/>
                <w:szCs w:val="22"/>
              </w:rPr>
            </w:pPr>
          </w:p>
        </w:tc>
      </w:tr>
      <w:tr w:rsidR="00D760AF">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rsidR="00D760AF" w:rsidRDefault="00CE2517">
            <w:pPr>
              <w:spacing w:line="360" w:lineRule="auto"/>
              <w:jc w:val="center"/>
              <w:rPr>
                <w:sz w:val="22"/>
                <w:szCs w:val="22"/>
              </w:rPr>
            </w:pPr>
            <w:r>
              <w:rPr>
                <w:sz w:val="22"/>
                <w:szCs w:val="22"/>
              </w:rPr>
              <w:t>4</w:t>
            </w:r>
          </w:p>
        </w:tc>
        <w:tc>
          <w:tcPr>
            <w:tcW w:w="3542" w:type="dxa"/>
            <w:tcBorders>
              <w:top w:val="single" w:sz="4" w:space="0" w:color="000000"/>
              <w:left w:val="single" w:sz="4" w:space="0" w:color="000000"/>
              <w:bottom w:val="single" w:sz="4" w:space="0" w:color="000000"/>
              <w:right w:val="single" w:sz="4" w:space="0" w:color="000000"/>
            </w:tcBorders>
          </w:tcPr>
          <w:p w:rsidR="00D760AF" w:rsidRDefault="00CE2517">
            <w:pPr>
              <w:spacing w:after="160" w:line="259" w:lineRule="auto"/>
              <w:rPr>
                <w:sz w:val="22"/>
                <w:szCs w:val="22"/>
              </w:rPr>
            </w:pPr>
            <w:r>
              <w:rPr>
                <w:b/>
                <w:bCs/>
                <w:sz w:val="22"/>
                <w:szCs w:val="22"/>
              </w:rPr>
              <w:t>Тема 4. Масштабирование, юнит-экономика, дерево метрик</w:t>
            </w:r>
          </w:p>
        </w:tc>
        <w:tc>
          <w:tcPr>
            <w:tcW w:w="851" w:type="dxa"/>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2</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2</w:t>
            </w:r>
          </w:p>
        </w:tc>
        <w:tc>
          <w:tcPr>
            <w:tcW w:w="707"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0</w:t>
            </w:r>
          </w:p>
        </w:tc>
        <w:tc>
          <w:tcPr>
            <w:tcW w:w="856"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color w:val="000000"/>
                <w:sz w:val="22"/>
                <w:szCs w:val="22"/>
              </w:rPr>
              <w:t>0</w:t>
            </w:r>
          </w:p>
        </w:tc>
        <w:tc>
          <w:tcPr>
            <w:tcW w:w="1274" w:type="dxa"/>
            <w:tcBorders>
              <w:top w:val="single" w:sz="4" w:space="0" w:color="000000"/>
              <w:left w:val="nil"/>
              <w:bottom w:val="single" w:sz="4" w:space="0" w:color="000000"/>
              <w:right w:val="single" w:sz="4" w:space="0" w:color="000000"/>
            </w:tcBorders>
            <w:vAlign w:val="center"/>
          </w:tcPr>
          <w:p w:rsidR="00D760AF" w:rsidRDefault="00D760AF">
            <w:pPr>
              <w:jc w:val="center"/>
              <w:rPr>
                <w:b/>
                <w:bCs/>
                <w:color w:val="000000"/>
                <w:sz w:val="22"/>
                <w:szCs w:val="22"/>
              </w:rPr>
            </w:pPr>
          </w:p>
        </w:tc>
      </w:tr>
      <w:tr w:rsidR="00D760AF">
        <w:trPr>
          <w:trHeight w:val="521"/>
        </w:trPr>
        <w:tc>
          <w:tcPr>
            <w:tcW w:w="709" w:type="dxa"/>
            <w:tcBorders>
              <w:top w:val="single" w:sz="4" w:space="0" w:color="000000"/>
              <w:left w:val="single" w:sz="4" w:space="0" w:color="000000"/>
              <w:bottom w:val="single" w:sz="4" w:space="0" w:color="000000"/>
              <w:right w:val="single" w:sz="4" w:space="0" w:color="000000"/>
            </w:tcBorders>
            <w:vAlign w:val="center"/>
          </w:tcPr>
          <w:p w:rsidR="00D760AF" w:rsidRDefault="00CE2517">
            <w:pPr>
              <w:spacing w:line="360" w:lineRule="auto"/>
              <w:jc w:val="center"/>
              <w:rPr>
                <w:sz w:val="22"/>
                <w:szCs w:val="22"/>
              </w:rPr>
            </w:pPr>
            <w:r>
              <w:rPr>
                <w:sz w:val="22"/>
                <w:szCs w:val="22"/>
              </w:rPr>
              <w:t>9</w:t>
            </w:r>
          </w:p>
        </w:tc>
        <w:tc>
          <w:tcPr>
            <w:tcW w:w="3542" w:type="dxa"/>
            <w:tcBorders>
              <w:top w:val="single" w:sz="4" w:space="0" w:color="000000"/>
              <w:left w:val="nil"/>
              <w:bottom w:val="single" w:sz="4" w:space="0" w:color="000000"/>
              <w:right w:val="single" w:sz="4" w:space="0" w:color="000000"/>
            </w:tcBorders>
            <w:vAlign w:val="center"/>
          </w:tcPr>
          <w:p w:rsidR="00D760AF" w:rsidRDefault="00CE2517">
            <w:pPr>
              <w:rPr>
                <w:b/>
                <w:bCs/>
                <w:color w:val="000000"/>
                <w:sz w:val="22"/>
                <w:szCs w:val="22"/>
              </w:rPr>
            </w:pPr>
            <w:r>
              <w:rPr>
                <w:b/>
                <w:bCs/>
                <w:color w:val="000000"/>
                <w:sz w:val="22"/>
                <w:szCs w:val="22"/>
              </w:rPr>
              <w:t>Всего:</w:t>
            </w:r>
          </w:p>
        </w:tc>
        <w:tc>
          <w:tcPr>
            <w:tcW w:w="851"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14</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10</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8</w:t>
            </w:r>
          </w:p>
        </w:tc>
        <w:tc>
          <w:tcPr>
            <w:tcW w:w="707"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0</w:t>
            </w:r>
          </w:p>
        </w:tc>
        <w:tc>
          <w:tcPr>
            <w:tcW w:w="856"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4</w:t>
            </w:r>
          </w:p>
        </w:tc>
        <w:tc>
          <w:tcPr>
            <w:tcW w:w="1274" w:type="dxa"/>
            <w:tcBorders>
              <w:top w:val="single" w:sz="4" w:space="0" w:color="000000"/>
              <w:left w:val="nil"/>
              <w:bottom w:val="single" w:sz="4" w:space="0" w:color="000000"/>
              <w:right w:val="single" w:sz="4" w:space="0" w:color="000000"/>
            </w:tcBorders>
            <w:vAlign w:val="center"/>
          </w:tcPr>
          <w:p w:rsidR="00D760AF" w:rsidRDefault="00D760AF">
            <w:pPr>
              <w:jc w:val="center"/>
              <w:rPr>
                <w:b/>
                <w:bCs/>
                <w:color w:val="000000"/>
                <w:sz w:val="22"/>
                <w:szCs w:val="22"/>
              </w:rPr>
            </w:pPr>
          </w:p>
        </w:tc>
      </w:tr>
      <w:tr w:rsidR="00D760AF">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rsidR="00D760AF" w:rsidRDefault="00CE2517">
            <w:pPr>
              <w:spacing w:line="360" w:lineRule="auto"/>
              <w:jc w:val="center"/>
              <w:rPr>
                <w:sz w:val="22"/>
                <w:szCs w:val="22"/>
              </w:rPr>
            </w:pPr>
            <w:r>
              <w:rPr>
                <w:sz w:val="22"/>
                <w:szCs w:val="22"/>
              </w:rPr>
              <w:t>10</w:t>
            </w:r>
          </w:p>
        </w:tc>
        <w:tc>
          <w:tcPr>
            <w:tcW w:w="3542" w:type="dxa"/>
            <w:tcBorders>
              <w:top w:val="single" w:sz="4" w:space="0" w:color="000000"/>
              <w:left w:val="nil"/>
              <w:bottom w:val="single" w:sz="4" w:space="0" w:color="000000"/>
              <w:right w:val="single" w:sz="4" w:space="0" w:color="000000"/>
            </w:tcBorders>
            <w:vAlign w:val="center"/>
          </w:tcPr>
          <w:p w:rsidR="00D760AF" w:rsidRDefault="00CE2517">
            <w:pPr>
              <w:rPr>
                <w:b/>
                <w:bCs/>
                <w:color w:val="000000"/>
                <w:sz w:val="22"/>
                <w:szCs w:val="22"/>
              </w:rPr>
            </w:pPr>
            <w:r>
              <w:rPr>
                <w:b/>
                <w:bCs/>
                <w:color w:val="000000"/>
                <w:sz w:val="22"/>
                <w:szCs w:val="22"/>
              </w:rPr>
              <w:t>Итоговая аттестация</w:t>
            </w:r>
          </w:p>
        </w:tc>
        <w:tc>
          <w:tcPr>
            <w:tcW w:w="851"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2</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0</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0</w:t>
            </w:r>
          </w:p>
        </w:tc>
        <w:tc>
          <w:tcPr>
            <w:tcW w:w="707"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0</w:t>
            </w:r>
          </w:p>
        </w:tc>
        <w:tc>
          <w:tcPr>
            <w:tcW w:w="856"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2</w:t>
            </w:r>
          </w:p>
        </w:tc>
        <w:tc>
          <w:tcPr>
            <w:tcW w:w="1274" w:type="dxa"/>
            <w:tcBorders>
              <w:top w:val="single" w:sz="4" w:space="0" w:color="000000"/>
              <w:left w:val="nil"/>
              <w:bottom w:val="single" w:sz="4" w:space="0" w:color="000000"/>
              <w:right w:val="single" w:sz="4" w:space="0" w:color="000000"/>
            </w:tcBorders>
            <w:vAlign w:val="center"/>
          </w:tcPr>
          <w:p w:rsidR="00D760AF" w:rsidRDefault="00CE2517">
            <w:pPr>
              <w:jc w:val="center"/>
              <w:rPr>
                <w:b/>
                <w:bCs/>
                <w:color w:val="000000"/>
                <w:sz w:val="22"/>
                <w:szCs w:val="22"/>
              </w:rPr>
            </w:pPr>
            <w:r>
              <w:rPr>
                <w:b/>
                <w:bCs/>
                <w:color w:val="000000"/>
                <w:sz w:val="22"/>
                <w:szCs w:val="22"/>
              </w:rPr>
              <w:t>Зачет в форме тестирования</w:t>
            </w:r>
          </w:p>
        </w:tc>
      </w:tr>
      <w:tr w:rsidR="00D760AF">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rsidR="00D760AF" w:rsidRDefault="00CE2517">
            <w:pPr>
              <w:spacing w:line="360" w:lineRule="auto"/>
              <w:jc w:val="center"/>
              <w:rPr>
                <w:sz w:val="22"/>
                <w:szCs w:val="22"/>
              </w:rPr>
            </w:pPr>
            <w:r>
              <w:rPr>
                <w:sz w:val="22"/>
                <w:szCs w:val="22"/>
              </w:rPr>
              <w:t>11</w:t>
            </w:r>
          </w:p>
        </w:tc>
        <w:tc>
          <w:tcPr>
            <w:tcW w:w="3542" w:type="dxa"/>
            <w:tcBorders>
              <w:top w:val="single" w:sz="4" w:space="0" w:color="000000"/>
              <w:left w:val="nil"/>
              <w:bottom w:val="single" w:sz="4" w:space="0" w:color="000000"/>
              <w:right w:val="single" w:sz="4" w:space="0" w:color="000000"/>
            </w:tcBorders>
            <w:vAlign w:val="center"/>
          </w:tcPr>
          <w:p w:rsidR="00D760AF" w:rsidRDefault="00CE2517">
            <w:pPr>
              <w:rPr>
                <w:b/>
                <w:bCs/>
                <w:color w:val="000000"/>
                <w:sz w:val="22"/>
                <w:szCs w:val="22"/>
              </w:rPr>
            </w:pPr>
            <w:r>
              <w:rPr>
                <w:b/>
                <w:bCs/>
                <w:color w:val="000000"/>
                <w:sz w:val="22"/>
                <w:szCs w:val="22"/>
              </w:rPr>
              <w:t>Общая трудоемкость программы:</w:t>
            </w:r>
          </w:p>
        </w:tc>
        <w:tc>
          <w:tcPr>
            <w:tcW w:w="851"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16</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10</w:t>
            </w:r>
          </w:p>
        </w:tc>
        <w:tc>
          <w:tcPr>
            <w:tcW w:w="992"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8</w:t>
            </w:r>
          </w:p>
        </w:tc>
        <w:tc>
          <w:tcPr>
            <w:tcW w:w="707" w:type="dxa"/>
            <w:tcBorders>
              <w:top w:val="single" w:sz="4" w:space="0" w:color="000000"/>
              <w:left w:val="nil"/>
              <w:bottom w:val="single" w:sz="4" w:space="0" w:color="000000"/>
              <w:right w:val="single" w:sz="4" w:space="0" w:color="000000"/>
            </w:tcBorders>
            <w:vAlign w:val="center"/>
          </w:tcPr>
          <w:p w:rsidR="00D760AF" w:rsidRDefault="00CE2517">
            <w:pPr>
              <w:jc w:val="center"/>
              <w:rPr>
                <w:b/>
                <w:bCs/>
                <w:sz w:val="22"/>
                <w:szCs w:val="22"/>
              </w:rPr>
            </w:pPr>
            <w:r>
              <w:rPr>
                <w:b/>
                <w:bCs/>
                <w:sz w:val="22"/>
                <w:szCs w:val="22"/>
              </w:rPr>
              <w:t>2</w:t>
            </w:r>
          </w:p>
        </w:tc>
        <w:tc>
          <w:tcPr>
            <w:tcW w:w="856" w:type="dxa"/>
            <w:tcBorders>
              <w:top w:val="single" w:sz="4" w:space="0" w:color="000000"/>
              <w:left w:val="nil"/>
              <w:bottom w:val="single" w:sz="4" w:space="0" w:color="000000"/>
              <w:right w:val="single" w:sz="4" w:space="0" w:color="000000"/>
            </w:tcBorders>
            <w:vAlign w:val="center"/>
          </w:tcPr>
          <w:p w:rsidR="00D760AF" w:rsidRDefault="00D760AF">
            <w:pPr>
              <w:jc w:val="center"/>
              <w:rPr>
                <w:b/>
                <w:bCs/>
                <w:sz w:val="22"/>
                <w:szCs w:val="22"/>
              </w:rPr>
            </w:pPr>
          </w:p>
          <w:p w:rsidR="00D760AF" w:rsidRDefault="00CE2517">
            <w:pPr>
              <w:jc w:val="center"/>
              <w:rPr>
                <w:b/>
                <w:bCs/>
                <w:sz w:val="22"/>
                <w:szCs w:val="22"/>
              </w:rPr>
            </w:pPr>
            <w:r>
              <w:rPr>
                <w:b/>
                <w:bCs/>
                <w:sz w:val="22"/>
                <w:szCs w:val="22"/>
              </w:rPr>
              <w:t>6</w:t>
            </w:r>
          </w:p>
          <w:p w:rsidR="00D760AF" w:rsidRDefault="00D760AF">
            <w:pPr>
              <w:jc w:val="center"/>
              <w:rPr>
                <w:b/>
                <w:bCs/>
                <w:sz w:val="22"/>
                <w:szCs w:val="22"/>
              </w:rPr>
            </w:pPr>
          </w:p>
        </w:tc>
        <w:tc>
          <w:tcPr>
            <w:tcW w:w="1274" w:type="dxa"/>
            <w:tcBorders>
              <w:top w:val="single" w:sz="4" w:space="0" w:color="000000"/>
              <w:left w:val="nil"/>
              <w:bottom w:val="single" w:sz="4" w:space="0" w:color="000000"/>
              <w:right w:val="single" w:sz="4" w:space="0" w:color="000000"/>
            </w:tcBorders>
            <w:vAlign w:val="center"/>
          </w:tcPr>
          <w:p w:rsidR="00D760AF" w:rsidRDefault="00D760AF">
            <w:pPr>
              <w:jc w:val="center"/>
              <w:rPr>
                <w:b/>
                <w:bCs/>
                <w:color w:val="000000"/>
                <w:sz w:val="22"/>
                <w:szCs w:val="22"/>
              </w:rPr>
            </w:pPr>
          </w:p>
        </w:tc>
      </w:tr>
    </w:tbl>
    <w:p w:rsidR="00D760AF" w:rsidRDefault="00D760AF">
      <w:pPr>
        <w:ind w:firstLine="709"/>
        <w:jc w:val="both"/>
        <w:rPr>
          <w:b/>
          <w:bCs/>
          <w:sz w:val="22"/>
          <w:szCs w:val="22"/>
        </w:rPr>
      </w:pPr>
    </w:p>
    <w:p w:rsidR="00D760AF" w:rsidRDefault="00CE2517">
      <w:pPr>
        <w:jc w:val="both"/>
        <w:rPr>
          <w:b/>
          <w:bCs/>
          <w:sz w:val="22"/>
          <w:szCs w:val="22"/>
        </w:rPr>
      </w:pPr>
      <w:r>
        <w:rPr>
          <w:b/>
          <w:bCs/>
          <w:sz w:val="22"/>
          <w:szCs w:val="22"/>
        </w:rPr>
        <w:t xml:space="preserve">Разработчик программы: </w:t>
      </w:r>
    </w:p>
    <w:p w:rsidR="00D760AF" w:rsidRDefault="00CE2517">
      <w:pPr>
        <w:jc w:val="both"/>
        <w:rPr>
          <w:sz w:val="22"/>
          <w:szCs w:val="22"/>
        </w:rPr>
      </w:pPr>
      <w:r>
        <w:rPr>
          <w:sz w:val="22"/>
          <w:szCs w:val="22"/>
        </w:rPr>
        <w:t>Игорь Ерёмин, Российский IT-предприниматель и ТОП-менеджер.</w:t>
      </w:r>
    </w:p>
    <w:p w:rsidR="00D760AF" w:rsidRDefault="00CE2517">
      <w:pPr>
        <w:jc w:val="both"/>
        <w:rPr>
          <w:sz w:val="22"/>
          <w:szCs w:val="22"/>
        </w:rPr>
      </w:pPr>
      <w:bookmarkStart w:id="3" w:name="_GoBack"/>
      <w:r>
        <w:rPr>
          <w:sz w:val="22"/>
          <w:szCs w:val="22"/>
        </w:rPr>
        <w:t>Опыт коммерческой деятельности более 15 лет: основная специализация - маркетинг и разработка digital-продуктов, участвовал в запуске и развитии бизнесов, связанных с: телемедициной, электронной торговлей, финтехом, логистикой, маркетплейсами, наружной рекл</w:t>
      </w:r>
      <w:r>
        <w:rPr>
          <w:sz w:val="22"/>
          <w:szCs w:val="22"/>
        </w:rPr>
        <w:t>амой, HR, информационной безопасностью, недвижимостью и др.</w:t>
      </w:r>
      <w:bookmarkEnd w:id="3"/>
      <w:r>
        <w:rPr>
          <w:sz w:val="22"/>
          <w:szCs w:val="22"/>
        </w:rPr>
        <w:t xml:space="preserve"> В 2012 году основал компанию Vengo Group в рамках которой были запущены несколько успешных digital-проектов (например, мобильная платформа iVengo Mobile за 5 лет стала лидером российского рынка пр</w:t>
      </w:r>
      <w:r>
        <w:rPr>
          <w:sz w:val="22"/>
          <w:szCs w:val="22"/>
        </w:rPr>
        <w:t>емиальной мобильной рекламы с выручкой 200 млн.). ex-CDO (Chief Digital Officer) и член правления двух крупнейших федеральных сетей фитнес-клубов World Class (100+ клубов, выручка 11 млрд.) и XFITt (100+ клубов в России, 7 млрд. годовая выручка), exCMO шко</w:t>
      </w:r>
      <w:r>
        <w:rPr>
          <w:sz w:val="22"/>
          <w:szCs w:val="22"/>
        </w:rPr>
        <w:t>лы "Не школа" (выручка 3 млрд.+). Проводил цифровую трансформацию с нуля, отвечал за формирование команды, маркетинг и запуск всех цифровых продуктов, встраивание цифрового фитнеса в экосистемы маркетплейсов и др.</w:t>
      </w:r>
    </w:p>
    <w:p w:rsidR="00D760AF" w:rsidRDefault="00D760AF">
      <w:pPr>
        <w:jc w:val="both"/>
        <w:rPr>
          <w:sz w:val="22"/>
          <w:szCs w:val="22"/>
        </w:rPr>
      </w:pPr>
    </w:p>
    <w:p w:rsidR="00D760AF" w:rsidRDefault="00CE2517">
      <w:pPr>
        <w:rPr>
          <w:sz w:val="22"/>
          <w:szCs w:val="22"/>
        </w:rPr>
      </w:pPr>
      <w:r>
        <w:rPr>
          <w:sz w:val="22"/>
          <w:szCs w:val="22"/>
        </w:rPr>
        <w:t>Директор Высшей школы</w:t>
      </w:r>
    </w:p>
    <w:p w:rsidR="00D760AF" w:rsidRDefault="00CE2517">
      <w:pPr>
        <w:rPr>
          <w:sz w:val="22"/>
          <w:szCs w:val="22"/>
        </w:rPr>
        <w:sectPr w:rsidR="00D760AF">
          <w:footerReference w:type="default" r:id="rId8"/>
          <w:pgSz w:w="11906" w:h="16838"/>
          <w:pgMar w:top="709" w:right="850" w:bottom="1134" w:left="1701" w:header="1198" w:footer="708" w:gutter="0"/>
          <w:pgNumType w:start="1"/>
          <w:cols w:space="720"/>
          <w:titlePg/>
        </w:sectPr>
      </w:pPr>
      <w:r>
        <w:rPr>
          <w:sz w:val="22"/>
          <w:szCs w:val="22"/>
        </w:rPr>
        <w:t>государственных закупок                                    Н.А. Серединцева « ____ » ____________ 2025  г.</w:t>
      </w:r>
    </w:p>
    <w:p w:rsidR="00D760AF" w:rsidRDefault="00CE2517">
      <w:pPr>
        <w:jc w:val="center"/>
        <w:rPr>
          <w:sz w:val="22"/>
          <w:szCs w:val="22"/>
        </w:rPr>
      </w:pPr>
      <w:r>
        <w:rPr>
          <w:sz w:val="22"/>
          <w:szCs w:val="22"/>
        </w:rPr>
        <w:lastRenderedPageBreak/>
        <w:t>Федеральное государственное бюджетное учреждение высшего образования</w:t>
      </w:r>
    </w:p>
    <w:p w:rsidR="00D760AF" w:rsidRDefault="00CE2517">
      <w:pPr>
        <w:jc w:val="center"/>
        <w:rPr>
          <w:b/>
          <w:bCs/>
          <w:sz w:val="22"/>
          <w:szCs w:val="22"/>
        </w:rPr>
      </w:pPr>
      <w:r>
        <w:rPr>
          <w:b/>
          <w:bCs/>
          <w:sz w:val="22"/>
          <w:szCs w:val="22"/>
        </w:rPr>
        <w:t>«Финансовый университет при Правительстве Российской Федерации»</w:t>
      </w:r>
    </w:p>
    <w:p w:rsidR="00D760AF" w:rsidRDefault="00CE2517">
      <w:pPr>
        <w:jc w:val="center"/>
        <w:rPr>
          <w:b/>
          <w:bCs/>
          <w:sz w:val="22"/>
          <w:szCs w:val="22"/>
        </w:rPr>
      </w:pPr>
      <w:r>
        <w:rPr>
          <w:b/>
          <w:bCs/>
          <w:sz w:val="22"/>
          <w:szCs w:val="22"/>
        </w:rPr>
        <w:t>(Финансовый университет)</w:t>
      </w:r>
    </w:p>
    <w:p w:rsidR="00D760AF" w:rsidRDefault="00CE2517">
      <w:pPr>
        <w:spacing w:line="276" w:lineRule="auto"/>
        <w:jc w:val="center"/>
        <w:rPr>
          <w:sz w:val="22"/>
          <w:szCs w:val="22"/>
        </w:rPr>
      </w:pPr>
      <w:r>
        <w:rPr>
          <w:sz w:val="22"/>
          <w:szCs w:val="22"/>
        </w:rPr>
        <w:t>Высшая школа государственных закупок</w:t>
      </w:r>
    </w:p>
    <w:p w:rsidR="00D760AF" w:rsidRDefault="00D760AF">
      <w:pPr>
        <w:spacing w:line="276" w:lineRule="auto"/>
        <w:jc w:val="center"/>
        <w:rPr>
          <w:sz w:val="22"/>
          <w:szCs w:val="22"/>
        </w:rPr>
      </w:pPr>
    </w:p>
    <w:p w:rsidR="00D760AF" w:rsidRDefault="00CE2517">
      <w:pPr>
        <w:widowControl w:val="0"/>
        <w:pBdr>
          <w:top w:val="nil"/>
          <w:left w:val="nil"/>
          <w:bottom w:val="nil"/>
          <w:right w:val="nil"/>
          <w:between w:val="nil"/>
        </w:pBdr>
        <w:tabs>
          <w:tab w:val="left" w:pos="8975"/>
        </w:tabs>
        <w:jc w:val="center"/>
        <w:rPr>
          <w:b/>
          <w:bCs/>
          <w:color w:val="000000"/>
          <w:sz w:val="22"/>
          <w:szCs w:val="22"/>
        </w:rPr>
      </w:pPr>
      <w:r>
        <w:rPr>
          <w:b/>
          <w:bCs/>
          <w:color w:val="000000"/>
          <w:sz w:val="22"/>
          <w:szCs w:val="22"/>
        </w:rPr>
        <w:t xml:space="preserve">Календарный учебный график  </w:t>
      </w:r>
    </w:p>
    <w:p w:rsidR="00D760AF" w:rsidRDefault="00CE2517">
      <w:pPr>
        <w:widowControl w:val="0"/>
        <w:pBdr>
          <w:top w:val="nil"/>
          <w:left w:val="nil"/>
          <w:bottom w:val="nil"/>
          <w:right w:val="nil"/>
          <w:between w:val="nil"/>
        </w:pBdr>
        <w:tabs>
          <w:tab w:val="left" w:pos="8975"/>
        </w:tabs>
        <w:jc w:val="center"/>
        <w:rPr>
          <w:color w:val="000000"/>
          <w:sz w:val="22"/>
          <w:szCs w:val="22"/>
        </w:rPr>
      </w:pPr>
      <w:r>
        <w:rPr>
          <w:color w:val="000000"/>
          <w:sz w:val="22"/>
          <w:szCs w:val="22"/>
        </w:rPr>
        <w:t>программы повышения квалификации</w:t>
      </w:r>
    </w:p>
    <w:p w:rsidR="00D760AF" w:rsidRDefault="00CE2517">
      <w:pPr>
        <w:jc w:val="center"/>
        <w:rPr>
          <w:b/>
          <w:bCs/>
          <w:sz w:val="22"/>
          <w:szCs w:val="22"/>
        </w:rPr>
      </w:pPr>
      <w:r>
        <w:rPr>
          <w:b/>
          <w:bCs/>
          <w:sz w:val="22"/>
          <w:szCs w:val="22"/>
        </w:rPr>
        <w:t xml:space="preserve">«Запуск цифровых продуктов с нуля: от идеи до масштабирования» </w:t>
      </w:r>
    </w:p>
    <w:p w:rsidR="00D760AF" w:rsidRDefault="00CE2517">
      <w:pPr>
        <w:widowControl w:val="0"/>
        <w:pBdr>
          <w:top w:val="nil"/>
          <w:left w:val="nil"/>
          <w:bottom w:val="nil"/>
          <w:right w:val="nil"/>
          <w:between w:val="nil"/>
        </w:pBdr>
        <w:tabs>
          <w:tab w:val="left" w:pos="8975"/>
        </w:tabs>
        <w:rPr>
          <w:color w:val="000000"/>
          <w:sz w:val="22"/>
          <w:szCs w:val="22"/>
        </w:rPr>
      </w:pPr>
      <w:r>
        <w:rPr>
          <w:color w:val="000000"/>
          <w:sz w:val="22"/>
          <w:szCs w:val="22"/>
        </w:rPr>
        <w:t>Срок освоения программы – 16 час.</w:t>
      </w:r>
      <w:r>
        <w:rPr>
          <w:sz w:val="22"/>
          <w:szCs w:val="22"/>
        </w:rPr>
        <w:t>, п</w:t>
      </w:r>
      <w:r>
        <w:rPr>
          <w:color w:val="000000"/>
          <w:sz w:val="22"/>
          <w:szCs w:val="22"/>
        </w:rPr>
        <w:t>родолжительность обучения – 2 недели</w:t>
      </w:r>
    </w:p>
    <w:p w:rsidR="00D760AF" w:rsidRDefault="00CE2517">
      <w:pPr>
        <w:shd w:val="clear" w:color="auto" w:fill="FFFFFF"/>
        <w:jc w:val="both"/>
        <w:rPr>
          <w:sz w:val="22"/>
          <w:szCs w:val="22"/>
        </w:rPr>
      </w:pPr>
      <w:r>
        <w:rPr>
          <w:sz w:val="22"/>
          <w:szCs w:val="22"/>
        </w:rPr>
        <w:t>Форма обучения – очно-заочная, с применением дистанционных образовательных технологий</w:t>
      </w:r>
    </w:p>
    <w:p w:rsidR="00D760AF" w:rsidRDefault="00D760AF">
      <w:pPr>
        <w:shd w:val="clear" w:color="auto" w:fill="FFFFFF"/>
        <w:jc w:val="both"/>
        <w:rPr>
          <w:sz w:val="22"/>
          <w:szCs w:val="22"/>
        </w:rPr>
      </w:pPr>
    </w:p>
    <w:tbl>
      <w:tblPr>
        <w:tblStyle w:val="afff8"/>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5962"/>
        <w:gridCol w:w="1303"/>
        <w:gridCol w:w="1248"/>
        <w:gridCol w:w="567"/>
        <w:gridCol w:w="635"/>
        <w:gridCol w:w="1046"/>
        <w:gridCol w:w="1046"/>
        <w:gridCol w:w="1046"/>
        <w:gridCol w:w="1048"/>
      </w:tblGrid>
      <w:tr w:rsidR="00D760AF">
        <w:trPr>
          <w:trHeight w:val="697"/>
        </w:trPr>
        <w:tc>
          <w:tcPr>
            <w:tcW w:w="696"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b/>
                <w:bCs/>
                <w:sz w:val="22"/>
                <w:szCs w:val="22"/>
              </w:rPr>
              <w:t>№</w:t>
            </w:r>
          </w:p>
          <w:p w:rsidR="00D760AF" w:rsidRDefault="00CE2517">
            <w:pPr>
              <w:jc w:val="center"/>
              <w:rPr>
                <w:b/>
                <w:bCs/>
                <w:sz w:val="22"/>
                <w:szCs w:val="22"/>
              </w:rPr>
            </w:pPr>
            <w:r>
              <w:rPr>
                <w:b/>
                <w:bCs/>
                <w:sz w:val="22"/>
                <w:szCs w:val="22"/>
              </w:rPr>
              <w:t>п\п</w:t>
            </w:r>
          </w:p>
        </w:tc>
        <w:tc>
          <w:tcPr>
            <w:tcW w:w="5962"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b/>
                <w:bCs/>
                <w:sz w:val="22"/>
                <w:szCs w:val="22"/>
              </w:rPr>
              <w:t>Наименование дисциплин (модулей), тем</w:t>
            </w:r>
          </w:p>
        </w:tc>
        <w:tc>
          <w:tcPr>
            <w:tcW w:w="1303"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b/>
                <w:bCs/>
                <w:sz w:val="22"/>
                <w:szCs w:val="22"/>
              </w:rPr>
              <w:t>1 неделя</w:t>
            </w:r>
          </w:p>
        </w:tc>
        <w:tc>
          <w:tcPr>
            <w:tcW w:w="12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b/>
                <w:bCs/>
                <w:sz w:val="22"/>
                <w:szCs w:val="22"/>
              </w:rPr>
              <w:t>2 неделя</w:t>
            </w:r>
          </w:p>
        </w:tc>
        <w:tc>
          <w:tcPr>
            <w:tcW w:w="567"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b/>
                <w:bCs/>
                <w:sz w:val="22"/>
                <w:szCs w:val="22"/>
              </w:rPr>
              <w:t>КР</w:t>
            </w:r>
          </w:p>
        </w:tc>
        <w:tc>
          <w:tcPr>
            <w:tcW w:w="635"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sz w:val="22"/>
                <w:szCs w:val="22"/>
              </w:rPr>
              <w:t>СР</w:t>
            </w:r>
          </w:p>
        </w:tc>
        <w:tc>
          <w:tcPr>
            <w:tcW w:w="1046"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b/>
                <w:bCs/>
                <w:sz w:val="22"/>
                <w:szCs w:val="22"/>
              </w:rPr>
              <w:t>С</w:t>
            </w:r>
          </w:p>
        </w:tc>
        <w:tc>
          <w:tcPr>
            <w:tcW w:w="1046"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b/>
                <w:bCs/>
                <w:sz w:val="22"/>
                <w:szCs w:val="22"/>
              </w:rPr>
              <w:t>ПА</w:t>
            </w:r>
          </w:p>
        </w:tc>
        <w:tc>
          <w:tcPr>
            <w:tcW w:w="1046"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b/>
                <w:bCs/>
                <w:sz w:val="22"/>
                <w:szCs w:val="22"/>
              </w:rPr>
              <w:t>ИА</w:t>
            </w:r>
          </w:p>
        </w:tc>
        <w:tc>
          <w:tcPr>
            <w:tcW w:w="10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b/>
                <w:bCs/>
                <w:sz w:val="22"/>
                <w:szCs w:val="22"/>
              </w:rPr>
            </w:pPr>
            <w:r>
              <w:rPr>
                <w:b/>
                <w:bCs/>
                <w:sz w:val="22"/>
                <w:szCs w:val="22"/>
              </w:rPr>
              <w:t>Всего</w:t>
            </w:r>
          </w:p>
        </w:tc>
      </w:tr>
      <w:tr w:rsidR="00D760AF">
        <w:trPr>
          <w:trHeight w:val="454"/>
        </w:trPr>
        <w:tc>
          <w:tcPr>
            <w:tcW w:w="696"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1</w:t>
            </w:r>
          </w:p>
        </w:tc>
        <w:tc>
          <w:tcPr>
            <w:tcW w:w="5962" w:type="dxa"/>
            <w:tcBorders>
              <w:top w:val="single" w:sz="4" w:space="0" w:color="000000"/>
              <w:bottom w:val="single" w:sz="4" w:space="0" w:color="000000"/>
              <w:right w:val="single" w:sz="4" w:space="0" w:color="000000"/>
            </w:tcBorders>
          </w:tcPr>
          <w:p w:rsidR="00D760AF" w:rsidRDefault="00CE2517">
            <w:pPr>
              <w:rPr>
                <w:sz w:val="22"/>
                <w:szCs w:val="22"/>
              </w:rPr>
            </w:pPr>
            <w:r>
              <w:rPr>
                <w:b/>
                <w:bCs/>
                <w:sz w:val="22"/>
                <w:szCs w:val="22"/>
              </w:rPr>
              <w:t>Тема 1. Введение: цели разработки цифровых продуктов, основные бизнес-модели и стадии разработки, формирование команд.</w:t>
            </w:r>
          </w:p>
        </w:tc>
        <w:tc>
          <w:tcPr>
            <w:tcW w:w="1303"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4</w:t>
            </w:r>
          </w:p>
        </w:tc>
        <w:tc>
          <w:tcPr>
            <w:tcW w:w="1248"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635"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4</w:t>
            </w:r>
          </w:p>
        </w:tc>
      </w:tr>
      <w:tr w:rsidR="00D760AF">
        <w:trPr>
          <w:trHeight w:val="544"/>
        </w:trPr>
        <w:tc>
          <w:tcPr>
            <w:tcW w:w="696"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2</w:t>
            </w:r>
          </w:p>
        </w:tc>
        <w:tc>
          <w:tcPr>
            <w:tcW w:w="5962" w:type="dxa"/>
            <w:tcBorders>
              <w:top w:val="single" w:sz="4" w:space="0" w:color="000000"/>
              <w:left w:val="single" w:sz="4" w:space="0" w:color="000000"/>
              <w:bottom w:val="single" w:sz="4" w:space="0" w:color="000000"/>
              <w:right w:val="single" w:sz="4" w:space="0" w:color="000000"/>
            </w:tcBorders>
          </w:tcPr>
          <w:p w:rsidR="00D760AF" w:rsidRDefault="00CE2517">
            <w:pPr>
              <w:spacing w:after="160" w:line="259" w:lineRule="auto"/>
              <w:rPr>
                <w:sz w:val="22"/>
                <w:szCs w:val="22"/>
              </w:rPr>
            </w:pPr>
            <w:r>
              <w:rPr>
                <w:b/>
                <w:bCs/>
                <w:sz w:val="22"/>
                <w:szCs w:val="22"/>
              </w:rPr>
              <w:t>Тема 2. Продуктовые исследования и поиск Product Market Fit</w:t>
            </w:r>
          </w:p>
        </w:tc>
        <w:tc>
          <w:tcPr>
            <w:tcW w:w="1303"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c>
          <w:tcPr>
            <w:tcW w:w="1248"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635"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0</w:t>
            </w: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r>
      <w:tr w:rsidR="00D760AF">
        <w:trPr>
          <w:trHeight w:val="473"/>
        </w:trPr>
        <w:tc>
          <w:tcPr>
            <w:tcW w:w="696"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3</w:t>
            </w:r>
          </w:p>
        </w:tc>
        <w:tc>
          <w:tcPr>
            <w:tcW w:w="5962"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b/>
                <w:bCs/>
                <w:sz w:val="22"/>
                <w:szCs w:val="22"/>
              </w:rPr>
              <w:t>Тема 3. Бэклог, операционная деятельность, создание MVP, проверка гипотез.</w:t>
            </w:r>
          </w:p>
        </w:tc>
        <w:tc>
          <w:tcPr>
            <w:tcW w:w="1303"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4</w:t>
            </w:r>
          </w:p>
        </w:tc>
        <w:tc>
          <w:tcPr>
            <w:tcW w:w="12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635"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6</w:t>
            </w:r>
          </w:p>
        </w:tc>
      </w:tr>
      <w:tr w:rsidR="00D760AF">
        <w:trPr>
          <w:trHeight w:val="435"/>
        </w:trPr>
        <w:tc>
          <w:tcPr>
            <w:tcW w:w="696"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4</w:t>
            </w:r>
          </w:p>
        </w:tc>
        <w:tc>
          <w:tcPr>
            <w:tcW w:w="5962" w:type="dxa"/>
            <w:tcBorders>
              <w:top w:val="single" w:sz="4" w:space="0" w:color="000000"/>
              <w:left w:val="single" w:sz="4" w:space="0" w:color="000000"/>
              <w:bottom w:val="single" w:sz="4" w:space="0" w:color="000000"/>
              <w:right w:val="single" w:sz="4" w:space="0" w:color="000000"/>
            </w:tcBorders>
          </w:tcPr>
          <w:p w:rsidR="00D760AF" w:rsidRDefault="00CE2517">
            <w:pPr>
              <w:spacing w:after="160" w:line="259" w:lineRule="auto"/>
              <w:rPr>
                <w:sz w:val="22"/>
                <w:szCs w:val="22"/>
              </w:rPr>
            </w:pPr>
            <w:r>
              <w:rPr>
                <w:b/>
                <w:bCs/>
                <w:sz w:val="22"/>
                <w:szCs w:val="22"/>
              </w:rPr>
              <w:t>Тема 4. Масштабирование, юнит-экономика, дерево метрик</w:t>
            </w:r>
          </w:p>
        </w:tc>
        <w:tc>
          <w:tcPr>
            <w:tcW w:w="1303"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2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635"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0</w:t>
            </w: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r>
      <w:tr w:rsidR="00D760AF">
        <w:trPr>
          <w:trHeight w:val="393"/>
        </w:trPr>
        <w:tc>
          <w:tcPr>
            <w:tcW w:w="696"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5</w:t>
            </w:r>
          </w:p>
        </w:tc>
        <w:tc>
          <w:tcPr>
            <w:tcW w:w="5962"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Итоговая аттестация</w:t>
            </w:r>
          </w:p>
        </w:tc>
        <w:tc>
          <w:tcPr>
            <w:tcW w:w="1303"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2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635"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c>
          <w:tcPr>
            <w:tcW w:w="10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2</w:t>
            </w:r>
          </w:p>
        </w:tc>
      </w:tr>
      <w:tr w:rsidR="00D760AF">
        <w:trPr>
          <w:trHeight w:val="439"/>
        </w:trPr>
        <w:tc>
          <w:tcPr>
            <w:tcW w:w="696"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6</w:t>
            </w:r>
          </w:p>
        </w:tc>
        <w:tc>
          <w:tcPr>
            <w:tcW w:w="5962"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Итого</w:t>
            </w:r>
          </w:p>
        </w:tc>
        <w:tc>
          <w:tcPr>
            <w:tcW w:w="1303"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10</w:t>
            </w:r>
          </w:p>
        </w:tc>
        <w:tc>
          <w:tcPr>
            <w:tcW w:w="12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6</w:t>
            </w:r>
          </w:p>
        </w:tc>
        <w:tc>
          <w:tcPr>
            <w:tcW w:w="567"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635"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6</w:t>
            </w: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6" w:type="dxa"/>
            <w:tcBorders>
              <w:top w:val="single" w:sz="4" w:space="0" w:color="000000"/>
              <w:left w:val="single" w:sz="4" w:space="0" w:color="000000"/>
              <w:bottom w:val="single" w:sz="4" w:space="0" w:color="000000"/>
              <w:right w:val="single" w:sz="4" w:space="0" w:color="000000"/>
            </w:tcBorders>
          </w:tcPr>
          <w:p w:rsidR="00D760AF" w:rsidRDefault="00D760AF">
            <w:pPr>
              <w:jc w:val="center"/>
              <w:rPr>
                <w:sz w:val="22"/>
                <w:szCs w:val="22"/>
              </w:rPr>
            </w:pPr>
          </w:p>
        </w:tc>
        <w:tc>
          <w:tcPr>
            <w:tcW w:w="1048" w:type="dxa"/>
            <w:tcBorders>
              <w:top w:val="single" w:sz="4" w:space="0" w:color="000000"/>
              <w:left w:val="single" w:sz="4" w:space="0" w:color="000000"/>
              <w:bottom w:val="single" w:sz="4" w:space="0" w:color="000000"/>
              <w:right w:val="single" w:sz="4" w:space="0" w:color="000000"/>
            </w:tcBorders>
          </w:tcPr>
          <w:p w:rsidR="00D760AF" w:rsidRDefault="00CE2517">
            <w:pPr>
              <w:jc w:val="center"/>
              <w:rPr>
                <w:sz w:val="22"/>
                <w:szCs w:val="22"/>
              </w:rPr>
            </w:pPr>
            <w:r>
              <w:rPr>
                <w:sz w:val="22"/>
                <w:szCs w:val="22"/>
              </w:rPr>
              <w:t>16</w:t>
            </w:r>
          </w:p>
        </w:tc>
      </w:tr>
    </w:tbl>
    <w:p w:rsidR="00D760AF" w:rsidRDefault="00D760AF">
      <w:pPr>
        <w:rPr>
          <w:sz w:val="22"/>
          <w:szCs w:val="22"/>
        </w:rPr>
      </w:pPr>
    </w:p>
    <w:tbl>
      <w:tblPr>
        <w:tblStyle w:val="afff9"/>
        <w:tblW w:w="145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4"/>
        <w:gridCol w:w="3087"/>
        <w:gridCol w:w="284"/>
        <w:gridCol w:w="1840"/>
        <w:gridCol w:w="284"/>
        <w:gridCol w:w="1951"/>
        <w:gridCol w:w="5000"/>
      </w:tblGrid>
      <w:tr w:rsidR="00D760AF">
        <w:tc>
          <w:tcPr>
            <w:tcW w:w="2124" w:type="dxa"/>
          </w:tcPr>
          <w:p w:rsidR="00D760AF" w:rsidRDefault="00D760AF">
            <w:pPr>
              <w:widowControl w:val="0"/>
              <w:pBdr>
                <w:top w:val="nil"/>
                <w:left w:val="nil"/>
                <w:bottom w:val="nil"/>
                <w:right w:val="nil"/>
                <w:between w:val="nil"/>
              </w:pBdr>
              <w:spacing w:line="276" w:lineRule="auto"/>
              <w:rPr>
                <w:sz w:val="22"/>
                <w:szCs w:val="22"/>
              </w:rPr>
            </w:pPr>
          </w:p>
        </w:tc>
        <w:tc>
          <w:tcPr>
            <w:tcW w:w="5211" w:type="dxa"/>
            <w:gridSpan w:val="3"/>
          </w:tcPr>
          <w:p w:rsidR="00D760AF" w:rsidRDefault="00CE2517">
            <w:pPr>
              <w:jc w:val="center"/>
              <w:rPr>
                <w:sz w:val="22"/>
                <w:szCs w:val="22"/>
              </w:rPr>
            </w:pPr>
            <w:r>
              <w:rPr>
                <w:sz w:val="22"/>
                <w:szCs w:val="22"/>
              </w:rPr>
              <w:t xml:space="preserve">Директор Высшей школы </w:t>
            </w:r>
          </w:p>
          <w:p w:rsidR="00D760AF" w:rsidRDefault="00CE2517">
            <w:pPr>
              <w:jc w:val="center"/>
              <w:rPr>
                <w:sz w:val="22"/>
                <w:szCs w:val="22"/>
              </w:rPr>
            </w:pPr>
            <w:r>
              <w:rPr>
                <w:sz w:val="22"/>
                <w:szCs w:val="22"/>
              </w:rPr>
              <w:t>государственных закупок</w:t>
            </w:r>
          </w:p>
        </w:tc>
        <w:tc>
          <w:tcPr>
            <w:tcW w:w="284" w:type="dxa"/>
          </w:tcPr>
          <w:p w:rsidR="00D760AF" w:rsidRDefault="00D760AF">
            <w:pPr>
              <w:spacing w:after="96"/>
              <w:jc w:val="center"/>
              <w:rPr>
                <w:sz w:val="22"/>
                <w:szCs w:val="22"/>
              </w:rPr>
            </w:pPr>
          </w:p>
        </w:tc>
        <w:tc>
          <w:tcPr>
            <w:tcW w:w="6951" w:type="dxa"/>
            <w:gridSpan w:val="2"/>
            <w:vAlign w:val="bottom"/>
          </w:tcPr>
          <w:p w:rsidR="00D760AF" w:rsidRDefault="00CE2517">
            <w:pPr>
              <w:spacing w:after="96"/>
              <w:jc w:val="center"/>
              <w:rPr>
                <w:sz w:val="22"/>
                <w:szCs w:val="22"/>
              </w:rPr>
            </w:pPr>
            <w:r>
              <w:rPr>
                <w:sz w:val="22"/>
                <w:szCs w:val="22"/>
              </w:rPr>
              <w:t>Н.А. Серединцева</w:t>
            </w:r>
          </w:p>
        </w:tc>
      </w:tr>
      <w:tr w:rsidR="00D760AF">
        <w:trPr>
          <w:gridAfter w:val="1"/>
          <w:wAfter w:w="5000" w:type="dxa"/>
        </w:trPr>
        <w:tc>
          <w:tcPr>
            <w:tcW w:w="5211" w:type="dxa"/>
            <w:gridSpan w:val="2"/>
          </w:tcPr>
          <w:p w:rsidR="00D760AF" w:rsidRDefault="00CE2517">
            <w:pPr>
              <w:spacing w:after="96"/>
              <w:rPr>
                <w:sz w:val="22"/>
                <w:szCs w:val="22"/>
              </w:rPr>
            </w:pPr>
            <w:r>
              <w:rPr>
                <w:sz w:val="22"/>
                <w:szCs w:val="22"/>
              </w:rPr>
              <w:t>« ____ » ____________ 2025 г.</w:t>
            </w:r>
          </w:p>
        </w:tc>
        <w:tc>
          <w:tcPr>
            <w:tcW w:w="284" w:type="dxa"/>
          </w:tcPr>
          <w:p w:rsidR="00D760AF" w:rsidRDefault="00D760AF">
            <w:pPr>
              <w:spacing w:after="96"/>
              <w:rPr>
                <w:sz w:val="22"/>
                <w:szCs w:val="22"/>
              </w:rPr>
            </w:pPr>
          </w:p>
        </w:tc>
        <w:tc>
          <w:tcPr>
            <w:tcW w:w="4075" w:type="dxa"/>
            <w:gridSpan w:val="3"/>
            <w:vAlign w:val="bottom"/>
          </w:tcPr>
          <w:p w:rsidR="00D760AF" w:rsidRDefault="00D760AF">
            <w:pPr>
              <w:spacing w:after="96"/>
              <w:rPr>
                <w:sz w:val="22"/>
                <w:szCs w:val="22"/>
              </w:rPr>
            </w:pPr>
          </w:p>
        </w:tc>
      </w:tr>
    </w:tbl>
    <w:p w:rsidR="00D760AF" w:rsidRDefault="00D760AF">
      <w:pPr>
        <w:tabs>
          <w:tab w:val="left" w:pos="10440"/>
          <w:tab w:val="left" w:pos="10620"/>
        </w:tabs>
        <w:jc w:val="both"/>
        <w:rPr>
          <w:color w:val="000000"/>
          <w:sz w:val="22"/>
          <w:szCs w:val="22"/>
        </w:rPr>
      </w:pPr>
    </w:p>
    <w:p w:rsidR="00D760AF" w:rsidRDefault="00CE2517">
      <w:pPr>
        <w:tabs>
          <w:tab w:val="left" w:pos="10440"/>
          <w:tab w:val="left" w:pos="10620"/>
        </w:tabs>
        <w:jc w:val="both"/>
        <w:rPr>
          <w:color w:val="000000"/>
          <w:sz w:val="22"/>
          <w:szCs w:val="22"/>
        </w:rPr>
      </w:pPr>
      <w:r>
        <w:rPr>
          <w:color w:val="000000"/>
          <w:sz w:val="22"/>
          <w:szCs w:val="22"/>
        </w:rPr>
        <w:t>Условные обозначения: КР – контактная работа; СР – самостоятельная работа; ПА – промежуточная аттестация; С – стажировка; ИА – итоговая аттестация, П- практика</w:t>
      </w:r>
    </w:p>
    <w:p w:rsidR="00D760AF" w:rsidRDefault="00CE2517">
      <w:pPr>
        <w:tabs>
          <w:tab w:val="left" w:pos="10440"/>
          <w:tab w:val="left" w:pos="10620"/>
        </w:tabs>
        <w:jc w:val="both"/>
        <w:rPr>
          <w:color w:val="000000"/>
          <w:sz w:val="22"/>
          <w:szCs w:val="22"/>
        </w:rPr>
        <w:sectPr w:rsidR="00D760AF">
          <w:pgSz w:w="16838" w:h="11906" w:orient="landscape"/>
          <w:pgMar w:top="1701" w:right="1134" w:bottom="851" w:left="1134" w:header="1196" w:footer="709" w:gutter="0"/>
          <w:cols w:space="720"/>
          <w:titlePg/>
        </w:sectPr>
      </w:pPr>
      <w:r>
        <w:rPr>
          <w:color w:val="000000"/>
          <w:sz w:val="22"/>
          <w:szCs w:val="22"/>
        </w:rPr>
        <w:t xml:space="preserve"> </w:t>
      </w:r>
    </w:p>
    <w:p w:rsidR="00D760AF" w:rsidRDefault="00D760AF">
      <w:pPr>
        <w:rPr>
          <w:sz w:val="22"/>
          <w:szCs w:val="22"/>
        </w:rPr>
      </w:pPr>
    </w:p>
    <w:p w:rsidR="00D760AF" w:rsidRDefault="00CE2517">
      <w:pPr>
        <w:spacing w:line="276" w:lineRule="auto"/>
        <w:jc w:val="center"/>
        <w:rPr>
          <w:b/>
          <w:bCs/>
          <w:color w:val="000000"/>
          <w:sz w:val="30"/>
          <w:szCs w:val="30"/>
        </w:rPr>
      </w:pPr>
      <w:r>
        <w:rPr>
          <w:b/>
          <w:bCs/>
          <w:sz w:val="30"/>
          <w:szCs w:val="30"/>
        </w:rPr>
        <w:t xml:space="preserve">Содержание тем </w:t>
      </w:r>
    </w:p>
    <w:p w:rsidR="00D760AF" w:rsidRDefault="00D760AF">
      <w:pPr>
        <w:ind w:firstLine="567"/>
        <w:rPr>
          <w:b/>
          <w:bCs/>
          <w:sz w:val="22"/>
          <w:szCs w:val="22"/>
        </w:rPr>
      </w:pPr>
    </w:p>
    <w:tbl>
      <w:tblPr>
        <w:tblStyle w:val="afffa"/>
        <w:tblW w:w="9629" w:type="dxa"/>
        <w:tblInd w:w="0" w:type="dxa"/>
        <w:tblLayout w:type="fixed"/>
        <w:tblLook w:val="0400" w:firstRow="0" w:lastRow="0" w:firstColumn="0" w:lastColumn="0" w:noHBand="0" w:noVBand="1"/>
      </w:tblPr>
      <w:tblGrid>
        <w:gridCol w:w="9379"/>
        <w:gridCol w:w="250"/>
      </w:tblGrid>
      <w:tr w:rsidR="00D760AF">
        <w:trPr>
          <w:gridAfter w:val="1"/>
          <w:wAfter w:w="222" w:type="dxa"/>
          <w:trHeight w:val="408"/>
        </w:trPr>
        <w:tc>
          <w:tcPr>
            <w:tcW w:w="9407" w:type="dxa"/>
            <w:vMerge w:val="restart"/>
            <w:tcBorders>
              <w:top w:val="nil"/>
              <w:left w:val="nil"/>
              <w:bottom w:val="nil"/>
              <w:right w:val="nil"/>
            </w:tcBorders>
            <w:shd w:val="clear" w:color="auto" w:fill="auto"/>
          </w:tcPr>
          <w:p w:rsidR="00D760AF" w:rsidRDefault="00CE2517">
            <w:pPr>
              <w:rPr>
                <w:b/>
                <w:bCs/>
                <w:sz w:val="22"/>
                <w:szCs w:val="22"/>
              </w:rPr>
            </w:pPr>
            <w:r>
              <w:rPr>
                <w:b/>
                <w:bCs/>
                <w:sz w:val="22"/>
                <w:szCs w:val="22"/>
              </w:rPr>
              <w:t>Тема 1. Введение: цели разработки цифровых продуктов, основные бизнес-модели и стадии разработки, формирование команд.</w:t>
            </w:r>
          </w:p>
          <w:p w:rsidR="00D760AF" w:rsidRDefault="00D760AF">
            <w:pPr>
              <w:rPr>
                <w:sz w:val="22"/>
                <w:szCs w:val="22"/>
              </w:rPr>
            </w:pPr>
          </w:p>
          <w:p w:rsidR="00D760AF" w:rsidRDefault="00CE2517">
            <w:pPr>
              <w:spacing w:after="300"/>
              <w:rPr>
                <w:sz w:val="22"/>
                <w:szCs w:val="22"/>
              </w:rPr>
            </w:pPr>
            <w:r>
              <w:rPr>
                <w:sz w:val="22"/>
                <w:szCs w:val="22"/>
              </w:rPr>
              <w:t xml:space="preserve">Определение: Продукт как средство решения проблемы пользователя, приносящее выгоду бизнесу. Различие между Продуктом (бесконечный цикл улучшений) и Проектом (есть четкое начало и конец). Главная метрика: Ценность (Value). Почему люди «нанимают» продукт на </w:t>
            </w:r>
            <w:r>
              <w:rPr>
                <w:sz w:val="22"/>
                <w:szCs w:val="22"/>
              </w:rPr>
              <w:t xml:space="preserve">работу (теория Jobs to be Done). </w:t>
            </w:r>
            <w:r>
              <w:rPr>
                <w:sz w:val="22"/>
                <w:szCs w:val="22"/>
              </w:rPr>
              <w:t>Цели разработки</w:t>
            </w:r>
            <w:r>
              <w:rPr>
                <w:sz w:val="22"/>
                <w:szCs w:val="22"/>
              </w:rPr>
              <w:t xml:space="preserve">. Для пользователя: Упрощение жизни, экономия времени, развлечение, социальный статус. Для бизнеса: Выручка, захват доли рынка, проверка гипотез, экосистемность. Баланс интересов: Как найти точку пересечения </w:t>
            </w:r>
            <w:r>
              <w:rPr>
                <w:sz w:val="22"/>
                <w:szCs w:val="22"/>
              </w:rPr>
              <w:t>потребностей пользователя и целей бизнеса. Фримиум модели, SAAS, транзакционные модели, модель маркетплейса, экосистемы, рекламная монетизация. Какие роли существуют в команде разработки продукта, матрицы компетенций, оценка экспертизы. Как формировать мин</w:t>
            </w:r>
            <w:r>
              <w:rPr>
                <w:sz w:val="22"/>
                <w:szCs w:val="22"/>
              </w:rPr>
              <w:t>имальную эффективную команду. Инхаус и аутсорс.</w:t>
            </w:r>
          </w:p>
          <w:p w:rsidR="00D760AF" w:rsidRDefault="00D760AF">
            <w:pPr>
              <w:ind w:firstLine="567"/>
              <w:jc w:val="both"/>
              <w:rPr>
                <w:color w:val="000000"/>
                <w:sz w:val="22"/>
                <w:szCs w:val="22"/>
              </w:rPr>
            </w:pPr>
          </w:p>
          <w:p w:rsidR="00D760AF" w:rsidRDefault="00CE2517">
            <w:pPr>
              <w:spacing w:after="160" w:line="259" w:lineRule="auto"/>
              <w:rPr>
                <w:b/>
                <w:bCs/>
                <w:sz w:val="22"/>
                <w:szCs w:val="22"/>
              </w:rPr>
            </w:pPr>
            <w:r>
              <w:rPr>
                <w:b/>
                <w:bCs/>
                <w:sz w:val="22"/>
                <w:szCs w:val="22"/>
              </w:rPr>
              <w:t>Тема 2. Продуктовые исследования и поиск Product Market Fit</w:t>
            </w:r>
          </w:p>
          <w:p w:rsidR="00D760AF" w:rsidRDefault="00CE2517">
            <w:pPr>
              <w:spacing w:after="160" w:line="259" w:lineRule="auto"/>
              <w:rPr>
                <w:b/>
                <w:bCs/>
                <w:sz w:val="22"/>
                <w:szCs w:val="22"/>
              </w:rPr>
            </w:pPr>
            <w:r>
              <w:rPr>
                <w:sz w:val="22"/>
                <w:szCs w:val="22"/>
              </w:rPr>
              <w:t>Понимание фаз Discovery (исследование проблемы) и Delivery (реализация решения). HADI-циклы. Качественные исследования (CustDev). Как научиться гов</w:t>
            </w:r>
            <w:r>
              <w:rPr>
                <w:sz w:val="22"/>
                <w:szCs w:val="22"/>
              </w:rPr>
              <w:t xml:space="preserve">орить с пользователями так, чтобы они не врали из вежливости. Проблемные и шеренческие интервью. Прямые и косвенные конкуренты  </w:t>
            </w:r>
            <w:r>
              <w:rPr>
                <w:i/>
                <w:iCs/>
                <w:sz w:val="22"/>
                <w:szCs w:val="22"/>
              </w:rPr>
              <w:t xml:space="preserve">(например, почему конкурент Netflix — не только HBO, но и сон или видеоигры). </w:t>
            </w:r>
            <w:r>
              <w:rPr>
                <w:sz w:val="22"/>
                <w:szCs w:val="22"/>
              </w:rPr>
              <w:t>Product Market Fit. Что делать, если PMF не найден</w:t>
            </w:r>
            <w:r>
              <w:rPr>
                <w:sz w:val="22"/>
                <w:szCs w:val="22"/>
              </w:rPr>
              <w:t>? Виды пивотов: смена сегмента, смена проблемы, смена технологии, смена бизнес-модели.</w:t>
            </w:r>
          </w:p>
          <w:p w:rsidR="00D760AF" w:rsidRDefault="00D760AF">
            <w:pPr>
              <w:pBdr>
                <w:top w:val="nil"/>
                <w:left w:val="nil"/>
                <w:bottom w:val="nil"/>
                <w:right w:val="nil"/>
                <w:between w:val="nil"/>
              </w:pBdr>
              <w:ind w:left="720"/>
              <w:rPr>
                <w:color w:val="000000"/>
                <w:sz w:val="22"/>
                <w:szCs w:val="22"/>
              </w:rPr>
            </w:pPr>
          </w:p>
          <w:p w:rsidR="00D760AF" w:rsidRDefault="00CE2517">
            <w:pPr>
              <w:rPr>
                <w:b/>
                <w:bCs/>
                <w:sz w:val="22"/>
                <w:szCs w:val="22"/>
              </w:rPr>
            </w:pPr>
            <w:r>
              <w:rPr>
                <w:b/>
                <w:bCs/>
                <w:sz w:val="22"/>
                <w:szCs w:val="22"/>
              </w:rPr>
              <w:t>Тема 3. Бэклог, операционная деятельность, создание MVP, проверка гипотез.</w:t>
            </w:r>
          </w:p>
          <w:p w:rsidR="00D760AF" w:rsidRDefault="00D760AF">
            <w:pPr>
              <w:rPr>
                <w:sz w:val="22"/>
                <w:szCs w:val="22"/>
              </w:rPr>
            </w:pPr>
          </w:p>
          <w:p w:rsidR="00D760AF" w:rsidRDefault="00CE2517">
            <w:pPr>
              <w:rPr>
                <w:b/>
                <w:bCs/>
                <w:sz w:val="22"/>
                <w:szCs w:val="22"/>
              </w:rPr>
            </w:pPr>
            <w:r>
              <w:rPr>
                <w:sz w:val="22"/>
                <w:szCs w:val="22"/>
              </w:rPr>
              <w:t>Как понять, какие из сотен идей делать в первую очередь, и как проверить идею, не написав ни</w:t>
            </w:r>
            <w:r>
              <w:rPr>
                <w:sz w:val="22"/>
                <w:szCs w:val="22"/>
              </w:rPr>
              <w:t xml:space="preserve"> строчки кода. ICE / RICE: самые популярные методы скоринга. MVP - как научиться отсекать лишнее и собирать первую версию продукта. Бэклог - как превратить абстрактные требования в четкие задачи для разработчиков. Жизненный цикл Спринта. Демо и Ретроспекти</w:t>
            </w:r>
            <w:r>
              <w:rPr>
                <w:sz w:val="22"/>
                <w:szCs w:val="22"/>
              </w:rPr>
              <w:t xml:space="preserve">ва. Софт для управления проектами. Выбор технологический стека. </w:t>
            </w:r>
          </w:p>
          <w:p w:rsidR="00D760AF" w:rsidRDefault="00D760AF">
            <w:pPr>
              <w:rPr>
                <w:i/>
                <w:iCs/>
                <w:sz w:val="22"/>
                <w:szCs w:val="22"/>
              </w:rPr>
            </w:pPr>
          </w:p>
          <w:p w:rsidR="00D760AF" w:rsidRDefault="00CE2517">
            <w:pPr>
              <w:spacing w:after="160" w:line="259" w:lineRule="auto"/>
              <w:rPr>
                <w:sz w:val="22"/>
                <w:szCs w:val="22"/>
              </w:rPr>
            </w:pPr>
            <w:r>
              <w:rPr>
                <w:b/>
                <w:bCs/>
                <w:sz w:val="22"/>
                <w:szCs w:val="22"/>
              </w:rPr>
              <w:t>Тема 4. Масштабирование, юнит-экономика, дерево метрик</w:t>
            </w:r>
          </w:p>
          <w:p w:rsidR="00D760AF" w:rsidRDefault="00CE2517">
            <w:pPr>
              <w:pBdr>
                <w:top w:val="nil"/>
                <w:left w:val="nil"/>
                <w:bottom w:val="nil"/>
                <w:right w:val="nil"/>
                <w:between w:val="nil"/>
              </w:pBdr>
              <w:jc w:val="both"/>
              <w:rPr>
                <w:sz w:val="22"/>
                <w:szCs w:val="22"/>
              </w:rPr>
            </w:pPr>
            <w:r>
              <w:rPr>
                <w:sz w:val="22"/>
                <w:szCs w:val="22"/>
              </w:rPr>
              <w:t xml:space="preserve">Инструменты для анализа пути пользователя и поиска точек роста. Определение стоимости одного </w:t>
            </w:r>
            <w:r>
              <w:rPr>
                <w:i/>
                <w:iCs/>
                <w:sz w:val="22"/>
                <w:szCs w:val="22"/>
              </w:rPr>
              <w:t>платящего</w:t>
            </w:r>
            <w:r>
              <w:rPr>
                <w:sz w:val="22"/>
                <w:szCs w:val="22"/>
              </w:rPr>
              <w:t xml:space="preserve"> клиента. Сколько денег клиент принесет нам за все время жизни в продукте. Когортный анализ. Точки роста и узкие места при масштабировании. Теория ограничений: система растет не быстрее, чем ее самое узкое место. Перечень метрик для кросс-функциональной ко</w:t>
            </w:r>
            <w:r>
              <w:rPr>
                <w:sz w:val="22"/>
                <w:szCs w:val="22"/>
              </w:rPr>
              <w:t>манды.</w:t>
            </w:r>
          </w:p>
          <w:p w:rsidR="00D760AF" w:rsidRDefault="00CE2517">
            <w:pPr>
              <w:pBdr>
                <w:top w:val="nil"/>
                <w:left w:val="nil"/>
                <w:bottom w:val="nil"/>
                <w:right w:val="nil"/>
                <w:between w:val="nil"/>
              </w:pBdr>
              <w:ind w:left="720"/>
              <w:jc w:val="both"/>
              <w:rPr>
                <w:color w:val="000000"/>
                <w:sz w:val="22"/>
                <w:szCs w:val="22"/>
              </w:rPr>
            </w:pPr>
            <w:r>
              <w:rPr>
                <w:color w:val="000000"/>
                <w:sz w:val="22"/>
                <w:szCs w:val="22"/>
              </w:rPr>
              <w:t xml:space="preserve"> </w:t>
            </w:r>
          </w:p>
        </w:tc>
      </w:tr>
      <w:tr w:rsidR="00D760AF">
        <w:trPr>
          <w:trHeight w:val="219"/>
        </w:trPr>
        <w:tc>
          <w:tcPr>
            <w:tcW w:w="9407" w:type="dxa"/>
            <w:vMerge/>
            <w:tcBorders>
              <w:top w:val="nil"/>
              <w:left w:val="nil"/>
              <w:bottom w:val="nil"/>
              <w:right w:val="nil"/>
            </w:tcBorders>
            <w:shd w:val="clear" w:color="auto" w:fill="auto"/>
          </w:tcPr>
          <w:p w:rsidR="00D760AF" w:rsidRDefault="00D760AF">
            <w:pPr>
              <w:widowControl w:val="0"/>
              <w:pBdr>
                <w:top w:val="nil"/>
                <w:left w:val="nil"/>
                <w:bottom w:val="nil"/>
                <w:right w:val="nil"/>
                <w:between w:val="nil"/>
              </w:pBdr>
              <w:spacing w:line="276" w:lineRule="auto"/>
              <w:rPr>
                <w:color w:val="000000"/>
                <w:sz w:val="22"/>
                <w:szCs w:val="22"/>
              </w:rPr>
            </w:pPr>
          </w:p>
        </w:tc>
        <w:tc>
          <w:tcPr>
            <w:tcW w:w="222" w:type="dxa"/>
            <w:tcBorders>
              <w:top w:val="nil"/>
              <w:left w:val="nil"/>
              <w:bottom w:val="nil"/>
              <w:right w:val="nil"/>
            </w:tcBorders>
            <w:shd w:val="clear" w:color="auto" w:fill="auto"/>
            <w:vAlign w:val="bottom"/>
          </w:tcPr>
          <w:p w:rsidR="00D760AF" w:rsidRDefault="00D760AF">
            <w:pPr>
              <w:rPr>
                <w:b/>
                <w:bCs/>
                <w:color w:val="000000"/>
                <w:sz w:val="22"/>
                <w:szCs w:val="22"/>
              </w:rPr>
            </w:pPr>
          </w:p>
        </w:tc>
      </w:tr>
      <w:tr w:rsidR="00D760AF">
        <w:trPr>
          <w:trHeight w:val="219"/>
        </w:trPr>
        <w:tc>
          <w:tcPr>
            <w:tcW w:w="9407" w:type="dxa"/>
            <w:vMerge/>
            <w:tcBorders>
              <w:top w:val="nil"/>
              <w:left w:val="nil"/>
              <w:bottom w:val="nil"/>
              <w:right w:val="nil"/>
            </w:tcBorders>
            <w:shd w:val="clear" w:color="auto" w:fill="auto"/>
          </w:tcPr>
          <w:p w:rsidR="00D760AF" w:rsidRDefault="00D760AF">
            <w:pPr>
              <w:widowControl w:val="0"/>
              <w:pBdr>
                <w:top w:val="nil"/>
                <w:left w:val="nil"/>
                <w:bottom w:val="nil"/>
                <w:right w:val="nil"/>
                <w:between w:val="nil"/>
              </w:pBdr>
              <w:spacing w:line="276" w:lineRule="auto"/>
              <w:rPr>
                <w:b/>
                <w:bCs/>
                <w:color w:val="000000"/>
                <w:sz w:val="22"/>
                <w:szCs w:val="22"/>
              </w:rPr>
            </w:pPr>
          </w:p>
        </w:tc>
        <w:tc>
          <w:tcPr>
            <w:tcW w:w="222" w:type="dxa"/>
            <w:tcBorders>
              <w:top w:val="nil"/>
              <w:left w:val="nil"/>
              <w:bottom w:val="nil"/>
              <w:right w:val="nil"/>
            </w:tcBorders>
            <w:shd w:val="clear" w:color="auto" w:fill="auto"/>
            <w:vAlign w:val="bottom"/>
          </w:tcPr>
          <w:p w:rsidR="00D760AF" w:rsidRDefault="00D760AF">
            <w:pPr>
              <w:rPr>
                <w:b/>
                <w:bCs/>
                <w:color w:val="000000"/>
                <w:sz w:val="22"/>
                <w:szCs w:val="22"/>
              </w:rPr>
            </w:pPr>
          </w:p>
        </w:tc>
      </w:tr>
      <w:tr w:rsidR="00D760AF">
        <w:trPr>
          <w:trHeight w:val="219"/>
        </w:trPr>
        <w:tc>
          <w:tcPr>
            <w:tcW w:w="9407" w:type="dxa"/>
            <w:vMerge/>
            <w:tcBorders>
              <w:top w:val="nil"/>
              <w:left w:val="nil"/>
              <w:bottom w:val="nil"/>
              <w:right w:val="nil"/>
            </w:tcBorders>
            <w:shd w:val="clear" w:color="auto" w:fill="auto"/>
          </w:tcPr>
          <w:p w:rsidR="00D760AF" w:rsidRDefault="00D760AF">
            <w:pPr>
              <w:widowControl w:val="0"/>
              <w:pBdr>
                <w:top w:val="nil"/>
                <w:left w:val="nil"/>
                <w:bottom w:val="nil"/>
                <w:right w:val="nil"/>
                <w:between w:val="nil"/>
              </w:pBdr>
              <w:spacing w:line="276" w:lineRule="auto"/>
              <w:rPr>
                <w:b/>
                <w:bCs/>
                <w:color w:val="000000"/>
                <w:sz w:val="22"/>
                <w:szCs w:val="22"/>
              </w:rPr>
            </w:pPr>
          </w:p>
        </w:tc>
        <w:tc>
          <w:tcPr>
            <w:tcW w:w="222" w:type="dxa"/>
            <w:tcBorders>
              <w:top w:val="nil"/>
              <w:left w:val="nil"/>
              <w:bottom w:val="nil"/>
              <w:right w:val="nil"/>
            </w:tcBorders>
            <w:shd w:val="clear" w:color="auto" w:fill="auto"/>
            <w:vAlign w:val="bottom"/>
          </w:tcPr>
          <w:p w:rsidR="00D760AF" w:rsidRDefault="00D760AF">
            <w:pPr>
              <w:rPr>
                <w:b/>
                <w:bCs/>
                <w:color w:val="000000"/>
                <w:sz w:val="22"/>
                <w:szCs w:val="22"/>
              </w:rPr>
            </w:pPr>
          </w:p>
        </w:tc>
      </w:tr>
      <w:tr w:rsidR="00D760AF">
        <w:trPr>
          <w:trHeight w:val="219"/>
        </w:trPr>
        <w:tc>
          <w:tcPr>
            <w:tcW w:w="9407" w:type="dxa"/>
            <w:vMerge w:val="restart"/>
            <w:tcBorders>
              <w:top w:val="nil"/>
              <w:left w:val="nil"/>
              <w:bottom w:val="nil"/>
              <w:right w:val="nil"/>
            </w:tcBorders>
            <w:shd w:val="clear" w:color="auto" w:fill="auto"/>
          </w:tcPr>
          <w:p w:rsidR="00D760AF" w:rsidRDefault="00D760AF">
            <w:pPr>
              <w:tabs>
                <w:tab w:val="left" w:pos="1455"/>
              </w:tabs>
              <w:rPr>
                <w:color w:val="000000"/>
                <w:sz w:val="22"/>
                <w:szCs w:val="22"/>
              </w:rPr>
            </w:pPr>
          </w:p>
        </w:tc>
        <w:tc>
          <w:tcPr>
            <w:tcW w:w="222" w:type="dxa"/>
            <w:vAlign w:val="center"/>
          </w:tcPr>
          <w:p w:rsidR="00D760AF" w:rsidRDefault="00D760AF">
            <w:pPr>
              <w:rPr>
                <w:sz w:val="22"/>
                <w:szCs w:val="22"/>
              </w:rPr>
            </w:pPr>
          </w:p>
        </w:tc>
      </w:tr>
      <w:tr w:rsidR="00D760AF">
        <w:trPr>
          <w:trHeight w:val="219"/>
        </w:trPr>
        <w:tc>
          <w:tcPr>
            <w:tcW w:w="9407" w:type="dxa"/>
            <w:vMerge/>
            <w:tcBorders>
              <w:top w:val="nil"/>
              <w:left w:val="nil"/>
              <w:bottom w:val="nil"/>
              <w:right w:val="nil"/>
            </w:tcBorders>
            <w:shd w:val="clear" w:color="auto" w:fill="auto"/>
          </w:tcPr>
          <w:p w:rsidR="00D760AF" w:rsidRDefault="00D760AF">
            <w:pPr>
              <w:widowControl w:val="0"/>
              <w:pBdr>
                <w:top w:val="nil"/>
                <w:left w:val="nil"/>
                <w:bottom w:val="nil"/>
                <w:right w:val="nil"/>
                <w:between w:val="nil"/>
              </w:pBdr>
              <w:spacing w:line="276" w:lineRule="auto"/>
              <w:rPr>
                <w:sz w:val="22"/>
                <w:szCs w:val="22"/>
              </w:rPr>
            </w:pPr>
          </w:p>
        </w:tc>
        <w:tc>
          <w:tcPr>
            <w:tcW w:w="222" w:type="dxa"/>
            <w:tcBorders>
              <w:top w:val="nil"/>
              <w:left w:val="nil"/>
              <w:bottom w:val="nil"/>
              <w:right w:val="nil"/>
            </w:tcBorders>
            <w:shd w:val="clear" w:color="auto" w:fill="auto"/>
            <w:vAlign w:val="bottom"/>
          </w:tcPr>
          <w:p w:rsidR="00D760AF" w:rsidRDefault="00D760AF">
            <w:pPr>
              <w:rPr>
                <w:b/>
                <w:bCs/>
                <w:color w:val="000000"/>
                <w:sz w:val="22"/>
                <w:szCs w:val="22"/>
              </w:rPr>
            </w:pPr>
          </w:p>
        </w:tc>
      </w:tr>
      <w:tr w:rsidR="00D760AF">
        <w:trPr>
          <w:trHeight w:val="219"/>
        </w:trPr>
        <w:tc>
          <w:tcPr>
            <w:tcW w:w="9407" w:type="dxa"/>
            <w:vMerge/>
            <w:tcBorders>
              <w:top w:val="nil"/>
              <w:left w:val="nil"/>
              <w:bottom w:val="nil"/>
              <w:right w:val="nil"/>
            </w:tcBorders>
            <w:shd w:val="clear" w:color="auto" w:fill="auto"/>
          </w:tcPr>
          <w:p w:rsidR="00D760AF" w:rsidRDefault="00D760AF">
            <w:pPr>
              <w:widowControl w:val="0"/>
              <w:pBdr>
                <w:top w:val="nil"/>
                <w:left w:val="nil"/>
                <w:bottom w:val="nil"/>
                <w:right w:val="nil"/>
                <w:between w:val="nil"/>
              </w:pBdr>
              <w:spacing w:line="276" w:lineRule="auto"/>
              <w:rPr>
                <w:b/>
                <w:bCs/>
                <w:color w:val="000000"/>
                <w:sz w:val="22"/>
                <w:szCs w:val="22"/>
              </w:rPr>
            </w:pPr>
          </w:p>
        </w:tc>
        <w:tc>
          <w:tcPr>
            <w:tcW w:w="222" w:type="dxa"/>
            <w:tcBorders>
              <w:top w:val="nil"/>
              <w:left w:val="nil"/>
              <w:bottom w:val="nil"/>
              <w:right w:val="nil"/>
            </w:tcBorders>
            <w:shd w:val="clear" w:color="auto" w:fill="auto"/>
            <w:vAlign w:val="bottom"/>
          </w:tcPr>
          <w:p w:rsidR="00D760AF" w:rsidRDefault="00D760AF">
            <w:pPr>
              <w:rPr>
                <w:b/>
                <w:bCs/>
                <w:color w:val="000000"/>
                <w:sz w:val="22"/>
                <w:szCs w:val="22"/>
              </w:rPr>
            </w:pPr>
          </w:p>
        </w:tc>
      </w:tr>
    </w:tbl>
    <w:p w:rsidR="00D760AF" w:rsidRDefault="00D760AF">
      <w:pPr>
        <w:ind w:firstLine="567"/>
        <w:jc w:val="center"/>
        <w:rPr>
          <w:b/>
          <w:bCs/>
          <w:sz w:val="22"/>
          <w:szCs w:val="22"/>
        </w:rPr>
      </w:pPr>
    </w:p>
    <w:p w:rsidR="00D760AF" w:rsidRDefault="00CE2517">
      <w:pPr>
        <w:pStyle w:val="a4"/>
        <w:ind w:firstLine="709"/>
        <w:rPr>
          <w:sz w:val="22"/>
          <w:szCs w:val="22"/>
        </w:rPr>
      </w:pPr>
      <w:r>
        <w:rPr>
          <w:sz w:val="22"/>
          <w:szCs w:val="22"/>
        </w:rPr>
        <w:t>Содержание практических занятий</w:t>
      </w:r>
    </w:p>
    <w:tbl>
      <w:tblPr>
        <w:tblStyle w:val="afffb"/>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5188"/>
        <w:gridCol w:w="3234"/>
      </w:tblGrid>
      <w:tr w:rsidR="00D760AF">
        <w:tc>
          <w:tcPr>
            <w:tcW w:w="792" w:type="dxa"/>
            <w:tcBorders>
              <w:top w:val="single" w:sz="4" w:space="0" w:color="000000"/>
              <w:left w:val="single" w:sz="4" w:space="0" w:color="000000"/>
              <w:bottom w:val="single" w:sz="4" w:space="0" w:color="000000"/>
              <w:right w:val="single" w:sz="4" w:space="0" w:color="000000"/>
            </w:tcBorders>
          </w:tcPr>
          <w:p w:rsidR="00D760AF" w:rsidRDefault="00CE2517">
            <w:pPr>
              <w:pStyle w:val="a4"/>
              <w:rPr>
                <w:sz w:val="22"/>
                <w:szCs w:val="22"/>
              </w:rPr>
            </w:pPr>
            <w:r>
              <w:rPr>
                <w:sz w:val="22"/>
                <w:szCs w:val="22"/>
              </w:rPr>
              <w:t>№ темы</w:t>
            </w:r>
          </w:p>
        </w:tc>
        <w:tc>
          <w:tcPr>
            <w:tcW w:w="5188" w:type="dxa"/>
            <w:tcBorders>
              <w:top w:val="single" w:sz="4" w:space="0" w:color="000000"/>
              <w:left w:val="single" w:sz="4" w:space="0" w:color="000000"/>
              <w:bottom w:val="single" w:sz="4" w:space="0" w:color="000000"/>
              <w:right w:val="single" w:sz="4" w:space="0" w:color="000000"/>
            </w:tcBorders>
          </w:tcPr>
          <w:p w:rsidR="00D760AF" w:rsidRDefault="00CE2517">
            <w:pPr>
              <w:pStyle w:val="a4"/>
              <w:rPr>
                <w:sz w:val="22"/>
                <w:szCs w:val="22"/>
              </w:rPr>
            </w:pPr>
            <w:r>
              <w:rPr>
                <w:sz w:val="22"/>
                <w:szCs w:val="22"/>
              </w:rPr>
              <w:t xml:space="preserve">Наименование (содержание) темы, по которой предусмотрено практическое занятие </w:t>
            </w:r>
          </w:p>
        </w:tc>
        <w:tc>
          <w:tcPr>
            <w:tcW w:w="3234" w:type="dxa"/>
            <w:tcBorders>
              <w:top w:val="single" w:sz="4" w:space="0" w:color="000000"/>
              <w:left w:val="single" w:sz="4" w:space="0" w:color="000000"/>
              <w:bottom w:val="single" w:sz="4" w:space="0" w:color="000000"/>
              <w:right w:val="single" w:sz="4" w:space="0" w:color="000000"/>
            </w:tcBorders>
          </w:tcPr>
          <w:p w:rsidR="00D760AF" w:rsidRDefault="00CE2517">
            <w:pPr>
              <w:pStyle w:val="a4"/>
              <w:rPr>
                <w:sz w:val="22"/>
                <w:szCs w:val="22"/>
              </w:rPr>
            </w:pPr>
            <w:r>
              <w:rPr>
                <w:sz w:val="22"/>
                <w:szCs w:val="22"/>
              </w:rPr>
              <w:t>Формы и методы проведения</w:t>
            </w:r>
          </w:p>
        </w:tc>
      </w:tr>
      <w:tr w:rsidR="00D760AF">
        <w:tc>
          <w:tcPr>
            <w:tcW w:w="792" w:type="dxa"/>
            <w:tcBorders>
              <w:top w:val="single" w:sz="4" w:space="0" w:color="000000"/>
              <w:left w:val="single" w:sz="4" w:space="0" w:color="000000"/>
              <w:bottom w:val="single" w:sz="4" w:space="0" w:color="000000"/>
              <w:right w:val="single" w:sz="4" w:space="0" w:color="000000"/>
            </w:tcBorders>
          </w:tcPr>
          <w:p w:rsidR="00D760AF" w:rsidRDefault="00CE2517">
            <w:pPr>
              <w:pStyle w:val="a4"/>
              <w:rPr>
                <w:b w:val="0"/>
                <w:bCs w:val="0"/>
                <w:sz w:val="22"/>
                <w:szCs w:val="22"/>
              </w:rPr>
            </w:pPr>
            <w:r>
              <w:rPr>
                <w:b w:val="0"/>
                <w:bCs w:val="0"/>
                <w:sz w:val="22"/>
                <w:szCs w:val="22"/>
              </w:rPr>
              <w:t>1</w:t>
            </w:r>
          </w:p>
        </w:tc>
        <w:tc>
          <w:tcPr>
            <w:tcW w:w="5188"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Определить бизнес-модель предполагаемого продукта и его цели. Сформировать перечень команды работы над продуктов и сформулировать роли каждого.</w:t>
            </w:r>
          </w:p>
        </w:tc>
        <w:tc>
          <w:tcPr>
            <w:tcW w:w="3234" w:type="dxa"/>
            <w:tcBorders>
              <w:top w:val="single" w:sz="4" w:space="0" w:color="000000"/>
              <w:left w:val="single" w:sz="4" w:space="0" w:color="000000"/>
              <w:bottom w:val="single" w:sz="4" w:space="0" w:color="000000"/>
              <w:right w:val="single" w:sz="4" w:space="0" w:color="000000"/>
            </w:tcBorders>
          </w:tcPr>
          <w:p w:rsidR="00D760AF" w:rsidRDefault="00CE2517">
            <w:pPr>
              <w:pStyle w:val="a4"/>
              <w:rPr>
                <w:b w:val="0"/>
                <w:bCs w:val="0"/>
                <w:sz w:val="22"/>
                <w:szCs w:val="22"/>
              </w:rPr>
            </w:pPr>
            <w:r>
              <w:rPr>
                <w:b w:val="0"/>
                <w:bCs w:val="0"/>
                <w:sz w:val="22"/>
                <w:szCs w:val="22"/>
              </w:rPr>
              <w:t>Выполнение практических заданий, обмен опытом</w:t>
            </w:r>
          </w:p>
        </w:tc>
      </w:tr>
      <w:tr w:rsidR="00D760AF">
        <w:tc>
          <w:tcPr>
            <w:tcW w:w="792" w:type="dxa"/>
            <w:tcBorders>
              <w:top w:val="single" w:sz="4" w:space="0" w:color="000000"/>
              <w:left w:val="single" w:sz="4" w:space="0" w:color="000000"/>
              <w:bottom w:val="single" w:sz="4" w:space="0" w:color="000000"/>
              <w:right w:val="single" w:sz="4" w:space="0" w:color="000000"/>
            </w:tcBorders>
          </w:tcPr>
          <w:p w:rsidR="00D760AF" w:rsidRDefault="00CE2517">
            <w:pPr>
              <w:pStyle w:val="a4"/>
              <w:rPr>
                <w:b w:val="0"/>
                <w:bCs w:val="0"/>
                <w:sz w:val="22"/>
                <w:szCs w:val="22"/>
              </w:rPr>
            </w:pPr>
            <w:r>
              <w:rPr>
                <w:b w:val="0"/>
                <w:bCs w:val="0"/>
                <w:sz w:val="22"/>
                <w:szCs w:val="22"/>
              </w:rPr>
              <w:t>3</w:t>
            </w:r>
          </w:p>
        </w:tc>
        <w:tc>
          <w:tcPr>
            <w:tcW w:w="5188" w:type="dxa"/>
            <w:tcBorders>
              <w:top w:val="single" w:sz="4" w:space="0" w:color="000000"/>
              <w:left w:val="single" w:sz="4" w:space="0" w:color="000000"/>
              <w:bottom w:val="single" w:sz="4" w:space="0" w:color="000000"/>
              <w:right w:val="single" w:sz="4" w:space="0" w:color="000000"/>
            </w:tcBorders>
          </w:tcPr>
          <w:p w:rsidR="00D760AF" w:rsidRDefault="00CE2517">
            <w:pPr>
              <w:rPr>
                <w:sz w:val="22"/>
                <w:szCs w:val="22"/>
              </w:rPr>
            </w:pPr>
            <w:r>
              <w:rPr>
                <w:sz w:val="22"/>
                <w:szCs w:val="22"/>
              </w:rPr>
              <w:t>Сформулировать список продуктовых гипотез, обосновать каждую из</w:t>
            </w:r>
            <w:r>
              <w:rPr>
                <w:sz w:val="22"/>
                <w:szCs w:val="22"/>
              </w:rPr>
              <w:t xml:space="preserve"> них. Определить перечень базового функционала для MVP.</w:t>
            </w:r>
          </w:p>
        </w:tc>
        <w:tc>
          <w:tcPr>
            <w:tcW w:w="3234" w:type="dxa"/>
            <w:tcBorders>
              <w:top w:val="single" w:sz="4" w:space="0" w:color="000000"/>
              <w:left w:val="single" w:sz="4" w:space="0" w:color="000000"/>
              <w:bottom w:val="single" w:sz="4" w:space="0" w:color="000000"/>
              <w:right w:val="single" w:sz="4" w:space="0" w:color="000000"/>
            </w:tcBorders>
          </w:tcPr>
          <w:p w:rsidR="00D760AF" w:rsidRDefault="00CE2517">
            <w:pPr>
              <w:pStyle w:val="a4"/>
              <w:rPr>
                <w:b w:val="0"/>
                <w:bCs w:val="0"/>
                <w:sz w:val="22"/>
                <w:szCs w:val="22"/>
              </w:rPr>
            </w:pPr>
            <w:bookmarkStart w:id="4" w:name="_heading=h.cgv65k4f7ynq" w:colFirst="0" w:colLast="0"/>
            <w:bookmarkEnd w:id="4"/>
            <w:r>
              <w:rPr>
                <w:b w:val="0"/>
                <w:bCs w:val="0"/>
                <w:sz w:val="22"/>
                <w:szCs w:val="22"/>
              </w:rPr>
              <w:t>Выполнение практических заданий, обмен опытом</w:t>
            </w:r>
          </w:p>
        </w:tc>
      </w:tr>
    </w:tbl>
    <w:p w:rsidR="00D760AF" w:rsidRDefault="00D760AF">
      <w:pPr>
        <w:rPr>
          <w:b/>
          <w:bCs/>
          <w:sz w:val="22"/>
          <w:szCs w:val="22"/>
        </w:rPr>
      </w:pPr>
    </w:p>
    <w:p w:rsidR="00D760AF" w:rsidRDefault="00D760AF">
      <w:pPr>
        <w:jc w:val="center"/>
        <w:rPr>
          <w:b/>
          <w:bCs/>
          <w:sz w:val="22"/>
          <w:szCs w:val="22"/>
        </w:rPr>
      </w:pPr>
    </w:p>
    <w:p w:rsidR="00D760AF" w:rsidRDefault="00D760AF">
      <w:pPr>
        <w:jc w:val="center"/>
        <w:rPr>
          <w:b/>
          <w:bCs/>
          <w:sz w:val="22"/>
          <w:szCs w:val="22"/>
        </w:rPr>
      </w:pPr>
      <w:bookmarkStart w:id="5" w:name="_heading=h.qwaeu4ob6b3m" w:colFirst="0" w:colLast="0"/>
      <w:bookmarkEnd w:id="5"/>
    </w:p>
    <w:p w:rsidR="00D760AF" w:rsidRDefault="00D760AF">
      <w:pPr>
        <w:jc w:val="center"/>
        <w:rPr>
          <w:b/>
          <w:bCs/>
          <w:sz w:val="22"/>
          <w:szCs w:val="22"/>
        </w:rPr>
      </w:pPr>
      <w:bookmarkStart w:id="6" w:name="_heading=h.jeybzknonqud" w:colFirst="0" w:colLast="0"/>
      <w:bookmarkEnd w:id="6"/>
    </w:p>
    <w:p w:rsidR="00D760AF" w:rsidRDefault="00D760AF">
      <w:pPr>
        <w:jc w:val="center"/>
        <w:rPr>
          <w:b/>
          <w:bCs/>
          <w:sz w:val="22"/>
          <w:szCs w:val="22"/>
        </w:rPr>
      </w:pPr>
      <w:bookmarkStart w:id="7" w:name="_heading=h.37eku8hpgkfb" w:colFirst="0" w:colLast="0"/>
      <w:bookmarkEnd w:id="7"/>
    </w:p>
    <w:p w:rsidR="00D760AF" w:rsidRDefault="00CE2517">
      <w:pPr>
        <w:jc w:val="center"/>
        <w:rPr>
          <w:b/>
          <w:bCs/>
          <w:sz w:val="22"/>
          <w:szCs w:val="22"/>
        </w:rPr>
      </w:pPr>
      <w:bookmarkStart w:id="8" w:name="_heading=h.7mmfog80t67n" w:colFirst="0" w:colLast="0"/>
      <w:bookmarkEnd w:id="8"/>
      <w:r>
        <w:rPr>
          <w:b/>
          <w:bCs/>
          <w:sz w:val="22"/>
          <w:szCs w:val="22"/>
        </w:rPr>
        <w:t xml:space="preserve">Организационно-педагогические условия реализации программы повышения квалификации «Запуск цифровых продуктов с нуля: от идеи до масштабирования» </w:t>
      </w:r>
    </w:p>
    <w:p w:rsidR="00D760AF" w:rsidRDefault="00D760AF">
      <w:pPr>
        <w:pBdr>
          <w:top w:val="nil"/>
          <w:left w:val="nil"/>
          <w:bottom w:val="nil"/>
          <w:right w:val="nil"/>
          <w:between w:val="nil"/>
        </w:pBdr>
        <w:shd w:val="clear" w:color="auto" w:fill="FFFFFF"/>
        <w:ind w:left="720"/>
        <w:rPr>
          <w:b/>
          <w:bCs/>
          <w:color w:val="000000"/>
          <w:sz w:val="22"/>
          <w:szCs w:val="22"/>
        </w:rPr>
      </w:pPr>
    </w:p>
    <w:p w:rsidR="00D760AF" w:rsidRDefault="00CE2517">
      <w:pPr>
        <w:numPr>
          <w:ilvl w:val="0"/>
          <w:numId w:val="4"/>
        </w:numPr>
        <w:pBdr>
          <w:top w:val="nil"/>
          <w:left w:val="nil"/>
          <w:bottom w:val="nil"/>
          <w:right w:val="nil"/>
          <w:between w:val="nil"/>
        </w:pBdr>
        <w:tabs>
          <w:tab w:val="left" w:pos="1276"/>
        </w:tabs>
        <w:ind w:left="284"/>
        <w:jc w:val="center"/>
        <w:rPr>
          <w:b/>
          <w:bCs/>
          <w:color w:val="000000"/>
          <w:sz w:val="22"/>
          <w:szCs w:val="22"/>
        </w:rPr>
      </w:pPr>
      <w:r>
        <w:rPr>
          <w:b/>
          <w:bCs/>
          <w:color w:val="000000"/>
          <w:sz w:val="22"/>
          <w:szCs w:val="22"/>
        </w:rPr>
        <w:t>Материально-технические условия, необходимые для осуществления образовательного процесса</w:t>
      </w:r>
    </w:p>
    <w:p w:rsidR="00D760AF" w:rsidRDefault="00CE2517">
      <w:pPr>
        <w:spacing w:before="240" w:line="276" w:lineRule="auto"/>
        <w:ind w:firstLine="709"/>
        <w:jc w:val="both"/>
        <w:rPr>
          <w:sz w:val="22"/>
          <w:szCs w:val="22"/>
        </w:rPr>
      </w:pPr>
      <w:r>
        <w:rPr>
          <w:sz w:val="22"/>
          <w:szCs w:val="22"/>
        </w:rPr>
        <w:t>Материально-технические условия соответствуют действующим санитарным и противопожарным правилам и нормам.</w:t>
      </w:r>
    </w:p>
    <w:p w:rsidR="00D760AF" w:rsidRDefault="00CE2517">
      <w:pPr>
        <w:spacing w:line="276" w:lineRule="auto"/>
        <w:ind w:firstLine="709"/>
        <w:jc w:val="both"/>
        <w:rPr>
          <w:sz w:val="22"/>
          <w:szCs w:val="22"/>
        </w:rPr>
      </w:pPr>
      <w:r>
        <w:rPr>
          <w:sz w:val="22"/>
          <w:szCs w:val="22"/>
        </w:rPr>
        <w:t>При проведении учебных занятий с применением дистанционных об</w:t>
      </w:r>
      <w:r>
        <w:rPr>
          <w:sz w:val="22"/>
          <w:szCs w:val="22"/>
        </w:rPr>
        <w:t>разовательных технологий (ДОТ) у слушателя должен быть персональный компьютер, оснащенный аудиоколонками, с доступом в сеть интернет и установленным видеоплеером, способным воспроизводить видео файлы.</w:t>
      </w:r>
    </w:p>
    <w:p w:rsidR="00D760AF" w:rsidRDefault="00D760AF">
      <w:pPr>
        <w:spacing w:line="276" w:lineRule="auto"/>
        <w:rPr>
          <w:sz w:val="22"/>
          <w:szCs w:val="22"/>
        </w:rPr>
      </w:pPr>
    </w:p>
    <w:tbl>
      <w:tblPr>
        <w:tblStyle w:val="afffc"/>
        <w:tblW w:w="9639" w:type="dxa"/>
        <w:jc w:val="center"/>
        <w:tblInd w:w="0" w:type="dxa"/>
        <w:tblLayout w:type="fixed"/>
        <w:tblLook w:val="0000" w:firstRow="0" w:lastRow="0" w:firstColumn="0" w:lastColumn="0" w:noHBand="0" w:noVBand="0"/>
      </w:tblPr>
      <w:tblGrid>
        <w:gridCol w:w="2829"/>
        <w:gridCol w:w="2548"/>
        <w:gridCol w:w="4262"/>
      </w:tblGrid>
      <w:tr w:rsidR="00D760AF">
        <w:trPr>
          <w:jc w:val="center"/>
        </w:trPr>
        <w:tc>
          <w:tcPr>
            <w:tcW w:w="28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760AF" w:rsidRDefault="00CE2517">
            <w:pPr>
              <w:ind w:firstLine="22"/>
              <w:jc w:val="center"/>
              <w:rPr>
                <w:sz w:val="22"/>
                <w:szCs w:val="22"/>
              </w:rPr>
            </w:pPr>
            <w:r>
              <w:rPr>
                <w:sz w:val="22"/>
                <w:szCs w:val="22"/>
              </w:rPr>
              <w:t>Электронные информационные ресурсы</w:t>
            </w:r>
          </w:p>
        </w:tc>
        <w:tc>
          <w:tcPr>
            <w:tcW w:w="2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760AF" w:rsidRDefault="00CE2517">
            <w:pPr>
              <w:ind w:firstLine="38"/>
              <w:jc w:val="center"/>
              <w:rPr>
                <w:sz w:val="22"/>
                <w:szCs w:val="22"/>
              </w:rPr>
            </w:pPr>
            <w:r>
              <w:rPr>
                <w:sz w:val="22"/>
                <w:szCs w:val="22"/>
              </w:rPr>
              <w:t>Вид</w:t>
            </w:r>
          </w:p>
          <w:p w:rsidR="00D760AF" w:rsidRDefault="00CE2517">
            <w:pPr>
              <w:jc w:val="center"/>
              <w:rPr>
                <w:sz w:val="22"/>
                <w:szCs w:val="22"/>
              </w:rPr>
            </w:pPr>
            <w:r>
              <w:rPr>
                <w:sz w:val="22"/>
                <w:szCs w:val="22"/>
              </w:rPr>
              <w:t>занятий</w:t>
            </w:r>
          </w:p>
        </w:tc>
        <w:tc>
          <w:tcPr>
            <w:tcW w:w="42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760AF" w:rsidRDefault="00CE2517">
            <w:pPr>
              <w:jc w:val="center"/>
              <w:rPr>
                <w:sz w:val="22"/>
                <w:szCs w:val="22"/>
              </w:rPr>
            </w:pPr>
            <w:r>
              <w:rPr>
                <w:sz w:val="22"/>
                <w:szCs w:val="22"/>
              </w:rPr>
              <w:t>Наименование оборудования,</w:t>
            </w:r>
          </w:p>
          <w:p w:rsidR="00D760AF" w:rsidRDefault="00CE2517">
            <w:pPr>
              <w:ind w:firstLine="65"/>
              <w:jc w:val="center"/>
              <w:rPr>
                <w:sz w:val="22"/>
                <w:szCs w:val="22"/>
              </w:rPr>
            </w:pPr>
            <w:r>
              <w:rPr>
                <w:sz w:val="22"/>
                <w:szCs w:val="22"/>
              </w:rPr>
              <w:t>программного обеспечения</w:t>
            </w:r>
          </w:p>
        </w:tc>
      </w:tr>
      <w:tr w:rsidR="00D760AF">
        <w:trPr>
          <w:jc w:val="center"/>
        </w:trPr>
        <w:tc>
          <w:tcPr>
            <w:tcW w:w="28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760AF" w:rsidRDefault="00CE2517">
            <w:pPr>
              <w:rPr>
                <w:sz w:val="22"/>
                <w:szCs w:val="22"/>
              </w:rPr>
            </w:pPr>
            <w:r>
              <w:rPr>
                <w:sz w:val="22"/>
                <w:szCs w:val="22"/>
              </w:rPr>
              <w:t xml:space="preserve">Система дистанционного обучения, система видеоконференцсвязи </w:t>
            </w:r>
          </w:p>
        </w:tc>
        <w:tc>
          <w:tcPr>
            <w:tcW w:w="2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760AF" w:rsidRDefault="00CE2517">
            <w:pPr>
              <w:rPr>
                <w:sz w:val="22"/>
                <w:szCs w:val="22"/>
              </w:rPr>
            </w:pPr>
            <w:r>
              <w:rPr>
                <w:sz w:val="22"/>
                <w:szCs w:val="22"/>
              </w:rPr>
              <w:t>Лекции</w:t>
            </w:r>
          </w:p>
          <w:p w:rsidR="00D760AF" w:rsidRDefault="00CE2517">
            <w:pPr>
              <w:rPr>
                <w:sz w:val="22"/>
                <w:szCs w:val="22"/>
              </w:rPr>
            </w:pPr>
            <w:r>
              <w:rPr>
                <w:sz w:val="22"/>
                <w:szCs w:val="22"/>
              </w:rPr>
              <w:t>Практические занятия</w:t>
            </w:r>
          </w:p>
          <w:p w:rsidR="00D760AF" w:rsidRDefault="00D760AF">
            <w:pPr>
              <w:tabs>
                <w:tab w:val="left" w:pos="241"/>
              </w:tabs>
              <w:ind w:left="60"/>
              <w:rPr>
                <w:sz w:val="22"/>
                <w:szCs w:val="22"/>
              </w:rPr>
            </w:pPr>
          </w:p>
        </w:tc>
        <w:tc>
          <w:tcPr>
            <w:tcW w:w="42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760AF" w:rsidRDefault="00CE2517">
            <w:pPr>
              <w:rPr>
                <w:sz w:val="22"/>
                <w:szCs w:val="22"/>
              </w:rPr>
            </w:pPr>
            <w:r>
              <w:rPr>
                <w:sz w:val="22"/>
                <w:szCs w:val="22"/>
              </w:rPr>
              <w:t>Компьютер, подключенный к сети Интернет; интернет-браузер; ZOOM</w:t>
            </w:r>
          </w:p>
        </w:tc>
      </w:tr>
    </w:tbl>
    <w:p w:rsidR="00D760AF" w:rsidRDefault="00D760AF">
      <w:pPr>
        <w:jc w:val="both"/>
        <w:rPr>
          <w:sz w:val="22"/>
          <w:szCs w:val="22"/>
        </w:rPr>
      </w:pPr>
    </w:p>
    <w:p w:rsidR="00D760AF" w:rsidRDefault="00CE2517">
      <w:pPr>
        <w:tabs>
          <w:tab w:val="left" w:pos="1134"/>
        </w:tabs>
        <w:ind w:firstLine="709"/>
        <w:jc w:val="both"/>
        <w:rPr>
          <w:i/>
          <w:iCs/>
          <w:sz w:val="22"/>
          <w:szCs w:val="22"/>
        </w:rPr>
      </w:pPr>
      <w:r>
        <w:rPr>
          <w:b/>
          <w:bCs/>
          <w:i/>
          <w:iCs/>
          <w:sz w:val="22"/>
          <w:szCs w:val="22"/>
        </w:rPr>
        <w:t>Примечание.</w:t>
      </w:r>
      <w:r>
        <w:rPr>
          <w:i/>
          <w:iCs/>
          <w:sz w:val="22"/>
          <w:szCs w:val="22"/>
        </w:rPr>
        <w:t xml:space="preserve"> В случае проведения учебных занятий с применением электронного обучения (ЭО) и дистанционных образовательных технологий (ДОТ) у слушателя должен быть персональный компьютер, оснащенный аудиоколонками, с доступом в сеть интернет и установленным видеоплееро</w:t>
      </w:r>
      <w:r>
        <w:rPr>
          <w:i/>
          <w:iCs/>
          <w:sz w:val="22"/>
          <w:szCs w:val="22"/>
        </w:rPr>
        <w:t>м, способным воспроизводить видеофайлы.</w:t>
      </w:r>
    </w:p>
    <w:p w:rsidR="00D760AF" w:rsidRDefault="00CE2517">
      <w:pPr>
        <w:ind w:firstLine="709"/>
        <w:jc w:val="both"/>
        <w:rPr>
          <w:sz w:val="22"/>
          <w:szCs w:val="22"/>
        </w:rPr>
      </w:pPr>
      <w:r>
        <w:rPr>
          <w:b/>
          <w:bCs/>
          <w:sz w:val="22"/>
          <w:szCs w:val="22"/>
        </w:rPr>
        <w:t>2.</w:t>
      </w:r>
      <w:r>
        <w:rPr>
          <w:sz w:val="22"/>
          <w:szCs w:val="22"/>
        </w:rPr>
        <w:t xml:space="preserve"> </w:t>
      </w:r>
      <w:r>
        <w:rPr>
          <w:b/>
          <w:bCs/>
          <w:sz w:val="22"/>
          <w:szCs w:val="22"/>
        </w:rPr>
        <w:t>Перечень информационных технологий и учебно-методическим условий, используемых при осуществлении образовательного процесса</w:t>
      </w:r>
    </w:p>
    <w:p w:rsidR="00D760AF" w:rsidRDefault="00CE2517">
      <w:pPr>
        <w:ind w:firstLine="709"/>
        <w:jc w:val="both"/>
        <w:rPr>
          <w:sz w:val="22"/>
          <w:szCs w:val="22"/>
        </w:rPr>
      </w:pPr>
      <w:r>
        <w:rPr>
          <w:sz w:val="22"/>
          <w:szCs w:val="22"/>
        </w:rPr>
        <w:t>При проведении занятий с применением ЭО и ДОТ проведение вебинаров для слушателей осуществ</w:t>
      </w:r>
      <w:r>
        <w:rPr>
          <w:sz w:val="22"/>
          <w:szCs w:val="22"/>
        </w:rPr>
        <w:t>ляется в удаленном доступе. Преподавателями используются компьютерные презентации, работа в чате, индивидуальное консультирование слушателей.</w:t>
      </w:r>
    </w:p>
    <w:p w:rsidR="00D760AF" w:rsidRDefault="00CE2517">
      <w:pPr>
        <w:ind w:firstLine="709"/>
        <w:jc w:val="both"/>
        <w:rPr>
          <w:sz w:val="22"/>
          <w:szCs w:val="22"/>
        </w:rPr>
      </w:pPr>
      <w:r>
        <w:rPr>
          <w:sz w:val="22"/>
          <w:szCs w:val="22"/>
        </w:rPr>
        <w:t>Условия для функционирования электронной информационно-образовательной среды</w:t>
      </w:r>
    </w:p>
    <w:tbl>
      <w:tblPr>
        <w:tblStyle w:val="afffd"/>
        <w:tblW w:w="9639" w:type="dxa"/>
        <w:jc w:val="center"/>
        <w:tblInd w:w="0" w:type="dxa"/>
        <w:tblLayout w:type="fixed"/>
        <w:tblLook w:val="0000" w:firstRow="0" w:lastRow="0" w:firstColumn="0" w:lastColumn="0" w:noHBand="0" w:noVBand="0"/>
      </w:tblPr>
      <w:tblGrid>
        <w:gridCol w:w="2825"/>
        <w:gridCol w:w="2410"/>
        <w:gridCol w:w="4404"/>
      </w:tblGrid>
      <w:tr w:rsidR="00D760AF">
        <w:trPr>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760AF" w:rsidRDefault="00CE2517">
            <w:pPr>
              <w:jc w:val="center"/>
              <w:rPr>
                <w:sz w:val="22"/>
                <w:szCs w:val="22"/>
              </w:rPr>
            </w:pPr>
            <w:r>
              <w:rPr>
                <w:sz w:val="22"/>
                <w:szCs w:val="22"/>
              </w:rPr>
              <w:t>Электронные</w:t>
            </w:r>
          </w:p>
          <w:p w:rsidR="00D760AF" w:rsidRDefault="00CE2517">
            <w:pPr>
              <w:jc w:val="center"/>
              <w:rPr>
                <w:sz w:val="22"/>
                <w:szCs w:val="22"/>
              </w:rPr>
            </w:pPr>
            <w:r>
              <w:rPr>
                <w:sz w:val="22"/>
                <w:szCs w:val="22"/>
              </w:rPr>
              <w:t>информационные ресурсы</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760AF" w:rsidRDefault="00CE2517">
            <w:pPr>
              <w:jc w:val="center"/>
              <w:rPr>
                <w:sz w:val="22"/>
                <w:szCs w:val="22"/>
              </w:rPr>
            </w:pPr>
            <w:r>
              <w:rPr>
                <w:sz w:val="22"/>
                <w:szCs w:val="22"/>
              </w:rPr>
              <w:t>Ви</w:t>
            </w:r>
            <w:r>
              <w:rPr>
                <w:sz w:val="22"/>
                <w:szCs w:val="22"/>
              </w:rPr>
              <w:t>д</w:t>
            </w:r>
          </w:p>
          <w:p w:rsidR="00D760AF" w:rsidRDefault="00CE2517">
            <w:pPr>
              <w:jc w:val="center"/>
              <w:rPr>
                <w:sz w:val="22"/>
                <w:szCs w:val="22"/>
              </w:rPr>
            </w:pPr>
            <w:r>
              <w:rPr>
                <w:sz w:val="22"/>
                <w:szCs w:val="22"/>
              </w:rPr>
              <w:t>Занятий</w:t>
            </w:r>
          </w:p>
        </w:tc>
        <w:tc>
          <w:tcPr>
            <w:tcW w:w="4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760AF" w:rsidRDefault="00CE2517">
            <w:pPr>
              <w:jc w:val="center"/>
              <w:rPr>
                <w:sz w:val="22"/>
                <w:szCs w:val="22"/>
              </w:rPr>
            </w:pPr>
            <w:r>
              <w:rPr>
                <w:sz w:val="22"/>
                <w:szCs w:val="22"/>
              </w:rPr>
              <w:t>Наименование оборудования,</w:t>
            </w:r>
          </w:p>
          <w:p w:rsidR="00D760AF" w:rsidRDefault="00CE2517">
            <w:pPr>
              <w:jc w:val="center"/>
              <w:rPr>
                <w:sz w:val="22"/>
                <w:szCs w:val="22"/>
              </w:rPr>
            </w:pPr>
            <w:r>
              <w:rPr>
                <w:sz w:val="22"/>
                <w:szCs w:val="22"/>
              </w:rPr>
              <w:t>программного обеспечения</w:t>
            </w:r>
          </w:p>
        </w:tc>
      </w:tr>
      <w:tr w:rsidR="00D760AF">
        <w:trPr>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760AF" w:rsidRDefault="00CE2517">
            <w:pPr>
              <w:rPr>
                <w:sz w:val="22"/>
                <w:szCs w:val="22"/>
              </w:rPr>
            </w:pPr>
            <w:r>
              <w:rPr>
                <w:sz w:val="22"/>
                <w:szCs w:val="22"/>
              </w:rPr>
              <w:t xml:space="preserve">Система дистанционного обучения, система видеоконференцсвязи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760AF" w:rsidRDefault="00CE2517">
            <w:pPr>
              <w:rPr>
                <w:sz w:val="22"/>
                <w:szCs w:val="22"/>
              </w:rPr>
            </w:pPr>
            <w:r>
              <w:rPr>
                <w:sz w:val="22"/>
                <w:szCs w:val="22"/>
              </w:rPr>
              <w:t>Итоговая аттестация</w:t>
            </w:r>
          </w:p>
        </w:tc>
        <w:tc>
          <w:tcPr>
            <w:tcW w:w="4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760AF" w:rsidRDefault="00CE2517">
            <w:pPr>
              <w:rPr>
                <w:sz w:val="22"/>
                <w:szCs w:val="22"/>
              </w:rPr>
            </w:pPr>
            <w:r>
              <w:rPr>
                <w:sz w:val="22"/>
                <w:szCs w:val="22"/>
              </w:rPr>
              <w:t>Компьютер, подключенный к сети Интернет; интернет-браузер; Прикладные программы для просмотра текстовых и видеоматериалов</w:t>
            </w:r>
          </w:p>
        </w:tc>
      </w:tr>
    </w:tbl>
    <w:p w:rsidR="00D760AF" w:rsidRDefault="00D760AF">
      <w:pPr>
        <w:ind w:firstLine="709"/>
        <w:rPr>
          <w:sz w:val="22"/>
          <w:szCs w:val="22"/>
        </w:rPr>
      </w:pPr>
    </w:p>
    <w:p w:rsidR="00D760AF" w:rsidRDefault="00CE2517">
      <w:pPr>
        <w:ind w:firstLine="709"/>
        <w:jc w:val="both"/>
        <w:rPr>
          <w:sz w:val="22"/>
          <w:szCs w:val="22"/>
        </w:rPr>
      </w:pPr>
      <w:r>
        <w:rPr>
          <w:b/>
          <w:bCs/>
          <w:sz w:val="22"/>
          <w:szCs w:val="22"/>
        </w:rPr>
        <w:t>3. Организация образовательного процесса</w:t>
      </w:r>
    </w:p>
    <w:p w:rsidR="00D760AF" w:rsidRDefault="00CE2517">
      <w:pPr>
        <w:spacing w:line="276" w:lineRule="auto"/>
        <w:ind w:firstLine="709"/>
        <w:rPr>
          <w:sz w:val="22"/>
          <w:szCs w:val="22"/>
        </w:rPr>
      </w:pPr>
      <w:r>
        <w:rPr>
          <w:sz w:val="22"/>
          <w:szCs w:val="22"/>
        </w:rPr>
        <w:t xml:space="preserve">В образовательном процессе используются разнообразные формы работы со слушателями. </w:t>
      </w:r>
    </w:p>
    <w:p w:rsidR="00D760AF" w:rsidRDefault="00CE2517">
      <w:pPr>
        <w:numPr>
          <w:ilvl w:val="0"/>
          <w:numId w:val="3"/>
        </w:numPr>
        <w:pBdr>
          <w:top w:val="nil"/>
          <w:left w:val="nil"/>
          <w:bottom w:val="nil"/>
          <w:right w:val="nil"/>
          <w:between w:val="nil"/>
        </w:pBdr>
        <w:spacing w:line="276" w:lineRule="auto"/>
        <w:ind w:left="709" w:hanging="283"/>
        <w:jc w:val="both"/>
        <w:rPr>
          <w:color w:val="000000"/>
          <w:sz w:val="22"/>
          <w:szCs w:val="22"/>
        </w:rPr>
      </w:pPr>
      <w:r>
        <w:rPr>
          <w:color w:val="000000"/>
          <w:sz w:val="22"/>
          <w:szCs w:val="22"/>
        </w:rPr>
        <w:t>лекция (видеолекция) с мультимедийным сопровождением</w:t>
      </w:r>
      <w:r>
        <w:rPr>
          <w:b/>
          <w:bCs/>
          <w:color w:val="000000"/>
          <w:sz w:val="22"/>
          <w:szCs w:val="22"/>
        </w:rPr>
        <w:t xml:space="preserve"> </w:t>
      </w:r>
      <w:r>
        <w:rPr>
          <w:color w:val="000000"/>
          <w:sz w:val="22"/>
          <w:szCs w:val="22"/>
        </w:rPr>
        <w:t>по наиболее сложным вопросам программы;</w:t>
      </w:r>
    </w:p>
    <w:p w:rsidR="00D760AF" w:rsidRDefault="00CE2517">
      <w:pPr>
        <w:numPr>
          <w:ilvl w:val="0"/>
          <w:numId w:val="3"/>
        </w:numPr>
        <w:pBdr>
          <w:top w:val="nil"/>
          <w:left w:val="nil"/>
          <w:bottom w:val="nil"/>
          <w:right w:val="nil"/>
          <w:between w:val="nil"/>
        </w:pBdr>
        <w:spacing w:line="276" w:lineRule="auto"/>
        <w:ind w:left="709" w:hanging="283"/>
        <w:jc w:val="both"/>
        <w:rPr>
          <w:color w:val="000000"/>
          <w:sz w:val="22"/>
          <w:szCs w:val="22"/>
        </w:rPr>
      </w:pPr>
      <w:r>
        <w:rPr>
          <w:color w:val="000000"/>
          <w:sz w:val="22"/>
          <w:szCs w:val="22"/>
        </w:rPr>
        <w:t>лекция-вебинар с использованием современных технических средств обучения;</w:t>
      </w:r>
    </w:p>
    <w:p w:rsidR="00D760AF" w:rsidRDefault="00CE2517">
      <w:pPr>
        <w:numPr>
          <w:ilvl w:val="0"/>
          <w:numId w:val="3"/>
        </w:numPr>
        <w:pBdr>
          <w:top w:val="nil"/>
          <w:left w:val="nil"/>
          <w:bottom w:val="nil"/>
          <w:right w:val="nil"/>
          <w:between w:val="nil"/>
        </w:pBdr>
        <w:spacing w:line="276" w:lineRule="auto"/>
        <w:ind w:left="709" w:hanging="283"/>
        <w:jc w:val="both"/>
        <w:rPr>
          <w:color w:val="000000"/>
          <w:sz w:val="22"/>
          <w:szCs w:val="22"/>
        </w:rPr>
      </w:pPr>
      <w:r>
        <w:rPr>
          <w:color w:val="000000"/>
          <w:sz w:val="22"/>
          <w:szCs w:val="22"/>
        </w:rPr>
        <w:t>тестирование - метод оценки знаний, умений, навыков обучающихся и др.</w:t>
      </w:r>
    </w:p>
    <w:p w:rsidR="00D760AF" w:rsidRDefault="00CE2517">
      <w:pPr>
        <w:spacing w:line="276" w:lineRule="auto"/>
        <w:jc w:val="both"/>
        <w:rPr>
          <w:sz w:val="22"/>
          <w:szCs w:val="22"/>
        </w:rPr>
      </w:pPr>
      <w:r>
        <w:rPr>
          <w:sz w:val="22"/>
          <w:szCs w:val="22"/>
        </w:rPr>
        <w:t xml:space="preserve">Обучение проводится, в том числе с использованием ЭО и ДОТ, реализуемых посредством информационно-телекоммуникационных сетей при опосредованном взаимодействии слушателей и педагогических работников. </w:t>
      </w:r>
    </w:p>
    <w:p w:rsidR="00D760AF" w:rsidRDefault="00CE2517">
      <w:pPr>
        <w:spacing w:line="276" w:lineRule="auto"/>
        <w:ind w:firstLine="709"/>
        <w:jc w:val="both"/>
        <w:rPr>
          <w:sz w:val="22"/>
          <w:szCs w:val="22"/>
        </w:rPr>
      </w:pPr>
      <w:r>
        <w:rPr>
          <w:sz w:val="22"/>
          <w:szCs w:val="22"/>
        </w:rPr>
        <w:t>В процессе обучения слушатели обеспечиваются необходимым</w:t>
      </w:r>
      <w:r>
        <w:rPr>
          <w:sz w:val="22"/>
          <w:szCs w:val="22"/>
        </w:rPr>
        <w:t>и для эффективного прохождения обучения учебно-методическими материалами и информационными ресурсами в объеме изучаемого курса, которые могут быть объединены в учебно-методический комплекс. Материалы учебно-методического комплекса доводятся до всех слушате</w:t>
      </w:r>
      <w:r>
        <w:rPr>
          <w:sz w:val="22"/>
          <w:szCs w:val="22"/>
        </w:rPr>
        <w:t xml:space="preserve">лей курса. </w:t>
      </w:r>
    </w:p>
    <w:p w:rsidR="00D760AF" w:rsidRDefault="00CE2517">
      <w:pPr>
        <w:spacing w:line="276" w:lineRule="auto"/>
        <w:ind w:firstLine="709"/>
        <w:jc w:val="both"/>
        <w:rPr>
          <w:sz w:val="22"/>
          <w:szCs w:val="22"/>
        </w:rPr>
      </w:pPr>
      <w:r>
        <w:rPr>
          <w:sz w:val="22"/>
          <w:szCs w:val="22"/>
        </w:rPr>
        <w:t>Итоговая аттестация проводится на образовательном портале Финансового университета посредством информационно-телекоммуникационных сетей.</w:t>
      </w:r>
    </w:p>
    <w:p w:rsidR="00D760AF" w:rsidRDefault="00D760AF">
      <w:pPr>
        <w:spacing w:line="276" w:lineRule="auto"/>
        <w:jc w:val="both"/>
        <w:rPr>
          <w:sz w:val="22"/>
          <w:szCs w:val="22"/>
        </w:rPr>
      </w:pPr>
    </w:p>
    <w:p w:rsidR="00D760AF" w:rsidRDefault="00D760AF">
      <w:pPr>
        <w:tabs>
          <w:tab w:val="left" w:pos="1134"/>
        </w:tabs>
        <w:ind w:firstLine="709"/>
        <w:jc w:val="center"/>
        <w:rPr>
          <w:b/>
          <w:bCs/>
          <w:sz w:val="22"/>
          <w:szCs w:val="22"/>
        </w:rPr>
      </w:pPr>
    </w:p>
    <w:p w:rsidR="00D760AF" w:rsidRDefault="00D760AF">
      <w:pPr>
        <w:tabs>
          <w:tab w:val="left" w:pos="1134"/>
        </w:tabs>
        <w:ind w:firstLine="709"/>
        <w:jc w:val="center"/>
        <w:rPr>
          <w:b/>
          <w:bCs/>
          <w:sz w:val="22"/>
          <w:szCs w:val="22"/>
        </w:rPr>
      </w:pPr>
    </w:p>
    <w:p w:rsidR="00D760AF" w:rsidRDefault="00D760AF">
      <w:pPr>
        <w:tabs>
          <w:tab w:val="left" w:pos="1134"/>
        </w:tabs>
        <w:ind w:firstLine="709"/>
        <w:jc w:val="center"/>
        <w:rPr>
          <w:b/>
          <w:bCs/>
          <w:sz w:val="22"/>
          <w:szCs w:val="22"/>
        </w:rPr>
      </w:pPr>
    </w:p>
    <w:p w:rsidR="00D760AF" w:rsidRDefault="00CE2517">
      <w:pPr>
        <w:tabs>
          <w:tab w:val="left" w:pos="1134"/>
        </w:tabs>
        <w:ind w:firstLine="709"/>
        <w:jc w:val="center"/>
        <w:rPr>
          <w:b/>
          <w:bCs/>
          <w:sz w:val="22"/>
          <w:szCs w:val="22"/>
        </w:rPr>
      </w:pPr>
      <w:r>
        <w:rPr>
          <w:b/>
          <w:bCs/>
          <w:sz w:val="22"/>
          <w:szCs w:val="22"/>
        </w:rPr>
        <w:t xml:space="preserve">Описание системы оценки качества освоения программы </w:t>
      </w:r>
    </w:p>
    <w:p w:rsidR="00D760AF" w:rsidRDefault="00D760AF">
      <w:pPr>
        <w:spacing w:line="276" w:lineRule="auto"/>
        <w:ind w:firstLine="709"/>
        <w:jc w:val="both"/>
        <w:rPr>
          <w:sz w:val="22"/>
          <w:szCs w:val="22"/>
        </w:rPr>
      </w:pPr>
    </w:p>
    <w:p w:rsidR="00D760AF" w:rsidRDefault="00CE2517">
      <w:pPr>
        <w:shd w:val="clear" w:color="auto" w:fill="FFFFFF"/>
        <w:jc w:val="both"/>
        <w:rPr>
          <w:rFonts w:ascii="Arial" w:eastAsia="Arial" w:hAnsi="Arial" w:cs="Arial"/>
          <w:color w:val="2C2D2E"/>
          <w:sz w:val="22"/>
          <w:szCs w:val="22"/>
        </w:rPr>
      </w:pPr>
      <w:r>
        <w:rPr>
          <w:sz w:val="22"/>
          <w:szCs w:val="22"/>
        </w:rPr>
        <w:t>В систему оценки качества освоения программы повы</w:t>
      </w:r>
      <w:r>
        <w:rPr>
          <w:sz w:val="22"/>
          <w:szCs w:val="22"/>
        </w:rPr>
        <w:t>шения квалификации «</w:t>
      </w:r>
      <w:r>
        <w:rPr>
          <w:b/>
          <w:bCs/>
          <w:sz w:val="22"/>
          <w:szCs w:val="22"/>
        </w:rPr>
        <w:t>Запуск цифровых продуктов с нуля: от идеи до масштабирования</w:t>
      </w:r>
      <w:r>
        <w:rPr>
          <w:sz w:val="22"/>
          <w:szCs w:val="22"/>
        </w:rPr>
        <w:t>»</w:t>
      </w:r>
      <w:r>
        <w:rPr>
          <w:rFonts w:ascii="Arial" w:eastAsia="Arial" w:hAnsi="Arial" w:cs="Arial"/>
          <w:color w:val="2C2D2E"/>
          <w:sz w:val="22"/>
          <w:szCs w:val="22"/>
        </w:rPr>
        <w:t xml:space="preserve"> </w:t>
      </w:r>
      <w:r>
        <w:rPr>
          <w:sz w:val="22"/>
          <w:szCs w:val="22"/>
        </w:rPr>
        <w:t>входят:</w:t>
      </w:r>
    </w:p>
    <w:p w:rsidR="00D760AF" w:rsidRDefault="00CE2517">
      <w:pPr>
        <w:numPr>
          <w:ilvl w:val="0"/>
          <w:numId w:val="5"/>
        </w:numPr>
        <w:pBdr>
          <w:top w:val="nil"/>
          <w:left w:val="nil"/>
          <w:bottom w:val="nil"/>
          <w:right w:val="nil"/>
          <w:between w:val="nil"/>
        </w:pBdr>
        <w:tabs>
          <w:tab w:val="left" w:pos="567"/>
        </w:tabs>
        <w:spacing w:line="276" w:lineRule="auto"/>
        <w:ind w:left="284" w:firstLine="0"/>
        <w:jc w:val="both"/>
        <w:rPr>
          <w:color w:val="000000"/>
          <w:sz w:val="22"/>
          <w:szCs w:val="22"/>
        </w:rPr>
      </w:pPr>
      <w:r>
        <w:rPr>
          <w:b/>
          <w:bCs/>
          <w:color w:val="000000"/>
          <w:sz w:val="22"/>
          <w:szCs w:val="22"/>
        </w:rPr>
        <w:t>Текущий контроль</w:t>
      </w:r>
      <w:r>
        <w:rPr>
          <w:color w:val="000000"/>
          <w:sz w:val="22"/>
          <w:szCs w:val="22"/>
        </w:rPr>
        <w:t xml:space="preserve"> – выполнение практического задания по теме 3.</w:t>
      </w:r>
    </w:p>
    <w:p w:rsidR="00D760AF" w:rsidRDefault="00CE2517">
      <w:pPr>
        <w:rPr>
          <w:sz w:val="22"/>
          <w:szCs w:val="22"/>
        </w:rPr>
      </w:pPr>
      <w:r>
        <w:rPr>
          <w:sz w:val="22"/>
          <w:szCs w:val="22"/>
        </w:rPr>
        <w:t>Сформулировать список продуктовых гипотез, обосновать каждую из них. Определить перечень базового функционала для MVP.</w:t>
      </w:r>
    </w:p>
    <w:p w:rsidR="00D760AF" w:rsidRDefault="00CE2517">
      <w:pPr>
        <w:numPr>
          <w:ilvl w:val="0"/>
          <w:numId w:val="5"/>
        </w:numPr>
        <w:pBdr>
          <w:top w:val="nil"/>
          <w:left w:val="nil"/>
          <w:bottom w:val="nil"/>
          <w:right w:val="nil"/>
          <w:between w:val="nil"/>
        </w:pBdr>
        <w:tabs>
          <w:tab w:val="left" w:pos="993"/>
        </w:tabs>
        <w:ind w:hanging="360"/>
        <w:jc w:val="both"/>
        <w:rPr>
          <w:color w:val="000000"/>
          <w:sz w:val="22"/>
          <w:szCs w:val="22"/>
        </w:rPr>
      </w:pPr>
      <w:r>
        <w:rPr>
          <w:b/>
          <w:bCs/>
          <w:color w:val="000000"/>
          <w:sz w:val="22"/>
          <w:szCs w:val="22"/>
        </w:rPr>
        <w:t>Итоговая аттестация</w:t>
      </w:r>
      <w:r>
        <w:rPr>
          <w:color w:val="000000"/>
          <w:sz w:val="22"/>
          <w:szCs w:val="22"/>
        </w:rPr>
        <w:t xml:space="preserve"> – зачет в форме тестирования.</w:t>
      </w:r>
    </w:p>
    <w:p w:rsidR="00D760AF" w:rsidRDefault="00CE2517">
      <w:pPr>
        <w:spacing w:line="276" w:lineRule="auto"/>
        <w:jc w:val="both"/>
        <w:rPr>
          <w:sz w:val="22"/>
          <w:szCs w:val="22"/>
          <w:highlight w:val="white"/>
        </w:rPr>
      </w:pPr>
      <w:r>
        <w:rPr>
          <w:sz w:val="22"/>
          <w:szCs w:val="22"/>
          <w:highlight w:val="white"/>
        </w:rPr>
        <w:t>Итоговая аттестация слушателей по программе повышения квалификации предусматривает пров</w:t>
      </w:r>
      <w:r>
        <w:rPr>
          <w:sz w:val="22"/>
          <w:szCs w:val="22"/>
          <w:highlight w:val="white"/>
        </w:rPr>
        <w:t>едение зачета в форме тестирования. Зачет в форме тестирования является обязательным и заключительным этапом освоения программы.</w:t>
      </w:r>
    </w:p>
    <w:p w:rsidR="00D760AF" w:rsidRDefault="00CE2517">
      <w:pPr>
        <w:tabs>
          <w:tab w:val="left" w:pos="993"/>
        </w:tabs>
        <w:ind w:firstLine="709"/>
        <w:jc w:val="both"/>
        <w:rPr>
          <w:b/>
          <w:bCs/>
          <w:i/>
          <w:iCs/>
          <w:sz w:val="22"/>
          <w:szCs w:val="22"/>
        </w:rPr>
      </w:pPr>
      <w:bookmarkStart w:id="9" w:name="_heading=h.8xzg048ali2r" w:colFirst="0" w:colLast="0"/>
      <w:bookmarkEnd w:id="9"/>
      <w:r>
        <w:rPr>
          <w:b/>
          <w:bCs/>
          <w:i/>
          <w:iCs/>
          <w:sz w:val="22"/>
          <w:szCs w:val="22"/>
        </w:rPr>
        <w:t xml:space="preserve">Примеры тестовых заданий для итоговой аттестации: </w:t>
      </w:r>
    </w:p>
    <w:p w:rsidR="00D760AF" w:rsidRDefault="00CE2517">
      <w:pPr>
        <w:pBdr>
          <w:top w:val="nil"/>
          <w:left w:val="nil"/>
          <w:bottom w:val="nil"/>
          <w:right w:val="nil"/>
          <w:between w:val="nil"/>
        </w:pBdr>
        <w:shd w:val="clear" w:color="auto" w:fill="FFFFFF"/>
        <w:rPr>
          <w:color w:val="000000"/>
          <w:sz w:val="22"/>
          <w:szCs w:val="22"/>
          <w:highlight w:val="white"/>
        </w:rPr>
      </w:pPr>
      <w:r>
        <w:rPr>
          <w:b/>
          <w:bCs/>
          <w:color w:val="000000"/>
          <w:sz w:val="22"/>
          <w:szCs w:val="22"/>
        </w:rPr>
        <w:t xml:space="preserve">Вопрос: </w:t>
      </w:r>
      <w:r>
        <w:rPr>
          <w:rFonts w:ascii="Arial" w:eastAsia="Arial" w:hAnsi="Arial" w:cs="Arial"/>
          <w:color w:val="2C2D2E"/>
          <w:sz w:val="22"/>
          <w:szCs w:val="22"/>
        </w:rPr>
        <w:t xml:space="preserve">1. </w:t>
      </w:r>
      <w:r>
        <w:rPr>
          <w:sz w:val="22"/>
          <w:szCs w:val="22"/>
          <w:highlight w:val="white"/>
        </w:rPr>
        <w:t>Какую роль при создании цифрового продукта играет product owner (владелец продукта)?</w:t>
      </w:r>
      <w:r>
        <w:rPr>
          <w:color w:val="000000"/>
          <w:sz w:val="22"/>
          <w:szCs w:val="22"/>
          <w:highlight w:val="white"/>
        </w:rPr>
        <w:br/>
        <w:t xml:space="preserve">   а) </w:t>
      </w:r>
      <w:r>
        <w:rPr>
          <w:sz w:val="22"/>
          <w:szCs w:val="22"/>
          <w:highlight w:val="white"/>
        </w:rPr>
        <w:t>Определяет бизнес-модель продукта, его ключевые показатели и формулирует гипотезы</w:t>
      </w:r>
      <w:r>
        <w:rPr>
          <w:color w:val="000000"/>
          <w:sz w:val="22"/>
          <w:szCs w:val="22"/>
          <w:highlight w:val="white"/>
        </w:rPr>
        <w:br/>
        <w:t xml:space="preserve">   б) </w:t>
      </w:r>
      <w:r>
        <w:rPr>
          <w:sz w:val="22"/>
          <w:szCs w:val="22"/>
          <w:highlight w:val="white"/>
        </w:rPr>
        <w:t>Отвечает за написание технических требований</w:t>
      </w:r>
      <w:r>
        <w:rPr>
          <w:color w:val="000000"/>
          <w:sz w:val="22"/>
          <w:szCs w:val="22"/>
          <w:highlight w:val="white"/>
        </w:rPr>
        <w:br/>
        <w:t xml:space="preserve">   в) </w:t>
      </w:r>
      <w:r>
        <w:rPr>
          <w:sz w:val="22"/>
          <w:szCs w:val="22"/>
          <w:highlight w:val="white"/>
        </w:rPr>
        <w:t>Управляет командой разрабо</w:t>
      </w:r>
      <w:r>
        <w:rPr>
          <w:sz w:val="22"/>
          <w:szCs w:val="22"/>
          <w:highlight w:val="white"/>
        </w:rPr>
        <w:t>тки</w:t>
      </w:r>
      <w:r>
        <w:rPr>
          <w:color w:val="000000"/>
          <w:sz w:val="22"/>
          <w:szCs w:val="22"/>
          <w:highlight w:val="white"/>
        </w:rPr>
        <w:br/>
        <w:t xml:space="preserve">   г) </w:t>
      </w:r>
      <w:r>
        <w:rPr>
          <w:sz w:val="22"/>
          <w:szCs w:val="22"/>
          <w:highlight w:val="white"/>
        </w:rPr>
        <w:t>Общается со стейкхолдерами, чтобы контролировать процесс разработки и отчитывается по нему</w:t>
      </w:r>
      <w:r>
        <w:rPr>
          <w:color w:val="000000"/>
          <w:sz w:val="22"/>
          <w:szCs w:val="22"/>
          <w:highlight w:val="white"/>
        </w:rPr>
        <w:br/>
        <w:t xml:space="preserve">   **Правильный ответ:** </w:t>
      </w:r>
      <w:r>
        <w:rPr>
          <w:sz w:val="22"/>
          <w:szCs w:val="22"/>
          <w:highlight w:val="white"/>
        </w:rPr>
        <w:t>   г) Определяет бизнес-модель продукта, его ключевые показатели и формулирует гипотезы</w:t>
      </w:r>
    </w:p>
    <w:p w:rsidR="00D760AF" w:rsidRDefault="00CE2517">
      <w:pPr>
        <w:shd w:val="clear" w:color="auto" w:fill="FFFFFF"/>
        <w:spacing w:before="280" w:after="280"/>
        <w:rPr>
          <w:sz w:val="22"/>
          <w:szCs w:val="22"/>
          <w:highlight w:val="white"/>
        </w:rPr>
      </w:pPr>
      <w:r>
        <w:rPr>
          <w:sz w:val="22"/>
          <w:szCs w:val="22"/>
          <w:highlight w:val="white"/>
        </w:rPr>
        <w:t>2. Что такое ICE/RICE?</w:t>
      </w:r>
      <w:r>
        <w:rPr>
          <w:sz w:val="22"/>
          <w:szCs w:val="22"/>
          <w:highlight w:val="white"/>
        </w:rPr>
        <w:br/>
      </w:r>
      <w:r>
        <w:rPr>
          <w:sz w:val="22"/>
          <w:szCs w:val="22"/>
          <w:highlight w:val="white"/>
        </w:rPr>
        <w:t>   а) Метод определения ключевых метрик продукта</w:t>
      </w:r>
      <w:r>
        <w:rPr>
          <w:sz w:val="22"/>
          <w:szCs w:val="22"/>
          <w:highlight w:val="white"/>
        </w:rPr>
        <w:br/>
        <w:t>   б) Вид качественных исследований   в) Метод приоритезации бэклога</w:t>
      </w:r>
      <w:r>
        <w:rPr>
          <w:sz w:val="22"/>
          <w:szCs w:val="22"/>
          <w:highlight w:val="white"/>
        </w:rPr>
        <w:br/>
        <w:t>   **Правильный ответ:**   в) Метод приоритезации бэклога</w:t>
      </w:r>
    </w:p>
    <w:p w:rsidR="00D760AF" w:rsidRDefault="00CE2517">
      <w:pPr>
        <w:shd w:val="clear" w:color="auto" w:fill="FFFFFF"/>
        <w:spacing w:before="280" w:after="280"/>
        <w:jc w:val="both"/>
        <w:rPr>
          <w:sz w:val="22"/>
          <w:szCs w:val="22"/>
        </w:rPr>
      </w:pPr>
      <w:r>
        <w:rPr>
          <w:b/>
          <w:bCs/>
          <w:sz w:val="22"/>
          <w:szCs w:val="22"/>
        </w:rPr>
        <w:t>Порядок проведения:</w:t>
      </w:r>
      <w:r>
        <w:rPr>
          <w:sz w:val="22"/>
          <w:szCs w:val="22"/>
        </w:rPr>
        <w:t xml:space="preserve"> тестирование проводится с личного компьютера, 30 тестовых во</w:t>
      </w:r>
      <w:r>
        <w:rPr>
          <w:sz w:val="22"/>
          <w:szCs w:val="22"/>
        </w:rPr>
        <w:t>просов, которые соответствуют темам, рассмотренным в рамках всей учебной программы, количество попыток – 3. Для получения зачета необходимо правильно ответить не менее чем на 24 тестовых вопросов в любой попытке.</w:t>
      </w:r>
    </w:p>
    <w:p w:rsidR="00D760AF" w:rsidRDefault="00CE2517">
      <w:pPr>
        <w:ind w:firstLine="709"/>
        <w:jc w:val="both"/>
        <w:rPr>
          <w:b/>
          <w:bCs/>
          <w:sz w:val="22"/>
          <w:szCs w:val="22"/>
        </w:rPr>
      </w:pPr>
      <w:r>
        <w:rPr>
          <w:sz w:val="22"/>
          <w:szCs w:val="22"/>
        </w:rPr>
        <w:t>Слушателям, которые успешно прошли итоговую аттестацию выдается удостоверение о повышении квалификации Финансового университета при Правительстве Российской Федерации.</w:t>
      </w:r>
    </w:p>
    <w:tbl>
      <w:tblPr>
        <w:tblStyle w:val="afffe"/>
        <w:tblpPr w:leftFromText="180" w:rightFromText="180" w:vertAnchor="text" w:tblpY="212"/>
        <w:tblW w:w="9356" w:type="dxa"/>
        <w:tblInd w:w="0" w:type="dxa"/>
        <w:tblLayout w:type="fixed"/>
        <w:tblLook w:val="0400" w:firstRow="0" w:lastRow="0" w:firstColumn="0" w:lastColumn="0" w:noHBand="0" w:noVBand="1"/>
      </w:tblPr>
      <w:tblGrid>
        <w:gridCol w:w="4503"/>
        <w:gridCol w:w="2268"/>
        <w:gridCol w:w="2585"/>
      </w:tblGrid>
      <w:tr w:rsidR="00D760AF">
        <w:tc>
          <w:tcPr>
            <w:tcW w:w="4503" w:type="dxa"/>
            <w:shd w:val="clear" w:color="auto" w:fill="auto"/>
          </w:tcPr>
          <w:p w:rsidR="00D760AF" w:rsidRDefault="00CE2517">
            <w:pPr>
              <w:rPr>
                <w:sz w:val="22"/>
                <w:szCs w:val="22"/>
              </w:rPr>
            </w:pPr>
            <w:r>
              <w:rPr>
                <w:sz w:val="22"/>
                <w:szCs w:val="22"/>
              </w:rPr>
              <w:t>Директор Высшей школы</w:t>
            </w:r>
            <w:r>
              <w:rPr>
                <w:sz w:val="22"/>
                <w:szCs w:val="22"/>
              </w:rPr>
              <w:br/>
              <w:t>государственных закупок</w:t>
            </w:r>
          </w:p>
        </w:tc>
        <w:tc>
          <w:tcPr>
            <w:tcW w:w="2268" w:type="dxa"/>
            <w:shd w:val="clear" w:color="auto" w:fill="auto"/>
          </w:tcPr>
          <w:p w:rsidR="00D760AF" w:rsidRDefault="00D760AF">
            <w:pPr>
              <w:spacing w:line="360" w:lineRule="auto"/>
              <w:jc w:val="both"/>
              <w:rPr>
                <w:sz w:val="22"/>
                <w:szCs w:val="22"/>
              </w:rPr>
            </w:pPr>
          </w:p>
        </w:tc>
        <w:tc>
          <w:tcPr>
            <w:tcW w:w="2585" w:type="dxa"/>
            <w:shd w:val="clear" w:color="auto" w:fill="auto"/>
          </w:tcPr>
          <w:p w:rsidR="00D760AF" w:rsidRDefault="00CE2517">
            <w:pPr>
              <w:spacing w:line="360" w:lineRule="auto"/>
              <w:jc w:val="both"/>
              <w:rPr>
                <w:sz w:val="22"/>
                <w:szCs w:val="22"/>
              </w:rPr>
            </w:pPr>
            <w:r>
              <w:rPr>
                <w:sz w:val="22"/>
                <w:szCs w:val="22"/>
              </w:rPr>
              <w:t>Н.А. Серединцева</w:t>
            </w:r>
          </w:p>
        </w:tc>
      </w:tr>
    </w:tbl>
    <w:p w:rsidR="00D760AF" w:rsidRDefault="00D760AF">
      <w:pPr>
        <w:rPr>
          <w:b/>
          <w:bCs/>
          <w:sz w:val="22"/>
          <w:szCs w:val="22"/>
        </w:rPr>
      </w:pPr>
    </w:p>
    <w:p w:rsidR="00D760AF" w:rsidRDefault="00D760AF">
      <w:pPr>
        <w:jc w:val="center"/>
        <w:rPr>
          <w:b/>
          <w:bCs/>
          <w:sz w:val="22"/>
          <w:szCs w:val="22"/>
        </w:rPr>
      </w:pPr>
    </w:p>
    <w:p w:rsidR="00D760AF" w:rsidRDefault="00D760AF">
      <w:pPr>
        <w:jc w:val="center"/>
        <w:rPr>
          <w:b/>
          <w:bCs/>
          <w:sz w:val="22"/>
          <w:szCs w:val="22"/>
        </w:rPr>
      </w:pPr>
    </w:p>
    <w:p w:rsidR="00D760AF" w:rsidRDefault="00D760AF">
      <w:pPr>
        <w:jc w:val="center"/>
        <w:rPr>
          <w:b/>
          <w:bCs/>
          <w:sz w:val="22"/>
          <w:szCs w:val="22"/>
        </w:rPr>
      </w:pPr>
    </w:p>
    <w:p w:rsidR="00D760AF" w:rsidRDefault="00CE2517">
      <w:pPr>
        <w:jc w:val="center"/>
        <w:rPr>
          <w:b/>
          <w:bCs/>
          <w:sz w:val="22"/>
          <w:szCs w:val="22"/>
        </w:rPr>
      </w:pPr>
      <w:r>
        <w:rPr>
          <w:b/>
          <w:bCs/>
          <w:sz w:val="22"/>
          <w:szCs w:val="22"/>
        </w:rPr>
        <w:t>Лист информации о р</w:t>
      </w:r>
      <w:r>
        <w:rPr>
          <w:b/>
          <w:bCs/>
          <w:sz w:val="22"/>
          <w:szCs w:val="22"/>
        </w:rPr>
        <w:t xml:space="preserve">азработке и актуализации </w:t>
      </w:r>
    </w:p>
    <w:p w:rsidR="00D760AF" w:rsidRDefault="00CE2517">
      <w:pPr>
        <w:jc w:val="center"/>
        <w:rPr>
          <w:b/>
          <w:bCs/>
          <w:sz w:val="22"/>
          <w:szCs w:val="22"/>
        </w:rPr>
      </w:pPr>
      <w:r>
        <w:rPr>
          <w:b/>
          <w:bCs/>
          <w:sz w:val="22"/>
          <w:szCs w:val="22"/>
        </w:rPr>
        <w:t>программы повышения квалификации</w:t>
      </w:r>
    </w:p>
    <w:p w:rsidR="00D760AF" w:rsidRDefault="00CE2517">
      <w:pPr>
        <w:rPr>
          <w:sz w:val="22"/>
          <w:szCs w:val="22"/>
        </w:rPr>
      </w:pPr>
      <w:r>
        <w:rPr>
          <w:sz w:val="22"/>
          <w:szCs w:val="22"/>
        </w:rPr>
        <w:t xml:space="preserve">                                   (вид дополнительной профессиональной программы)</w:t>
      </w:r>
    </w:p>
    <w:p w:rsidR="00D760AF" w:rsidRDefault="00CE2517">
      <w:pPr>
        <w:jc w:val="center"/>
        <w:rPr>
          <w:b/>
          <w:bCs/>
          <w:sz w:val="22"/>
          <w:szCs w:val="22"/>
        </w:rPr>
      </w:pPr>
      <w:r>
        <w:rPr>
          <w:b/>
          <w:bCs/>
          <w:sz w:val="22"/>
          <w:szCs w:val="22"/>
        </w:rPr>
        <w:t xml:space="preserve">«Запуск цифровых продуктов с нуля: от идеи до масштабирования» </w:t>
      </w:r>
    </w:p>
    <w:p w:rsidR="00D760AF" w:rsidRDefault="00CE2517">
      <w:pPr>
        <w:jc w:val="center"/>
        <w:rPr>
          <w:sz w:val="22"/>
          <w:szCs w:val="22"/>
        </w:rPr>
      </w:pPr>
      <w:r>
        <w:rPr>
          <w:sz w:val="22"/>
          <w:szCs w:val="22"/>
        </w:rPr>
        <w:t>16 ак. часов</w:t>
      </w:r>
    </w:p>
    <w:p w:rsidR="00D760AF" w:rsidRDefault="00CE2517">
      <w:pPr>
        <w:jc w:val="center"/>
        <w:rPr>
          <w:sz w:val="22"/>
          <w:szCs w:val="22"/>
        </w:rPr>
      </w:pPr>
      <w:r>
        <w:rPr>
          <w:sz w:val="22"/>
          <w:szCs w:val="22"/>
        </w:rPr>
        <w:t>(название дополнительной профессиональной программы, общая трудоемкость программы)</w:t>
      </w:r>
    </w:p>
    <w:p w:rsidR="00D760AF" w:rsidRDefault="00D760AF">
      <w:pPr>
        <w:jc w:val="center"/>
        <w:rPr>
          <w:sz w:val="22"/>
          <w:szCs w:val="22"/>
        </w:rPr>
      </w:pPr>
    </w:p>
    <w:p w:rsidR="00D760AF" w:rsidRDefault="00D760AF">
      <w:pPr>
        <w:jc w:val="center"/>
        <w:rPr>
          <w:sz w:val="22"/>
          <w:szCs w:val="22"/>
        </w:rPr>
      </w:pPr>
    </w:p>
    <w:tbl>
      <w:tblPr>
        <w:tblStyle w:val="affff"/>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2017"/>
        <w:gridCol w:w="1787"/>
        <w:gridCol w:w="1731"/>
        <w:gridCol w:w="1897"/>
        <w:gridCol w:w="1843"/>
      </w:tblGrid>
      <w:tr w:rsidR="00D760AF">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t>№ п/п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t>Разработка/ актуализация программы</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t xml:space="preserve">Дата и номер протокола рассмотрения программы на НМС СП/ </w:t>
            </w:r>
            <w:r>
              <w:rPr>
                <w:b/>
                <w:bCs/>
                <w:sz w:val="22"/>
                <w:szCs w:val="22"/>
              </w:rPr>
              <w:lastRenderedPageBreak/>
              <w:t>совете кафедры/</w:t>
            </w:r>
          </w:p>
          <w:p w:rsidR="00D760AF" w:rsidRDefault="00CE2517">
            <w:pPr>
              <w:jc w:val="center"/>
              <w:rPr>
                <w:b/>
                <w:bCs/>
                <w:sz w:val="22"/>
                <w:szCs w:val="22"/>
              </w:rPr>
            </w:pPr>
            <w:r>
              <w:rPr>
                <w:b/>
                <w:bCs/>
                <w:sz w:val="22"/>
                <w:szCs w:val="22"/>
              </w:rPr>
              <w:t>Ученом совете филиала</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lastRenderedPageBreak/>
              <w:t>Дата и номер протокола рассмотрения</w:t>
            </w:r>
            <w:r>
              <w:rPr>
                <w:b/>
                <w:bCs/>
                <w:sz w:val="22"/>
                <w:szCs w:val="22"/>
              </w:rPr>
              <w:t xml:space="preserve"> программы на Экспертном </w:t>
            </w:r>
            <w:r>
              <w:rPr>
                <w:b/>
                <w:bCs/>
                <w:sz w:val="22"/>
                <w:szCs w:val="22"/>
              </w:rPr>
              <w:lastRenderedPageBreak/>
              <w:t xml:space="preserve">совете по качеству ДО </w:t>
            </w:r>
          </w:p>
          <w:p w:rsidR="00D760AF" w:rsidRDefault="00CE2517">
            <w:pPr>
              <w:jc w:val="center"/>
              <w:rPr>
                <w:b/>
                <w:bCs/>
                <w:sz w:val="22"/>
                <w:szCs w:val="22"/>
              </w:rPr>
            </w:pPr>
            <w:r>
              <w:rPr>
                <w:b/>
                <w:bCs/>
                <w:sz w:val="22"/>
                <w:szCs w:val="22"/>
              </w:rPr>
              <w:t>(при наличии)</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lastRenderedPageBreak/>
              <w:t xml:space="preserve">Дата и номер протокола утверждения программы на Ученом совете </w:t>
            </w:r>
            <w:r>
              <w:rPr>
                <w:b/>
                <w:bCs/>
                <w:sz w:val="22"/>
                <w:szCs w:val="22"/>
              </w:rPr>
              <w:lastRenderedPageBreak/>
              <w:t>институтов и школ ДПО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lastRenderedPageBreak/>
              <w:t xml:space="preserve">Подпись руководителя структурного подразделения, реализующего программу </w:t>
            </w:r>
          </w:p>
        </w:tc>
      </w:tr>
      <w:tr w:rsidR="00D760AF">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t>1</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t>2</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t>3</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t>4</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b/>
                <w:bCs/>
                <w:sz w:val="22"/>
                <w:szCs w:val="22"/>
              </w:rPr>
            </w:pPr>
            <w:r>
              <w:rPr>
                <w:b/>
                <w:bCs/>
                <w:sz w:val="22"/>
                <w:szCs w:val="22"/>
              </w:rPr>
              <w:t>6</w:t>
            </w:r>
          </w:p>
        </w:tc>
      </w:tr>
      <w:tr w:rsidR="00D760AF">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sz w:val="22"/>
                <w:szCs w:val="22"/>
              </w:rPr>
            </w:pPr>
            <w:r>
              <w:rPr>
                <w:sz w:val="22"/>
                <w:szCs w:val="22"/>
              </w:rPr>
              <w:t>1</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sz w:val="22"/>
                <w:szCs w:val="22"/>
              </w:rPr>
            </w:pPr>
            <w:r>
              <w:rPr>
                <w:sz w:val="22"/>
                <w:szCs w:val="22"/>
              </w:rPr>
              <w:t>Разработка программы</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D760AF">
            <w:pPr>
              <w:jc w:val="center"/>
              <w:rPr>
                <w:sz w:val="22"/>
                <w:szCs w:val="22"/>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D760AF">
            <w:pPr>
              <w:jc w:val="center"/>
              <w:rPr>
                <w:sz w:val="22"/>
                <w:szCs w:val="22"/>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spacing w:line="252" w:lineRule="auto"/>
              <w:jc w:val="center"/>
              <w:rPr>
                <w:sz w:val="22"/>
                <w:szCs w:val="22"/>
              </w:rPr>
            </w:pPr>
            <w:r>
              <w:rPr>
                <w:sz w:val="22"/>
                <w:szCs w:val="22"/>
              </w:rPr>
              <w:t xml:space="preserve">Протокол № </w:t>
            </w:r>
          </w:p>
          <w:p w:rsidR="00D760AF" w:rsidRDefault="00CE2517">
            <w:pPr>
              <w:jc w:val="center"/>
              <w:rPr>
                <w:sz w:val="22"/>
                <w:szCs w:val="22"/>
              </w:rPr>
            </w:pPr>
            <w:r>
              <w:rPr>
                <w:sz w:val="22"/>
                <w:szCs w:val="22"/>
              </w:rPr>
              <w:t>«  » ноября 2025 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D760AF">
            <w:pPr>
              <w:jc w:val="center"/>
              <w:rPr>
                <w:sz w:val="22"/>
                <w:szCs w:val="22"/>
              </w:rPr>
            </w:pPr>
          </w:p>
        </w:tc>
      </w:tr>
      <w:tr w:rsidR="00D760AF">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sz w:val="22"/>
                <w:szCs w:val="22"/>
              </w:rPr>
            </w:pPr>
            <w:r>
              <w:rPr>
                <w:sz w:val="22"/>
                <w:szCs w:val="22"/>
              </w:rPr>
              <w:t>2</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CE2517">
            <w:pPr>
              <w:jc w:val="center"/>
              <w:rPr>
                <w:sz w:val="22"/>
                <w:szCs w:val="22"/>
              </w:rPr>
            </w:pPr>
            <w:r>
              <w:rPr>
                <w:sz w:val="22"/>
                <w:szCs w:val="22"/>
              </w:rPr>
              <w:t>Актуализация программы</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D760AF">
            <w:pPr>
              <w:jc w:val="center"/>
              <w:rPr>
                <w:sz w:val="22"/>
                <w:szCs w:val="22"/>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D760AF">
            <w:pPr>
              <w:jc w:val="center"/>
              <w:rPr>
                <w:sz w:val="22"/>
                <w:szCs w:val="22"/>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D760AF">
            <w:pPr>
              <w:jc w:val="center"/>
              <w:rPr>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760AF" w:rsidRDefault="00D760AF">
            <w:pPr>
              <w:jc w:val="center"/>
              <w:rPr>
                <w:sz w:val="22"/>
                <w:szCs w:val="22"/>
              </w:rPr>
            </w:pPr>
          </w:p>
        </w:tc>
      </w:tr>
    </w:tbl>
    <w:p w:rsidR="00D760AF" w:rsidRDefault="00D760AF">
      <w:pPr>
        <w:jc w:val="center"/>
        <w:rPr>
          <w:b/>
          <w:bCs/>
          <w:sz w:val="22"/>
          <w:szCs w:val="22"/>
        </w:rPr>
      </w:pPr>
    </w:p>
    <w:p w:rsidR="00D760AF" w:rsidRDefault="00D760AF">
      <w:pPr>
        <w:jc w:val="center"/>
        <w:rPr>
          <w:b/>
          <w:bCs/>
          <w:sz w:val="22"/>
          <w:szCs w:val="22"/>
        </w:rPr>
      </w:pPr>
    </w:p>
    <w:p w:rsidR="00D760AF" w:rsidRDefault="00D760AF">
      <w:pPr>
        <w:jc w:val="center"/>
        <w:rPr>
          <w:b/>
          <w:bCs/>
          <w:sz w:val="22"/>
          <w:szCs w:val="22"/>
        </w:rPr>
      </w:pPr>
    </w:p>
    <w:p w:rsidR="00D760AF" w:rsidRDefault="00D760AF">
      <w:pPr>
        <w:jc w:val="center"/>
        <w:rPr>
          <w:b/>
          <w:bCs/>
          <w:sz w:val="22"/>
          <w:szCs w:val="22"/>
        </w:rPr>
      </w:pPr>
    </w:p>
    <w:tbl>
      <w:tblPr>
        <w:tblStyle w:val="affff0"/>
        <w:tblpPr w:leftFromText="180" w:rightFromText="180" w:vertAnchor="text" w:tblpY="212"/>
        <w:tblW w:w="9356" w:type="dxa"/>
        <w:tblInd w:w="0" w:type="dxa"/>
        <w:tblLayout w:type="fixed"/>
        <w:tblLook w:val="0400" w:firstRow="0" w:lastRow="0" w:firstColumn="0" w:lastColumn="0" w:noHBand="0" w:noVBand="1"/>
      </w:tblPr>
      <w:tblGrid>
        <w:gridCol w:w="4503"/>
        <w:gridCol w:w="2268"/>
        <w:gridCol w:w="2585"/>
      </w:tblGrid>
      <w:tr w:rsidR="00D760AF">
        <w:tc>
          <w:tcPr>
            <w:tcW w:w="4503" w:type="dxa"/>
            <w:shd w:val="clear" w:color="auto" w:fill="auto"/>
          </w:tcPr>
          <w:p w:rsidR="00D760AF" w:rsidRDefault="00CE2517">
            <w:pPr>
              <w:rPr>
                <w:sz w:val="22"/>
                <w:szCs w:val="22"/>
              </w:rPr>
            </w:pPr>
            <w:r>
              <w:rPr>
                <w:sz w:val="22"/>
                <w:szCs w:val="22"/>
              </w:rPr>
              <w:t>Директор Высшей школы</w:t>
            </w:r>
            <w:r>
              <w:rPr>
                <w:sz w:val="22"/>
                <w:szCs w:val="22"/>
              </w:rPr>
              <w:br/>
              <w:t>государственных закупок</w:t>
            </w:r>
          </w:p>
        </w:tc>
        <w:tc>
          <w:tcPr>
            <w:tcW w:w="2268" w:type="dxa"/>
            <w:shd w:val="clear" w:color="auto" w:fill="auto"/>
          </w:tcPr>
          <w:p w:rsidR="00D760AF" w:rsidRDefault="00D760AF">
            <w:pPr>
              <w:spacing w:line="360" w:lineRule="auto"/>
              <w:jc w:val="both"/>
              <w:rPr>
                <w:sz w:val="22"/>
                <w:szCs w:val="22"/>
              </w:rPr>
            </w:pPr>
          </w:p>
        </w:tc>
        <w:tc>
          <w:tcPr>
            <w:tcW w:w="2585" w:type="dxa"/>
            <w:shd w:val="clear" w:color="auto" w:fill="auto"/>
          </w:tcPr>
          <w:p w:rsidR="00D760AF" w:rsidRDefault="00CE2517">
            <w:pPr>
              <w:spacing w:line="360" w:lineRule="auto"/>
              <w:jc w:val="both"/>
              <w:rPr>
                <w:sz w:val="22"/>
                <w:szCs w:val="22"/>
              </w:rPr>
            </w:pPr>
            <w:r>
              <w:rPr>
                <w:sz w:val="22"/>
                <w:szCs w:val="22"/>
              </w:rPr>
              <w:t>Н.А. Серединцева</w:t>
            </w:r>
          </w:p>
        </w:tc>
      </w:tr>
    </w:tbl>
    <w:p w:rsidR="00D760AF" w:rsidRDefault="00D760AF">
      <w:pPr>
        <w:rPr>
          <w:b/>
          <w:bCs/>
          <w:color w:val="000000"/>
          <w:sz w:val="22"/>
          <w:szCs w:val="22"/>
        </w:rPr>
      </w:pPr>
    </w:p>
    <w:p w:rsidR="00D760AF" w:rsidRDefault="00D760AF">
      <w:pPr>
        <w:ind w:firstLine="709"/>
        <w:jc w:val="both"/>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D760AF">
      <w:pPr>
        <w:rPr>
          <w:sz w:val="22"/>
          <w:szCs w:val="22"/>
        </w:rPr>
      </w:pPr>
    </w:p>
    <w:p w:rsidR="00D760AF" w:rsidRDefault="00CE2517">
      <w:pPr>
        <w:tabs>
          <w:tab w:val="left" w:pos="5990"/>
        </w:tabs>
        <w:rPr>
          <w:sz w:val="22"/>
          <w:szCs w:val="22"/>
        </w:rPr>
      </w:pPr>
      <w:r>
        <w:rPr>
          <w:sz w:val="22"/>
          <w:szCs w:val="22"/>
        </w:rPr>
        <w:tab/>
      </w:r>
    </w:p>
    <w:sectPr w:rsidR="00D760AF">
      <w:footerReference w:type="default" r:id="rId9"/>
      <w:pgSz w:w="11906" w:h="16838"/>
      <w:pgMar w:top="851" w:right="707" w:bottom="567" w:left="1418" w:header="1196"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517" w:rsidRDefault="00CE2517">
      <w:r>
        <w:separator/>
      </w:r>
    </w:p>
  </w:endnote>
  <w:endnote w:type="continuationSeparator" w:id="0">
    <w:p w:rsidR="00CE2517" w:rsidRDefault="00CE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panose1 w:val="020B0502040504020204"/>
    <w:charset w:val="00"/>
    <w:family w:val="swiss"/>
    <w:pitch w:val="variable"/>
    <w:sig w:usb0="00000003" w:usb1="0200E4B4" w:usb2="00000000" w:usb3="00000000" w:csb0="00000001" w:csb1="00000000"/>
    <w:embedRegular r:id="rId1" w:fontKey="{3FB2D9F4-E81B-42F6-951A-49A9EDFEAD17}"/>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26536133-63E8-4917-9CAB-9A3DD7A19697}"/>
    <w:embedBold r:id="rId3" w:fontKey="{04609C69-8A59-4A76-A184-7C64ADB14094}"/>
    <w:embedItalic r:id="rId4" w:fontKey="{4A487FE9-DCC0-4A50-B852-8C2F1994FF66}"/>
  </w:font>
  <w:font w:name="Cambria">
    <w:panose1 w:val="02040503050406030204"/>
    <w:charset w:val="CC"/>
    <w:family w:val="roman"/>
    <w:pitch w:val="variable"/>
    <w:sig w:usb0="E00006FF" w:usb1="420024FF" w:usb2="02000000" w:usb3="00000000" w:csb0="0000019F" w:csb1="00000000"/>
    <w:embedBold r:id="rId5" w:fontKey="{C962E53B-3498-435B-B5C1-6CFB75CBE7E8}"/>
    <w:embedBoldItalic r:id="rId6" w:fontKey="{0C76A96B-1804-4767-A6A9-CDBDCD9E3FB4}"/>
  </w:font>
  <w:font w:name="Cousine">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embedRegular r:id="rId7" w:fontKey="{BC905B5C-B66C-4EE5-8D51-E7941869CF88}"/>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8" w:fontKey="{D37042F5-C581-43FA-A9FC-5BCF699FD902}"/>
    <w:embedItalic r:id="rId9" w:fontKey="{DABE6857-CB7F-4BAE-9036-CED0B9EA4A49}"/>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Italic r:id="rId10" w:fontKey="{AA1382CF-820E-466B-A389-8D2DBDD05B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0AF" w:rsidRDefault="00CE2517">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sidR="007359C6">
      <w:rPr>
        <w:color w:val="000000"/>
      </w:rPr>
      <w:fldChar w:fldCharType="separate"/>
    </w:r>
    <w:r w:rsidR="007359C6">
      <w:rPr>
        <w:noProof/>
        <w:color w:val="000000"/>
      </w:rPr>
      <w:t>2</w:t>
    </w:r>
    <w:r>
      <w:rPr>
        <w:color w:val="000000"/>
      </w:rPr>
      <w:fldChar w:fldCharType="end"/>
    </w:r>
  </w:p>
  <w:p w:rsidR="00D760AF" w:rsidRDefault="00D760AF">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0AF" w:rsidRDefault="00CE2517">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sidR="007359C6">
      <w:rPr>
        <w:color w:val="000000"/>
      </w:rPr>
      <w:fldChar w:fldCharType="separate"/>
    </w:r>
    <w:r w:rsidR="007359C6">
      <w:rPr>
        <w:noProof/>
        <w:color w:val="000000"/>
      </w:rPr>
      <w:t>8</w:t>
    </w:r>
    <w:r>
      <w:rPr>
        <w:color w:val="000000"/>
      </w:rPr>
      <w:fldChar w:fldCharType="end"/>
    </w:r>
  </w:p>
  <w:p w:rsidR="00D760AF" w:rsidRDefault="00D760AF">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517" w:rsidRDefault="00CE2517">
      <w:r>
        <w:separator/>
      </w:r>
    </w:p>
  </w:footnote>
  <w:footnote w:type="continuationSeparator" w:id="0">
    <w:p w:rsidR="00CE2517" w:rsidRDefault="00CE2517">
      <w:r>
        <w:continuationSeparator/>
      </w:r>
    </w:p>
  </w:footnote>
  <w:footnote w:id="1">
    <w:p w:rsidR="00D760AF" w:rsidRDefault="00CE2517">
      <w:pPr>
        <w:pBdr>
          <w:top w:val="nil"/>
          <w:left w:val="nil"/>
          <w:bottom w:val="nil"/>
          <w:right w:val="nil"/>
          <w:between w:val="nil"/>
        </w:pBdr>
        <w:rPr>
          <w:color w:val="000000"/>
        </w:rPr>
      </w:pPr>
      <w:r>
        <w:rPr>
          <w:vertAlign w:val="superscript"/>
        </w:rPr>
        <w:footnoteRef/>
      </w:r>
      <w:r>
        <w:rPr>
          <w:color w:val="000000"/>
        </w:rPr>
        <w:t xml:space="preserve"> С применением электронного обучения и дистанционных образовательных технологий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1405B"/>
    <w:multiLevelType w:val="multilevel"/>
    <w:tmpl w:val="601EC136"/>
    <w:lvl w:ilvl="0">
      <w:start w:val="1"/>
      <w:numFmt w:val="decimal"/>
      <w:lvlText w:val="%1."/>
      <w:lvlJc w:val="left"/>
      <w:pPr>
        <w:ind w:left="644" w:hanging="359"/>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4154F4"/>
    <w:multiLevelType w:val="multilevel"/>
    <w:tmpl w:val="D0AA8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5136D3"/>
    <w:multiLevelType w:val="multilevel"/>
    <w:tmpl w:val="D310AAF0"/>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FD4D75"/>
    <w:multiLevelType w:val="multilevel"/>
    <w:tmpl w:val="AE1E3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752B9E"/>
    <w:multiLevelType w:val="multilevel"/>
    <w:tmpl w:val="09CC3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DE318C"/>
    <w:multiLevelType w:val="multilevel"/>
    <w:tmpl w:val="05EEC69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AF"/>
    <w:rsid w:val="007359C6"/>
    <w:rsid w:val="00CE2517"/>
    <w:rsid w:val="00D76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1923C-AC74-4181-B465-815419273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style>
  <w:style w:type="paragraph" w:styleId="1">
    <w:name w:val="heading 1"/>
    <w:basedOn w:val="a0"/>
    <w:next w:val="a0"/>
    <w:pPr>
      <w:keepNext/>
      <w:keepLines/>
      <w:spacing w:before="240"/>
      <w:outlineLvl w:val="0"/>
    </w:pPr>
    <w:rPr>
      <w:rFonts w:ascii="Calibri" w:eastAsia="Calibri" w:hAnsi="Calibri" w:cs="Calibri"/>
      <w:color w:val="2E75B5"/>
      <w:sz w:val="32"/>
      <w:szCs w:val="32"/>
    </w:rPr>
  </w:style>
  <w:style w:type="paragraph" w:styleId="2">
    <w:name w:val="heading 2"/>
    <w:basedOn w:val="a0"/>
    <w:next w:val="a0"/>
    <w:pPr>
      <w:keepNext/>
      <w:outlineLvl w:val="1"/>
    </w:pPr>
    <w:rPr>
      <w:rFonts w:ascii="Cambria" w:eastAsia="Cambria" w:hAnsi="Cambria" w:cs="Cambria"/>
      <w:b/>
      <w:bCs/>
      <w:i/>
      <w:iCs/>
      <w:sz w:val="28"/>
      <w:szCs w:val="28"/>
    </w:rPr>
  </w:style>
  <w:style w:type="paragraph" w:styleId="3">
    <w:name w:val="heading 3"/>
    <w:basedOn w:val="a0"/>
    <w:next w:val="a0"/>
    <w:pPr>
      <w:keepNext/>
      <w:outlineLvl w:val="2"/>
    </w:pPr>
    <w:rPr>
      <w:rFonts w:ascii="Cambria" w:eastAsia="Cambria" w:hAnsi="Cambria" w:cs="Cambria"/>
      <w:b/>
      <w:bCs/>
      <w:sz w:val="26"/>
      <w:szCs w:val="26"/>
    </w:rPr>
  </w:style>
  <w:style w:type="paragraph" w:styleId="4">
    <w:name w:val="heading 4"/>
    <w:basedOn w:val="a0"/>
    <w:next w:val="a0"/>
    <w:pPr>
      <w:keepNext/>
      <w:jc w:val="right"/>
      <w:outlineLvl w:val="3"/>
    </w:pPr>
    <w:rPr>
      <w:rFonts w:ascii="Calibri" w:eastAsia="Calibri" w:hAnsi="Calibri" w:cs="Calibri"/>
      <w:b/>
      <w:bCs/>
      <w:sz w:val="28"/>
      <w:szCs w:val="28"/>
    </w:rPr>
  </w:style>
  <w:style w:type="paragraph" w:styleId="5">
    <w:name w:val="heading 5"/>
    <w:basedOn w:val="a0"/>
    <w:next w:val="a0"/>
    <w:pPr>
      <w:keepNext/>
      <w:keepLines/>
      <w:spacing w:before="220" w:after="40"/>
      <w:outlineLvl w:val="4"/>
    </w:pPr>
    <w:rPr>
      <w:b/>
      <w:bCs/>
      <w:sz w:val="22"/>
      <w:szCs w:val="22"/>
    </w:rPr>
  </w:style>
  <w:style w:type="paragraph" w:styleId="6">
    <w:name w:val="heading 6"/>
    <w:basedOn w:val="a0"/>
    <w:next w:val="a0"/>
    <w:pPr>
      <w:keepNext/>
      <w:keepLines/>
      <w:spacing w:before="200"/>
      <w:outlineLvl w:val="5"/>
    </w:pPr>
    <w:rPr>
      <w:rFonts w:ascii="Calibri" w:eastAsia="Calibri" w:hAnsi="Calibri" w:cs="Calibri"/>
      <w:i/>
      <w:iCs/>
      <w:color w:val="1E4D7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pPr>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character" w:customStyle="1" w:styleId="apple-converted-space">
    <w:name w:val="apple-converted-space"/>
    <w:basedOn w:val="a1"/>
    <w:rsid w:val="004A5CD5"/>
  </w:style>
  <w:style w:type="character" w:customStyle="1" w:styleId="20">
    <w:name w:val="Заголовок 2 Знак"/>
    <w:basedOn w:val="a1"/>
    <w:uiPriority w:val="99"/>
    <w:rsid w:val="004A5CD5"/>
    <w:rPr>
      <w:rFonts w:ascii="Cambria" w:eastAsia="Times New Roman" w:hAnsi="Cambria" w:cs="Times New Roman"/>
      <w:b/>
      <w:bCs/>
      <w:i/>
      <w:iCs/>
      <w:sz w:val="28"/>
      <w:szCs w:val="28"/>
    </w:rPr>
  </w:style>
  <w:style w:type="character" w:customStyle="1" w:styleId="30">
    <w:name w:val="Заголовок 3 Знак"/>
    <w:basedOn w:val="a1"/>
    <w:uiPriority w:val="9"/>
    <w:rsid w:val="004A5CD5"/>
    <w:rPr>
      <w:rFonts w:ascii="Cambria" w:eastAsia="Times New Roman" w:hAnsi="Cambria" w:cs="Times New Roman"/>
      <w:b/>
      <w:bCs/>
      <w:sz w:val="26"/>
      <w:szCs w:val="26"/>
    </w:rPr>
  </w:style>
  <w:style w:type="character" w:customStyle="1" w:styleId="40">
    <w:name w:val="Заголовок 4 Знак"/>
    <w:basedOn w:val="a1"/>
    <w:uiPriority w:val="9"/>
    <w:rsid w:val="004A5CD5"/>
    <w:rPr>
      <w:rFonts w:ascii="Calibri" w:eastAsia="Times New Roman" w:hAnsi="Calibri" w:cs="Times New Roman"/>
      <w:b/>
      <w:bCs/>
      <w:sz w:val="28"/>
      <w:szCs w:val="28"/>
    </w:rPr>
  </w:style>
  <w:style w:type="paragraph" w:customStyle="1" w:styleId="a5">
    <w:name w:val="Анализ абзац"/>
    <w:basedOn w:val="21"/>
    <w:rsid w:val="004A5CD5"/>
    <w:pPr>
      <w:spacing w:line="240" w:lineRule="auto"/>
      <w:ind w:firstLine="567"/>
      <w:jc w:val="both"/>
    </w:pPr>
  </w:style>
  <w:style w:type="paragraph" w:styleId="21">
    <w:name w:val="Body Text 2"/>
    <w:link w:val="22"/>
    <w:uiPriority w:val="99"/>
    <w:rsid w:val="004A5CD5"/>
    <w:pPr>
      <w:spacing w:line="360" w:lineRule="auto"/>
      <w:ind w:firstLine="340"/>
    </w:pPr>
  </w:style>
  <w:style w:type="character" w:customStyle="1" w:styleId="22">
    <w:name w:val="Основной текст 2 Знак"/>
    <w:basedOn w:val="a1"/>
    <w:link w:val="21"/>
    <w:uiPriority w:val="99"/>
    <w:rsid w:val="004A5CD5"/>
    <w:rPr>
      <w:rFonts w:ascii="Times New Roman" w:eastAsia="Times New Roman" w:hAnsi="Times New Roman" w:cs="Times New Roman"/>
      <w:sz w:val="20"/>
      <w:szCs w:val="20"/>
    </w:rPr>
  </w:style>
  <w:style w:type="paragraph" w:customStyle="1" w:styleId="a6">
    <w:name w:val="Теория развития: текст"/>
    <w:basedOn w:val="21"/>
    <w:uiPriority w:val="99"/>
    <w:rsid w:val="004A5CD5"/>
    <w:pPr>
      <w:spacing w:line="240" w:lineRule="auto"/>
      <w:ind w:firstLine="720"/>
      <w:jc w:val="both"/>
    </w:pPr>
  </w:style>
  <w:style w:type="paragraph" w:styleId="23">
    <w:name w:val="Body Text Indent 2"/>
    <w:link w:val="24"/>
    <w:uiPriority w:val="99"/>
    <w:unhideWhenUsed/>
    <w:rsid w:val="004A5CD5"/>
    <w:pPr>
      <w:spacing w:after="120" w:line="480" w:lineRule="auto"/>
      <w:ind w:left="283"/>
    </w:pPr>
  </w:style>
  <w:style w:type="character" w:customStyle="1" w:styleId="24">
    <w:name w:val="Основной текст с отступом 2 Знак"/>
    <w:basedOn w:val="a1"/>
    <w:link w:val="23"/>
    <w:uiPriority w:val="99"/>
    <w:rsid w:val="004A5CD5"/>
    <w:rPr>
      <w:rFonts w:ascii="Times New Roman" w:eastAsia="Times New Roman" w:hAnsi="Times New Roman" w:cs="Times New Roman"/>
      <w:sz w:val="20"/>
      <w:szCs w:val="20"/>
    </w:rPr>
  </w:style>
  <w:style w:type="paragraph" w:styleId="a7">
    <w:name w:val="List Paragraph"/>
    <w:aliases w:val="- список,Заголовок3,Bullet 1,Use Case List Paragraph,ПАРАГРАФ"/>
    <w:link w:val="a8"/>
    <w:uiPriority w:val="34"/>
    <w:qFormat/>
    <w:rsid w:val="00960871"/>
    <w:pPr>
      <w:ind w:left="720"/>
      <w:contextualSpacing/>
    </w:pPr>
  </w:style>
  <w:style w:type="paragraph" w:styleId="a9">
    <w:name w:val="Normal (Web)"/>
    <w:aliases w:val="Обычный (веб)2,Обычный (Web) Знак Знак Знак Знак,Обычный (Web) Знак Знак,Обычный (Web) Знак3,Обычный (веб) Знак2,Обычный (веб) Знак Знак Знак Знак2,Обычный (Web) Знак Знак2,Обычный (Web) Знак4"/>
    <w:link w:val="aa"/>
    <w:uiPriority w:val="99"/>
    <w:unhideWhenUsed/>
    <w:qFormat/>
    <w:rsid w:val="00716731"/>
    <w:pPr>
      <w:spacing w:before="100" w:beforeAutospacing="1" w:after="100" w:afterAutospacing="1"/>
    </w:pPr>
    <w:rPr>
      <w:sz w:val="24"/>
      <w:szCs w:val="24"/>
    </w:rPr>
  </w:style>
  <w:style w:type="paragraph" w:styleId="ab">
    <w:name w:val="No Spacing"/>
    <w:uiPriority w:val="99"/>
    <w:qFormat/>
    <w:rsid w:val="00A9104E"/>
    <w:rPr>
      <w:rFonts w:ascii="Calibri" w:eastAsia="Calibri" w:hAnsi="Calibri"/>
    </w:rPr>
  </w:style>
  <w:style w:type="paragraph" w:customStyle="1" w:styleId="FR1">
    <w:name w:val="FR1"/>
    <w:rsid w:val="00575594"/>
    <w:pPr>
      <w:widowControl w:val="0"/>
      <w:spacing w:line="300" w:lineRule="auto"/>
    </w:pPr>
    <w:rPr>
      <w:snapToGrid w:val="0"/>
      <w:sz w:val="28"/>
    </w:rPr>
  </w:style>
  <w:style w:type="paragraph" w:customStyle="1" w:styleId="Default">
    <w:name w:val="Default"/>
    <w:rsid w:val="00AC0855"/>
    <w:pPr>
      <w:autoSpaceDE w:val="0"/>
      <w:autoSpaceDN w:val="0"/>
      <w:adjustRightInd w:val="0"/>
    </w:pPr>
    <w:rPr>
      <w:color w:val="000000"/>
      <w:sz w:val="24"/>
      <w:szCs w:val="24"/>
    </w:rPr>
  </w:style>
  <w:style w:type="paragraph" w:customStyle="1" w:styleId="Style7">
    <w:name w:val="Style7"/>
    <w:uiPriority w:val="99"/>
    <w:rsid w:val="00DE3212"/>
    <w:pPr>
      <w:widowControl w:val="0"/>
      <w:autoSpaceDE w:val="0"/>
      <w:autoSpaceDN w:val="0"/>
      <w:adjustRightInd w:val="0"/>
      <w:jc w:val="both"/>
    </w:pPr>
    <w:rPr>
      <w:rFonts w:eastAsiaTheme="minorEastAsia"/>
      <w:sz w:val="24"/>
      <w:szCs w:val="24"/>
    </w:rPr>
  </w:style>
  <w:style w:type="character" w:customStyle="1" w:styleId="FontStyle20">
    <w:name w:val="Font Style20"/>
    <w:basedOn w:val="a1"/>
    <w:uiPriority w:val="99"/>
    <w:rsid w:val="00DE3212"/>
    <w:rPr>
      <w:rFonts w:ascii="Times New Roman" w:hAnsi="Times New Roman" w:cs="Times New Roman"/>
      <w:sz w:val="26"/>
      <w:szCs w:val="26"/>
    </w:rPr>
  </w:style>
  <w:style w:type="paragraph" w:customStyle="1" w:styleId="Style9">
    <w:name w:val="Style9"/>
    <w:uiPriority w:val="99"/>
    <w:rsid w:val="00885CD7"/>
    <w:pPr>
      <w:widowControl w:val="0"/>
      <w:autoSpaceDE w:val="0"/>
      <w:autoSpaceDN w:val="0"/>
      <w:adjustRightInd w:val="0"/>
      <w:spacing w:line="379" w:lineRule="exact"/>
      <w:ind w:firstLine="696"/>
      <w:jc w:val="both"/>
    </w:pPr>
    <w:rPr>
      <w:rFonts w:eastAsiaTheme="minorEastAsia"/>
      <w:sz w:val="24"/>
      <w:szCs w:val="24"/>
    </w:rPr>
  </w:style>
  <w:style w:type="paragraph" w:styleId="HTML">
    <w:name w:val="HTML Preformatted"/>
    <w:link w:val="HTML0"/>
    <w:uiPriority w:val="99"/>
    <w:semiHidden/>
    <w:unhideWhenUsed/>
    <w:rsid w:val="00C1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sine" w:hAnsi="Cousine" w:cs="Courier New"/>
    </w:rPr>
  </w:style>
  <w:style w:type="character" w:customStyle="1" w:styleId="HTML0">
    <w:name w:val="Стандартный HTML Знак"/>
    <w:basedOn w:val="a1"/>
    <w:link w:val="HTML"/>
    <w:uiPriority w:val="99"/>
    <w:semiHidden/>
    <w:rsid w:val="00C17D94"/>
    <w:rPr>
      <w:rFonts w:ascii="Cousine" w:eastAsia="Times New Roman" w:hAnsi="Cousine" w:cs="Courier New"/>
      <w:sz w:val="20"/>
      <w:szCs w:val="20"/>
      <w:lang w:eastAsia="ru-RU"/>
    </w:rPr>
  </w:style>
  <w:style w:type="table" w:styleId="ac">
    <w:name w:val="Table Grid"/>
    <w:basedOn w:val="a2"/>
    <w:uiPriority w:val="59"/>
    <w:rsid w:val="00F87B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header"/>
    <w:link w:val="ae"/>
    <w:uiPriority w:val="99"/>
    <w:unhideWhenUsed/>
    <w:rsid w:val="00633D25"/>
    <w:pPr>
      <w:tabs>
        <w:tab w:val="center" w:pos="4677"/>
        <w:tab w:val="right" w:pos="9355"/>
      </w:tabs>
    </w:pPr>
  </w:style>
  <w:style w:type="character" w:customStyle="1" w:styleId="ae">
    <w:name w:val="Верхний колонтитул Знак"/>
    <w:basedOn w:val="a1"/>
    <w:link w:val="ad"/>
    <w:uiPriority w:val="99"/>
    <w:rsid w:val="00633D25"/>
    <w:rPr>
      <w:rFonts w:ascii="Times New Roman" w:eastAsia="Times New Roman" w:hAnsi="Times New Roman" w:cs="Times New Roman"/>
      <w:sz w:val="20"/>
      <w:szCs w:val="20"/>
    </w:rPr>
  </w:style>
  <w:style w:type="paragraph" w:styleId="af">
    <w:name w:val="footer"/>
    <w:link w:val="af0"/>
    <w:uiPriority w:val="99"/>
    <w:unhideWhenUsed/>
    <w:rsid w:val="00633D25"/>
    <w:pPr>
      <w:tabs>
        <w:tab w:val="center" w:pos="4677"/>
        <w:tab w:val="right" w:pos="9355"/>
      </w:tabs>
    </w:pPr>
  </w:style>
  <w:style w:type="character" w:customStyle="1" w:styleId="af0">
    <w:name w:val="Нижний колонтитул Знак"/>
    <w:basedOn w:val="a1"/>
    <w:link w:val="af"/>
    <w:uiPriority w:val="99"/>
    <w:rsid w:val="00633D25"/>
    <w:rPr>
      <w:rFonts w:ascii="Times New Roman" w:eastAsia="Times New Roman" w:hAnsi="Times New Roman" w:cs="Times New Roman"/>
      <w:sz w:val="20"/>
      <w:szCs w:val="20"/>
    </w:rPr>
  </w:style>
  <w:style w:type="table" w:customStyle="1" w:styleId="-411">
    <w:name w:val="Таблица-сетка 4 — акцент 11"/>
    <w:basedOn w:val="a2"/>
    <w:uiPriority w:val="49"/>
    <w:rsid w:val="00FB09A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0">
    <w:name w:val="Сетка таблицы1"/>
    <w:basedOn w:val="a2"/>
    <w:next w:val="ac"/>
    <w:uiPriority w:val="59"/>
    <w:rsid w:val="00FB0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link w:val="af2"/>
    <w:uiPriority w:val="99"/>
    <w:semiHidden/>
    <w:unhideWhenUsed/>
    <w:rsid w:val="00E25F94"/>
    <w:rPr>
      <w:rFonts w:ascii="Segoe UI" w:hAnsi="Segoe UI" w:cs="Segoe UI"/>
      <w:sz w:val="18"/>
      <w:szCs w:val="18"/>
    </w:rPr>
  </w:style>
  <w:style w:type="character" w:customStyle="1" w:styleId="af2">
    <w:name w:val="Текст выноски Знак"/>
    <w:basedOn w:val="a1"/>
    <w:link w:val="af1"/>
    <w:uiPriority w:val="99"/>
    <w:semiHidden/>
    <w:rsid w:val="00E25F94"/>
    <w:rPr>
      <w:rFonts w:ascii="Segoe UI" w:eastAsia="Times New Roman" w:hAnsi="Segoe UI" w:cs="Segoe UI"/>
      <w:sz w:val="18"/>
      <w:szCs w:val="18"/>
    </w:rPr>
  </w:style>
  <w:style w:type="character" w:styleId="af3">
    <w:name w:val="Hyperlink"/>
    <w:basedOn w:val="a1"/>
    <w:uiPriority w:val="99"/>
    <w:unhideWhenUsed/>
    <w:rsid w:val="007C6C59"/>
    <w:rPr>
      <w:color w:val="0563C1" w:themeColor="hyperlink"/>
      <w:u w:val="single"/>
    </w:rPr>
  </w:style>
  <w:style w:type="character" w:customStyle="1" w:styleId="af4">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Знак1 Знак1 Знак,Текст сноски Знак Знак1 Знак,Текст сноски Знак1 Знак Знак Знак Знак Знак,F Знак"/>
    <w:basedOn w:val="a1"/>
    <w:link w:val="af5"/>
    <w:uiPriority w:val="99"/>
    <w:locked/>
    <w:rsid w:val="00DC348D"/>
    <w:rPr>
      <w:rFonts w:ascii="Times New Roman" w:eastAsia="Times New Roman" w:hAnsi="Times New Roman" w:cs="Times New Roman"/>
      <w:sz w:val="20"/>
      <w:szCs w:val="20"/>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Знак1 Знак1,Текст сноски Знак Знак1,Текст сноски Знак1 Знак Знак Знак Знак,Знак6,F,Текст сноски1,Текст сноски Знак Знак Знак"/>
    <w:link w:val="af4"/>
    <w:uiPriority w:val="99"/>
    <w:unhideWhenUsed/>
    <w:rsid w:val="00DC348D"/>
  </w:style>
  <w:style w:type="character" w:customStyle="1" w:styleId="11">
    <w:name w:val="Текст сноски Знак1"/>
    <w:basedOn w:val="a1"/>
    <w:uiPriority w:val="99"/>
    <w:semiHidden/>
    <w:rsid w:val="00DC348D"/>
    <w:rPr>
      <w:rFonts w:ascii="Times New Roman" w:eastAsia="Times New Roman" w:hAnsi="Times New Roman" w:cs="Times New Roman"/>
      <w:sz w:val="20"/>
      <w:szCs w:val="20"/>
    </w:rPr>
  </w:style>
  <w:style w:type="character" w:styleId="af6">
    <w:name w:val="footnote reference"/>
    <w:uiPriority w:val="99"/>
    <w:unhideWhenUsed/>
    <w:rsid w:val="00DC348D"/>
    <w:rPr>
      <w:vertAlign w:val="superscript"/>
    </w:rPr>
  </w:style>
  <w:style w:type="character" w:customStyle="1" w:styleId="af7">
    <w:name w:val="Основной текст_"/>
    <w:basedOn w:val="a1"/>
    <w:link w:val="31"/>
    <w:locked/>
    <w:rsid w:val="000458D8"/>
    <w:rPr>
      <w:rFonts w:ascii="Times New Roman" w:eastAsia="Times New Roman" w:hAnsi="Times New Roman" w:cs="Times New Roman"/>
      <w:sz w:val="23"/>
      <w:szCs w:val="23"/>
      <w:shd w:val="clear" w:color="auto" w:fill="FFFFFF"/>
    </w:rPr>
  </w:style>
  <w:style w:type="paragraph" w:customStyle="1" w:styleId="31">
    <w:name w:val="Основной текст3"/>
    <w:link w:val="af7"/>
    <w:rsid w:val="000458D8"/>
    <w:pPr>
      <w:widowControl w:val="0"/>
      <w:shd w:val="clear" w:color="auto" w:fill="FFFFFF"/>
      <w:spacing w:line="274" w:lineRule="exact"/>
      <w:ind w:hanging="520"/>
      <w:jc w:val="center"/>
    </w:pPr>
    <w:rPr>
      <w:sz w:val="23"/>
      <w:szCs w:val="23"/>
    </w:rPr>
  </w:style>
  <w:style w:type="character" w:customStyle="1" w:styleId="af8">
    <w:name w:val="Заголовок Знак"/>
    <w:basedOn w:val="a1"/>
    <w:uiPriority w:val="99"/>
    <w:rsid w:val="0079319C"/>
    <w:rPr>
      <w:rFonts w:ascii="Times New Roman" w:eastAsia="Times New Roman" w:hAnsi="Times New Roman" w:cs="Times New Roman"/>
      <w:b/>
      <w:sz w:val="28"/>
      <w:szCs w:val="20"/>
      <w:lang w:eastAsia="ru-RU"/>
    </w:rPr>
  </w:style>
  <w:style w:type="character" w:customStyle="1" w:styleId="a8">
    <w:name w:val="Абзац списка Знак"/>
    <w:aliases w:val="- список Знак,Заголовок3 Знак,Bullet 1 Знак,Use Case List Paragraph Знак,ПАРАГРАФ Знак"/>
    <w:link w:val="a7"/>
    <w:uiPriority w:val="34"/>
    <w:locked/>
    <w:rsid w:val="00136AA0"/>
    <w:rPr>
      <w:rFonts w:ascii="Times New Roman" w:eastAsia="Times New Roman" w:hAnsi="Times New Roman" w:cs="Times New Roman"/>
      <w:sz w:val="20"/>
      <w:szCs w:val="20"/>
    </w:rPr>
  </w:style>
  <w:style w:type="table" w:customStyle="1" w:styleId="25">
    <w:name w:val="Сетка таблицы2"/>
    <w:basedOn w:val="a2"/>
    <w:next w:val="ac"/>
    <w:rsid w:val="00CC5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qFormat/>
    <w:rsid w:val="001101F9"/>
    <w:pPr>
      <w:jc w:val="center"/>
    </w:pPr>
    <w:rPr>
      <w:rFonts w:eastAsia="Calibri"/>
      <w:b/>
      <w:sz w:val="28"/>
    </w:rPr>
  </w:style>
  <w:style w:type="table" w:customStyle="1" w:styleId="32">
    <w:name w:val="Сетка таблицы3"/>
    <w:basedOn w:val="a2"/>
    <w:next w:val="ac"/>
    <w:uiPriority w:val="59"/>
    <w:rsid w:val="001101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3">
    <w:name w:val="FR3"/>
    <w:rsid w:val="00DF62C9"/>
    <w:pPr>
      <w:widowControl w:val="0"/>
      <w:spacing w:before="60" w:line="420" w:lineRule="auto"/>
      <w:jc w:val="both"/>
    </w:pPr>
    <w:rPr>
      <w:rFonts w:ascii="Arial" w:hAnsi="Arial"/>
      <w:b/>
      <w:sz w:val="18"/>
    </w:rPr>
  </w:style>
  <w:style w:type="paragraph" w:styleId="afa">
    <w:name w:val="Body Text Indent"/>
    <w:link w:val="afb"/>
    <w:uiPriority w:val="99"/>
    <w:rsid w:val="006605E1"/>
    <w:pPr>
      <w:spacing w:after="120"/>
      <w:ind w:left="283"/>
    </w:pPr>
    <w:rPr>
      <w:sz w:val="24"/>
      <w:szCs w:val="24"/>
    </w:rPr>
  </w:style>
  <w:style w:type="character" w:customStyle="1" w:styleId="afb">
    <w:name w:val="Основной текст с отступом Знак"/>
    <w:basedOn w:val="a1"/>
    <w:link w:val="afa"/>
    <w:uiPriority w:val="99"/>
    <w:rsid w:val="006605E1"/>
    <w:rPr>
      <w:rFonts w:ascii="Times New Roman" w:eastAsia="Times New Roman" w:hAnsi="Times New Roman" w:cs="Times New Roman"/>
      <w:sz w:val="24"/>
      <w:szCs w:val="24"/>
      <w:lang w:eastAsia="ru-RU"/>
    </w:rPr>
  </w:style>
  <w:style w:type="table" w:customStyle="1" w:styleId="41">
    <w:name w:val="Сетка таблицы4"/>
    <w:basedOn w:val="a2"/>
    <w:next w:val="ac"/>
    <w:rsid w:val="00216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c"/>
    <w:uiPriority w:val="59"/>
    <w:rsid w:val="0036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sid w:val="00645B94"/>
    <w:rPr>
      <w:b/>
      <w:bCs/>
    </w:rPr>
  </w:style>
  <w:style w:type="character" w:customStyle="1" w:styleId="FontStyle64">
    <w:name w:val="Font Style64"/>
    <w:basedOn w:val="a1"/>
    <w:uiPriority w:val="99"/>
    <w:rsid w:val="00793B50"/>
    <w:rPr>
      <w:rFonts w:ascii="Times New Roman" w:hAnsi="Times New Roman" w:cs="Times New Roman"/>
      <w:b/>
      <w:bCs/>
      <w:sz w:val="22"/>
      <w:szCs w:val="22"/>
    </w:rPr>
  </w:style>
  <w:style w:type="character" w:styleId="afd">
    <w:name w:val="FollowedHyperlink"/>
    <w:basedOn w:val="a1"/>
    <w:uiPriority w:val="99"/>
    <w:semiHidden/>
    <w:unhideWhenUsed/>
    <w:rsid w:val="008B22DB"/>
    <w:rPr>
      <w:color w:val="954F72" w:themeColor="followedHyperlink"/>
      <w:u w:val="single"/>
    </w:rPr>
  </w:style>
  <w:style w:type="paragraph" w:styleId="12">
    <w:name w:val="toc 1"/>
    <w:autoRedefine/>
    <w:uiPriority w:val="99"/>
    <w:rsid w:val="00B43E40"/>
    <w:pPr>
      <w:tabs>
        <w:tab w:val="right" w:leader="dot" w:pos="9344"/>
      </w:tabs>
      <w:suppressAutoHyphens/>
      <w:ind w:right="758"/>
      <w:jc w:val="both"/>
    </w:pPr>
    <w:rPr>
      <w:noProof/>
      <w:sz w:val="28"/>
      <w:szCs w:val="28"/>
      <w:lang w:eastAsia="ar-SA"/>
    </w:rPr>
  </w:style>
  <w:style w:type="paragraph" w:styleId="afe">
    <w:name w:val="Body Text"/>
    <w:link w:val="aff"/>
    <w:rsid w:val="00B142B2"/>
    <w:pPr>
      <w:spacing w:after="120" w:line="276" w:lineRule="auto"/>
    </w:pPr>
    <w:rPr>
      <w:rFonts w:ascii="Calibri" w:eastAsia="Calibri" w:hAnsi="Calibri"/>
      <w:sz w:val="22"/>
      <w:szCs w:val="22"/>
    </w:rPr>
  </w:style>
  <w:style w:type="character" w:customStyle="1" w:styleId="aff">
    <w:name w:val="Основной текст Знак"/>
    <w:basedOn w:val="a1"/>
    <w:link w:val="afe"/>
    <w:rsid w:val="00B142B2"/>
    <w:rPr>
      <w:rFonts w:ascii="Calibri" w:eastAsia="Calibri" w:hAnsi="Calibri" w:cs="Times New Roman"/>
    </w:rPr>
  </w:style>
  <w:style w:type="paragraph" w:customStyle="1" w:styleId="13">
    <w:name w:val="Абзац списка1"/>
    <w:link w:val="ListParagraphChar"/>
    <w:rsid w:val="008E3A18"/>
    <w:pPr>
      <w:spacing w:after="200" w:line="276" w:lineRule="auto"/>
      <w:ind w:left="720"/>
      <w:contextualSpacing/>
    </w:pPr>
    <w:rPr>
      <w:rFonts w:ascii="Calibri" w:hAnsi="Calibri"/>
    </w:rPr>
  </w:style>
  <w:style w:type="character" w:customStyle="1" w:styleId="ListParagraphChar">
    <w:name w:val="List Paragraph Char"/>
    <w:link w:val="13"/>
    <w:locked/>
    <w:rsid w:val="008E3A18"/>
    <w:rPr>
      <w:rFonts w:ascii="Calibri" w:eastAsia="Times New Roman" w:hAnsi="Calibri" w:cs="Times New Roman"/>
      <w:sz w:val="20"/>
      <w:szCs w:val="20"/>
      <w:lang w:eastAsia="ru-RU"/>
    </w:rPr>
  </w:style>
  <w:style w:type="character" w:customStyle="1" w:styleId="7">
    <w:name w:val="Основной текст (7)_"/>
    <w:link w:val="71"/>
    <w:locked/>
    <w:rsid w:val="009D7FD7"/>
    <w:rPr>
      <w:b/>
      <w:sz w:val="27"/>
      <w:shd w:val="clear" w:color="auto" w:fill="FFFFFF"/>
    </w:rPr>
  </w:style>
  <w:style w:type="paragraph" w:customStyle="1" w:styleId="71">
    <w:name w:val="Основной текст (7)1"/>
    <w:link w:val="7"/>
    <w:rsid w:val="009D7FD7"/>
    <w:pPr>
      <w:shd w:val="clear" w:color="auto" w:fill="FFFFFF"/>
      <w:spacing w:line="240" w:lineRule="atLeast"/>
    </w:pPr>
    <w:rPr>
      <w:rFonts w:asciiTheme="minorHAnsi" w:eastAsiaTheme="minorHAnsi" w:hAnsiTheme="minorHAnsi" w:cstheme="minorBidi"/>
      <w:b/>
      <w:sz w:val="27"/>
      <w:szCs w:val="22"/>
      <w:shd w:val="clear" w:color="auto" w:fill="FFFFFF"/>
    </w:rPr>
  </w:style>
  <w:style w:type="paragraph" w:customStyle="1" w:styleId="a">
    <w:name w:val="список с точками"/>
    <w:uiPriority w:val="99"/>
    <w:rsid w:val="00F044C1"/>
    <w:pPr>
      <w:numPr>
        <w:numId w:val="1"/>
      </w:numPr>
      <w:tabs>
        <w:tab w:val="num" w:pos="756"/>
      </w:tabs>
      <w:spacing w:line="312" w:lineRule="auto"/>
      <w:ind w:left="756"/>
      <w:jc w:val="both"/>
    </w:pPr>
    <w:rPr>
      <w:sz w:val="24"/>
      <w:szCs w:val="24"/>
    </w:rPr>
  </w:style>
  <w:style w:type="character" w:customStyle="1" w:styleId="FontStyle36">
    <w:name w:val="Font Style36"/>
    <w:basedOn w:val="a1"/>
    <w:rsid w:val="00F044C1"/>
    <w:rPr>
      <w:rFonts w:ascii="Times New Roman" w:hAnsi="Times New Roman" w:cs="Times New Roman"/>
      <w:sz w:val="26"/>
      <w:szCs w:val="26"/>
    </w:rPr>
  </w:style>
  <w:style w:type="character" w:customStyle="1" w:styleId="60">
    <w:name w:val="Заголовок 6 Знак"/>
    <w:basedOn w:val="a1"/>
    <w:uiPriority w:val="99"/>
    <w:rsid w:val="004719D8"/>
    <w:rPr>
      <w:rFonts w:asciiTheme="majorHAnsi" w:eastAsiaTheme="majorEastAsia" w:hAnsiTheme="majorHAnsi" w:cstheme="majorBidi"/>
      <w:i/>
      <w:iCs/>
      <w:color w:val="1F4D78" w:themeColor="accent1" w:themeShade="7F"/>
      <w:sz w:val="20"/>
      <w:szCs w:val="20"/>
    </w:rPr>
  </w:style>
  <w:style w:type="paragraph" w:customStyle="1" w:styleId="Standard">
    <w:name w:val="Standard"/>
    <w:uiPriority w:val="99"/>
    <w:rsid w:val="004719D8"/>
    <w:pPr>
      <w:suppressAutoHyphens/>
      <w:autoSpaceDN w:val="0"/>
      <w:textAlignment w:val="baseline"/>
    </w:pPr>
    <w:rPr>
      <w:rFonts w:eastAsia="SimSun"/>
      <w:kern w:val="3"/>
      <w:sz w:val="28"/>
      <w:szCs w:val="24"/>
      <w:lang w:eastAsia="zh-CN"/>
    </w:rPr>
  </w:style>
  <w:style w:type="character" w:customStyle="1" w:styleId="aa">
    <w:name w:val="Обычный (веб) Знак"/>
    <w:aliases w:val="Обычный (веб)2 Знак,Обычный (Web) Знак Знак Знак Знак Знак,Обычный (Web) Знак Знак Знак,Обычный (Web) Знак3 Знак,Обычный (веб) Знак2 Знак,Обычный (веб) Знак Знак Знак Знак2 Знак,Обычный (Web) Знак Знак2 Знак,Обычный (Web) Знак4 Знак"/>
    <w:link w:val="a9"/>
    <w:uiPriority w:val="99"/>
    <w:locked/>
    <w:rsid w:val="00665E85"/>
    <w:rPr>
      <w:rFonts w:ascii="Times New Roman" w:eastAsia="Times New Roman" w:hAnsi="Times New Roman" w:cs="Times New Roman"/>
      <w:sz w:val="24"/>
      <w:szCs w:val="24"/>
      <w:lang w:eastAsia="ru-RU"/>
    </w:rPr>
  </w:style>
  <w:style w:type="paragraph" w:customStyle="1" w:styleId="310">
    <w:name w:val="Основной текст (3)1"/>
    <w:uiPriority w:val="99"/>
    <w:rsid w:val="007F554D"/>
    <w:pPr>
      <w:shd w:val="clear" w:color="auto" w:fill="FFFFFF"/>
      <w:spacing w:line="240" w:lineRule="atLeast"/>
      <w:ind w:hanging="380"/>
    </w:pPr>
    <w:rPr>
      <w:rFonts w:ascii="Calibri" w:eastAsia="Calibri" w:hAnsi="Calibri"/>
      <w:i/>
      <w:iCs/>
      <w:sz w:val="27"/>
      <w:szCs w:val="27"/>
    </w:rPr>
  </w:style>
  <w:style w:type="paragraph" w:customStyle="1" w:styleId="i3">
    <w:name w:val="i3"/>
    <w:rsid w:val="00040A9D"/>
    <w:pPr>
      <w:ind w:firstLine="567"/>
      <w:jc w:val="both"/>
    </w:pPr>
    <w:rPr>
      <w:sz w:val="24"/>
      <w:szCs w:val="24"/>
    </w:rPr>
  </w:style>
  <w:style w:type="character" w:customStyle="1" w:styleId="10pt">
    <w:name w:val="Основной текст + 10 pt;Полужирный"/>
    <w:rsid w:val="00912CC7"/>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ru-RU"/>
    </w:rPr>
  </w:style>
  <w:style w:type="character" w:customStyle="1" w:styleId="320">
    <w:name w:val="Основной текст (3) + Полужирный2"/>
    <w:aliases w:val="Не курсив1"/>
    <w:uiPriority w:val="99"/>
    <w:rsid w:val="00C76CDF"/>
    <w:rPr>
      <w:rFonts w:ascii="Times New Roman" w:hAnsi="Times New Roman" w:cs="Times New Roman"/>
      <w:b/>
      <w:bCs/>
      <w:i/>
      <w:iCs/>
      <w:spacing w:val="0"/>
      <w:sz w:val="27"/>
      <w:szCs w:val="27"/>
      <w:shd w:val="clear" w:color="auto" w:fill="FFFFFF"/>
    </w:rPr>
  </w:style>
  <w:style w:type="character" w:customStyle="1" w:styleId="14">
    <w:name w:val="Основной текст + Полужирный1"/>
    <w:uiPriority w:val="99"/>
    <w:rsid w:val="00C76CDF"/>
    <w:rPr>
      <w:rFonts w:ascii="Times New Roman" w:hAnsi="Times New Roman" w:cs="Times New Roman"/>
      <w:b/>
      <w:bCs/>
      <w:spacing w:val="0"/>
      <w:sz w:val="27"/>
      <w:szCs w:val="27"/>
    </w:rPr>
  </w:style>
  <w:style w:type="character" w:customStyle="1" w:styleId="col-xs-12">
    <w:name w:val="col-xs-12"/>
    <w:basedOn w:val="a1"/>
    <w:rsid w:val="000E5594"/>
  </w:style>
  <w:style w:type="character" w:customStyle="1" w:styleId="15">
    <w:name w:val="Неразрешенное упоминание1"/>
    <w:basedOn w:val="a1"/>
    <w:uiPriority w:val="99"/>
    <w:semiHidden/>
    <w:unhideWhenUsed/>
    <w:rsid w:val="006359DF"/>
    <w:rPr>
      <w:color w:val="605E5C"/>
      <w:shd w:val="clear" w:color="auto" w:fill="E1DFDD"/>
    </w:rPr>
  </w:style>
  <w:style w:type="numbering" w:customStyle="1" w:styleId="16">
    <w:name w:val="Нет списка1"/>
    <w:next w:val="a3"/>
    <w:uiPriority w:val="99"/>
    <w:semiHidden/>
    <w:unhideWhenUsed/>
    <w:rsid w:val="00675947"/>
  </w:style>
  <w:style w:type="table" w:customStyle="1" w:styleId="61">
    <w:name w:val="Сетка таблицы6"/>
    <w:basedOn w:val="a2"/>
    <w:next w:val="ac"/>
    <w:uiPriority w:val="39"/>
    <w:rsid w:val="00675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1"/>
    <w:uiPriority w:val="99"/>
    <w:semiHidden/>
    <w:unhideWhenUsed/>
    <w:rsid w:val="003436CB"/>
    <w:rPr>
      <w:sz w:val="16"/>
      <w:szCs w:val="16"/>
    </w:rPr>
  </w:style>
  <w:style w:type="paragraph" w:styleId="aff1">
    <w:name w:val="annotation text"/>
    <w:link w:val="aff2"/>
    <w:unhideWhenUsed/>
    <w:rsid w:val="003436CB"/>
  </w:style>
  <w:style w:type="character" w:customStyle="1" w:styleId="aff2">
    <w:name w:val="Текст примечания Знак"/>
    <w:basedOn w:val="a1"/>
    <w:link w:val="aff1"/>
    <w:rsid w:val="003436CB"/>
    <w:rPr>
      <w:rFonts w:ascii="Times New Roman" w:eastAsia="Times New Roman" w:hAnsi="Times New Roman" w:cs="Times New Roman"/>
      <w:sz w:val="20"/>
      <w:szCs w:val="20"/>
    </w:rPr>
  </w:style>
  <w:style w:type="paragraph" w:styleId="aff3">
    <w:name w:val="annotation subject"/>
    <w:basedOn w:val="aff1"/>
    <w:next w:val="aff1"/>
    <w:link w:val="aff4"/>
    <w:uiPriority w:val="99"/>
    <w:semiHidden/>
    <w:unhideWhenUsed/>
    <w:rsid w:val="003436CB"/>
    <w:rPr>
      <w:b/>
      <w:bCs/>
    </w:rPr>
  </w:style>
  <w:style w:type="character" w:customStyle="1" w:styleId="aff4">
    <w:name w:val="Тема примечания Знак"/>
    <w:basedOn w:val="aff2"/>
    <w:link w:val="aff3"/>
    <w:uiPriority w:val="99"/>
    <w:semiHidden/>
    <w:rsid w:val="003436CB"/>
    <w:rPr>
      <w:rFonts w:ascii="Times New Roman" w:eastAsia="Times New Roman" w:hAnsi="Times New Roman" w:cs="Times New Roman"/>
      <w:b/>
      <w:bCs/>
      <w:sz w:val="20"/>
      <w:szCs w:val="20"/>
    </w:rPr>
  </w:style>
  <w:style w:type="character" w:customStyle="1" w:styleId="17">
    <w:name w:val="Заголовок 1 Знак"/>
    <w:basedOn w:val="a1"/>
    <w:uiPriority w:val="9"/>
    <w:rsid w:val="00203D5F"/>
    <w:rPr>
      <w:rFonts w:asciiTheme="majorHAnsi" w:eastAsiaTheme="majorEastAsia" w:hAnsiTheme="majorHAnsi" w:cstheme="majorBidi"/>
      <w:color w:val="2E74B5" w:themeColor="accent1" w:themeShade="BF"/>
      <w:sz w:val="32"/>
      <w:szCs w:val="32"/>
    </w:rPr>
  </w:style>
  <w:style w:type="table" w:customStyle="1" w:styleId="210">
    <w:name w:val="Сетка таблицы21"/>
    <w:basedOn w:val="a2"/>
    <w:next w:val="ac"/>
    <w:rsid w:val="00990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c"/>
    <w:rsid w:val="00302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c"/>
    <w:rsid w:val="004E5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2"/>
    <w:next w:val="ac"/>
    <w:rsid w:val="002A26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2"/>
    <w:next w:val="ac"/>
    <w:rsid w:val="00A95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c"/>
    <w:rsid w:val="00C20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rsid w:val="00923457"/>
    <w:rPr>
      <w:rFonts w:eastAsiaTheme="minorHAnsi"/>
      <w:sz w:val="24"/>
      <w:szCs w:val="24"/>
    </w:rPr>
  </w:style>
  <w:style w:type="character" w:customStyle="1" w:styleId="26">
    <w:name w:val="Неразрешенное упоминание2"/>
    <w:basedOn w:val="a1"/>
    <w:uiPriority w:val="99"/>
    <w:semiHidden/>
    <w:unhideWhenUsed/>
    <w:rsid w:val="0017134F"/>
    <w:rPr>
      <w:color w:val="605E5C"/>
      <w:shd w:val="clear" w:color="auto" w:fill="E1DFDD"/>
    </w:rPr>
  </w:style>
  <w:style w:type="table" w:customStyle="1" w:styleId="110">
    <w:name w:val="Сетка таблицы11"/>
    <w:basedOn w:val="a2"/>
    <w:next w:val="ac"/>
    <w:uiPriority w:val="99"/>
    <w:rsid w:val="005636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2"/>
    <w:next w:val="ac"/>
    <w:rsid w:val="006C2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c"/>
    <w:rsid w:val="005B6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c"/>
    <w:rsid w:val="00C65A9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c"/>
    <w:uiPriority w:val="59"/>
    <w:rsid w:val="006358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2">
    <w:name w:val="Основной текст (6)_"/>
    <w:link w:val="63"/>
    <w:locked/>
    <w:rsid w:val="002527ED"/>
    <w:rPr>
      <w:i/>
      <w:iCs/>
      <w:sz w:val="23"/>
      <w:szCs w:val="23"/>
      <w:shd w:val="clear" w:color="auto" w:fill="FFFFFF"/>
    </w:rPr>
  </w:style>
  <w:style w:type="paragraph" w:customStyle="1" w:styleId="63">
    <w:name w:val="Основной текст (6)"/>
    <w:link w:val="62"/>
    <w:rsid w:val="002527ED"/>
    <w:pPr>
      <w:shd w:val="clear" w:color="auto" w:fill="FFFFFF"/>
      <w:spacing w:before="360" w:line="274" w:lineRule="exact"/>
      <w:jc w:val="both"/>
    </w:pPr>
    <w:rPr>
      <w:rFonts w:asciiTheme="minorHAnsi" w:eastAsiaTheme="minorHAnsi" w:hAnsiTheme="minorHAnsi" w:cstheme="minorBidi"/>
      <w:i/>
      <w:iCs/>
      <w:sz w:val="23"/>
      <w:szCs w:val="23"/>
    </w:rPr>
  </w:style>
  <w:style w:type="paragraph" w:customStyle="1" w:styleId="s16">
    <w:name w:val="s_16"/>
    <w:rsid w:val="002527ED"/>
    <w:pPr>
      <w:spacing w:before="100" w:beforeAutospacing="1" w:after="100" w:afterAutospacing="1"/>
    </w:pPr>
    <w:rPr>
      <w:sz w:val="24"/>
      <w:szCs w:val="24"/>
    </w:rPr>
  </w:style>
  <w:style w:type="character" w:styleId="aff5">
    <w:name w:val="page number"/>
    <w:basedOn w:val="a1"/>
    <w:rsid w:val="004824FE"/>
  </w:style>
  <w:style w:type="character" w:customStyle="1" w:styleId="citation">
    <w:name w:val="citation"/>
    <w:rsid w:val="009D4888"/>
  </w:style>
  <w:style w:type="character" w:customStyle="1" w:styleId="jpfdse">
    <w:name w:val="jpfdse"/>
    <w:basedOn w:val="a1"/>
    <w:rsid w:val="00876BC9"/>
  </w:style>
  <w:style w:type="character" w:customStyle="1" w:styleId="33">
    <w:name w:val="Неразрешенное упоминание3"/>
    <w:basedOn w:val="a1"/>
    <w:uiPriority w:val="99"/>
    <w:semiHidden/>
    <w:unhideWhenUsed/>
    <w:rsid w:val="00843480"/>
    <w:rPr>
      <w:color w:val="605E5C"/>
      <w:shd w:val="clear" w:color="auto" w:fill="E1DFDD"/>
    </w:rPr>
  </w:style>
  <w:style w:type="paragraph" w:customStyle="1" w:styleId="cxspmiddlemrcssattr">
    <w:name w:val="cxspmiddle_mr_css_attr"/>
    <w:rsid w:val="005C0CB5"/>
    <w:pPr>
      <w:spacing w:before="100" w:beforeAutospacing="1" w:after="100" w:afterAutospacing="1"/>
    </w:pPr>
    <w:rPr>
      <w:sz w:val="24"/>
      <w:szCs w:val="24"/>
    </w:r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08" w:type="dxa"/>
        <w:bottom w:w="0" w:type="dxa"/>
        <w:right w:w="108"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15" w:type="dxa"/>
        <w:left w:w="115" w:type="dxa"/>
        <w:bottom w:w="0" w:type="dxa"/>
        <w:right w:w="115" w:type="dxa"/>
      </w:tblCellMar>
    </w:tblPr>
  </w:style>
  <w:style w:type="table" w:customStyle="1" w:styleId="affd">
    <w:basedOn w:val="TableNormal0"/>
    <w:tblPr>
      <w:tblStyleRowBandSize w:val="1"/>
      <w:tblStyleColBandSize w:val="1"/>
      <w:tblCellMar>
        <w:top w:w="0" w:type="dxa"/>
        <w:left w:w="108" w:type="dxa"/>
        <w:bottom w:w="0" w:type="dxa"/>
        <w:right w:w="108"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0" w:type="dxa"/>
        <w:bottom w:w="0" w:type="dxa"/>
        <w:right w:w="0"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paragraph" w:styleId="afff3">
    <w:name w:val="Subtitle"/>
    <w:basedOn w:val="a0"/>
    <w:next w:val="a0"/>
    <w:pPr>
      <w:keepNext/>
      <w:keepLines/>
      <w:spacing w:before="360" w:after="80"/>
    </w:pPr>
    <w:rPr>
      <w:rFonts w:ascii="Georgia" w:eastAsia="Georgia" w:hAnsi="Georgia" w:cs="Georgia"/>
      <w:i/>
      <w:iCs/>
      <w:color w:val="666666"/>
      <w:sz w:val="48"/>
      <w:szCs w:val="48"/>
    </w:r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08" w:type="dxa"/>
        <w:bottom w:w="0" w:type="dxa"/>
        <w:right w:w="108"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08" w:type="dxa"/>
        <w:bottom w:w="0" w:type="dxa"/>
        <w:right w:w="108" w:type="dxa"/>
      </w:tblCellMar>
    </w:tblPr>
  </w:style>
  <w:style w:type="table" w:customStyle="1" w:styleId="afff9">
    <w:basedOn w:val="TableNormal0"/>
    <w:tblPr>
      <w:tblStyleRowBandSize w:val="1"/>
      <w:tblStyleColBandSize w:val="1"/>
      <w:tblCellMar>
        <w:top w:w="0" w:type="dxa"/>
        <w:left w:w="108" w:type="dxa"/>
        <w:bottom w:w="0" w:type="dxa"/>
        <w:right w:w="108" w:type="dxa"/>
      </w:tblCellMar>
    </w:tblPr>
  </w:style>
  <w:style w:type="table" w:customStyle="1" w:styleId="afffa">
    <w:basedOn w:val="TableNormal0"/>
    <w:tblPr>
      <w:tblStyleRowBandSize w:val="1"/>
      <w:tblStyleColBandSize w:val="1"/>
      <w:tblCellMar>
        <w:top w:w="15" w:type="dxa"/>
        <w:left w:w="115" w:type="dxa"/>
        <w:bottom w:w="0" w:type="dxa"/>
        <w:right w:w="115" w:type="dxa"/>
      </w:tblCellMar>
    </w:tblPr>
  </w:style>
  <w:style w:type="table" w:customStyle="1" w:styleId="afffb">
    <w:basedOn w:val="TableNormal0"/>
    <w:tblPr>
      <w:tblStyleRowBandSize w:val="1"/>
      <w:tblStyleColBandSize w:val="1"/>
      <w:tblCellMar>
        <w:top w:w="0" w:type="dxa"/>
        <w:left w:w="108" w:type="dxa"/>
        <w:bottom w:w="0" w:type="dxa"/>
        <w:right w:w="108"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0" w:type="dxa"/>
        <w:bottom w:w="0" w:type="dxa"/>
        <w:right w:w="0"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IV/USEhAwILwCNhY7Du8f1jX7A==">CgMxLjAyDmguZDFnbW53eDVqZjcxMg5oLnl3a2gwZHl5ZnI2cjIOaC5tbXVwbDFuZWIyNjkyDmguY2d2NjVrNGY3eW5xMg5oLnF3YWV1NG9iNmIzbTIOaC5qZXliemtub25xdWQyDmguMzdla3U4aHBna2ZiMg5oLjdtbWZvZzgwdDY3bjIOaC44eHpnMDQ4YWxpMnI4AHIhMVNPSDdtWF9wTkVSSEpiSkFzMlJzMENMZm5iaThWSWJZ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2314</Words>
  <Characters>13195</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Нестеренко Елена Ивановна</dc:creator>
  <cp:lastModifiedBy>Балабонин Андрей Юрьевич</cp:lastModifiedBy>
  <cp:revision>2</cp:revision>
  <dcterms:created xsi:type="dcterms:W3CDTF">2025-12-01T12:51:00Z</dcterms:created>
  <dcterms:modified xsi:type="dcterms:W3CDTF">2025-12-01T12:51:00Z</dcterms:modified>
</cp:coreProperties>
</file>