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B3C" w:rsidRDefault="00B235B0" w:rsidP="00A24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Практика,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предусмотренн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программой</w:t>
      </w:r>
    </w:p>
    <w:p w:rsidR="00A24938" w:rsidRDefault="00A24938" w:rsidP="00A24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научн</w:t>
      </w:r>
      <w:r w:rsidR="00296B3C">
        <w:rPr>
          <w:rFonts w:ascii="Times New Roman" w:hAnsi="Times New Roman" w:cs="Times New Roman"/>
          <w:sz w:val="24"/>
          <w:szCs w:val="24"/>
        </w:rPr>
        <w:t>ой</w:t>
      </w:r>
      <w:r w:rsidRPr="00CA041D">
        <w:rPr>
          <w:rFonts w:ascii="Times New Roman" w:hAnsi="Times New Roman" w:cs="Times New Roman"/>
          <w:sz w:val="24"/>
          <w:szCs w:val="24"/>
        </w:rPr>
        <w:t xml:space="preserve"> специальност</w:t>
      </w:r>
      <w:r w:rsidR="00296B3C">
        <w:rPr>
          <w:rFonts w:ascii="Times New Roman" w:hAnsi="Times New Roman" w:cs="Times New Roman"/>
          <w:sz w:val="24"/>
          <w:szCs w:val="24"/>
        </w:rPr>
        <w:t>и</w:t>
      </w:r>
      <w:r w:rsidR="002B61B4">
        <w:rPr>
          <w:rFonts w:ascii="Times New Roman" w:hAnsi="Times New Roman" w:cs="Times New Roman"/>
          <w:sz w:val="24"/>
          <w:szCs w:val="24"/>
        </w:rPr>
        <w:t xml:space="preserve"> </w:t>
      </w:r>
      <w:r w:rsidRPr="00A24938">
        <w:rPr>
          <w:rFonts w:ascii="Times New Roman" w:hAnsi="Times New Roman" w:cs="Times New Roman"/>
          <w:sz w:val="24"/>
          <w:szCs w:val="24"/>
        </w:rPr>
        <w:t>1.2.2 Математическое моделирование, численные методы и комплексы программ</w:t>
      </w:r>
      <w:r w:rsidR="00D619BA" w:rsidRPr="00A24938">
        <w:rPr>
          <w:rFonts w:ascii="Times New Roman" w:hAnsi="Times New Roman" w:cs="Times New Roman"/>
          <w:sz w:val="24"/>
          <w:szCs w:val="24"/>
        </w:rPr>
        <w:t>, 202</w:t>
      </w:r>
      <w:r w:rsidR="002B61B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A24938" w:rsidRPr="00907BC4" w:rsidRDefault="00A24938" w:rsidP="00A24938">
      <w:pPr>
        <w:spacing w:after="0" w:line="240" w:lineRule="auto"/>
        <w:rPr>
          <w:sz w:val="24"/>
          <w:szCs w:val="24"/>
        </w:rPr>
      </w:pPr>
    </w:p>
    <w:p w:rsidR="00A24938" w:rsidRPr="00907BC4" w:rsidRDefault="00A24938" w:rsidP="00A24938">
      <w:pPr>
        <w:spacing w:after="0" w:line="240" w:lineRule="auto"/>
        <w:rPr>
          <w:sz w:val="24"/>
          <w:szCs w:val="24"/>
        </w:rPr>
      </w:pPr>
    </w:p>
    <w:p w:rsidR="00B235B0" w:rsidRPr="00012013" w:rsidRDefault="00B235B0" w:rsidP="003B162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12013">
        <w:rPr>
          <w:rFonts w:ascii="Times New Roman" w:hAnsi="Times New Roman" w:cs="Times New Roman"/>
          <w:b/>
          <w:sz w:val="24"/>
          <w:szCs w:val="24"/>
        </w:rPr>
        <w:t>Педагогическая практика</w:t>
      </w:r>
    </w:p>
    <w:p w:rsidR="009115FC" w:rsidRDefault="009115FC">
      <w:bookmarkStart w:id="0" w:name="_GoBack"/>
      <w:bookmarkEnd w:id="0"/>
    </w:p>
    <w:sectPr w:rsidR="00911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7859"/>
    <w:multiLevelType w:val="hybridMultilevel"/>
    <w:tmpl w:val="A5A2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938"/>
    <w:rsid w:val="000E2BD9"/>
    <w:rsid w:val="00296B3C"/>
    <w:rsid w:val="002B61B4"/>
    <w:rsid w:val="0034786E"/>
    <w:rsid w:val="003B1622"/>
    <w:rsid w:val="00621ABD"/>
    <w:rsid w:val="00880B05"/>
    <w:rsid w:val="009115FC"/>
    <w:rsid w:val="00A24938"/>
    <w:rsid w:val="00A80C5D"/>
    <w:rsid w:val="00B235B0"/>
    <w:rsid w:val="00D619BA"/>
    <w:rsid w:val="00EE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DA45"/>
  <w15:chartTrackingRefBased/>
  <w15:docId w15:val="{679AC9B0-6FF3-4F2F-AE6E-0D2B8589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13</cp:revision>
  <dcterms:created xsi:type="dcterms:W3CDTF">2024-03-26T07:28:00Z</dcterms:created>
  <dcterms:modified xsi:type="dcterms:W3CDTF">2026-04-20T14:38:00Z</dcterms:modified>
</cp:coreProperties>
</file>