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7DD" w:rsidRPr="00D20B35" w:rsidRDefault="000D37DD" w:rsidP="000D37DD">
      <w:pPr>
        <w:keepNext/>
        <w:keepLines/>
        <w:autoSpaceDE w:val="0"/>
        <w:autoSpaceDN w:val="0"/>
        <w:adjustRightInd w:val="0"/>
        <w:ind w:left="11766"/>
        <w:outlineLvl w:val="1"/>
        <w:rPr>
          <w:bCs/>
          <w:sz w:val="20"/>
          <w:szCs w:val="20"/>
        </w:rPr>
      </w:pPr>
      <w:r w:rsidRPr="00D20B35">
        <w:rPr>
          <w:bCs/>
          <w:sz w:val="20"/>
          <w:szCs w:val="20"/>
        </w:rPr>
        <w:t xml:space="preserve">Приложение № 5 к </w:t>
      </w:r>
      <w:r>
        <w:rPr>
          <w:bCs/>
          <w:sz w:val="20"/>
          <w:szCs w:val="20"/>
        </w:rPr>
        <w:t>Положению</w:t>
      </w:r>
      <w:r w:rsidRPr="00D20B35">
        <w:rPr>
          <w:bCs/>
          <w:sz w:val="20"/>
          <w:szCs w:val="20"/>
        </w:rPr>
        <w:t xml:space="preserve"> </w:t>
      </w:r>
    </w:p>
    <w:p w:rsidR="000D37DD" w:rsidRPr="00F441FC" w:rsidRDefault="000D37DD" w:rsidP="000D37DD">
      <w:pPr>
        <w:keepNext/>
        <w:keepLines/>
        <w:autoSpaceDE w:val="0"/>
        <w:autoSpaceDN w:val="0"/>
        <w:adjustRightInd w:val="0"/>
        <w:jc w:val="center"/>
        <w:outlineLvl w:val="1"/>
        <w:rPr>
          <w:b/>
          <w:sz w:val="22"/>
          <w:szCs w:val="20"/>
        </w:rPr>
      </w:pPr>
      <w:r w:rsidRPr="00F441FC">
        <w:rPr>
          <w:b/>
          <w:bCs/>
          <w:sz w:val="22"/>
          <w:szCs w:val="20"/>
        </w:rPr>
        <w:t xml:space="preserve">ЗАКЛЮЧЕНИЕ </w:t>
      </w:r>
      <w:r w:rsidRPr="00F441FC">
        <w:rPr>
          <w:sz w:val="22"/>
          <w:szCs w:val="20"/>
        </w:rPr>
        <w:t xml:space="preserve">о </w:t>
      </w:r>
      <w:r w:rsidRPr="00F441FC">
        <w:rPr>
          <w:spacing w:val="-12"/>
          <w:sz w:val="22"/>
          <w:szCs w:val="20"/>
        </w:rPr>
        <w:t>соот</w:t>
      </w:r>
      <w:r w:rsidRPr="00F441FC">
        <w:rPr>
          <w:spacing w:val="-16"/>
          <w:sz w:val="22"/>
          <w:szCs w:val="20"/>
        </w:rPr>
        <w:t>ветстви</w:t>
      </w:r>
      <w:r w:rsidRPr="00F441FC">
        <w:rPr>
          <w:sz w:val="22"/>
          <w:szCs w:val="20"/>
        </w:rPr>
        <w:t>и претендента квалификационным требованиям,</w:t>
      </w:r>
    </w:p>
    <w:p w:rsidR="000D37DD" w:rsidRPr="00D20B35" w:rsidRDefault="000D37DD" w:rsidP="000D37DD">
      <w:pPr>
        <w:keepNext/>
        <w:keepLines/>
        <w:jc w:val="center"/>
        <w:rPr>
          <w:b/>
          <w:sz w:val="28"/>
          <w:szCs w:val="28"/>
        </w:rPr>
      </w:pPr>
      <w:r w:rsidRPr="00F441FC">
        <w:rPr>
          <w:sz w:val="22"/>
          <w:szCs w:val="20"/>
        </w:rPr>
        <w:t xml:space="preserve"> предъявляемым к должности</w:t>
      </w:r>
      <w:r w:rsidRPr="00F441FC">
        <w:rPr>
          <w:sz w:val="28"/>
          <w:szCs w:val="26"/>
        </w:rPr>
        <w:t xml:space="preserve"> </w:t>
      </w:r>
      <w:r w:rsidRPr="00D20B35">
        <w:rPr>
          <w:b/>
          <w:sz w:val="28"/>
          <w:szCs w:val="28"/>
        </w:rPr>
        <w:t>____________________________________________,</w:t>
      </w:r>
    </w:p>
    <w:p w:rsidR="000D37DD" w:rsidRPr="00D20B35" w:rsidRDefault="000D37DD" w:rsidP="000D37DD">
      <w:pPr>
        <w:keepNext/>
        <w:keepLines/>
        <w:autoSpaceDE w:val="0"/>
        <w:autoSpaceDN w:val="0"/>
        <w:adjustRightInd w:val="0"/>
        <w:jc w:val="center"/>
        <w:outlineLvl w:val="1"/>
        <w:rPr>
          <w:sz w:val="16"/>
          <w:szCs w:val="28"/>
        </w:rPr>
      </w:pPr>
      <w:r w:rsidRPr="00D20B35">
        <w:rPr>
          <w:sz w:val="16"/>
          <w:szCs w:val="28"/>
        </w:rPr>
        <w:t xml:space="preserve">           </w:t>
      </w:r>
      <w:r>
        <w:rPr>
          <w:sz w:val="16"/>
          <w:szCs w:val="28"/>
        </w:rPr>
        <w:t xml:space="preserve">                                  </w:t>
      </w:r>
      <w:r w:rsidRPr="00D20B35">
        <w:rPr>
          <w:sz w:val="16"/>
          <w:szCs w:val="28"/>
        </w:rPr>
        <w:t xml:space="preserve">    наименование должности и название </w:t>
      </w:r>
      <w:r>
        <w:rPr>
          <w:sz w:val="16"/>
          <w:szCs w:val="28"/>
        </w:rPr>
        <w:t>кафедры или департамента</w:t>
      </w:r>
    </w:p>
    <w:tbl>
      <w:tblPr>
        <w:tblStyle w:val="a6"/>
        <w:tblW w:w="5000" w:type="pct"/>
        <w:tblLayout w:type="fixed"/>
        <w:tblLook w:val="04A0" w:firstRow="1" w:lastRow="0" w:firstColumn="1" w:lastColumn="0" w:noHBand="0" w:noVBand="1"/>
      </w:tblPr>
      <w:tblGrid>
        <w:gridCol w:w="1359"/>
        <w:gridCol w:w="894"/>
        <w:gridCol w:w="807"/>
        <w:gridCol w:w="673"/>
        <w:gridCol w:w="673"/>
        <w:gridCol w:w="585"/>
        <w:gridCol w:w="818"/>
        <w:gridCol w:w="885"/>
        <w:gridCol w:w="807"/>
        <w:gridCol w:w="996"/>
        <w:gridCol w:w="731"/>
        <w:gridCol w:w="725"/>
        <w:gridCol w:w="757"/>
        <w:gridCol w:w="1051"/>
        <w:gridCol w:w="973"/>
        <w:gridCol w:w="836"/>
        <w:gridCol w:w="990"/>
      </w:tblGrid>
      <w:tr w:rsidR="000D37DD" w:rsidRPr="00D86FCF" w:rsidTr="000D37DD">
        <w:trPr>
          <w:cantSplit/>
          <w:trHeight w:val="2382"/>
        </w:trPr>
        <w:tc>
          <w:tcPr>
            <w:tcW w:w="467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pacing w:val="-12"/>
                <w:sz w:val="20"/>
                <w:szCs w:val="16"/>
              </w:rPr>
            </w:pPr>
            <w:proofErr w:type="spellStart"/>
            <w:r w:rsidRPr="00744C51">
              <w:rPr>
                <w:b/>
                <w:spacing w:val="-12"/>
                <w:sz w:val="20"/>
                <w:szCs w:val="16"/>
              </w:rPr>
              <w:t>Квалиф</w:t>
            </w:r>
            <w:proofErr w:type="spellEnd"/>
            <w:r w:rsidRPr="00744C51">
              <w:rPr>
                <w:b/>
                <w:spacing w:val="-12"/>
                <w:sz w:val="20"/>
                <w:szCs w:val="16"/>
              </w:rPr>
              <w:t>.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pacing w:val="-12"/>
                <w:sz w:val="20"/>
                <w:szCs w:val="16"/>
              </w:rPr>
            </w:pPr>
            <w:r w:rsidRPr="00744C51">
              <w:rPr>
                <w:b/>
                <w:spacing w:val="-12"/>
                <w:sz w:val="20"/>
                <w:szCs w:val="16"/>
              </w:rPr>
              <w:t xml:space="preserve">требования 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/>
                <w:spacing w:val="-12"/>
                <w:sz w:val="22"/>
                <w:szCs w:val="16"/>
              </w:rPr>
            </w:pPr>
            <w:r w:rsidRPr="00744C51">
              <w:rPr>
                <w:b/>
                <w:spacing w:val="-12"/>
                <w:sz w:val="20"/>
                <w:szCs w:val="16"/>
              </w:rPr>
              <w:t>к должности</w:t>
            </w:r>
            <w:r w:rsidRPr="00744C51">
              <w:rPr>
                <w:b/>
                <w:spacing w:val="-12"/>
                <w:sz w:val="22"/>
                <w:szCs w:val="16"/>
                <w:vertAlign w:val="superscript"/>
              </w:rPr>
              <w:footnoteReference w:id="1"/>
            </w:r>
          </w:p>
        </w:tc>
        <w:tc>
          <w:tcPr>
            <w:tcW w:w="307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Ученое звание</w:t>
            </w:r>
          </w:p>
        </w:tc>
        <w:tc>
          <w:tcPr>
            <w:tcW w:w="277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Ученая степень </w:t>
            </w:r>
            <w:r w:rsidRPr="00B22ABD">
              <w:rPr>
                <w:spacing w:val="-4"/>
                <w:sz w:val="20"/>
                <w:szCs w:val="16"/>
              </w:rPr>
              <w:br/>
              <w:t>(высшее образо</w:t>
            </w:r>
            <w:r w:rsidRPr="00B22ABD">
              <w:rPr>
                <w:spacing w:val="-4"/>
                <w:sz w:val="20"/>
                <w:szCs w:val="16"/>
              </w:rPr>
              <w:softHyphen/>
              <w:t>вание)</w:t>
            </w:r>
          </w:p>
        </w:tc>
        <w:tc>
          <w:tcPr>
            <w:tcW w:w="23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Стаж научно- педагогической работы</w:t>
            </w:r>
          </w:p>
        </w:tc>
        <w:tc>
          <w:tcPr>
            <w:tcW w:w="23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Стаж работы в  </w:t>
            </w:r>
            <w:r w:rsidRPr="00B22ABD">
              <w:rPr>
                <w:spacing w:val="-4"/>
                <w:sz w:val="20"/>
                <w:szCs w:val="16"/>
              </w:rPr>
              <w:br/>
            </w:r>
            <w:proofErr w:type="spellStart"/>
            <w:r w:rsidRPr="00B22ABD">
              <w:rPr>
                <w:spacing w:val="-4"/>
                <w:sz w:val="20"/>
                <w:szCs w:val="16"/>
              </w:rPr>
              <w:t>Финуниверситете</w:t>
            </w:r>
            <w:proofErr w:type="spellEnd"/>
          </w:p>
        </w:tc>
        <w:tc>
          <w:tcPr>
            <w:tcW w:w="20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Размер ставки</w:t>
            </w:r>
          </w:p>
        </w:tc>
        <w:tc>
          <w:tcPr>
            <w:tcW w:w="28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Справка об отсутствии судимости (кроме ППС </w:t>
            </w:r>
            <w:proofErr w:type="spellStart"/>
            <w:r w:rsidRPr="00B22ABD">
              <w:rPr>
                <w:spacing w:val="-4"/>
                <w:sz w:val="20"/>
                <w:szCs w:val="16"/>
              </w:rPr>
              <w:t>Финуниверситета</w:t>
            </w:r>
            <w:proofErr w:type="spellEnd"/>
            <w:r w:rsidRPr="00B22ABD">
              <w:rPr>
                <w:spacing w:val="-4"/>
                <w:sz w:val="20"/>
                <w:szCs w:val="16"/>
              </w:rPr>
              <w:t>)</w:t>
            </w:r>
          </w:p>
        </w:tc>
        <w:tc>
          <w:tcPr>
            <w:tcW w:w="304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bookmarkStart w:id="0" w:name="_GoBack"/>
            <w:bookmarkEnd w:id="0"/>
            <w:r w:rsidRPr="00B22ABD">
              <w:rPr>
                <w:spacing w:val="-4"/>
                <w:sz w:val="20"/>
                <w:szCs w:val="16"/>
              </w:rPr>
              <w:t>Количество научных монографий</w:t>
            </w:r>
            <w:r>
              <w:rPr>
                <w:spacing w:val="-4"/>
                <w:sz w:val="20"/>
                <w:szCs w:val="16"/>
              </w:rPr>
              <w:t xml:space="preserve"> </w:t>
            </w:r>
          </w:p>
        </w:tc>
        <w:tc>
          <w:tcPr>
            <w:tcW w:w="277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Общее количество статей   в индексируемых журналах</w:t>
            </w:r>
          </w:p>
        </w:tc>
        <w:tc>
          <w:tcPr>
            <w:tcW w:w="342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Статей в индексируемых журналах/ рецензируемых изданиях за последние </w:t>
            </w:r>
            <w:r>
              <w:rPr>
                <w:spacing w:val="-4"/>
                <w:sz w:val="20"/>
                <w:szCs w:val="16"/>
              </w:rPr>
              <w:br/>
            </w:r>
            <w:r w:rsidRPr="00B22ABD">
              <w:rPr>
                <w:spacing w:val="-4"/>
                <w:sz w:val="20"/>
                <w:szCs w:val="16"/>
              </w:rPr>
              <w:t>5 лет</w:t>
            </w:r>
          </w:p>
        </w:tc>
        <w:tc>
          <w:tcPr>
            <w:tcW w:w="25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Общее количество </w:t>
            </w:r>
            <w:r>
              <w:rPr>
                <w:spacing w:val="-4"/>
                <w:sz w:val="20"/>
                <w:szCs w:val="16"/>
              </w:rPr>
              <w:br/>
            </w:r>
            <w:r w:rsidRPr="00B22ABD">
              <w:rPr>
                <w:spacing w:val="-4"/>
                <w:sz w:val="20"/>
                <w:szCs w:val="16"/>
              </w:rPr>
              <w:t>учебных изданий</w:t>
            </w:r>
          </w:p>
        </w:tc>
        <w:tc>
          <w:tcPr>
            <w:tcW w:w="249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Количество  учебников </w:t>
            </w:r>
            <w:r w:rsidRPr="00B22ABD">
              <w:rPr>
                <w:spacing w:val="-4"/>
                <w:sz w:val="20"/>
                <w:szCs w:val="16"/>
              </w:rPr>
              <w:br/>
              <w:t>(учебных пособий)</w:t>
            </w:r>
          </w:p>
        </w:tc>
        <w:tc>
          <w:tcPr>
            <w:tcW w:w="260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Количество</w:t>
            </w:r>
            <w:r>
              <w:rPr>
                <w:spacing w:val="-4"/>
                <w:sz w:val="20"/>
                <w:szCs w:val="16"/>
              </w:rPr>
              <w:t xml:space="preserve"> </w:t>
            </w:r>
            <w:r w:rsidRPr="00B22ABD">
              <w:rPr>
                <w:spacing w:val="-4"/>
                <w:sz w:val="20"/>
                <w:szCs w:val="16"/>
              </w:rPr>
              <w:t xml:space="preserve">учебных </w:t>
            </w:r>
            <w:r>
              <w:rPr>
                <w:spacing w:val="-4"/>
                <w:sz w:val="20"/>
                <w:szCs w:val="16"/>
              </w:rPr>
              <w:br/>
            </w:r>
            <w:r w:rsidRPr="00B22ABD">
              <w:rPr>
                <w:spacing w:val="-4"/>
                <w:sz w:val="20"/>
                <w:szCs w:val="16"/>
              </w:rPr>
              <w:t>изданий, опубликованных</w:t>
            </w:r>
            <w:r>
              <w:rPr>
                <w:spacing w:val="-4"/>
                <w:sz w:val="20"/>
                <w:szCs w:val="16"/>
              </w:rPr>
              <w:br/>
            </w:r>
            <w:r w:rsidRPr="00B22ABD">
              <w:rPr>
                <w:spacing w:val="-4"/>
                <w:sz w:val="20"/>
                <w:szCs w:val="16"/>
              </w:rPr>
              <w:t xml:space="preserve"> за последние 5 лет</w:t>
            </w:r>
          </w:p>
        </w:tc>
        <w:tc>
          <w:tcPr>
            <w:tcW w:w="36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Наличие критериев, разрешающих отклониться </w:t>
            </w:r>
            <w:r>
              <w:rPr>
                <w:spacing w:val="-4"/>
                <w:sz w:val="20"/>
                <w:szCs w:val="16"/>
              </w:rPr>
              <w:br/>
            </w:r>
            <w:r w:rsidRPr="00B22ABD">
              <w:rPr>
                <w:spacing w:val="-4"/>
                <w:sz w:val="20"/>
                <w:szCs w:val="16"/>
              </w:rPr>
              <w:t>от квалификационных требований</w:t>
            </w:r>
          </w:p>
        </w:tc>
        <w:tc>
          <w:tcPr>
            <w:tcW w:w="334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Документ о повышении квалификации за последние  </w:t>
            </w:r>
            <w:r w:rsidRPr="00B22ABD">
              <w:rPr>
                <w:spacing w:val="-4"/>
                <w:sz w:val="20"/>
                <w:szCs w:val="16"/>
              </w:rPr>
              <w:br/>
              <w:t xml:space="preserve"> 3 года</w:t>
            </w:r>
          </w:p>
        </w:tc>
        <w:tc>
          <w:tcPr>
            <w:tcW w:w="287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>Средняя оценка  «</w:t>
            </w:r>
            <w:proofErr w:type="spellStart"/>
            <w:r w:rsidRPr="00B22ABD">
              <w:rPr>
                <w:spacing w:val="-4"/>
                <w:sz w:val="20"/>
                <w:szCs w:val="16"/>
              </w:rPr>
              <w:t>Преподава-тель</w:t>
            </w:r>
            <w:proofErr w:type="spellEnd"/>
            <w:r w:rsidRPr="00B22ABD">
              <w:rPr>
                <w:spacing w:val="-4"/>
                <w:sz w:val="20"/>
                <w:szCs w:val="16"/>
              </w:rPr>
              <w:t xml:space="preserve"> глазами студента» за </w:t>
            </w:r>
            <w:r w:rsidRPr="00B22ABD">
              <w:rPr>
                <w:spacing w:val="-4"/>
                <w:sz w:val="20"/>
                <w:szCs w:val="16"/>
              </w:rPr>
              <w:br/>
              <w:t>два семестра</w:t>
            </w:r>
          </w:p>
        </w:tc>
        <w:tc>
          <w:tcPr>
            <w:tcW w:w="341" w:type="pct"/>
            <w:textDirection w:val="btLr"/>
            <w:vAlign w:val="center"/>
          </w:tcPr>
          <w:p w:rsidR="000D37DD" w:rsidRPr="00B22ABD" w:rsidRDefault="000D37DD" w:rsidP="000D37DD">
            <w:pPr>
              <w:autoSpaceDE w:val="0"/>
              <w:autoSpaceDN w:val="0"/>
              <w:adjustRightInd w:val="0"/>
              <w:jc w:val="center"/>
              <w:outlineLvl w:val="1"/>
              <w:rPr>
                <w:spacing w:val="-4"/>
                <w:sz w:val="20"/>
                <w:szCs w:val="16"/>
              </w:rPr>
            </w:pPr>
            <w:r w:rsidRPr="00B22ABD">
              <w:rPr>
                <w:spacing w:val="-4"/>
                <w:sz w:val="20"/>
                <w:szCs w:val="16"/>
              </w:rPr>
              <w:t xml:space="preserve">Количество НИР,  выполненных за </w:t>
            </w:r>
            <w:r>
              <w:rPr>
                <w:spacing w:val="-4"/>
                <w:sz w:val="20"/>
                <w:szCs w:val="16"/>
              </w:rPr>
              <w:t>3 года</w:t>
            </w:r>
          </w:p>
        </w:tc>
      </w:tr>
      <w:tr w:rsidR="000D37DD" w:rsidRPr="00D86FCF" w:rsidTr="000D37DD">
        <w:trPr>
          <w:trHeight w:val="998"/>
        </w:trPr>
        <w:tc>
          <w:tcPr>
            <w:tcW w:w="467" w:type="pct"/>
          </w:tcPr>
          <w:p w:rsidR="000D37DD" w:rsidRPr="002C2324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57"/>
              <w:jc w:val="center"/>
              <w:outlineLvl w:val="1"/>
              <w:rPr>
                <w:b/>
                <w:sz w:val="18"/>
                <w:szCs w:val="14"/>
              </w:rPr>
            </w:pPr>
            <w:r w:rsidRPr="002C2324">
              <w:rPr>
                <w:b/>
                <w:sz w:val="18"/>
                <w:szCs w:val="14"/>
              </w:rPr>
              <w:t>Требование из положе</w:t>
            </w:r>
            <w:r w:rsidRPr="002C2324">
              <w:rPr>
                <w:b/>
                <w:sz w:val="18"/>
                <w:szCs w:val="14"/>
              </w:rPr>
              <w:softHyphen/>
              <w:t>ния</w:t>
            </w:r>
          </w:p>
        </w:tc>
        <w:tc>
          <w:tcPr>
            <w:tcW w:w="307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18"/>
              </w:rPr>
            </w:pPr>
            <w:proofErr w:type="spellStart"/>
            <w:r>
              <w:rPr>
                <w:spacing w:val="-12"/>
                <w:sz w:val="20"/>
                <w:szCs w:val="18"/>
              </w:rPr>
              <w:t>п</w:t>
            </w:r>
            <w:r w:rsidRPr="00744C51">
              <w:rPr>
                <w:spacing w:val="-12"/>
                <w:sz w:val="20"/>
                <w:szCs w:val="18"/>
              </w:rPr>
              <w:t>рофес</w:t>
            </w:r>
            <w:proofErr w:type="spellEnd"/>
            <w:r w:rsidRPr="00744C51">
              <w:rPr>
                <w:spacing w:val="-12"/>
                <w:sz w:val="20"/>
                <w:szCs w:val="18"/>
              </w:rPr>
              <w:t>-сор/ доцент / нет</w:t>
            </w:r>
          </w:p>
        </w:tc>
        <w:tc>
          <w:tcPr>
            <w:tcW w:w="277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д</w:t>
            </w:r>
            <w:r w:rsidRPr="00744C51">
              <w:rPr>
                <w:bCs/>
                <w:sz w:val="20"/>
                <w:szCs w:val="18"/>
              </w:rPr>
              <w:t>октор /</w:t>
            </w:r>
            <w:proofErr w:type="spellStart"/>
            <w:proofErr w:type="gramStart"/>
            <w:r w:rsidRPr="00744C51">
              <w:rPr>
                <w:bCs/>
                <w:sz w:val="20"/>
                <w:szCs w:val="18"/>
              </w:rPr>
              <w:t>канди</w:t>
            </w:r>
            <w:proofErr w:type="spellEnd"/>
            <w:r w:rsidRPr="00744C51">
              <w:rPr>
                <w:bCs/>
                <w:sz w:val="20"/>
                <w:szCs w:val="18"/>
              </w:rPr>
              <w:t>-дат</w:t>
            </w:r>
            <w:proofErr w:type="gramEnd"/>
            <w:r>
              <w:rPr>
                <w:bCs/>
                <w:sz w:val="20"/>
                <w:szCs w:val="18"/>
              </w:rPr>
              <w:t xml:space="preserve"> /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18"/>
              </w:rPr>
            </w:pPr>
            <w:r w:rsidRPr="00744C51">
              <w:rPr>
                <w:bCs/>
                <w:sz w:val="20"/>
                <w:szCs w:val="18"/>
              </w:rPr>
              <w:t>(</w:t>
            </w:r>
            <w:proofErr w:type="spellStart"/>
            <w:r w:rsidRPr="00744C51">
              <w:rPr>
                <w:bCs/>
                <w:sz w:val="20"/>
                <w:szCs w:val="18"/>
              </w:rPr>
              <w:t>специаль</w:t>
            </w:r>
            <w:r>
              <w:rPr>
                <w:bCs/>
                <w:sz w:val="20"/>
                <w:szCs w:val="18"/>
              </w:rPr>
              <w:t>н</w:t>
            </w:r>
            <w:proofErr w:type="spellEnd"/>
            <w:r>
              <w:rPr>
                <w:bCs/>
                <w:sz w:val="20"/>
                <w:szCs w:val="18"/>
              </w:rPr>
              <w:t>.)</w:t>
            </w:r>
          </w:p>
        </w:tc>
        <w:tc>
          <w:tcPr>
            <w:tcW w:w="23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i/>
                <w:sz w:val="22"/>
                <w:szCs w:val="18"/>
              </w:rPr>
            </w:pPr>
            <w:r w:rsidRPr="00744C51">
              <w:rPr>
                <w:sz w:val="22"/>
                <w:szCs w:val="18"/>
              </w:rPr>
              <w:t>___ лет</w:t>
            </w:r>
          </w:p>
        </w:tc>
        <w:tc>
          <w:tcPr>
            <w:tcW w:w="23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06" w:right="-136"/>
              <w:jc w:val="center"/>
              <w:outlineLvl w:val="1"/>
              <w:rPr>
                <w:bCs/>
                <w:i/>
                <w:sz w:val="22"/>
                <w:szCs w:val="18"/>
              </w:rPr>
            </w:pPr>
            <w:r w:rsidRPr="00744C51">
              <w:rPr>
                <w:bCs/>
                <w:i/>
                <w:sz w:val="22"/>
                <w:szCs w:val="18"/>
              </w:rPr>
              <w:t>для</w:t>
            </w:r>
            <w:r w:rsidRPr="00744C51">
              <w:rPr>
                <w:bCs/>
                <w:i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744C51">
              <w:rPr>
                <w:bCs/>
                <w:i/>
                <w:sz w:val="22"/>
                <w:szCs w:val="18"/>
              </w:rPr>
              <w:t>инфор</w:t>
            </w:r>
            <w:proofErr w:type="spellEnd"/>
          </w:p>
        </w:tc>
        <w:tc>
          <w:tcPr>
            <w:tcW w:w="20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2"/>
                <w:szCs w:val="18"/>
              </w:rPr>
            </w:pPr>
            <w:r w:rsidRPr="00744C51">
              <w:rPr>
                <w:bCs/>
                <w:i/>
                <w:sz w:val="22"/>
                <w:szCs w:val="18"/>
              </w:rPr>
              <w:t>для</w:t>
            </w:r>
            <w:r w:rsidRPr="00744C51">
              <w:rPr>
                <w:bCs/>
                <w:i/>
                <w:sz w:val="22"/>
                <w:szCs w:val="18"/>
                <w:lang w:val="en-US"/>
              </w:rPr>
              <w:t xml:space="preserve"> </w:t>
            </w:r>
            <w:proofErr w:type="spellStart"/>
            <w:r w:rsidRPr="00744C51">
              <w:rPr>
                <w:bCs/>
                <w:i/>
                <w:sz w:val="22"/>
                <w:szCs w:val="18"/>
              </w:rPr>
              <w:t>инфор</w:t>
            </w:r>
            <w:proofErr w:type="spellEnd"/>
          </w:p>
        </w:tc>
        <w:tc>
          <w:tcPr>
            <w:tcW w:w="28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>е</w:t>
            </w:r>
            <w:r w:rsidRPr="00744C51">
              <w:rPr>
                <w:bCs/>
                <w:sz w:val="20"/>
                <w:szCs w:val="18"/>
              </w:rPr>
              <w:t xml:space="preserve">сть </w:t>
            </w:r>
            <w:r>
              <w:rPr>
                <w:bCs/>
                <w:sz w:val="20"/>
                <w:szCs w:val="18"/>
              </w:rPr>
              <w:t>/ нет</w:t>
            </w:r>
          </w:p>
        </w:tc>
        <w:tc>
          <w:tcPr>
            <w:tcW w:w="304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  <w:r w:rsidRPr="00744C51">
              <w:rPr>
                <w:sz w:val="20"/>
                <w:szCs w:val="18"/>
              </w:rPr>
              <w:t xml:space="preserve"> моно</w:t>
            </w:r>
            <w:r w:rsidRPr="00744C51">
              <w:rPr>
                <w:sz w:val="20"/>
                <w:szCs w:val="18"/>
              </w:rPr>
              <w:softHyphen/>
              <w:t>графи</w:t>
            </w:r>
            <w:r>
              <w:rPr>
                <w:sz w:val="20"/>
                <w:szCs w:val="18"/>
              </w:rPr>
              <w:t xml:space="preserve">я </w:t>
            </w:r>
            <w:r w:rsidRPr="00744C51">
              <w:rPr>
                <w:sz w:val="20"/>
                <w:szCs w:val="18"/>
              </w:rPr>
              <w:t>/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z w:val="20"/>
                <w:szCs w:val="18"/>
              </w:rPr>
            </w:pPr>
            <w:r w:rsidRPr="00744C51">
              <w:rPr>
                <w:sz w:val="20"/>
                <w:szCs w:val="18"/>
              </w:rPr>
              <w:t>не требуется</w:t>
            </w:r>
          </w:p>
        </w:tc>
        <w:tc>
          <w:tcPr>
            <w:tcW w:w="277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18"/>
              </w:rPr>
            </w:pP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</w:p>
        </w:tc>
        <w:tc>
          <w:tcPr>
            <w:tcW w:w="342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jc w:val="center"/>
              <w:outlineLvl w:val="1"/>
              <w:rPr>
                <w:sz w:val="20"/>
                <w:szCs w:val="18"/>
              </w:rPr>
            </w:pP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  <w:r>
              <w:rPr>
                <w:bCs/>
                <w:sz w:val="20"/>
                <w:szCs w:val="18"/>
              </w:rPr>
              <w:t xml:space="preserve"> / </w:t>
            </w: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  <w:r>
              <w:rPr>
                <w:bCs/>
                <w:sz w:val="20"/>
                <w:szCs w:val="18"/>
              </w:rPr>
              <w:t xml:space="preserve"> в </w:t>
            </w:r>
            <w:proofErr w:type="spellStart"/>
            <w:r>
              <w:rPr>
                <w:bCs/>
                <w:sz w:val="20"/>
                <w:szCs w:val="18"/>
              </w:rPr>
              <w:t>реценз</w:t>
            </w:r>
            <w:proofErr w:type="spellEnd"/>
            <w:r>
              <w:rPr>
                <w:bCs/>
                <w:sz w:val="20"/>
                <w:szCs w:val="18"/>
              </w:rPr>
              <w:t>. журнале</w:t>
            </w:r>
          </w:p>
        </w:tc>
        <w:tc>
          <w:tcPr>
            <w:tcW w:w="25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0"/>
                <w:szCs w:val="18"/>
              </w:rPr>
            </w:pPr>
            <w:r w:rsidRPr="00744C51">
              <w:rPr>
                <w:spacing w:val="-12"/>
                <w:sz w:val="22"/>
                <w:szCs w:val="18"/>
              </w:rPr>
              <w:t>__ учебных изданий</w:t>
            </w:r>
          </w:p>
        </w:tc>
        <w:tc>
          <w:tcPr>
            <w:tcW w:w="249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20"/>
                <w:szCs w:val="18"/>
              </w:rPr>
            </w:pPr>
            <w:r w:rsidRPr="00744C51">
              <w:rPr>
                <w:sz w:val="20"/>
                <w:szCs w:val="18"/>
              </w:rPr>
              <w:t xml:space="preserve">_ </w:t>
            </w:r>
            <w:proofErr w:type="gramStart"/>
            <w:r w:rsidRPr="00744C51">
              <w:rPr>
                <w:sz w:val="20"/>
                <w:szCs w:val="18"/>
              </w:rPr>
              <w:t>учеб-</w:t>
            </w:r>
            <w:proofErr w:type="spellStart"/>
            <w:r w:rsidRPr="00744C51">
              <w:rPr>
                <w:sz w:val="20"/>
                <w:szCs w:val="18"/>
              </w:rPr>
              <w:t>ников</w:t>
            </w:r>
            <w:proofErr w:type="spellEnd"/>
            <w:proofErr w:type="gramEnd"/>
            <w:r w:rsidRPr="00744C51">
              <w:rPr>
                <w:sz w:val="20"/>
                <w:szCs w:val="18"/>
              </w:rPr>
              <w:t xml:space="preserve"> /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2"/>
                <w:szCs w:val="18"/>
              </w:rPr>
            </w:pPr>
            <w:r w:rsidRPr="00744C51">
              <w:rPr>
                <w:sz w:val="20"/>
                <w:szCs w:val="18"/>
              </w:rPr>
              <w:t>не требует</w:t>
            </w:r>
            <w:r>
              <w:rPr>
                <w:sz w:val="20"/>
                <w:szCs w:val="18"/>
              </w:rPr>
              <w:t>-</w:t>
            </w:r>
            <w:proofErr w:type="spellStart"/>
            <w:r w:rsidRPr="00744C51">
              <w:rPr>
                <w:sz w:val="20"/>
                <w:szCs w:val="18"/>
              </w:rPr>
              <w:t>ся</w:t>
            </w:r>
            <w:proofErr w:type="spellEnd"/>
          </w:p>
        </w:tc>
        <w:tc>
          <w:tcPr>
            <w:tcW w:w="260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2"/>
                <w:szCs w:val="18"/>
              </w:rPr>
            </w:pPr>
            <w:r w:rsidRPr="00744C51">
              <w:rPr>
                <w:spacing w:val="-12"/>
                <w:sz w:val="22"/>
                <w:szCs w:val="18"/>
              </w:rPr>
              <w:t>__  учебных изданий</w:t>
            </w:r>
          </w:p>
        </w:tc>
        <w:tc>
          <w:tcPr>
            <w:tcW w:w="361" w:type="pct"/>
          </w:tcPr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2"/>
                <w:szCs w:val="18"/>
              </w:rPr>
            </w:pPr>
            <w:r>
              <w:rPr>
                <w:spacing w:val="-12"/>
                <w:sz w:val="22"/>
                <w:szCs w:val="18"/>
              </w:rPr>
              <w:t>в</w:t>
            </w:r>
            <w:r w:rsidRPr="00744C51">
              <w:rPr>
                <w:spacing w:val="-12"/>
                <w:sz w:val="22"/>
                <w:szCs w:val="18"/>
              </w:rPr>
              <w:t xml:space="preserve">ид   критерия </w:t>
            </w:r>
            <w:r w:rsidRPr="00744C51">
              <w:rPr>
                <w:rStyle w:val="a3"/>
                <w:spacing w:val="-12"/>
                <w:sz w:val="20"/>
                <w:szCs w:val="16"/>
              </w:rPr>
              <w:footnoteReference w:id="2"/>
            </w:r>
          </w:p>
        </w:tc>
        <w:tc>
          <w:tcPr>
            <w:tcW w:w="334" w:type="pct"/>
          </w:tcPr>
          <w:p w:rsidR="000D37DD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2"/>
                <w:szCs w:val="18"/>
              </w:rPr>
            </w:pPr>
            <w:r>
              <w:rPr>
                <w:spacing w:val="-12"/>
                <w:sz w:val="22"/>
                <w:szCs w:val="18"/>
              </w:rPr>
              <w:t xml:space="preserve">__ </w:t>
            </w:r>
          </w:p>
          <w:p w:rsidR="000D37DD" w:rsidRPr="00744C51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22"/>
                <w:szCs w:val="18"/>
              </w:rPr>
            </w:pPr>
            <w:proofErr w:type="spellStart"/>
            <w:r>
              <w:rPr>
                <w:spacing w:val="-12"/>
                <w:sz w:val="22"/>
                <w:szCs w:val="18"/>
              </w:rPr>
              <w:t>повыш</w:t>
            </w:r>
            <w:proofErr w:type="spellEnd"/>
            <w:r>
              <w:rPr>
                <w:spacing w:val="-12"/>
                <w:sz w:val="22"/>
                <w:szCs w:val="18"/>
              </w:rPr>
              <w:t xml:space="preserve">. </w:t>
            </w:r>
            <w:proofErr w:type="spellStart"/>
            <w:r>
              <w:rPr>
                <w:spacing w:val="-12"/>
                <w:sz w:val="22"/>
                <w:szCs w:val="18"/>
              </w:rPr>
              <w:t>квалиф</w:t>
            </w:r>
            <w:proofErr w:type="spellEnd"/>
            <w:r>
              <w:rPr>
                <w:spacing w:val="-12"/>
                <w:sz w:val="22"/>
                <w:szCs w:val="18"/>
              </w:rPr>
              <w:t>.</w:t>
            </w:r>
          </w:p>
        </w:tc>
        <w:tc>
          <w:tcPr>
            <w:tcW w:w="287" w:type="pct"/>
          </w:tcPr>
          <w:p w:rsidR="000D37DD" w:rsidRPr="00E22FDD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57"/>
              <w:jc w:val="center"/>
              <w:outlineLvl w:val="1"/>
              <w:rPr>
                <w:spacing w:val="-12"/>
                <w:szCs w:val="18"/>
              </w:rPr>
            </w:pPr>
            <w:r w:rsidRPr="00E22FDD">
              <w:rPr>
                <w:spacing w:val="-12"/>
                <w:szCs w:val="18"/>
              </w:rPr>
              <w:t>__ баллов</w:t>
            </w:r>
          </w:p>
        </w:tc>
        <w:tc>
          <w:tcPr>
            <w:tcW w:w="341" w:type="pct"/>
          </w:tcPr>
          <w:p w:rsidR="000D37DD" w:rsidRPr="00E22FDD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pacing w:val="-12"/>
                <w:szCs w:val="18"/>
              </w:rPr>
            </w:pPr>
            <w:r w:rsidRPr="00E22FDD">
              <w:rPr>
                <w:spacing w:val="-12"/>
                <w:szCs w:val="18"/>
              </w:rPr>
              <w:t xml:space="preserve">__  НИР  </w:t>
            </w:r>
          </w:p>
        </w:tc>
      </w:tr>
      <w:tr w:rsidR="000D37DD" w:rsidRPr="00D86FCF" w:rsidTr="000D37DD">
        <w:trPr>
          <w:trHeight w:val="734"/>
        </w:trPr>
        <w:tc>
          <w:tcPr>
            <w:tcW w:w="467" w:type="pct"/>
          </w:tcPr>
          <w:p w:rsidR="000D37DD" w:rsidRPr="00A00234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b/>
                <w:sz w:val="18"/>
                <w:szCs w:val="14"/>
              </w:rPr>
            </w:pPr>
            <w:r w:rsidRPr="00A00234">
              <w:rPr>
                <w:b/>
                <w:sz w:val="18"/>
                <w:szCs w:val="14"/>
              </w:rPr>
              <w:t>Претендент _____________</w:t>
            </w:r>
          </w:p>
          <w:p w:rsidR="000D37DD" w:rsidRPr="00A00234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z w:val="18"/>
                <w:szCs w:val="14"/>
              </w:rPr>
            </w:pPr>
            <w:r w:rsidRPr="00A00234">
              <w:rPr>
                <w:sz w:val="16"/>
                <w:szCs w:val="14"/>
              </w:rPr>
              <w:t>(ФИО)</w:t>
            </w:r>
          </w:p>
        </w:tc>
        <w:tc>
          <w:tcPr>
            <w:tcW w:w="30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</w:p>
        </w:tc>
        <w:tc>
          <w:tcPr>
            <w:tcW w:w="27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</w:p>
        </w:tc>
        <w:tc>
          <w:tcPr>
            <w:tcW w:w="23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  <w:r w:rsidRPr="00744C51">
              <w:rPr>
                <w:sz w:val="22"/>
                <w:szCs w:val="18"/>
              </w:rPr>
              <w:t>___ лет</w:t>
            </w:r>
          </w:p>
        </w:tc>
        <w:tc>
          <w:tcPr>
            <w:tcW w:w="23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  <w:r w:rsidRPr="00250865">
              <w:rPr>
                <w:bCs/>
                <w:sz w:val="22"/>
                <w:szCs w:val="12"/>
              </w:rPr>
              <w:t>__</w:t>
            </w:r>
            <w:r>
              <w:rPr>
                <w:bCs/>
                <w:sz w:val="22"/>
                <w:szCs w:val="12"/>
              </w:rPr>
              <w:t>_</w:t>
            </w:r>
            <w:r w:rsidRPr="00250865">
              <w:rPr>
                <w:bCs/>
                <w:sz w:val="22"/>
                <w:szCs w:val="12"/>
              </w:rPr>
              <w:t xml:space="preserve"> лет</w:t>
            </w:r>
          </w:p>
        </w:tc>
        <w:tc>
          <w:tcPr>
            <w:tcW w:w="20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  <w:r w:rsidRPr="000B4C6A">
              <w:rPr>
                <w:bCs/>
                <w:sz w:val="18"/>
                <w:szCs w:val="18"/>
              </w:rPr>
              <w:t xml:space="preserve">0,25/ 0,5/ </w:t>
            </w:r>
            <w:r>
              <w:rPr>
                <w:bCs/>
                <w:sz w:val="18"/>
                <w:szCs w:val="18"/>
              </w:rPr>
              <w:t xml:space="preserve">0,75/ </w:t>
            </w:r>
            <w:r w:rsidRPr="000B4C6A">
              <w:rPr>
                <w:bCs/>
                <w:sz w:val="18"/>
                <w:szCs w:val="18"/>
              </w:rPr>
              <w:t>1,0</w:t>
            </w:r>
          </w:p>
        </w:tc>
        <w:tc>
          <w:tcPr>
            <w:tcW w:w="28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04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  <w:r>
              <w:rPr>
                <w:spacing w:val="-12"/>
                <w:sz w:val="18"/>
                <w:szCs w:val="12"/>
              </w:rPr>
              <w:t xml:space="preserve">__ </w:t>
            </w:r>
            <w:proofErr w:type="spellStart"/>
            <w:r>
              <w:rPr>
                <w:spacing w:val="-12"/>
                <w:sz w:val="18"/>
                <w:szCs w:val="12"/>
              </w:rPr>
              <w:t>монограф</w:t>
            </w:r>
            <w:proofErr w:type="spellEnd"/>
            <w:r>
              <w:rPr>
                <w:spacing w:val="-12"/>
                <w:sz w:val="18"/>
                <w:szCs w:val="12"/>
              </w:rPr>
              <w:t xml:space="preserve">. </w:t>
            </w:r>
          </w:p>
        </w:tc>
        <w:tc>
          <w:tcPr>
            <w:tcW w:w="27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</w:p>
        </w:tc>
        <w:tc>
          <w:tcPr>
            <w:tcW w:w="342" w:type="pct"/>
          </w:tcPr>
          <w:p w:rsidR="000D37DD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bCs/>
                <w:sz w:val="20"/>
                <w:szCs w:val="18"/>
              </w:rPr>
            </w:pP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</w:p>
          <w:p w:rsidR="000D37DD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sz w:val="20"/>
                <w:szCs w:val="18"/>
              </w:rPr>
            </w:pPr>
            <w:r>
              <w:rPr>
                <w:bCs/>
                <w:sz w:val="20"/>
                <w:szCs w:val="18"/>
              </w:rPr>
              <w:t xml:space="preserve">/ </w:t>
            </w:r>
          </w:p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744C51">
              <w:rPr>
                <w:bCs/>
                <w:sz w:val="20"/>
                <w:szCs w:val="18"/>
              </w:rPr>
              <w:t>__ ста</w:t>
            </w:r>
            <w:r w:rsidRPr="00744C51">
              <w:rPr>
                <w:bCs/>
                <w:sz w:val="20"/>
                <w:szCs w:val="18"/>
              </w:rPr>
              <w:softHyphen/>
              <w:t>тей</w:t>
            </w:r>
            <w:r>
              <w:rPr>
                <w:bCs/>
                <w:sz w:val="20"/>
                <w:szCs w:val="18"/>
              </w:rPr>
              <w:t xml:space="preserve">  </w:t>
            </w:r>
          </w:p>
        </w:tc>
        <w:tc>
          <w:tcPr>
            <w:tcW w:w="25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744C51">
              <w:rPr>
                <w:spacing w:val="-12"/>
                <w:sz w:val="22"/>
                <w:szCs w:val="18"/>
              </w:rPr>
              <w:t>__ учебных изданий</w:t>
            </w:r>
          </w:p>
        </w:tc>
        <w:tc>
          <w:tcPr>
            <w:tcW w:w="249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  <w:r>
              <w:rPr>
                <w:spacing w:val="-12"/>
                <w:sz w:val="18"/>
                <w:szCs w:val="12"/>
              </w:rPr>
              <w:t>__ учебников</w:t>
            </w:r>
          </w:p>
        </w:tc>
        <w:tc>
          <w:tcPr>
            <w:tcW w:w="260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744C51">
              <w:rPr>
                <w:spacing w:val="-12"/>
                <w:sz w:val="22"/>
                <w:szCs w:val="18"/>
              </w:rPr>
              <w:t>__  учебных изданий</w:t>
            </w:r>
          </w:p>
        </w:tc>
        <w:tc>
          <w:tcPr>
            <w:tcW w:w="36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34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744C51">
              <w:rPr>
                <w:spacing w:val="-12"/>
                <w:sz w:val="22"/>
                <w:szCs w:val="18"/>
              </w:rPr>
              <w:t>вид доку</w:t>
            </w:r>
            <w:r w:rsidRPr="00744C51">
              <w:rPr>
                <w:spacing w:val="-12"/>
                <w:sz w:val="22"/>
                <w:szCs w:val="18"/>
              </w:rPr>
              <w:softHyphen/>
              <w:t>мента, год,   номер</w:t>
            </w:r>
          </w:p>
        </w:tc>
        <w:tc>
          <w:tcPr>
            <w:tcW w:w="287" w:type="pct"/>
          </w:tcPr>
          <w:p w:rsidR="000D37DD" w:rsidRPr="00E22FDD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57"/>
              <w:jc w:val="center"/>
              <w:outlineLvl w:val="1"/>
              <w:rPr>
                <w:spacing w:val="-12"/>
                <w:sz w:val="22"/>
                <w:szCs w:val="12"/>
              </w:rPr>
            </w:pPr>
            <w:r w:rsidRPr="00E22FDD">
              <w:rPr>
                <w:spacing w:val="-12"/>
                <w:sz w:val="22"/>
                <w:szCs w:val="12"/>
              </w:rPr>
              <w:t xml:space="preserve">__ </w:t>
            </w:r>
            <w:r w:rsidRPr="00E22FDD">
              <w:rPr>
                <w:spacing w:val="-12"/>
                <w:sz w:val="22"/>
                <w:szCs w:val="12"/>
              </w:rPr>
              <w:br/>
              <w:t>балла</w:t>
            </w:r>
          </w:p>
        </w:tc>
        <w:tc>
          <w:tcPr>
            <w:tcW w:w="341" w:type="pct"/>
          </w:tcPr>
          <w:p w:rsidR="000D37DD" w:rsidRPr="00E22FDD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22"/>
                <w:szCs w:val="12"/>
              </w:rPr>
            </w:pPr>
            <w:r w:rsidRPr="00E22FDD">
              <w:rPr>
                <w:spacing w:val="-12"/>
                <w:sz w:val="22"/>
                <w:szCs w:val="12"/>
              </w:rPr>
              <w:t xml:space="preserve">___ </w:t>
            </w:r>
            <w:r w:rsidRPr="00E22FDD">
              <w:rPr>
                <w:spacing w:val="-12"/>
                <w:sz w:val="22"/>
                <w:szCs w:val="12"/>
              </w:rPr>
              <w:br/>
              <w:t>НИР</w:t>
            </w:r>
          </w:p>
        </w:tc>
      </w:tr>
      <w:tr w:rsidR="000D37DD" w:rsidRPr="00D86FCF" w:rsidTr="000D37DD">
        <w:trPr>
          <w:trHeight w:val="738"/>
        </w:trPr>
        <w:tc>
          <w:tcPr>
            <w:tcW w:w="46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z w:val="18"/>
                <w:szCs w:val="14"/>
              </w:rPr>
            </w:pPr>
            <w:r w:rsidRPr="00D86FCF">
              <w:rPr>
                <w:sz w:val="18"/>
                <w:szCs w:val="14"/>
              </w:rPr>
              <w:t>Факт соот</w:t>
            </w:r>
            <w:r>
              <w:rPr>
                <w:sz w:val="18"/>
                <w:szCs w:val="14"/>
              </w:rPr>
              <w:softHyphen/>
            </w:r>
            <w:r w:rsidRPr="00D86FCF">
              <w:rPr>
                <w:sz w:val="18"/>
                <w:szCs w:val="14"/>
              </w:rPr>
              <w:t>ветствия требованиям</w:t>
            </w:r>
            <w:r w:rsidRPr="00D86FCF">
              <w:rPr>
                <w:rStyle w:val="a3"/>
                <w:b/>
                <w:bCs/>
                <w:sz w:val="18"/>
                <w:szCs w:val="14"/>
              </w:rPr>
              <w:footnoteReference w:id="3"/>
            </w:r>
          </w:p>
        </w:tc>
        <w:tc>
          <w:tcPr>
            <w:tcW w:w="815" w:type="pct"/>
            <w:gridSpan w:val="3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bCs/>
                <w:sz w:val="18"/>
                <w:szCs w:val="12"/>
              </w:rPr>
            </w:pPr>
          </w:p>
        </w:tc>
        <w:tc>
          <w:tcPr>
            <w:tcW w:w="23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</w:p>
        </w:tc>
        <w:tc>
          <w:tcPr>
            <w:tcW w:w="20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jc w:val="center"/>
              <w:outlineLvl w:val="1"/>
              <w:rPr>
                <w:sz w:val="18"/>
                <w:szCs w:val="12"/>
              </w:rPr>
            </w:pPr>
          </w:p>
        </w:tc>
        <w:tc>
          <w:tcPr>
            <w:tcW w:w="28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04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27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42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25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249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260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6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34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113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28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113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  <w:tc>
          <w:tcPr>
            <w:tcW w:w="341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</w:p>
        </w:tc>
      </w:tr>
      <w:tr w:rsidR="000D37DD" w:rsidRPr="00D86FCF" w:rsidTr="00691614">
        <w:trPr>
          <w:trHeight w:val="121"/>
        </w:trPr>
        <w:tc>
          <w:tcPr>
            <w:tcW w:w="46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Вывод о соответствии</w:t>
            </w:r>
          </w:p>
        </w:tc>
        <w:tc>
          <w:tcPr>
            <w:tcW w:w="4533" w:type="pct"/>
            <w:gridSpan w:val="16"/>
            <w:vAlign w:val="center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  <w:r>
              <w:rPr>
                <w:b/>
                <w:spacing w:val="-12"/>
                <w:sz w:val="18"/>
                <w:szCs w:val="12"/>
              </w:rPr>
              <w:t xml:space="preserve">__________________________(ФИО)    </w:t>
            </w:r>
            <w:r w:rsidRPr="003F4CA1">
              <w:rPr>
                <w:b/>
                <w:spacing w:val="-12"/>
                <w:sz w:val="18"/>
                <w:szCs w:val="12"/>
              </w:rPr>
              <w:t>СООТВЕТСТВУЕТ</w:t>
            </w:r>
            <w:r>
              <w:rPr>
                <w:b/>
                <w:spacing w:val="-12"/>
                <w:sz w:val="18"/>
                <w:szCs w:val="12"/>
              </w:rPr>
              <w:t xml:space="preserve"> ( или НЕ СООТВЕТСВУЕТ) должности _________________________</w:t>
            </w:r>
          </w:p>
        </w:tc>
      </w:tr>
      <w:tr w:rsidR="000D37DD" w:rsidRPr="00D86FCF" w:rsidTr="00691614">
        <w:trPr>
          <w:trHeight w:val="625"/>
        </w:trPr>
        <w:tc>
          <w:tcPr>
            <w:tcW w:w="467" w:type="pct"/>
          </w:tcPr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ind w:left="-57" w:right="-57"/>
              <w:jc w:val="center"/>
              <w:outlineLvl w:val="1"/>
              <w:rPr>
                <w:sz w:val="18"/>
                <w:szCs w:val="14"/>
              </w:rPr>
            </w:pPr>
            <w:r>
              <w:rPr>
                <w:sz w:val="18"/>
                <w:szCs w:val="14"/>
              </w:rPr>
              <w:t>Рекомендация по результатам заседания</w:t>
            </w:r>
            <w:r>
              <w:rPr>
                <w:rStyle w:val="a3"/>
                <w:sz w:val="18"/>
                <w:szCs w:val="14"/>
              </w:rPr>
              <w:footnoteReference w:id="4"/>
            </w:r>
          </w:p>
        </w:tc>
        <w:tc>
          <w:tcPr>
            <w:tcW w:w="4533" w:type="pct"/>
            <w:gridSpan w:val="16"/>
            <w:vAlign w:val="center"/>
          </w:tcPr>
          <w:p w:rsidR="000D37DD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b/>
                <w:spacing w:val="-2"/>
                <w:sz w:val="20"/>
                <w:szCs w:val="12"/>
              </w:rPr>
            </w:pPr>
            <w:r w:rsidRPr="00F441FC">
              <w:rPr>
                <w:spacing w:val="-2"/>
                <w:sz w:val="20"/>
                <w:szCs w:val="12"/>
              </w:rPr>
              <w:t xml:space="preserve">По итогам обсуждения претендентов на заседании кафедры </w:t>
            </w:r>
            <w:r>
              <w:rPr>
                <w:spacing w:val="-2"/>
                <w:sz w:val="20"/>
                <w:szCs w:val="12"/>
              </w:rPr>
              <w:t xml:space="preserve">(совета Департамента) </w:t>
            </w:r>
            <w:r w:rsidRPr="00F441FC">
              <w:rPr>
                <w:b/>
                <w:spacing w:val="-2"/>
                <w:sz w:val="20"/>
                <w:szCs w:val="12"/>
              </w:rPr>
              <w:t>«___</w:t>
            </w:r>
            <w:proofErr w:type="gramStart"/>
            <w:r w:rsidRPr="00F441FC">
              <w:rPr>
                <w:b/>
                <w:spacing w:val="-2"/>
                <w:sz w:val="20"/>
                <w:szCs w:val="12"/>
              </w:rPr>
              <w:t>_»_</w:t>
            </w:r>
            <w:proofErr w:type="gramEnd"/>
            <w:r w:rsidRPr="00F441FC">
              <w:rPr>
                <w:b/>
                <w:spacing w:val="-2"/>
                <w:sz w:val="20"/>
                <w:szCs w:val="12"/>
              </w:rPr>
              <w:t>_________201_ г.,  протокол № ____</w:t>
            </w:r>
          </w:p>
          <w:p w:rsidR="000D37DD" w:rsidRPr="00F441FC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b/>
                <w:spacing w:val="-2"/>
                <w:sz w:val="20"/>
                <w:szCs w:val="12"/>
              </w:rPr>
            </w:pPr>
            <w:r w:rsidRPr="00F441FC">
              <w:rPr>
                <w:spacing w:val="-2"/>
                <w:sz w:val="20"/>
                <w:szCs w:val="12"/>
              </w:rPr>
              <w:t xml:space="preserve">Присутствовало __ членов кафедры </w:t>
            </w:r>
            <w:r>
              <w:rPr>
                <w:spacing w:val="-2"/>
                <w:sz w:val="20"/>
                <w:szCs w:val="12"/>
              </w:rPr>
              <w:t xml:space="preserve">(совета) </w:t>
            </w:r>
            <w:r w:rsidRPr="00F441FC">
              <w:rPr>
                <w:spacing w:val="-2"/>
                <w:sz w:val="20"/>
                <w:szCs w:val="12"/>
              </w:rPr>
              <w:t xml:space="preserve">из ____. На основе результатов </w:t>
            </w:r>
            <w:r w:rsidRPr="00F441FC">
              <w:rPr>
                <w:i/>
                <w:spacing w:val="-2"/>
                <w:sz w:val="20"/>
                <w:szCs w:val="12"/>
                <w:u w:val="single"/>
              </w:rPr>
              <w:t>открытого</w:t>
            </w:r>
            <w:r w:rsidRPr="00F441FC">
              <w:rPr>
                <w:spacing w:val="-2"/>
                <w:sz w:val="20"/>
                <w:szCs w:val="12"/>
              </w:rPr>
              <w:t xml:space="preserve"> голосования</w:t>
            </w:r>
            <w:r w:rsidRPr="00F441FC">
              <w:rPr>
                <w:b/>
                <w:spacing w:val="-2"/>
                <w:sz w:val="20"/>
                <w:szCs w:val="12"/>
              </w:rPr>
              <w:t xml:space="preserve"> ЗА - ___, ПРОТИВ - ___, ВОЗДЕРЖ</w:t>
            </w:r>
            <w:r>
              <w:rPr>
                <w:b/>
                <w:spacing w:val="-2"/>
                <w:sz w:val="20"/>
                <w:szCs w:val="12"/>
              </w:rPr>
              <w:t>.</w:t>
            </w:r>
            <w:r w:rsidRPr="00F441FC">
              <w:rPr>
                <w:b/>
                <w:spacing w:val="-2"/>
                <w:sz w:val="20"/>
                <w:szCs w:val="12"/>
              </w:rPr>
              <w:t xml:space="preserve"> - ___</w:t>
            </w:r>
          </w:p>
          <w:p w:rsidR="000D37DD" w:rsidRPr="00D86FCF" w:rsidRDefault="000D37DD" w:rsidP="00691614">
            <w:pPr>
              <w:keepNext/>
              <w:keepLines/>
              <w:autoSpaceDE w:val="0"/>
              <w:autoSpaceDN w:val="0"/>
              <w:adjustRightInd w:val="0"/>
              <w:spacing w:line="276" w:lineRule="auto"/>
              <w:ind w:left="-57" w:right="-57"/>
              <w:jc w:val="center"/>
              <w:outlineLvl w:val="1"/>
              <w:rPr>
                <w:spacing w:val="-12"/>
                <w:sz w:val="18"/>
                <w:szCs w:val="12"/>
              </w:rPr>
            </w:pPr>
            <w:r w:rsidRPr="00F441FC">
              <w:rPr>
                <w:b/>
                <w:spacing w:val="-2"/>
                <w:sz w:val="20"/>
                <w:szCs w:val="12"/>
              </w:rPr>
              <w:t xml:space="preserve"> </w:t>
            </w:r>
            <w:r>
              <w:rPr>
                <w:spacing w:val="-2"/>
                <w:sz w:val="20"/>
                <w:szCs w:val="12"/>
              </w:rPr>
              <w:t>п</w:t>
            </w:r>
            <w:r w:rsidRPr="00F441FC">
              <w:rPr>
                <w:spacing w:val="-2"/>
                <w:sz w:val="20"/>
                <w:szCs w:val="12"/>
              </w:rPr>
              <w:t>ринято решение:</w:t>
            </w:r>
            <w:r w:rsidRPr="00F441FC">
              <w:rPr>
                <w:b/>
                <w:spacing w:val="-2"/>
                <w:sz w:val="20"/>
                <w:szCs w:val="12"/>
              </w:rPr>
              <w:t xml:space="preserve">     РЕКОМЕНДОВАТЬ _______________________ (ФИО) на срок ________</w:t>
            </w:r>
          </w:p>
        </w:tc>
      </w:tr>
    </w:tbl>
    <w:p w:rsidR="0034444C" w:rsidRDefault="000D37DD" w:rsidP="000D37DD">
      <w:pPr>
        <w:widowControl w:val="0"/>
        <w:autoSpaceDE w:val="0"/>
        <w:autoSpaceDN w:val="0"/>
        <w:adjustRightInd w:val="0"/>
        <w:spacing w:before="240" w:after="120"/>
        <w:jc w:val="both"/>
        <w:outlineLvl w:val="1"/>
      </w:pPr>
      <w:r w:rsidRPr="00D20B35">
        <w:rPr>
          <w:bCs/>
          <w:sz w:val="20"/>
          <w:szCs w:val="20"/>
        </w:rPr>
        <w:t>Руководитель подразделения</w:t>
      </w:r>
      <w:r w:rsidRPr="00D20B35">
        <w:rPr>
          <w:bCs/>
          <w:sz w:val="20"/>
          <w:szCs w:val="20"/>
        </w:rPr>
        <w:tab/>
      </w:r>
      <w:r w:rsidRPr="00D20B35">
        <w:rPr>
          <w:bCs/>
          <w:sz w:val="20"/>
          <w:szCs w:val="20"/>
        </w:rPr>
        <w:tab/>
      </w:r>
      <w:r w:rsidRPr="00D20B35">
        <w:rPr>
          <w:bCs/>
          <w:sz w:val="20"/>
          <w:szCs w:val="20"/>
        </w:rPr>
        <w:tab/>
      </w:r>
      <w:r w:rsidRPr="00D20B35">
        <w:rPr>
          <w:bCs/>
          <w:sz w:val="20"/>
          <w:szCs w:val="20"/>
        </w:rPr>
        <w:tab/>
      </w:r>
      <w:r w:rsidRPr="00D20B35">
        <w:rPr>
          <w:bCs/>
          <w:sz w:val="20"/>
          <w:szCs w:val="20"/>
        </w:rPr>
        <w:tab/>
        <w:t xml:space="preserve">           ___________________________________________ (ФИО)</w:t>
      </w:r>
      <w:r w:rsidRPr="00D20B35">
        <w:rPr>
          <w:rStyle w:val="a3"/>
          <w:bCs/>
          <w:sz w:val="20"/>
          <w:szCs w:val="20"/>
        </w:rPr>
        <w:footnoteReference w:id="5"/>
      </w:r>
      <w:r>
        <w:rPr>
          <w:bCs/>
          <w:sz w:val="20"/>
          <w:szCs w:val="20"/>
        </w:rPr>
        <w:t xml:space="preserve"> </w:t>
      </w:r>
    </w:p>
    <w:sectPr w:rsidR="0034444C" w:rsidSect="000D37D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7DD" w:rsidRDefault="000D37DD" w:rsidP="000D37DD">
      <w:r>
        <w:separator/>
      </w:r>
    </w:p>
  </w:endnote>
  <w:endnote w:type="continuationSeparator" w:id="0">
    <w:p w:rsidR="000D37DD" w:rsidRDefault="000D37DD" w:rsidP="000D3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7DD" w:rsidRDefault="000D37DD" w:rsidP="000D37DD">
      <w:r>
        <w:separator/>
      </w:r>
    </w:p>
  </w:footnote>
  <w:footnote w:type="continuationSeparator" w:id="0">
    <w:p w:rsidR="000D37DD" w:rsidRDefault="000D37DD" w:rsidP="000D37DD">
      <w:r>
        <w:continuationSeparator/>
      </w:r>
    </w:p>
  </w:footnote>
  <w:footnote w:id="1">
    <w:p w:rsidR="000D37DD" w:rsidRPr="00D20B35" w:rsidRDefault="000D37DD" w:rsidP="000D37DD">
      <w:pPr>
        <w:pStyle w:val="a4"/>
      </w:pPr>
      <w:r w:rsidRPr="007939D9">
        <w:rPr>
          <w:rStyle w:val="a3"/>
          <w:sz w:val="12"/>
          <w:szCs w:val="12"/>
        </w:rPr>
        <w:footnoteRef/>
      </w:r>
      <w:r w:rsidRPr="007939D9">
        <w:rPr>
          <w:sz w:val="12"/>
          <w:szCs w:val="12"/>
        </w:rPr>
        <w:t xml:space="preserve"> </w:t>
      </w:r>
      <w:r w:rsidRPr="00D20B35">
        <w:t>Указываются лишь те требования, которые являются обязательными к соответствующей должности или реально выполненные претендентом (иначе – прочерк).</w:t>
      </w:r>
    </w:p>
  </w:footnote>
  <w:footnote w:id="2">
    <w:p w:rsidR="000D37DD" w:rsidRPr="00D20B35" w:rsidRDefault="000D37DD" w:rsidP="000D37DD">
      <w:pPr>
        <w:pStyle w:val="a4"/>
      </w:pPr>
      <w:r w:rsidRPr="00D20B35">
        <w:rPr>
          <w:rStyle w:val="a3"/>
          <w:szCs w:val="18"/>
        </w:rPr>
        <w:footnoteRef/>
      </w:r>
      <w:r w:rsidRPr="00D20B35">
        <w:t xml:space="preserve"> Разрешение ректора, специальная кафедра, отпуск по беременности и родам и т.п. (пишется пункт По</w:t>
      </w:r>
      <w:r>
        <w:t xml:space="preserve">ложения и основание, </w:t>
      </w:r>
      <w:proofErr w:type="gramStart"/>
      <w:r>
        <w:t>например</w:t>
      </w:r>
      <w:proofErr w:type="gramEnd"/>
      <w:r>
        <w:t xml:space="preserve"> «п. 3.2</w:t>
      </w:r>
      <w:r w:rsidRPr="00D20B35">
        <w:t xml:space="preserve"> – </w:t>
      </w:r>
      <w:r>
        <w:t xml:space="preserve">Д/з с </w:t>
      </w:r>
      <w:r w:rsidRPr="00D20B35">
        <w:t>разрешение</w:t>
      </w:r>
      <w:r>
        <w:t>м</w:t>
      </w:r>
      <w:r w:rsidRPr="00D20B35">
        <w:t xml:space="preserve"> ректора»)</w:t>
      </w:r>
      <w:r>
        <w:t>.</w:t>
      </w:r>
    </w:p>
  </w:footnote>
  <w:footnote w:id="3">
    <w:p w:rsidR="000D37DD" w:rsidRPr="00D20B35" w:rsidRDefault="000D37DD" w:rsidP="000D37DD">
      <w:pPr>
        <w:pStyle w:val="a4"/>
      </w:pPr>
      <w:r w:rsidRPr="00D20B35">
        <w:rPr>
          <w:rStyle w:val="a3"/>
          <w:szCs w:val="18"/>
        </w:rPr>
        <w:footnoteRef/>
      </w:r>
      <w:r w:rsidRPr="00D20B35">
        <w:t xml:space="preserve"> Указывается ДА или НЕТ.</w:t>
      </w:r>
    </w:p>
  </w:footnote>
  <w:footnote w:id="4">
    <w:p w:rsidR="000D37DD" w:rsidRPr="00D20B35" w:rsidRDefault="000D37DD" w:rsidP="000D37DD">
      <w:pPr>
        <w:pStyle w:val="a4"/>
      </w:pPr>
      <w:r w:rsidRPr="00D20B35">
        <w:rPr>
          <w:rStyle w:val="a3"/>
          <w:szCs w:val="18"/>
        </w:rPr>
        <w:footnoteRef/>
      </w:r>
      <w:r w:rsidRPr="00D20B35">
        <w:t xml:space="preserve"> В случае </w:t>
      </w:r>
      <w:r>
        <w:t xml:space="preserve">принятия отрицательной рекомендации по претенденту </w:t>
      </w:r>
      <w:r w:rsidRPr="00D20B35">
        <w:t xml:space="preserve">или </w:t>
      </w:r>
      <w:r>
        <w:t xml:space="preserve">при </w:t>
      </w:r>
      <w:r w:rsidRPr="00D20B35">
        <w:t>альтернативно</w:t>
      </w:r>
      <w:r>
        <w:t>м</w:t>
      </w:r>
      <w:r w:rsidRPr="00D20B35">
        <w:t xml:space="preserve"> избрани</w:t>
      </w:r>
      <w:r>
        <w:t>и</w:t>
      </w:r>
      <w:r w:rsidRPr="00D20B35">
        <w:t xml:space="preserve"> дополнительно прикладывает</w:t>
      </w:r>
      <w:r>
        <w:t>ся</w:t>
      </w:r>
      <w:r w:rsidRPr="00D20B35">
        <w:t xml:space="preserve"> </w:t>
      </w:r>
      <w:r w:rsidRPr="00D20B35">
        <w:rPr>
          <w:b/>
        </w:rPr>
        <w:t>краткое обоснование принятого решения</w:t>
      </w:r>
      <w:r w:rsidRPr="00D20B35">
        <w:t>.</w:t>
      </w:r>
    </w:p>
  </w:footnote>
  <w:footnote w:id="5">
    <w:p w:rsidR="000D37DD" w:rsidRPr="00D20B35" w:rsidRDefault="000D37DD" w:rsidP="000D37DD">
      <w:pPr>
        <w:pStyle w:val="a4"/>
        <w:jc w:val="both"/>
        <w:rPr>
          <w:szCs w:val="18"/>
        </w:rPr>
      </w:pPr>
      <w:r w:rsidRPr="00D20B35">
        <w:rPr>
          <w:rStyle w:val="a3"/>
          <w:szCs w:val="18"/>
        </w:rPr>
        <w:footnoteRef/>
      </w:r>
      <w:r w:rsidRPr="00D20B35">
        <w:rPr>
          <w:szCs w:val="18"/>
        </w:rPr>
        <w:t xml:space="preserve"> Заключение </w:t>
      </w:r>
      <w:r>
        <w:rPr>
          <w:szCs w:val="18"/>
        </w:rPr>
        <w:t>с</w:t>
      </w:r>
      <w:r w:rsidRPr="00D20B35">
        <w:rPr>
          <w:szCs w:val="18"/>
        </w:rPr>
        <w:t xml:space="preserve"> </w:t>
      </w:r>
      <w:r>
        <w:rPr>
          <w:szCs w:val="18"/>
        </w:rPr>
        <w:t>обоснованием (при наличии)</w:t>
      </w:r>
      <w:r w:rsidRPr="00D20B35">
        <w:rPr>
          <w:szCs w:val="18"/>
        </w:rPr>
        <w:t xml:space="preserve"> пересылается </w:t>
      </w:r>
      <w:r>
        <w:rPr>
          <w:szCs w:val="18"/>
        </w:rPr>
        <w:t>в</w:t>
      </w:r>
      <w:r w:rsidRPr="00D20B35">
        <w:rPr>
          <w:szCs w:val="18"/>
        </w:rPr>
        <w:t xml:space="preserve"> электронно</w:t>
      </w:r>
      <w:r>
        <w:rPr>
          <w:szCs w:val="18"/>
        </w:rPr>
        <w:t>м</w:t>
      </w:r>
      <w:r w:rsidRPr="00D20B35">
        <w:rPr>
          <w:szCs w:val="18"/>
        </w:rPr>
        <w:t xml:space="preserve"> </w:t>
      </w:r>
      <w:r>
        <w:rPr>
          <w:szCs w:val="18"/>
        </w:rPr>
        <w:t>виде</w:t>
      </w:r>
      <w:r w:rsidRPr="003A0F37">
        <w:rPr>
          <w:szCs w:val="18"/>
        </w:rPr>
        <w:t xml:space="preserve"> </w:t>
      </w:r>
      <w:r>
        <w:rPr>
          <w:szCs w:val="18"/>
        </w:rPr>
        <w:t>не позднее 2 рабочих дней после заседания в Отдел ученых советов и секретарю Ученого совета факультета. Оригинал заключения и обоснования</w:t>
      </w:r>
      <w:r w:rsidRPr="00D20B35">
        <w:rPr>
          <w:szCs w:val="18"/>
        </w:rPr>
        <w:t xml:space="preserve"> переда</w:t>
      </w:r>
      <w:r>
        <w:rPr>
          <w:szCs w:val="18"/>
        </w:rPr>
        <w:t>ю</w:t>
      </w:r>
      <w:r w:rsidRPr="00D20B35">
        <w:rPr>
          <w:szCs w:val="18"/>
        </w:rPr>
        <w:t xml:space="preserve">тся в бумажном виде с </w:t>
      </w:r>
      <w:r>
        <w:rPr>
          <w:szCs w:val="18"/>
        </w:rPr>
        <w:t>представленными претендентом документами секретарю Ученого совета не позднее 5 рабочих дней после заседания</w:t>
      </w:r>
      <w:r w:rsidRPr="00D20B35">
        <w:rPr>
          <w:szCs w:val="18"/>
        </w:rPr>
        <w:t>.</w:t>
      </w:r>
      <w:r>
        <w:rPr>
          <w:szCs w:val="18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7DD"/>
    <w:rsid w:val="000D37DD"/>
    <w:rsid w:val="0018689C"/>
    <w:rsid w:val="0033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78F0E"/>
  <w15:chartTrackingRefBased/>
  <w15:docId w15:val="{809440FE-A85C-4ADC-8B44-C4EA2AB8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7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0D37DD"/>
    <w:rPr>
      <w:vertAlign w:val="superscript"/>
    </w:rPr>
  </w:style>
  <w:style w:type="paragraph" w:styleId="a4">
    <w:name w:val="footnote text"/>
    <w:basedOn w:val="a"/>
    <w:link w:val="a5"/>
    <w:rsid w:val="000D37DD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0D37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D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63A09345192E49A89C77F3867C95AD" ma:contentTypeVersion="1" ma:contentTypeDescription="Создание документа." ma:contentTypeScope="" ma:versionID="4ec1ebce7cf2f7b0de2f4bee1da0cac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B83A4BD-B73C-417B-8356-C0FABB2E46C3}"/>
</file>

<file path=customXml/itemProps2.xml><?xml version="1.0" encoding="utf-8"?>
<ds:datastoreItem xmlns:ds="http://schemas.openxmlformats.org/officeDocument/2006/customXml" ds:itemID="{57ABDF09-E856-4E3D-9627-A26487F63BAB}"/>
</file>

<file path=customXml/itemProps3.xml><?xml version="1.0" encoding="utf-8"?>
<ds:datastoreItem xmlns:ds="http://schemas.openxmlformats.org/officeDocument/2006/customXml" ds:itemID="{5E0CFADC-8A65-411B-BD9C-01833FEC40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Денис Александрович</dc:creator>
  <cp:keywords/>
  <dc:description/>
  <cp:lastModifiedBy>Смирнов Денис Александрович</cp:lastModifiedBy>
  <cp:revision>1</cp:revision>
  <dcterms:created xsi:type="dcterms:W3CDTF">2017-01-11T14:20:00Z</dcterms:created>
  <dcterms:modified xsi:type="dcterms:W3CDTF">2017-01-11T14:24:00Z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0x010100A663A09345192E49A89C77F3867C95AD</vt:lpwstr>
  </property>
</Properties>
</file>