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733" w:rsidRPr="00E55733" w:rsidRDefault="007C07AF" w:rsidP="00E55733">
      <w:pPr>
        <w:widowControl w:val="0"/>
        <w:spacing w:after="0" w:line="240" w:lineRule="auto"/>
        <w:ind w:left="284" w:right="140"/>
        <w:jc w:val="center"/>
        <w:rPr>
          <w:rFonts w:ascii="Times New Roman" w:hAnsi="Times New Roman" w:cs="Times New Roman"/>
          <w:sz w:val="28"/>
          <w:szCs w:val="28"/>
        </w:rPr>
      </w:pPr>
      <w:r w:rsidRPr="00E55733">
        <w:rPr>
          <w:rFonts w:ascii="Times New Roman" w:hAnsi="Times New Roman" w:cs="Times New Roman"/>
          <w:sz w:val="28"/>
          <w:szCs w:val="28"/>
        </w:rPr>
        <w:t>Аннотация дисциплин программы</w:t>
      </w:r>
      <w:r w:rsidR="00A300B9" w:rsidRPr="00E55733">
        <w:rPr>
          <w:rFonts w:ascii="Times New Roman" w:hAnsi="Times New Roman" w:cs="Times New Roman"/>
          <w:sz w:val="28"/>
          <w:szCs w:val="28"/>
        </w:rPr>
        <w:t xml:space="preserve"> </w:t>
      </w:r>
      <w:r w:rsidR="00E55733" w:rsidRPr="00E55733">
        <w:rPr>
          <w:rFonts w:ascii="Times New Roman" w:hAnsi="Times New Roman" w:cs="Times New Roman"/>
          <w:sz w:val="28"/>
          <w:szCs w:val="28"/>
        </w:rPr>
        <w:t>профессиональной пере</w:t>
      </w:r>
      <w:bookmarkStart w:id="0" w:name="_GoBack"/>
      <w:bookmarkEnd w:id="0"/>
      <w:r w:rsidR="00E55733" w:rsidRPr="00E55733">
        <w:rPr>
          <w:rFonts w:ascii="Times New Roman" w:hAnsi="Times New Roman" w:cs="Times New Roman"/>
          <w:sz w:val="28"/>
          <w:szCs w:val="28"/>
        </w:rPr>
        <w:t xml:space="preserve">подготовки </w:t>
      </w:r>
    </w:p>
    <w:p w:rsidR="00E55733" w:rsidRPr="00E55733" w:rsidRDefault="00E55733" w:rsidP="00E55733">
      <w:pPr>
        <w:widowControl w:val="0"/>
        <w:spacing w:after="0" w:line="240" w:lineRule="auto"/>
        <w:ind w:left="284" w:right="140"/>
        <w:jc w:val="center"/>
        <w:rPr>
          <w:rFonts w:ascii="Times New Roman" w:hAnsi="Times New Roman" w:cs="Times New Roman"/>
          <w:sz w:val="28"/>
          <w:szCs w:val="28"/>
        </w:rPr>
      </w:pPr>
    </w:p>
    <w:p w:rsidR="00E55733" w:rsidRPr="00E55733" w:rsidRDefault="00E55733" w:rsidP="00E55733">
      <w:pPr>
        <w:widowControl w:val="0"/>
        <w:spacing w:after="0" w:line="240" w:lineRule="auto"/>
        <w:ind w:left="284" w:right="140"/>
        <w:jc w:val="center"/>
        <w:rPr>
          <w:rFonts w:ascii="Times New Roman" w:hAnsi="Times New Roman" w:cs="Times New Roman"/>
          <w:b/>
          <w:sz w:val="28"/>
          <w:szCs w:val="28"/>
        </w:rPr>
      </w:pPr>
      <w:r w:rsidRPr="00E55733">
        <w:rPr>
          <w:rFonts w:ascii="Times New Roman" w:hAnsi="Times New Roman" w:cs="Times New Roman"/>
          <w:b/>
          <w:sz w:val="28"/>
          <w:szCs w:val="28"/>
        </w:rPr>
        <w:t>«Специалист в сфере закупок»</w:t>
      </w:r>
    </w:p>
    <w:p w:rsidR="00CB3070" w:rsidRPr="00E55733" w:rsidRDefault="00E55733" w:rsidP="00E55733">
      <w:pPr>
        <w:widowControl w:val="0"/>
        <w:spacing w:after="0" w:line="240" w:lineRule="auto"/>
        <w:ind w:left="284" w:right="140"/>
        <w:jc w:val="center"/>
        <w:rPr>
          <w:rFonts w:ascii="Times New Roman" w:hAnsi="Times New Roman" w:cs="Times New Roman"/>
          <w:b/>
          <w:sz w:val="28"/>
          <w:szCs w:val="28"/>
        </w:rPr>
      </w:pPr>
      <w:r w:rsidRPr="00E55733">
        <w:rPr>
          <w:rStyle w:val="312pt"/>
          <w:rFonts w:eastAsia="Candara"/>
          <w:sz w:val="28"/>
          <w:szCs w:val="28"/>
        </w:rPr>
        <w:t>256</w:t>
      </w:r>
      <w:r w:rsidR="00CB3070" w:rsidRPr="00E55733">
        <w:rPr>
          <w:rFonts w:ascii="Times New Roman" w:hAnsi="Times New Roman" w:cs="Times New Roman"/>
          <w:b/>
          <w:sz w:val="28"/>
          <w:szCs w:val="28"/>
        </w:rPr>
        <w:t xml:space="preserve"> час</w:t>
      </w:r>
      <w:r w:rsidRPr="00E55733">
        <w:rPr>
          <w:rFonts w:ascii="Times New Roman" w:hAnsi="Times New Roman" w:cs="Times New Roman"/>
          <w:b/>
          <w:sz w:val="28"/>
          <w:szCs w:val="28"/>
        </w:rPr>
        <w:t>ов</w:t>
      </w:r>
    </w:p>
    <w:p w:rsidR="00CB3070" w:rsidRPr="00E55733" w:rsidRDefault="00CB3070" w:rsidP="00CB3070">
      <w:pPr>
        <w:spacing w:after="0" w:line="240" w:lineRule="auto"/>
        <w:rPr>
          <w:rFonts w:ascii="Times New Roman" w:hAnsi="Times New Roman" w:cs="Times New Roman"/>
          <w:b/>
          <w:sz w:val="26"/>
          <w:szCs w:val="26"/>
        </w:rPr>
      </w:pPr>
    </w:p>
    <w:p w:rsidR="008F77EC" w:rsidRPr="00035A3C" w:rsidRDefault="008F77EC" w:rsidP="00035A3C">
      <w:pPr>
        <w:tabs>
          <w:tab w:val="left" w:pos="851"/>
        </w:tabs>
        <w:autoSpaceDE w:val="0"/>
        <w:autoSpaceDN w:val="0"/>
        <w:adjustRightInd w:val="0"/>
        <w:spacing w:after="0" w:line="240" w:lineRule="auto"/>
        <w:ind w:right="272" w:firstLine="425"/>
        <w:jc w:val="both"/>
        <w:rPr>
          <w:rFonts w:ascii="Times New Roman" w:hAnsi="Times New Roman" w:cs="Times New Roman"/>
          <w:b/>
          <w:sz w:val="24"/>
          <w:szCs w:val="24"/>
        </w:rPr>
      </w:pPr>
      <w:r w:rsidRPr="00035A3C">
        <w:rPr>
          <w:rFonts w:ascii="Times New Roman" w:hAnsi="Times New Roman" w:cs="Times New Roman"/>
          <w:b/>
          <w:sz w:val="24"/>
          <w:szCs w:val="24"/>
        </w:rPr>
        <w:t>Дисциплин</w:t>
      </w:r>
      <w:r w:rsidRPr="00035A3C">
        <w:rPr>
          <w:rFonts w:ascii="Times New Roman" w:hAnsi="Times New Roman" w:cs="Times New Roman"/>
          <w:b/>
          <w:sz w:val="24"/>
          <w:szCs w:val="24"/>
        </w:rPr>
        <w:t>а</w:t>
      </w:r>
      <w:r w:rsidRPr="00035A3C">
        <w:rPr>
          <w:rFonts w:ascii="Times New Roman" w:hAnsi="Times New Roman" w:cs="Times New Roman"/>
          <w:b/>
          <w:sz w:val="24"/>
          <w:szCs w:val="24"/>
        </w:rPr>
        <w:t xml:space="preserve"> 1. «Основы контрактной системы»</w:t>
      </w:r>
      <w:r w:rsidRPr="00035A3C">
        <w:rPr>
          <w:rFonts w:ascii="Times New Roman" w:hAnsi="Times New Roman" w:cs="Times New Roman"/>
          <w:b/>
          <w:sz w:val="24"/>
          <w:szCs w:val="24"/>
        </w:rPr>
        <w:t>.</w:t>
      </w:r>
    </w:p>
    <w:p w:rsidR="00CB3070" w:rsidRPr="00035A3C" w:rsidRDefault="008F77EC" w:rsidP="00035A3C">
      <w:pPr>
        <w:tabs>
          <w:tab w:val="left" w:pos="851"/>
        </w:tabs>
        <w:autoSpaceDE w:val="0"/>
        <w:autoSpaceDN w:val="0"/>
        <w:adjustRightInd w:val="0"/>
        <w:spacing w:after="0" w:line="240" w:lineRule="auto"/>
        <w:ind w:right="272" w:firstLine="425"/>
        <w:jc w:val="both"/>
        <w:rPr>
          <w:rFonts w:ascii="Times New Roman" w:hAnsi="Times New Roman" w:cs="Times New Roman"/>
          <w:sz w:val="24"/>
          <w:szCs w:val="24"/>
        </w:rPr>
      </w:pPr>
      <w:r w:rsidRPr="00035A3C">
        <w:rPr>
          <w:rFonts w:ascii="Times New Roman" w:hAnsi="Times New Roman" w:cs="Times New Roman"/>
          <w:sz w:val="24"/>
          <w:szCs w:val="24"/>
        </w:rPr>
        <w:t>История развития системы закупок для нужд государства в России. Цели, задачи и принципы контрактной системы. Участники контрактной системы, их права и обязанности). Цели осуществления закупок. Права, обязанности, функции (полномочия): заказчика, контрактной службы (контрактного управляющего), комиссии по осуществлению закупок, специализированной организации, экспертов, экспертных организаций. Контрактная служба. Контрактные управляющие. Комиссия по осуществлению закупок. Информационное обеспечение и электронный документооборот контрактной системы в сфере закупок. Порядок функционирования ЕИС.</w:t>
      </w:r>
    </w:p>
    <w:p w:rsidR="00035A3C" w:rsidRDefault="00035A3C" w:rsidP="00035A3C">
      <w:pPr>
        <w:tabs>
          <w:tab w:val="left" w:pos="851"/>
        </w:tabs>
        <w:autoSpaceDE w:val="0"/>
        <w:autoSpaceDN w:val="0"/>
        <w:adjustRightInd w:val="0"/>
        <w:spacing w:after="0" w:line="240" w:lineRule="auto"/>
        <w:ind w:right="272" w:firstLine="425"/>
        <w:jc w:val="both"/>
        <w:rPr>
          <w:rFonts w:ascii="Times New Roman" w:hAnsi="Times New Roman" w:cs="Times New Roman"/>
          <w:b/>
          <w:sz w:val="24"/>
          <w:szCs w:val="24"/>
        </w:rPr>
      </w:pPr>
    </w:p>
    <w:p w:rsidR="008F77EC" w:rsidRPr="00035A3C" w:rsidRDefault="008F77EC" w:rsidP="00035A3C">
      <w:pPr>
        <w:tabs>
          <w:tab w:val="left" w:pos="851"/>
        </w:tabs>
        <w:autoSpaceDE w:val="0"/>
        <w:autoSpaceDN w:val="0"/>
        <w:adjustRightInd w:val="0"/>
        <w:spacing w:after="0" w:line="240" w:lineRule="auto"/>
        <w:ind w:right="272" w:firstLine="425"/>
        <w:jc w:val="both"/>
        <w:rPr>
          <w:rFonts w:ascii="Times New Roman" w:hAnsi="Times New Roman" w:cs="Times New Roman"/>
          <w:b/>
          <w:sz w:val="24"/>
          <w:szCs w:val="24"/>
        </w:rPr>
      </w:pPr>
      <w:r w:rsidRPr="00035A3C">
        <w:rPr>
          <w:rFonts w:ascii="Times New Roman" w:hAnsi="Times New Roman" w:cs="Times New Roman"/>
          <w:b/>
          <w:sz w:val="24"/>
          <w:szCs w:val="24"/>
        </w:rPr>
        <w:t>Дисциплин</w:t>
      </w:r>
      <w:r w:rsidR="00035A3C" w:rsidRPr="00035A3C">
        <w:rPr>
          <w:rFonts w:ascii="Times New Roman" w:hAnsi="Times New Roman" w:cs="Times New Roman"/>
          <w:b/>
          <w:sz w:val="24"/>
          <w:szCs w:val="24"/>
        </w:rPr>
        <w:t>а</w:t>
      </w:r>
      <w:r w:rsidRPr="00035A3C">
        <w:rPr>
          <w:rFonts w:ascii="Times New Roman" w:hAnsi="Times New Roman" w:cs="Times New Roman"/>
          <w:b/>
          <w:sz w:val="24"/>
          <w:szCs w:val="24"/>
        </w:rPr>
        <w:t xml:space="preserve"> 2. «Общие положения контрактной системы»</w:t>
      </w:r>
    </w:p>
    <w:p w:rsidR="00035A3C" w:rsidRPr="00035A3C" w:rsidRDefault="00035A3C" w:rsidP="00035A3C">
      <w:pPr>
        <w:tabs>
          <w:tab w:val="left" w:pos="851"/>
        </w:tabs>
        <w:autoSpaceDE w:val="0"/>
        <w:autoSpaceDN w:val="0"/>
        <w:adjustRightInd w:val="0"/>
        <w:spacing w:after="0" w:line="240" w:lineRule="auto"/>
        <w:ind w:right="272" w:firstLine="425"/>
        <w:jc w:val="both"/>
        <w:rPr>
          <w:rFonts w:ascii="Times New Roman" w:hAnsi="Times New Roman" w:cs="Times New Roman"/>
          <w:sz w:val="24"/>
          <w:szCs w:val="24"/>
        </w:rPr>
      </w:pPr>
      <w:r w:rsidRPr="00035A3C">
        <w:rPr>
          <w:rFonts w:ascii="Times New Roman" w:hAnsi="Times New Roman" w:cs="Times New Roman"/>
          <w:sz w:val="24"/>
          <w:szCs w:val="24"/>
        </w:rPr>
        <w:t xml:space="preserve"> Действующая российская нормативная правовая база, регламентирующая вопросы закупок товаров, работ, услуг для обеспечения государственных и муниципальных нужд. Нормативные правовые акты, принятые в развитие законодательства, регулирующего закупки товаров, работ услуг для государственных и муниципальных нужд</w:t>
      </w:r>
      <w:r w:rsidRPr="00035A3C">
        <w:rPr>
          <w:rFonts w:ascii="Times New Roman" w:hAnsi="Times New Roman" w:cs="Times New Roman"/>
          <w:sz w:val="24"/>
          <w:szCs w:val="24"/>
        </w:rPr>
        <w:t xml:space="preserve">. </w:t>
      </w:r>
      <w:r w:rsidRPr="00035A3C">
        <w:rPr>
          <w:rFonts w:ascii="Times New Roman" w:hAnsi="Times New Roman" w:cs="Times New Roman"/>
          <w:sz w:val="24"/>
          <w:szCs w:val="24"/>
        </w:rPr>
        <w:t>Национальный режим при осуществлении закупок</w:t>
      </w:r>
      <w:r w:rsidRPr="00035A3C">
        <w:rPr>
          <w:rFonts w:ascii="Times New Roman" w:hAnsi="Times New Roman" w:cs="Times New Roman"/>
          <w:sz w:val="24"/>
          <w:szCs w:val="24"/>
        </w:rPr>
        <w:t xml:space="preserve">. </w:t>
      </w:r>
      <w:r w:rsidRPr="00035A3C">
        <w:rPr>
          <w:rFonts w:ascii="Times New Roman" w:hAnsi="Times New Roman" w:cs="Times New Roman"/>
          <w:sz w:val="24"/>
          <w:szCs w:val="24"/>
        </w:rPr>
        <w:t>Применение антимонопольного законодательства при осуществлении закупок товаров, работ и услуг.</w:t>
      </w:r>
      <w:r w:rsidRPr="00035A3C">
        <w:rPr>
          <w:rFonts w:ascii="Times New Roman" w:hAnsi="Times New Roman" w:cs="Times New Roman"/>
          <w:sz w:val="24"/>
          <w:szCs w:val="24"/>
        </w:rPr>
        <w:t xml:space="preserve"> </w:t>
      </w:r>
    </w:p>
    <w:p w:rsidR="00035A3C" w:rsidRDefault="00035A3C" w:rsidP="00035A3C">
      <w:pPr>
        <w:tabs>
          <w:tab w:val="left" w:pos="851"/>
        </w:tabs>
        <w:autoSpaceDE w:val="0"/>
        <w:autoSpaceDN w:val="0"/>
        <w:adjustRightInd w:val="0"/>
        <w:spacing w:after="0" w:line="240" w:lineRule="auto"/>
        <w:ind w:right="272" w:firstLine="425"/>
        <w:jc w:val="both"/>
        <w:rPr>
          <w:rFonts w:ascii="Times New Roman" w:hAnsi="Times New Roman" w:cs="Times New Roman"/>
          <w:b/>
          <w:sz w:val="24"/>
          <w:szCs w:val="24"/>
        </w:rPr>
      </w:pPr>
    </w:p>
    <w:p w:rsidR="00035A3C" w:rsidRPr="00035A3C" w:rsidRDefault="00035A3C" w:rsidP="00035A3C">
      <w:pPr>
        <w:tabs>
          <w:tab w:val="left" w:pos="851"/>
        </w:tabs>
        <w:autoSpaceDE w:val="0"/>
        <w:autoSpaceDN w:val="0"/>
        <w:adjustRightInd w:val="0"/>
        <w:spacing w:after="0" w:line="240" w:lineRule="auto"/>
        <w:ind w:right="272" w:firstLine="425"/>
        <w:jc w:val="both"/>
        <w:rPr>
          <w:rFonts w:ascii="Times New Roman" w:hAnsi="Times New Roman" w:cs="Times New Roman"/>
          <w:b/>
          <w:sz w:val="24"/>
          <w:szCs w:val="24"/>
        </w:rPr>
      </w:pPr>
      <w:r w:rsidRPr="00035A3C">
        <w:rPr>
          <w:rFonts w:ascii="Times New Roman" w:hAnsi="Times New Roman" w:cs="Times New Roman"/>
          <w:b/>
          <w:sz w:val="24"/>
          <w:szCs w:val="24"/>
        </w:rPr>
        <w:t>Дисциплин</w:t>
      </w:r>
      <w:r w:rsidRPr="00035A3C">
        <w:rPr>
          <w:rFonts w:ascii="Times New Roman" w:hAnsi="Times New Roman" w:cs="Times New Roman"/>
          <w:b/>
          <w:sz w:val="24"/>
          <w:szCs w:val="24"/>
        </w:rPr>
        <w:t>а</w:t>
      </w:r>
      <w:r w:rsidRPr="00035A3C">
        <w:rPr>
          <w:rFonts w:ascii="Times New Roman" w:hAnsi="Times New Roman" w:cs="Times New Roman"/>
          <w:b/>
          <w:sz w:val="24"/>
          <w:szCs w:val="24"/>
        </w:rPr>
        <w:t xml:space="preserve"> 3. «Планирование и обоснование закупок»</w:t>
      </w:r>
    </w:p>
    <w:p w:rsidR="00035A3C" w:rsidRPr="00035A3C" w:rsidRDefault="00035A3C" w:rsidP="00035A3C">
      <w:pPr>
        <w:tabs>
          <w:tab w:val="left" w:pos="851"/>
        </w:tabs>
        <w:autoSpaceDE w:val="0"/>
        <w:autoSpaceDN w:val="0"/>
        <w:adjustRightInd w:val="0"/>
        <w:spacing w:after="0" w:line="240" w:lineRule="auto"/>
        <w:ind w:right="272" w:firstLine="425"/>
        <w:jc w:val="both"/>
        <w:rPr>
          <w:rFonts w:ascii="Times New Roman" w:hAnsi="Times New Roman" w:cs="Times New Roman"/>
          <w:sz w:val="24"/>
          <w:szCs w:val="24"/>
        </w:rPr>
      </w:pPr>
      <w:r w:rsidRPr="00035A3C">
        <w:rPr>
          <w:rFonts w:ascii="Times New Roman" w:hAnsi="Times New Roman" w:cs="Times New Roman"/>
          <w:sz w:val="24"/>
          <w:szCs w:val="24"/>
        </w:rPr>
        <w:t>Планирование и обоснование закупок. Централизованные закупки. Идентификационный код закупки. Планы закупок: порядок формирования, утверждения, ведения. Критерии обоснования закупок. Общие правила нормирования в сфере закупок товаров, работ, услуг для обеспечения государственных и муниципальных нужд. Планы-графики: порядок формирования, утверждения, ведения. Обязательное общественное обсуждение закупок. Специфика централизованных закупок. Понятие начальной (максимальной) цены контракта, её назначение, методы определения. Методы определения начальной (максимальной) цены контракта. Идентичность товаров, работ, услуг. Однородность товаров, работ, услуг. Методические рекомендации по применению методов определения начальной (максимальной) цены контракта</w:t>
      </w:r>
    </w:p>
    <w:p w:rsidR="00035A3C" w:rsidRDefault="00035A3C" w:rsidP="00035A3C">
      <w:pPr>
        <w:tabs>
          <w:tab w:val="left" w:pos="851"/>
        </w:tabs>
        <w:autoSpaceDE w:val="0"/>
        <w:autoSpaceDN w:val="0"/>
        <w:adjustRightInd w:val="0"/>
        <w:spacing w:after="0" w:line="240" w:lineRule="auto"/>
        <w:ind w:right="272" w:firstLine="425"/>
        <w:jc w:val="both"/>
        <w:rPr>
          <w:rFonts w:ascii="Times New Roman" w:hAnsi="Times New Roman" w:cs="Times New Roman"/>
          <w:b/>
          <w:sz w:val="24"/>
          <w:szCs w:val="24"/>
        </w:rPr>
      </w:pPr>
    </w:p>
    <w:p w:rsidR="00035A3C" w:rsidRPr="00035A3C" w:rsidRDefault="00035A3C" w:rsidP="00035A3C">
      <w:pPr>
        <w:tabs>
          <w:tab w:val="left" w:pos="851"/>
        </w:tabs>
        <w:autoSpaceDE w:val="0"/>
        <w:autoSpaceDN w:val="0"/>
        <w:adjustRightInd w:val="0"/>
        <w:spacing w:after="0" w:line="240" w:lineRule="auto"/>
        <w:ind w:right="272" w:firstLine="425"/>
        <w:jc w:val="both"/>
        <w:rPr>
          <w:rFonts w:ascii="Times New Roman" w:hAnsi="Times New Roman" w:cs="Times New Roman"/>
          <w:b/>
          <w:sz w:val="24"/>
          <w:szCs w:val="24"/>
        </w:rPr>
      </w:pPr>
      <w:r w:rsidRPr="00035A3C">
        <w:rPr>
          <w:rFonts w:ascii="Times New Roman" w:hAnsi="Times New Roman" w:cs="Times New Roman"/>
          <w:b/>
          <w:sz w:val="24"/>
          <w:szCs w:val="24"/>
        </w:rPr>
        <w:t>Дисциплин</w:t>
      </w:r>
      <w:r>
        <w:rPr>
          <w:rFonts w:ascii="Times New Roman" w:hAnsi="Times New Roman" w:cs="Times New Roman"/>
          <w:b/>
          <w:sz w:val="24"/>
          <w:szCs w:val="24"/>
        </w:rPr>
        <w:t>а</w:t>
      </w:r>
      <w:r w:rsidRPr="00035A3C">
        <w:rPr>
          <w:rFonts w:ascii="Times New Roman" w:hAnsi="Times New Roman" w:cs="Times New Roman"/>
          <w:b/>
          <w:sz w:val="24"/>
          <w:szCs w:val="24"/>
        </w:rPr>
        <w:t xml:space="preserve"> 4. «Осуществление закупок»</w:t>
      </w:r>
    </w:p>
    <w:p w:rsidR="00035A3C" w:rsidRPr="00035A3C" w:rsidRDefault="00035A3C" w:rsidP="00035A3C">
      <w:pPr>
        <w:tabs>
          <w:tab w:val="left" w:pos="851"/>
        </w:tabs>
        <w:autoSpaceDE w:val="0"/>
        <w:autoSpaceDN w:val="0"/>
        <w:adjustRightInd w:val="0"/>
        <w:spacing w:after="0" w:line="240" w:lineRule="auto"/>
        <w:ind w:right="272" w:firstLine="425"/>
        <w:jc w:val="both"/>
        <w:rPr>
          <w:rFonts w:ascii="Times New Roman" w:hAnsi="Times New Roman" w:cs="Times New Roman"/>
          <w:sz w:val="24"/>
          <w:szCs w:val="24"/>
        </w:rPr>
      </w:pPr>
      <w:r w:rsidRPr="00035A3C">
        <w:rPr>
          <w:rFonts w:ascii="Times New Roman" w:hAnsi="Times New Roman" w:cs="Times New Roman"/>
          <w:sz w:val="24"/>
          <w:szCs w:val="24"/>
        </w:rPr>
        <w:t>Способы определения поставщиков (подрядчиков, исполнителей): общая характеристика способов, основных правил выбора.</w:t>
      </w:r>
      <w:r w:rsidRPr="00035A3C">
        <w:rPr>
          <w:rFonts w:ascii="Times New Roman" w:hAnsi="Times New Roman" w:cs="Times New Roman"/>
          <w:sz w:val="24"/>
          <w:szCs w:val="24"/>
        </w:rPr>
        <w:t xml:space="preserve"> </w:t>
      </w:r>
      <w:r w:rsidRPr="00035A3C">
        <w:rPr>
          <w:rFonts w:ascii="Times New Roman" w:hAnsi="Times New Roman" w:cs="Times New Roman"/>
          <w:sz w:val="24"/>
          <w:szCs w:val="24"/>
        </w:rPr>
        <w:t>Требования к участникам закупок. Антидемпинговые меры при проведении конкурса и аукциона</w:t>
      </w:r>
      <w:r w:rsidRPr="00035A3C">
        <w:rPr>
          <w:rFonts w:ascii="Times New Roman" w:hAnsi="Times New Roman" w:cs="Times New Roman"/>
          <w:sz w:val="24"/>
          <w:szCs w:val="24"/>
        </w:rPr>
        <w:t xml:space="preserve">. </w:t>
      </w:r>
      <w:r w:rsidRPr="00035A3C">
        <w:rPr>
          <w:rFonts w:ascii="Times New Roman" w:hAnsi="Times New Roman" w:cs="Times New Roman"/>
          <w:sz w:val="24"/>
          <w:szCs w:val="24"/>
        </w:rPr>
        <w:t>Правила описания объекта закупки. Порядок составления технического задания</w:t>
      </w:r>
      <w:r w:rsidRPr="00035A3C">
        <w:rPr>
          <w:rFonts w:ascii="Times New Roman" w:hAnsi="Times New Roman" w:cs="Times New Roman"/>
          <w:sz w:val="24"/>
          <w:szCs w:val="24"/>
        </w:rPr>
        <w:t xml:space="preserve">. </w:t>
      </w:r>
      <w:r w:rsidRPr="00035A3C">
        <w:rPr>
          <w:rFonts w:ascii="Times New Roman" w:hAnsi="Times New Roman" w:cs="Times New Roman"/>
          <w:sz w:val="24"/>
          <w:szCs w:val="24"/>
        </w:rPr>
        <w:t>Порядок проведения конкурсов.</w:t>
      </w:r>
      <w:r w:rsidRPr="00035A3C">
        <w:rPr>
          <w:rFonts w:ascii="Times New Roman" w:hAnsi="Times New Roman" w:cs="Times New Roman"/>
          <w:sz w:val="24"/>
          <w:szCs w:val="24"/>
        </w:rPr>
        <w:t xml:space="preserve"> </w:t>
      </w:r>
      <w:r w:rsidRPr="00035A3C">
        <w:rPr>
          <w:rFonts w:ascii="Times New Roman" w:hAnsi="Times New Roman" w:cs="Times New Roman"/>
          <w:sz w:val="24"/>
          <w:szCs w:val="24"/>
        </w:rPr>
        <w:t>Оценка заявок и критерии этой оценки.</w:t>
      </w:r>
      <w:r w:rsidRPr="00035A3C">
        <w:rPr>
          <w:rFonts w:ascii="Times New Roman" w:hAnsi="Times New Roman" w:cs="Times New Roman"/>
          <w:sz w:val="24"/>
          <w:szCs w:val="24"/>
        </w:rPr>
        <w:t xml:space="preserve"> </w:t>
      </w:r>
      <w:r w:rsidRPr="00035A3C">
        <w:rPr>
          <w:rFonts w:ascii="Times New Roman" w:hAnsi="Times New Roman" w:cs="Times New Roman"/>
          <w:sz w:val="24"/>
          <w:szCs w:val="24"/>
        </w:rPr>
        <w:t>Порядок осуществления закупок путем проведения аукциона.</w:t>
      </w:r>
      <w:r w:rsidRPr="00035A3C">
        <w:rPr>
          <w:rFonts w:ascii="Times New Roman" w:hAnsi="Times New Roman" w:cs="Times New Roman"/>
          <w:sz w:val="24"/>
          <w:szCs w:val="24"/>
        </w:rPr>
        <w:t xml:space="preserve"> </w:t>
      </w:r>
      <w:r w:rsidRPr="00035A3C">
        <w:rPr>
          <w:rFonts w:ascii="Times New Roman" w:hAnsi="Times New Roman" w:cs="Times New Roman"/>
          <w:sz w:val="24"/>
          <w:szCs w:val="24"/>
        </w:rPr>
        <w:t>Порядок осуществления закупок способом запроса котировок.</w:t>
      </w:r>
      <w:r w:rsidRPr="00035A3C">
        <w:rPr>
          <w:rFonts w:ascii="Times New Roman" w:hAnsi="Times New Roman" w:cs="Times New Roman"/>
          <w:sz w:val="24"/>
          <w:szCs w:val="24"/>
        </w:rPr>
        <w:t xml:space="preserve"> </w:t>
      </w:r>
      <w:r w:rsidRPr="00035A3C">
        <w:rPr>
          <w:rFonts w:ascii="Times New Roman" w:hAnsi="Times New Roman" w:cs="Times New Roman"/>
          <w:sz w:val="24"/>
          <w:szCs w:val="24"/>
        </w:rPr>
        <w:t>Осуществление закупки у единственного поставщика (подрядчика, исполнителя).</w:t>
      </w:r>
      <w:r w:rsidRPr="00035A3C">
        <w:rPr>
          <w:rFonts w:ascii="Times New Roman" w:hAnsi="Times New Roman" w:cs="Times New Roman"/>
          <w:sz w:val="24"/>
          <w:szCs w:val="24"/>
        </w:rPr>
        <w:t xml:space="preserve"> </w:t>
      </w:r>
      <w:r w:rsidRPr="00035A3C">
        <w:rPr>
          <w:rFonts w:ascii="Times New Roman" w:hAnsi="Times New Roman" w:cs="Times New Roman"/>
          <w:sz w:val="24"/>
          <w:szCs w:val="24"/>
        </w:rPr>
        <w:t>Особенности закупок, осуществляемых бюджетным, автономным учреждениями, государственным, муниципальным унитарным предприятиями и иными юридическими лицами</w:t>
      </w:r>
      <w:r w:rsidRPr="00035A3C">
        <w:rPr>
          <w:rFonts w:ascii="Times New Roman" w:hAnsi="Times New Roman" w:cs="Times New Roman"/>
          <w:sz w:val="24"/>
          <w:szCs w:val="24"/>
        </w:rPr>
        <w:t>.</w:t>
      </w:r>
    </w:p>
    <w:p w:rsidR="00035A3C" w:rsidRDefault="00035A3C" w:rsidP="00035A3C">
      <w:pPr>
        <w:tabs>
          <w:tab w:val="left" w:pos="851"/>
        </w:tabs>
        <w:autoSpaceDE w:val="0"/>
        <w:autoSpaceDN w:val="0"/>
        <w:adjustRightInd w:val="0"/>
        <w:spacing w:after="0" w:line="240" w:lineRule="auto"/>
        <w:ind w:right="272" w:firstLine="425"/>
        <w:jc w:val="both"/>
        <w:rPr>
          <w:rFonts w:ascii="Times New Roman" w:hAnsi="Times New Roman" w:cs="Times New Roman"/>
          <w:b/>
          <w:sz w:val="24"/>
          <w:szCs w:val="24"/>
        </w:rPr>
      </w:pPr>
    </w:p>
    <w:p w:rsidR="00035A3C" w:rsidRDefault="00035A3C" w:rsidP="00035A3C">
      <w:pPr>
        <w:tabs>
          <w:tab w:val="left" w:pos="851"/>
        </w:tabs>
        <w:autoSpaceDE w:val="0"/>
        <w:autoSpaceDN w:val="0"/>
        <w:adjustRightInd w:val="0"/>
        <w:spacing w:after="0" w:line="240" w:lineRule="auto"/>
        <w:ind w:right="272" w:firstLine="425"/>
        <w:jc w:val="both"/>
        <w:rPr>
          <w:rFonts w:ascii="Times New Roman" w:hAnsi="Times New Roman" w:cs="Times New Roman"/>
          <w:b/>
          <w:sz w:val="24"/>
          <w:szCs w:val="24"/>
        </w:rPr>
      </w:pPr>
    </w:p>
    <w:p w:rsidR="00035A3C" w:rsidRDefault="00035A3C" w:rsidP="00035A3C">
      <w:pPr>
        <w:tabs>
          <w:tab w:val="left" w:pos="851"/>
        </w:tabs>
        <w:autoSpaceDE w:val="0"/>
        <w:autoSpaceDN w:val="0"/>
        <w:adjustRightInd w:val="0"/>
        <w:spacing w:after="0" w:line="240" w:lineRule="auto"/>
        <w:ind w:right="272" w:firstLine="425"/>
        <w:jc w:val="both"/>
        <w:rPr>
          <w:rFonts w:ascii="Times New Roman" w:hAnsi="Times New Roman" w:cs="Times New Roman"/>
          <w:b/>
          <w:sz w:val="24"/>
          <w:szCs w:val="24"/>
        </w:rPr>
      </w:pPr>
    </w:p>
    <w:p w:rsidR="00035A3C" w:rsidRPr="00035A3C" w:rsidRDefault="00035A3C" w:rsidP="00035A3C">
      <w:pPr>
        <w:tabs>
          <w:tab w:val="left" w:pos="851"/>
        </w:tabs>
        <w:autoSpaceDE w:val="0"/>
        <w:autoSpaceDN w:val="0"/>
        <w:adjustRightInd w:val="0"/>
        <w:spacing w:after="0" w:line="240" w:lineRule="auto"/>
        <w:ind w:right="272" w:firstLine="425"/>
        <w:jc w:val="both"/>
        <w:rPr>
          <w:rFonts w:ascii="Times New Roman" w:hAnsi="Times New Roman" w:cs="Times New Roman"/>
          <w:b/>
          <w:sz w:val="24"/>
          <w:szCs w:val="24"/>
        </w:rPr>
      </w:pPr>
      <w:r w:rsidRPr="00035A3C">
        <w:rPr>
          <w:rFonts w:ascii="Times New Roman" w:hAnsi="Times New Roman" w:cs="Times New Roman"/>
          <w:b/>
          <w:sz w:val="24"/>
          <w:szCs w:val="24"/>
        </w:rPr>
        <w:t>Дисциплин</w:t>
      </w:r>
      <w:r>
        <w:rPr>
          <w:rFonts w:ascii="Times New Roman" w:hAnsi="Times New Roman" w:cs="Times New Roman"/>
          <w:b/>
          <w:sz w:val="24"/>
          <w:szCs w:val="24"/>
        </w:rPr>
        <w:t>а</w:t>
      </w:r>
      <w:r w:rsidRPr="00035A3C">
        <w:rPr>
          <w:rFonts w:ascii="Times New Roman" w:hAnsi="Times New Roman" w:cs="Times New Roman"/>
          <w:b/>
          <w:sz w:val="24"/>
          <w:szCs w:val="24"/>
        </w:rPr>
        <w:t xml:space="preserve"> 5. «Контракты»</w:t>
      </w:r>
    </w:p>
    <w:p w:rsidR="00035A3C" w:rsidRPr="00035A3C" w:rsidRDefault="00035A3C" w:rsidP="00035A3C">
      <w:pPr>
        <w:tabs>
          <w:tab w:val="left" w:pos="851"/>
        </w:tabs>
        <w:autoSpaceDE w:val="0"/>
        <w:autoSpaceDN w:val="0"/>
        <w:adjustRightInd w:val="0"/>
        <w:spacing w:after="0" w:line="240" w:lineRule="auto"/>
        <w:ind w:right="272" w:firstLine="425"/>
        <w:jc w:val="both"/>
        <w:rPr>
          <w:rFonts w:ascii="Times New Roman" w:hAnsi="Times New Roman" w:cs="Times New Roman"/>
          <w:sz w:val="24"/>
          <w:szCs w:val="24"/>
        </w:rPr>
      </w:pPr>
      <w:r w:rsidRPr="00035A3C">
        <w:rPr>
          <w:rFonts w:ascii="Times New Roman" w:hAnsi="Times New Roman" w:cs="Times New Roman"/>
          <w:sz w:val="24"/>
          <w:szCs w:val="24"/>
        </w:rPr>
        <w:t>Порядок заключения, исполнения, изменения и расторжения контрактов.</w:t>
      </w:r>
      <w:r w:rsidRPr="00035A3C">
        <w:rPr>
          <w:rFonts w:ascii="Times New Roman" w:hAnsi="Times New Roman" w:cs="Times New Roman"/>
          <w:sz w:val="24"/>
          <w:szCs w:val="24"/>
        </w:rPr>
        <w:t xml:space="preserve"> </w:t>
      </w:r>
      <w:r w:rsidRPr="00035A3C">
        <w:rPr>
          <w:rFonts w:ascii="Times New Roman" w:hAnsi="Times New Roman" w:cs="Times New Roman"/>
          <w:sz w:val="24"/>
          <w:szCs w:val="24"/>
        </w:rPr>
        <w:t>Приемка продукции. Экспертиза результатов контракта и привлечения экспертов.</w:t>
      </w:r>
      <w:r w:rsidRPr="00035A3C">
        <w:rPr>
          <w:rFonts w:ascii="Times New Roman" w:hAnsi="Times New Roman" w:cs="Times New Roman"/>
          <w:sz w:val="24"/>
          <w:szCs w:val="24"/>
        </w:rPr>
        <w:t xml:space="preserve"> </w:t>
      </w:r>
      <w:r w:rsidRPr="00035A3C">
        <w:rPr>
          <w:rFonts w:ascii="Times New Roman" w:hAnsi="Times New Roman" w:cs="Times New Roman"/>
          <w:sz w:val="24"/>
          <w:szCs w:val="24"/>
        </w:rPr>
        <w:t>Система электронного актирования в ЕИС.</w:t>
      </w:r>
    </w:p>
    <w:p w:rsidR="00035A3C" w:rsidRDefault="00035A3C" w:rsidP="00035A3C">
      <w:pPr>
        <w:tabs>
          <w:tab w:val="left" w:pos="851"/>
        </w:tabs>
        <w:autoSpaceDE w:val="0"/>
        <w:autoSpaceDN w:val="0"/>
        <w:adjustRightInd w:val="0"/>
        <w:spacing w:after="0" w:line="240" w:lineRule="auto"/>
        <w:ind w:right="272" w:firstLine="425"/>
        <w:jc w:val="both"/>
        <w:rPr>
          <w:rFonts w:ascii="Times New Roman" w:hAnsi="Times New Roman" w:cs="Times New Roman"/>
          <w:b/>
          <w:sz w:val="24"/>
          <w:szCs w:val="24"/>
        </w:rPr>
      </w:pPr>
    </w:p>
    <w:p w:rsidR="00035A3C" w:rsidRPr="00035A3C" w:rsidRDefault="00035A3C" w:rsidP="00035A3C">
      <w:pPr>
        <w:tabs>
          <w:tab w:val="left" w:pos="851"/>
        </w:tabs>
        <w:autoSpaceDE w:val="0"/>
        <w:autoSpaceDN w:val="0"/>
        <w:adjustRightInd w:val="0"/>
        <w:spacing w:after="0" w:line="240" w:lineRule="auto"/>
        <w:ind w:right="272" w:firstLine="425"/>
        <w:jc w:val="both"/>
        <w:rPr>
          <w:rFonts w:ascii="Times New Roman" w:hAnsi="Times New Roman" w:cs="Times New Roman"/>
          <w:b/>
          <w:sz w:val="24"/>
          <w:szCs w:val="24"/>
        </w:rPr>
      </w:pPr>
      <w:r w:rsidRPr="00035A3C">
        <w:rPr>
          <w:rFonts w:ascii="Times New Roman" w:hAnsi="Times New Roman" w:cs="Times New Roman"/>
          <w:b/>
          <w:sz w:val="24"/>
          <w:szCs w:val="24"/>
        </w:rPr>
        <w:t>Дисциплин</w:t>
      </w:r>
      <w:r w:rsidRPr="00035A3C">
        <w:rPr>
          <w:rFonts w:ascii="Times New Roman" w:hAnsi="Times New Roman" w:cs="Times New Roman"/>
          <w:b/>
          <w:sz w:val="24"/>
          <w:szCs w:val="24"/>
        </w:rPr>
        <w:t>а</w:t>
      </w:r>
      <w:r w:rsidRPr="00035A3C">
        <w:rPr>
          <w:rFonts w:ascii="Times New Roman" w:hAnsi="Times New Roman" w:cs="Times New Roman"/>
          <w:b/>
          <w:sz w:val="24"/>
          <w:szCs w:val="24"/>
        </w:rPr>
        <w:t xml:space="preserve"> 6. «Мониторинг, контроль, аудит и защита прав и интересов участников закупок»</w:t>
      </w:r>
    </w:p>
    <w:p w:rsidR="00035A3C" w:rsidRPr="00035A3C" w:rsidRDefault="00035A3C" w:rsidP="00035A3C">
      <w:pPr>
        <w:tabs>
          <w:tab w:val="left" w:pos="851"/>
        </w:tabs>
        <w:autoSpaceDE w:val="0"/>
        <w:autoSpaceDN w:val="0"/>
        <w:adjustRightInd w:val="0"/>
        <w:spacing w:after="0" w:line="240" w:lineRule="auto"/>
        <w:ind w:right="272" w:firstLine="425"/>
        <w:jc w:val="both"/>
        <w:rPr>
          <w:rFonts w:ascii="Times New Roman" w:hAnsi="Times New Roman" w:cs="Times New Roman"/>
          <w:sz w:val="24"/>
          <w:szCs w:val="24"/>
        </w:rPr>
      </w:pPr>
      <w:r w:rsidRPr="00035A3C">
        <w:rPr>
          <w:rFonts w:ascii="Times New Roman" w:hAnsi="Times New Roman" w:cs="Times New Roman"/>
          <w:sz w:val="24"/>
          <w:szCs w:val="24"/>
        </w:rPr>
        <w:t>Мониторинг и аудит в сфере закупок. Общественный контроль и общественное обсуждение закупок.</w:t>
      </w:r>
      <w:r w:rsidRPr="00035A3C">
        <w:rPr>
          <w:rFonts w:ascii="Times New Roman" w:hAnsi="Times New Roman" w:cs="Times New Roman"/>
          <w:sz w:val="24"/>
          <w:szCs w:val="24"/>
        </w:rPr>
        <w:t xml:space="preserve"> </w:t>
      </w:r>
      <w:r w:rsidRPr="00035A3C">
        <w:rPr>
          <w:rFonts w:ascii="Times New Roman" w:hAnsi="Times New Roman" w:cs="Times New Roman"/>
          <w:sz w:val="24"/>
          <w:szCs w:val="24"/>
        </w:rPr>
        <w:t>Ответственность заказчиков, работников контрактных служб, контрактных управляющих, членов комиссий по осуществлению закупок за нарушение законодательства Российской Федерации сфере закупок.</w:t>
      </w:r>
      <w:r w:rsidRPr="00035A3C">
        <w:rPr>
          <w:rFonts w:ascii="Times New Roman" w:hAnsi="Times New Roman" w:cs="Times New Roman"/>
          <w:sz w:val="24"/>
          <w:szCs w:val="24"/>
        </w:rPr>
        <w:t xml:space="preserve"> </w:t>
      </w:r>
      <w:r w:rsidRPr="00035A3C">
        <w:rPr>
          <w:rFonts w:ascii="Times New Roman" w:hAnsi="Times New Roman" w:cs="Times New Roman"/>
          <w:sz w:val="24"/>
          <w:szCs w:val="24"/>
        </w:rPr>
        <w:t>Обзор административной и арбитражной практики. Способы защиты прав и законных интересов участников процедуры закупки.</w:t>
      </w:r>
      <w:r w:rsidRPr="00035A3C">
        <w:rPr>
          <w:rFonts w:ascii="Times New Roman" w:hAnsi="Times New Roman" w:cs="Times New Roman"/>
          <w:sz w:val="24"/>
          <w:szCs w:val="24"/>
        </w:rPr>
        <w:t xml:space="preserve"> </w:t>
      </w:r>
      <w:r w:rsidRPr="00035A3C">
        <w:rPr>
          <w:rFonts w:ascii="Times New Roman" w:hAnsi="Times New Roman" w:cs="Times New Roman"/>
          <w:sz w:val="24"/>
          <w:szCs w:val="24"/>
        </w:rPr>
        <w:t>Государственная антикоррупционная политика в сфере государственных закупок.</w:t>
      </w:r>
    </w:p>
    <w:sectPr w:rsidR="00035A3C" w:rsidRPr="00035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AF"/>
    <w:rsid w:val="00035A3C"/>
    <w:rsid w:val="003363FE"/>
    <w:rsid w:val="006142C2"/>
    <w:rsid w:val="007C07AF"/>
    <w:rsid w:val="008F77EC"/>
    <w:rsid w:val="009B5C89"/>
    <w:rsid w:val="00A300B9"/>
    <w:rsid w:val="00AF581C"/>
    <w:rsid w:val="00CB3070"/>
    <w:rsid w:val="00E55733"/>
    <w:rsid w:val="00FD2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E2BE"/>
  <w15:chartTrackingRefBased/>
  <w15:docId w15:val="{E7647226-EF2C-4D1B-A48E-6C1F2B15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142C2"/>
    <w:rPr>
      <w:b/>
      <w:bCs/>
    </w:rPr>
  </w:style>
  <w:style w:type="paragraph" w:customStyle="1" w:styleId="a4">
    <w:name w:val="Базовый"/>
    <w:uiPriority w:val="99"/>
    <w:rsid w:val="006142C2"/>
    <w:pPr>
      <w:spacing w:after="0" w:line="240" w:lineRule="auto"/>
      <w:ind w:firstLine="567"/>
      <w:jc w:val="both"/>
    </w:pPr>
    <w:rPr>
      <w:rFonts w:ascii="Times New Roman" w:eastAsia="Times New Roman" w:hAnsi="Times New Roman" w:cs="Times New Roman"/>
      <w:sz w:val="24"/>
      <w:szCs w:val="20"/>
      <w:lang w:eastAsia="ru-RU"/>
    </w:rPr>
  </w:style>
  <w:style w:type="paragraph" w:styleId="a5">
    <w:name w:val="List Paragraph"/>
    <w:aliases w:val="- список"/>
    <w:basedOn w:val="a"/>
    <w:link w:val="a6"/>
    <w:uiPriority w:val="1"/>
    <w:qFormat/>
    <w:rsid w:val="003363FE"/>
    <w:pPr>
      <w:spacing w:after="0" w:line="240" w:lineRule="auto"/>
      <w:ind w:left="708"/>
    </w:pPr>
    <w:rPr>
      <w:rFonts w:ascii="Times New Roman" w:eastAsia="Times New Roman" w:hAnsi="Times New Roman" w:cs="Times New Roman"/>
      <w:sz w:val="24"/>
      <w:szCs w:val="24"/>
      <w:lang w:eastAsia="ru-RU"/>
    </w:rPr>
  </w:style>
  <w:style w:type="character" w:customStyle="1" w:styleId="a6">
    <w:name w:val="Абзац списка Знак"/>
    <w:aliases w:val="- список Знак"/>
    <w:link w:val="a5"/>
    <w:uiPriority w:val="1"/>
    <w:locked/>
    <w:rsid w:val="003363FE"/>
    <w:rPr>
      <w:rFonts w:ascii="Times New Roman" w:eastAsia="Times New Roman" w:hAnsi="Times New Roman" w:cs="Times New Roman"/>
      <w:sz w:val="24"/>
      <w:szCs w:val="24"/>
      <w:lang w:eastAsia="ru-RU"/>
    </w:rPr>
  </w:style>
  <w:style w:type="character" w:customStyle="1" w:styleId="3">
    <w:name w:val="Основной текст (3)_"/>
    <w:basedOn w:val="a0"/>
    <w:link w:val="30"/>
    <w:uiPriority w:val="99"/>
    <w:rsid w:val="00CB3070"/>
    <w:rPr>
      <w:rFonts w:ascii="Times New Roman" w:eastAsia="Times New Roman" w:hAnsi="Times New Roman" w:cs="Times New Roman"/>
      <w:b/>
      <w:bCs/>
      <w:sz w:val="24"/>
      <w:szCs w:val="24"/>
      <w:shd w:val="clear" w:color="auto" w:fill="FFFFFF"/>
    </w:rPr>
  </w:style>
  <w:style w:type="paragraph" w:customStyle="1" w:styleId="30">
    <w:name w:val="Основной текст (3)"/>
    <w:basedOn w:val="a"/>
    <w:link w:val="3"/>
    <w:uiPriority w:val="99"/>
    <w:rsid w:val="00CB3070"/>
    <w:pPr>
      <w:widowControl w:val="0"/>
      <w:shd w:val="clear" w:color="auto" w:fill="FFFFFF"/>
      <w:spacing w:after="0" w:line="494" w:lineRule="exact"/>
    </w:pPr>
    <w:rPr>
      <w:rFonts w:ascii="Times New Roman" w:eastAsia="Times New Roman" w:hAnsi="Times New Roman" w:cs="Times New Roman"/>
      <w:b/>
      <w:bCs/>
      <w:sz w:val="24"/>
      <w:szCs w:val="24"/>
    </w:rPr>
  </w:style>
  <w:style w:type="character" w:customStyle="1" w:styleId="312pt">
    <w:name w:val="Основной текст (3) + 12 pt"/>
    <w:basedOn w:val="3"/>
    <w:rsid w:val="00CB3070"/>
    <w:rPr>
      <w:rFonts w:ascii="Times New Roman" w:eastAsia="Times New Roman" w:hAnsi="Times New Roman" w:cs="Times New Roman"/>
      <w:b/>
      <w:bCs/>
      <w:color w:val="000000"/>
      <w:w w:val="100"/>
      <w:position w:val="0"/>
      <w:sz w:val="24"/>
      <w:szCs w:val="2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534</Words>
  <Characters>3046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Коркина Полина</dc:creator>
  <cp:keywords/>
  <dc:description/>
  <cp:lastModifiedBy>Коркина Полина</cp:lastModifiedBy>
  <cp:revision>3</cp:revision>
  <dcterms:created xsi:type="dcterms:W3CDTF">2025-02-24T08:41:00Z</dcterms:created>
  <dcterms:modified xsi:type="dcterms:W3CDTF">2025-02-24T08:51:00Z</dcterms:modified>
</cp:coreProperties>
</file>