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BD3" w:rsidRDefault="000A66A8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15BD3" w:rsidRDefault="000A66A8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515BD3" w:rsidRDefault="000A66A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515BD3" w:rsidRDefault="000A66A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5BD3" w:rsidRDefault="00515BD3">
      <w:pPr>
        <w:jc w:val="center"/>
        <w:rPr>
          <w:b/>
          <w:sz w:val="28"/>
          <w:szCs w:val="28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261"/>
      </w:tblGrid>
      <w:tr w:rsidR="00515BD3">
        <w:tc>
          <w:tcPr>
            <w:tcW w:w="9261" w:type="dxa"/>
          </w:tcPr>
          <w:p w:rsidR="00515BD3" w:rsidRDefault="000A66A8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Проректор по учебной и 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методической работе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__________Е.А. Каменева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 w:rsidR="00F257B8">
              <w:rPr>
                <w:sz w:val="28"/>
                <w:szCs w:val="28"/>
              </w:rPr>
              <w:t xml:space="preserve">                          «28»  декабря 2023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515BD3" w:rsidRDefault="00515BD3">
      <w:pPr>
        <w:spacing w:line="360" w:lineRule="auto"/>
        <w:jc w:val="center"/>
        <w:rPr>
          <w:sz w:val="28"/>
          <w:szCs w:val="28"/>
        </w:rPr>
      </w:pPr>
    </w:p>
    <w:p w:rsidR="00515BD3" w:rsidRDefault="00515BD3">
      <w:pPr>
        <w:rPr>
          <w:sz w:val="32"/>
          <w:szCs w:val="32"/>
        </w:rPr>
      </w:pPr>
    </w:p>
    <w:p w:rsidR="00515BD3" w:rsidRDefault="000A66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515BD3" w:rsidRDefault="00515BD3">
      <w:pPr>
        <w:jc w:val="center"/>
        <w:rPr>
          <w:sz w:val="32"/>
          <w:szCs w:val="32"/>
        </w:rPr>
      </w:pPr>
    </w:p>
    <w:p w:rsidR="00515BD3" w:rsidRDefault="000A66A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5BD3" w:rsidRDefault="00515BD3">
      <w:pPr>
        <w:jc w:val="center"/>
        <w:rPr>
          <w:sz w:val="28"/>
          <w:szCs w:val="28"/>
        </w:rPr>
      </w:pPr>
    </w:p>
    <w:p w:rsidR="00515BD3" w:rsidRDefault="000A66A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15BD3" w:rsidRDefault="000A66A8">
      <w:pPr>
        <w:spacing w:line="360" w:lineRule="auto"/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 «Экономика»</w:t>
      </w:r>
    </w:p>
    <w:p w:rsidR="00515BD3" w:rsidRPr="00F257B8" w:rsidRDefault="000A66A8" w:rsidP="00A0774B">
      <w:pPr>
        <w:spacing w:line="36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 xml:space="preserve">ОП «Экономика и финансы», </w:t>
      </w:r>
      <w:r w:rsidR="00A0774B">
        <w:rPr>
          <w:rFonts w:eastAsia="Times New Roman"/>
          <w:color w:val="000000"/>
          <w:sz w:val="28"/>
          <w:szCs w:val="28"/>
        </w:rPr>
        <w:t>ОП «Финансы и анализ данных»</w:t>
      </w:r>
    </w:p>
    <w:p w:rsidR="00515BD3" w:rsidRDefault="00515BD3">
      <w:pPr>
        <w:jc w:val="center"/>
        <w:rPr>
          <w:rFonts w:eastAsia="Calibri"/>
          <w:sz w:val="28"/>
          <w:szCs w:val="28"/>
        </w:rPr>
      </w:pPr>
    </w:p>
    <w:p w:rsidR="00515BD3" w:rsidRDefault="00515BD3">
      <w:pPr>
        <w:jc w:val="center"/>
        <w:rPr>
          <w:rFonts w:eastAsia="Calibri"/>
          <w:sz w:val="28"/>
          <w:szCs w:val="28"/>
        </w:rPr>
      </w:pPr>
    </w:p>
    <w:p w:rsidR="00515BD3" w:rsidRDefault="00515BD3">
      <w:pPr>
        <w:jc w:val="center"/>
        <w:rPr>
          <w:i/>
          <w:highlight w:val="yellow"/>
        </w:rPr>
      </w:pP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 40 от 20 декабря 2023 г.)</w:t>
      </w:r>
    </w:p>
    <w:p w:rsidR="00515BD3" w:rsidRDefault="00515BD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Одобрено учебно-научным 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Департаментом банковского дела и монетарного регулирования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 (протокол № 6 от 06 декабря 2023 г.)</w:t>
      </w:r>
    </w:p>
    <w:p w:rsidR="00515BD3" w:rsidRDefault="00515BD3">
      <w:pPr>
        <w:rPr>
          <w:sz w:val="32"/>
          <w:szCs w:val="32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515BD3" w:rsidRDefault="000A66A8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  <w:id w:val="715929474"/>
        <w:docPartObj>
          <w:docPartGallery w:val="Table of Contents"/>
          <w:docPartUnique/>
        </w:docPartObj>
      </w:sdtPr>
      <w:sdtEndPr/>
      <w:sdtContent>
        <w:p w:rsidR="00515BD3" w:rsidRDefault="00515BD3">
          <w:pPr>
            <w:pStyle w:val="afff0"/>
            <w:rPr>
              <w:rFonts w:ascii="Times New Roman" w:eastAsiaTheme="minorEastAsia" w:hAnsi="Times New Roman" w:cs="Times New Roman"/>
              <w:color w:val="auto"/>
              <w:sz w:val="24"/>
              <w:szCs w:val="24"/>
            </w:rPr>
          </w:pPr>
        </w:p>
        <w:p w:rsidR="00515BD3" w:rsidRDefault="000A66A8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b w:val="0"/>
              <w:webHidden/>
            </w:rPr>
            <w:instrText>TOC \z \o "1-3" \u \h</w:instrText>
          </w:r>
          <w:r>
            <w:rPr>
              <w:b w:val="0"/>
            </w:rPr>
            <w:fldChar w:fldCharType="separate"/>
          </w:r>
          <w:hyperlink w:anchor="_Toc42908397">
            <w:r>
              <w:rPr>
                <w:b w:val="0"/>
                <w:webHidden/>
              </w:rPr>
              <w:t>1. Наименование дисциплины</w:t>
            </w:r>
            <w:r>
              <w:rPr>
                <w:b w:val="0"/>
              </w:rPr>
              <w:tab/>
            </w:r>
          </w:hyperlink>
          <w:r>
            <w:rPr>
              <w:rFonts w:eastAsiaTheme="minorEastAsia"/>
              <w:b w:val="0"/>
              <w:sz w:val="22"/>
              <w:szCs w:val="22"/>
              <w:lang w:eastAsia="ru-RU"/>
            </w:rPr>
            <w:t>2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398">
            <w:r w:rsidR="000A66A8"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2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399">
            <w:r w:rsidR="000A66A8">
              <w:rPr>
                <w:b w:val="0"/>
                <w:webHidden/>
              </w:rPr>
              <w:t>3. Место дисциплины в структуре образовательной программы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0">
            <w:r w:rsidR="000A66A8">
              <w:rPr>
                <w:b w:val="0"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1">
            <w:r w:rsidR="000A66A8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6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2">
            <w:r w:rsidR="000A66A8">
              <w:rPr>
                <w:b w:val="0"/>
                <w:webHidden/>
              </w:rPr>
              <w:t>5.1. Содержание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6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3">
            <w:r w:rsidR="000A66A8">
              <w:rPr>
                <w:b w:val="0"/>
                <w:webHidden/>
              </w:rPr>
              <w:t>5.2. Учебно-тематический план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16</w:t>
          </w:r>
        </w:p>
        <w:p w:rsidR="00515BD3" w:rsidRDefault="00CF6C9A">
          <w:pPr>
            <w:pStyle w:val="28"/>
            <w:ind w:left="0"/>
            <w:rPr>
              <w:sz w:val="22"/>
              <w:szCs w:val="22"/>
            </w:rPr>
          </w:pPr>
          <w:hyperlink w:anchor="_Toc42908404">
            <w:r w:rsidR="000A66A8">
              <w:rPr>
                <w:webHidden/>
              </w:rPr>
              <w:t>5.3. Содержание семинаров, практических занятий</w:t>
            </w:r>
          </w:hyperlink>
          <w:r w:rsidR="000A66A8">
            <w:t>...........................................</w:t>
          </w:r>
          <w:r w:rsidR="000A66A8">
            <w:rPr>
              <w:sz w:val="22"/>
              <w:szCs w:val="22"/>
            </w:rPr>
            <w:t>21</w:t>
          </w:r>
        </w:p>
        <w:p w:rsidR="00515BD3" w:rsidRDefault="00CF6C9A">
          <w:pPr>
            <w:pStyle w:val="12"/>
            <w:tabs>
              <w:tab w:val="left" w:pos="480"/>
            </w:tabs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5">
            <w:r w:rsidR="000A66A8">
              <w:rPr>
                <w:b w:val="0"/>
                <w:webHidden/>
              </w:rPr>
              <w:t>6.</w:t>
            </w:r>
            <w:r w:rsidR="000A66A8">
              <w:rPr>
                <w:rFonts w:eastAsiaTheme="minorEastAsia"/>
                <w:b w:val="0"/>
                <w:sz w:val="22"/>
                <w:szCs w:val="22"/>
                <w:lang w:eastAsia="ru-RU"/>
              </w:rPr>
              <w:tab/>
            </w:r>
            <w:r w:rsidR="000A66A8">
              <w:rPr>
                <w:b w:val="0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26</w:t>
          </w:r>
        </w:p>
        <w:p w:rsidR="00515BD3" w:rsidRDefault="00CF6C9A">
          <w:pPr>
            <w:pStyle w:val="28"/>
            <w:ind w:left="0"/>
            <w:rPr>
              <w:sz w:val="22"/>
              <w:szCs w:val="22"/>
            </w:rPr>
          </w:pPr>
          <w:hyperlink w:anchor="_Toc42908406">
            <w:r w:rsidR="000A66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hyperlink>
          <w:r w:rsidR="000A66A8">
            <w:t>........................26</w:t>
          </w:r>
        </w:p>
        <w:p w:rsidR="00515BD3" w:rsidRDefault="00CF6C9A">
          <w:pPr>
            <w:pStyle w:val="28"/>
            <w:ind w:left="0"/>
            <w:rPr>
              <w:sz w:val="22"/>
              <w:szCs w:val="22"/>
            </w:rPr>
          </w:pPr>
          <w:hyperlink w:anchor="_Toc42908407">
            <w:r w:rsidR="000A66A8">
              <w:rPr>
                <w:webHidden/>
              </w:rPr>
              <w:t>6.2. Перечень вопросов, заданий, тем для подготовки к текущему контролю</w:t>
            </w:r>
          </w:hyperlink>
          <w:r w:rsidR="000A66A8">
            <w:t>33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8">
            <w:r w:rsidR="000A66A8">
              <w:rPr>
                <w:b w:val="0"/>
                <w:webHidden/>
              </w:rPr>
              <w:t>7. Фонд оценочных средств для проведения промежуточной аттестации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37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0">
            <w:r w:rsidR="000A66A8">
              <w:rPr>
                <w:b w:val="0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55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1">
            <w:r w:rsidR="000A66A8">
              <w:rPr>
                <w:b w:val="0"/>
                <w:webHidden/>
              </w:rPr>
              <w:t>9. П</w:t>
            </w:r>
            <w:r w:rsidR="000A66A8">
              <w:rPr>
                <w:b w:val="0"/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b w:val="0"/>
            </w:rPr>
            <w:t>56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2">
            <w:r w:rsidR="000A66A8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b w:val="0"/>
            </w:rPr>
            <w:t>5</w:t>
          </w:r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7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3">
            <w:r w:rsidR="000A66A8">
              <w:rPr>
                <w:b w:val="0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58</w:t>
          </w:r>
        </w:p>
        <w:p w:rsidR="00515BD3" w:rsidRDefault="00CF6C9A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4">
            <w:r w:rsidR="000A66A8">
              <w:rPr>
                <w:b w:val="0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58</w:t>
          </w:r>
          <w:r w:rsidR="000A66A8">
            <w:rPr>
              <w:b w:val="0"/>
              <w:sz w:val="22"/>
              <w:szCs w:val="22"/>
              <w:lang w:eastAsia="ru-RU"/>
            </w:rPr>
            <w:fldChar w:fldCharType="end"/>
          </w:r>
        </w:p>
      </w:sdtContent>
    </w:sdt>
    <w:p w:rsidR="00515BD3" w:rsidRDefault="00515BD3">
      <w:pPr>
        <w:rPr>
          <w:bCs/>
        </w:rPr>
      </w:pPr>
    </w:p>
    <w:p w:rsidR="00515BD3" w:rsidRDefault="00515BD3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15BD3" w:rsidRDefault="000A66A8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515BD3" w:rsidRDefault="000A66A8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1" w:name="_Hlk104211470"/>
      <w:r>
        <w:rPr>
          <w:sz w:val="28"/>
          <w:szCs w:val="28"/>
        </w:rPr>
        <w:t>Деньги, кредит, банки</w:t>
      </w:r>
      <w:bookmarkEnd w:id="1"/>
      <w:r>
        <w:rPr>
          <w:sz w:val="28"/>
          <w:szCs w:val="28"/>
        </w:rPr>
        <w:t xml:space="preserve">» </w:t>
      </w:r>
    </w:p>
    <w:p w:rsidR="00515BD3" w:rsidRDefault="00515BD3">
      <w:pPr>
        <w:spacing w:line="360" w:lineRule="auto"/>
        <w:ind w:firstLine="726"/>
        <w:jc w:val="both"/>
        <w:rPr>
          <w:sz w:val="28"/>
          <w:szCs w:val="28"/>
        </w:rPr>
      </w:pPr>
    </w:p>
    <w:p w:rsidR="00515BD3" w:rsidRDefault="000A66A8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2" w:name="_Toc42908398"/>
      <w:bookmarkStart w:id="3" w:name="_Toc413754958"/>
      <w:r>
        <w:rPr>
          <w:b/>
          <w:sz w:val="28"/>
          <w:szCs w:val="28"/>
        </w:rPr>
        <w:t xml:space="preserve">2. </w:t>
      </w:r>
      <w:bookmarkStart w:id="4" w:name="_Toc28560380"/>
      <w:bookmarkStart w:id="5" w:name="_Toc92533356"/>
      <w:bookmarkEnd w:id="2"/>
      <w:bookmarkEnd w:id="3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515BD3" w:rsidRDefault="00515BD3">
      <w:pPr>
        <w:pStyle w:val="aff4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660"/>
        <w:gridCol w:w="2182"/>
        <w:gridCol w:w="2460"/>
        <w:gridCol w:w="3043"/>
      </w:tblGrid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15BD3" w:rsidRDefault="00515BD3">
            <w:pPr>
              <w:widowControl w:val="0"/>
              <w:shd w:val="clear" w:color="auto" w:fill="FFFFFF"/>
              <w:contextualSpacing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структуру, основы функционирования и регулирования денежной, кредитной и банковской систем, </w:t>
            </w:r>
            <w:proofErr w:type="gramStart"/>
            <w:r>
              <w:t>тенденции  и</w:t>
            </w:r>
            <w:proofErr w:type="gramEnd"/>
            <w:r>
              <w:t xml:space="preserve"> проблемы их развития, особенности влияния на национальную экономику.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</w:t>
            </w:r>
            <w:r>
              <w:lastRenderedPageBreak/>
              <w:t>критически переосмысливать текущие социально-экономические проблемы.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15BD3" w:rsidRDefault="000A66A8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</w:t>
            </w:r>
            <w:r>
              <w:lastRenderedPageBreak/>
              <w:t>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515BD3" w:rsidRDefault="00515BD3">
      <w:pPr>
        <w:pStyle w:val="aff4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13754959"/>
      <w:bookmarkStart w:id="7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>
        <w:rPr>
          <w:rFonts w:ascii="Times New Roman" w:hAnsi="Times New Roman"/>
          <w:color w:val="auto"/>
        </w:rPr>
        <w:t>программы</w:t>
      </w:r>
      <w:bookmarkEnd w:id="7"/>
      <w:r>
        <w:rPr>
          <w:rFonts w:ascii="Times New Roman" w:hAnsi="Times New Roman"/>
          <w:color w:val="auto"/>
        </w:rPr>
        <w:t xml:space="preserve"> </w:t>
      </w:r>
    </w:p>
    <w:p w:rsidR="006770EA" w:rsidRPr="001C2111" w:rsidRDefault="000A66A8" w:rsidP="006770EA">
      <w:pPr>
        <w:spacing w:line="360" w:lineRule="auto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</w:t>
      </w:r>
      <w:r w:rsidR="006770EA">
        <w:rPr>
          <w:sz w:val="28"/>
          <w:szCs w:val="28"/>
        </w:rPr>
        <w:t xml:space="preserve">профессиональный цикл дисциплин </w:t>
      </w:r>
      <w:r w:rsidR="006770EA">
        <w:rPr>
          <w:rFonts w:eastAsia="Times New Roman"/>
          <w:color w:val="000000"/>
          <w:sz w:val="28"/>
          <w:szCs w:val="28"/>
        </w:rPr>
        <w:t>ОП «Экономика и финансы», ОП «Финансы и анализ данных»</w:t>
      </w:r>
      <w:r w:rsidR="006770EA">
        <w:rPr>
          <w:rFonts w:eastAsia="Times New Roman"/>
          <w:color w:val="000000"/>
          <w:sz w:val="28"/>
          <w:szCs w:val="28"/>
        </w:rPr>
        <w:t xml:space="preserve"> по направлению подготовки </w:t>
      </w:r>
      <w:r w:rsidR="006770EA">
        <w:rPr>
          <w:rFonts w:eastAsia="Calibri"/>
          <w:sz w:val="28"/>
          <w:szCs w:val="28"/>
        </w:rPr>
        <w:t>38.03.01 «Экономика</w:t>
      </w:r>
      <w:bookmarkStart w:id="8" w:name="_GoBack"/>
      <w:r w:rsidR="006770EA" w:rsidRPr="001C2111">
        <w:rPr>
          <w:rFonts w:eastAsia="Calibri"/>
          <w:color w:val="000000" w:themeColor="text1"/>
          <w:sz w:val="28"/>
          <w:szCs w:val="28"/>
        </w:rPr>
        <w:t>»</w:t>
      </w:r>
      <w:r w:rsidR="001C2111" w:rsidRPr="001C2111">
        <w:rPr>
          <w:rFonts w:eastAsia="Calibri"/>
          <w:color w:val="000000" w:themeColor="text1"/>
          <w:sz w:val="28"/>
          <w:szCs w:val="28"/>
        </w:rPr>
        <w:t>.</w:t>
      </w:r>
      <w:bookmarkEnd w:id="8"/>
    </w:p>
    <w:p w:rsidR="00515BD3" w:rsidRDefault="00515BD3" w:rsidP="006770EA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42908400"/>
      <w:r>
        <w:rPr>
          <w:rFonts w:ascii="Times New Roman" w:hAnsi="Times New Roman"/>
          <w:color w:val="auto"/>
        </w:rPr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4D3683" w:rsidRDefault="000A66A8">
      <w:pPr>
        <w:spacing w:beforeAutospacing="1" w:afterAutospacing="1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ОП Экономика и финансы, </w:t>
      </w:r>
      <w:r w:rsidR="004D3683">
        <w:rPr>
          <w:rFonts w:eastAsia="Times New Roman"/>
          <w:color w:val="000000"/>
          <w:sz w:val="28"/>
          <w:szCs w:val="28"/>
        </w:rPr>
        <w:t>профиль: "Финансы и банковское дело»</w:t>
      </w:r>
      <w:r>
        <w:rPr>
          <w:rFonts w:eastAsia="Times New Roman"/>
          <w:color w:val="000000"/>
          <w:sz w:val="28"/>
          <w:szCs w:val="28"/>
        </w:rPr>
        <w:t xml:space="preserve">, </w:t>
      </w:r>
    </w:p>
    <w:p w:rsidR="00515BD3" w:rsidRDefault="004D3683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 xml:space="preserve">ОП Финансы и анализ </w:t>
      </w:r>
      <w:proofErr w:type="gramStart"/>
      <w:r>
        <w:rPr>
          <w:rFonts w:eastAsia="Times New Roman"/>
          <w:color w:val="000000"/>
          <w:sz w:val="28"/>
          <w:szCs w:val="28"/>
        </w:rPr>
        <w:t>данных ,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профиль </w:t>
      </w:r>
      <w:r w:rsidR="000A66A8">
        <w:rPr>
          <w:rFonts w:eastAsia="Times New Roman"/>
          <w:color w:val="000000"/>
          <w:sz w:val="28"/>
          <w:szCs w:val="28"/>
        </w:rPr>
        <w:t>"Финансы и анализ данных" (ИОО)</w:t>
      </w:r>
    </w:p>
    <w:p w:rsidR="00515BD3" w:rsidRDefault="00515BD3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:rsidR="00515BD3" w:rsidRDefault="00515BD3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42"/>
        <w:gridCol w:w="1805"/>
      </w:tblGrid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 учебной работы по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b/>
                <w:bCs/>
              </w:rPr>
              <w:t xml:space="preserve">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r>
              <w:t>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ind w:hanging="120"/>
            </w:pPr>
            <w:r>
              <w:rPr>
                <w:b/>
              </w:rPr>
              <w:t xml:space="preserve">  Общая трудоемкость дисциплины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          180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68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52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112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515BD3" w:rsidRDefault="00515BD3">
      <w:pPr>
        <w:rPr>
          <w:sz w:val="28"/>
          <w:szCs w:val="28"/>
        </w:rPr>
      </w:pPr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>О</w:t>
      </w:r>
      <w:r w:rsidR="004D3683">
        <w:rPr>
          <w:rFonts w:eastAsia="Times New Roman"/>
          <w:color w:val="000000"/>
          <w:sz w:val="28"/>
          <w:szCs w:val="28"/>
        </w:rPr>
        <w:t>П "Экономика и финансы", профиль</w:t>
      </w:r>
      <w:r>
        <w:rPr>
          <w:rFonts w:eastAsia="Times New Roman"/>
          <w:color w:val="000000"/>
          <w:sz w:val="28"/>
          <w:szCs w:val="28"/>
        </w:rPr>
        <w:t xml:space="preserve">: "Банки и </w:t>
      </w:r>
      <w:proofErr w:type="spellStart"/>
      <w:r>
        <w:rPr>
          <w:rFonts w:eastAsia="Times New Roman"/>
          <w:color w:val="000000"/>
          <w:sz w:val="28"/>
          <w:szCs w:val="28"/>
        </w:rPr>
        <w:t>финтех</w:t>
      </w:r>
      <w:proofErr w:type="spellEnd"/>
      <w:r>
        <w:rPr>
          <w:rFonts w:eastAsia="Times New Roman"/>
          <w:color w:val="000000"/>
          <w:sz w:val="28"/>
          <w:szCs w:val="28"/>
        </w:rPr>
        <w:t>"</w:t>
      </w:r>
      <w:r w:rsidR="00E7217C">
        <w:rPr>
          <w:rFonts w:eastAsia="Times New Roman"/>
          <w:color w:val="000000"/>
          <w:sz w:val="28"/>
          <w:szCs w:val="28"/>
        </w:rPr>
        <w:t xml:space="preserve"> (</w:t>
      </w:r>
      <w:proofErr w:type="spellStart"/>
      <w:r w:rsidR="00E7217C">
        <w:rPr>
          <w:rFonts w:eastAsia="Times New Roman"/>
          <w:color w:val="000000"/>
          <w:sz w:val="28"/>
          <w:szCs w:val="28"/>
        </w:rPr>
        <w:t>озо</w:t>
      </w:r>
      <w:proofErr w:type="spellEnd"/>
      <w:r w:rsidR="00E7217C">
        <w:rPr>
          <w:rFonts w:eastAsia="Times New Roman"/>
          <w:color w:val="000000"/>
          <w:sz w:val="28"/>
          <w:szCs w:val="28"/>
        </w:rPr>
        <w:t>, ИОО</w:t>
      </w:r>
      <w:r w:rsidR="007A053C">
        <w:rPr>
          <w:rFonts w:eastAsia="Times New Roman"/>
          <w:color w:val="000000"/>
          <w:sz w:val="28"/>
          <w:szCs w:val="28"/>
        </w:rPr>
        <w:t>)</w:t>
      </w:r>
    </w:p>
    <w:p w:rsidR="00515BD3" w:rsidRDefault="00515BD3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42"/>
        <w:gridCol w:w="1805"/>
      </w:tblGrid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7A053C">
              <w:rPr>
                <w:b/>
              </w:rPr>
              <w:t>3</w:t>
            </w:r>
          </w:p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Эссе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515BD3" w:rsidRDefault="00515BD3">
      <w:pPr>
        <w:rPr>
          <w:sz w:val="28"/>
          <w:szCs w:val="28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4290840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515BD3" w:rsidRDefault="000A66A8">
      <w:pPr>
        <w:pStyle w:val="afe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2"/>
    </w:p>
    <w:p w:rsidR="00515BD3" w:rsidRDefault="00515BD3">
      <w:pPr>
        <w:pStyle w:val="afe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</w:t>
      </w:r>
      <w:r>
        <w:rPr>
          <w:sz w:val="28"/>
          <w:szCs w:val="28"/>
        </w:rPr>
        <w:lastRenderedPageBreak/>
        <w:t xml:space="preserve">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понятий функций и сущности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</w:t>
      </w:r>
      <w:r>
        <w:rPr>
          <w:sz w:val="28"/>
          <w:szCs w:val="28"/>
        </w:rPr>
        <w:lastRenderedPageBreak/>
        <w:t xml:space="preserve">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</w:t>
      </w:r>
      <w:proofErr w:type="spellStart"/>
      <w:r>
        <w:rPr>
          <w:sz w:val="28"/>
          <w:szCs w:val="28"/>
        </w:rPr>
        <w:lastRenderedPageBreak/>
        <w:t>цифровизации</w:t>
      </w:r>
      <w:proofErr w:type="spellEnd"/>
      <w:r>
        <w:rPr>
          <w:sz w:val="28"/>
          <w:szCs w:val="28"/>
        </w:rPr>
        <w:t xml:space="preserve"> денег. Экономические и правовые аспекты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</w:t>
      </w:r>
      <w:proofErr w:type="spellStart"/>
      <w:r>
        <w:rPr>
          <w:sz w:val="28"/>
          <w:szCs w:val="28"/>
        </w:rPr>
        <w:t>Страновые</w:t>
      </w:r>
      <w:proofErr w:type="spellEnd"/>
      <w:r>
        <w:rPr>
          <w:sz w:val="28"/>
          <w:szCs w:val="28"/>
        </w:rPr>
        <w:t xml:space="preserve">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эмиссии и определение ее оптимальности в условиях развития новых информационных и финансовых технологий и </w:t>
      </w:r>
      <w:proofErr w:type="spellStart"/>
      <w:r>
        <w:rPr>
          <w:sz w:val="28"/>
          <w:szCs w:val="28"/>
        </w:rPr>
        <w:t>дерегулирования</w:t>
      </w:r>
      <w:proofErr w:type="spellEnd"/>
      <w:r>
        <w:rPr>
          <w:sz w:val="28"/>
          <w:szCs w:val="28"/>
        </w:rPr>
        <w:t xml:space="preserve"> финансовых рынков.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515BD3" w:rsidRDefault="000A66A8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</w:t>
      </w:r>
      <w:r>
        <w:rPr>
          <w:sz w:val="28"/>
          <w:szCs w:val="28"/>
        </w:rPr>
        <w:lastRenderedPageBreak/>
        <w:t>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 и их сравнительная характеристика.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Инфляция как многофакторный процесс: содержание, формы, последствия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Причины, содержание, формы проявления инфляции. Инфляция и законы денежного обращения. Монетарные и немонетарные факторы инфляции.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инфляционного процесса. Проблема определения количественных параметров инфляции в современных условиях.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и дефляция. Определение дефляции и формы ее проявления. Дефляция и законы денежного обращения. Инфляционные и дефляционные процессы в мировой экономике.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инфляции и дефляции: значение для экономики, методы, границы, противоречия. 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7.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515BD3" w:rsidRDefault="000A66A8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515BD3" w:rsidRDefault="000A66A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Платежная система. Национальная платежная система.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национальной платежной системы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особенности ее регулирования. Стратегия развития НПС России.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НПС и система безналичных расчетов - единство и различия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 Сущность, функции и законы кредита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</w:t>
      </w:r>
      <w:proofErr w:type="spellStart"/>
      <w:r>
        <w:rPr>
          <w:sz w:val="28"/>
          <w:szCs w:val="28"/>
        </w:rPr>
        <w:t>перераспределительной</w:t>
      </w:r>
      <w:proofErr w:type="spellEnd"/>
      <w:r>
        <w:rPr>
          <w:sz w:val="28"/>
          <w:szCs w:val="28"/>
        </w:rPr>
        <w:t xml:space="preserve"> функции кредита и функции замещения.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Формы и виды кредита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параметры, характеризующие современные формы и виды кредита и их регулирование. </w:t>
      </w:r>
    </w:p>
    <w:p w:rsidR="00515BD3" w:rsidRDefault="000A66A8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Ссудный процент: понятие и роль в условиях рынка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Объективные границы кредита и ссудного процента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 Кредитная система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Финансовые организации и их виды.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Коммерческие банки и основы их деятельности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Созидательная сила банков. Банк и концентрация свободных капиталов и ресурсов. Банк и рационализация денежного оборота.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 как особые институты финансового рынка: экономическая и социальная значимость. Система страхования вкладов. Видовая классификация коммерческих банков.</w:t>
      </w:r>
    </w:p>
    <w:p w:rsidR="00515BD3" w:rsidRDefault="000A66A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Модели функционирования коммерческих банков: традиционный, цифровой, исламский банкинг, ESG-банкинг.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Центральные банки и основы их деятельности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</w:t>
      </w:r>
      <w:proofErr w:type="gramStart"/>
      <w:r>
        <w:rPr>
          <w:sz w:val="28"/>
          <w:szCs w:val="28"/>
        </w:rPr>
        <w:t>мандата,  независимость</w:t>
      </w:r>
      <w:proofErr w:type="gramEnd"/>
      <w:r>
        <w:rPr>
          <w:sz w:val="28"/>
          <w:szCs w:val="28"/>
        </w:rPr>
        <w:t xml:space="preserve">, прозрачность, информационная открытость).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</w:t>
      </w:r>
      <w:proofErr w:type="spellStart"/>
      <w:r>
        <w:rPr>
          <w:sz w:val="28"/>
          <w:szCs w:val="28"/>
        </w:rPr>
        <w:t>мегарегулятора</w:t>
      </w:r>
      <w:proofErr w:type="spellEnd"/>
      <w:r>
        <w:rPr>
          <w:sz w:val="28"/>
          <w:szCs w:val="28"/>
        </w:rPr>
        <w:t xml:space="preserve"> финансового рынка.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 элементы: принципы организации, субъекты, объекты, задачи, методы и инструменты.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16. Банковская система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банковской системы и ее свойства. Фундаментальные, организационные и регулирующие элементы банковской системы </w:t>
      </w:r>
      <w:r>
        <w:rPr>
          <w:sz w:val="28"/>
          <w:szCs w:val="28"/>
        </w:rPr>
        <w:lastRenderedPageBreak/>
        <w:t>государства: понятие, специфика, функции и системообразующая роль. Типы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4" w:name="_Toc413754963"/>
      <w:bookmarkEnd w:id="13"/>
      <w:r>
        <w:rPr>
          <w:sz w:val="28"/>
          <w:szCs w:val="28"/>
        </w:rPr>
        <w:t>Уровни банковской системы. Развитые и развивающиеся банковские системы. Факторы, определяющие развитие банковских систем.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и банковских экосистем. </w:t>
      </w:r>
    </w:p>
    <w:p w:rsidR="00515BD3" w:rsidRDefault="00515BD3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42908403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ОП Экономика и финансы, </w:t>
      </w:r>
      <w:r>
        <w:rPr>
          <w:rFonts w:eastAsia="Times New Roman"/>
          <w:color w:val="000000"/>
          <w:sz w:val="28"/>
          <w:szCs w:val="28"/>
        </w:rPr>
        <w:t>профили: "Финансы и банковское дело»), "Финансы и анализ данных" (ИОО)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015"/>
        <w:gridCol w:w="964"/>
        <w:gridCol w:w="1022"/>
        <w:gridCol w:w="991"/>
        <w:gridCol w:w="1278"/>
        <w:gridCol w:w="1134"/>
        <w:gridCol w:w="2094"/>
      </w:tblGrid>
      <w:tr w:rsidR="00515BD3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Самос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тоятель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Лек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t>ции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Семи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нары, </w:t>
            </w:r>
            <w:proofErr w:type="spellStart"/>
            <w:r>
              <w:rPr>
                <w:b/>
              </w:rPr>
              <w:t>практи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ческие</w:t>
            </w:r>
            <w:proofErr w:type="spellEnd"/>
            <w:r>
              <w:rPr>
                <w:b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rPr>
          <w:trHeight w:val="25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 xml:space="preserve">Проверочная работа,  обсуждение вопросов темы и результатов </w:t>
            </w:r>
            <w:r>
              <w:lastRenderedPageBreak/>
              <w:t>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12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rPr>
          <w:trHeight w:val="22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</w:tbl>
    <w:p w:rsidR="00515BD3" w:rsidRDefault="00515BD3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lastRenderedPageBreak/>
        <w:t xml:space="preserve">38.03.01 «Экономика», ОП Экономика и финансы, </w:t>
      </w:r>
      <w:r>
        <w:rPr>
          <w:rFonts w:eastAsia="Times New Roman"/>
          <w:color w:val="000000"/>
          <w:sz w:val="28"/>
          <w:szCs w:val="28"/>
        </w:rPr>
        <w:t xml:space="preserve">ОП "Экономика и финансы", профили: "Банки и </w:t>
      </w:r>
      <w:proofErr w:type="spellStart"/>
      <w:r>
        <w:rPr>
          <w:rFonts w:eastAsia="Times New Roman"/>
          <w:color w:val="000000"/>
          <w:sz w:val="28"/>
          <w:szCs w:val="28"/>
        </w:rPr>
        <w:t>финтех</w:t>
      </w:r>
      <w:proofErr w:type="spellEnd"/>
      <w:r>
        <w:rPr>
          <w:rFonts w:eastAsia="Times New Roman"/>
          <w:color w:val="000000"/>
          <w:sz w:val="28"/>
          <w:szCs w:val="28"/>
        </w:rPr>
        <w:t>" (</w:t>
      </w:r>
      <w:proofErr w:type="spellStart"/>
      <w:r>
        <w:rPr>
          <w:rFonts w:eastAsia="Times New Roman"/>
          <w:color w:val="000000"/>
          <w:sz w:val="28"/>
          <w:szCs w:val="28"/>
        </w:rPr>
        <w:t>озо</w:t>
      </w:r>
      <w:proofErr w:type="spellEnd"/>
      <w:r>
        <w:rPr>
          <w:rFonts w:eastAsia="Times New Roman"/>
          <w:color w:val="000000"/>
          <w:sz w:val="28"/>
          <w:szCs w:val="28"/>
        </w:rPr>
        <w:t>, ИОО), "Финансы и анализ данных" (ИОО)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873"/>
        <w:gridCol w:w="710"/>
        <w:gridCol w:w="991"/>
        <w:gridCol w:w="995"/>
        <w:gridCol w:w="1701"/>
        <w:gridCol w:w="1275"/>
        <w:gridCol w:w="1953"/>
      </w:tblGrid>
      <w:tr w:rsidR="00515BD3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  <w:p w:rsidR="00515BD3" w:rsidRDefault="00515BD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Денежная система, ее </w:t>
            </w:r>
            <w:r>
              <w:lastRenderedPageBreak/>
              <w:t>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Проверочная работа,  </w:t>
            </w:r>
            <w:r>
              <w:lastRenderedPageBreak/>
              <w:t>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Решение тестовых заданий, ситуационных </w:t>
            </w:r>
            <w:r>
              <w:lastRenderedPageBreak/>
              <w:t>задач</w:t>
            </w:r>
          </w:p>
        </w:tc>
      </w:tr>
      <w:tr w:rsidR="00515BD3">
        <w:trPr>
          <w:trHeight w:val="22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15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146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</w:tbl>
    <w:p w:rsidR="00515BD3" w:rsidRDefault="000A66A8">
      <w:pPr>
        <w:pStyle w:val="afe"/>
        <w:keepNext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15BD3" w:rsidRDefault="00515BD3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15BD3" w:rsidRDefault="000A66A8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42908404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85"/>
        <w:gridCol w:w="4486"/>
        <w:gridCol w:w="2774"/>
      </w:tblGrid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515BD3" w:rsidRDefault="000A66A8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515BD3" w:rsidRDefault="000A66A8">
            <w:pPr>
              <w:widowControl w:val="0"/>
              <w:numPr>
                <w:ilvl w:val="0"/>
                <w:numId w:val="3"/>
              </w:numPr>
              <w:overflowPunct w:val="0"/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515BD3" w:rsidRDefault="000A66A8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t>8б1, 8б2,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дискуссия, решение тестов,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Изменение роли и взаимосвязь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функций денег в рыночной экономике.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 xml:space="preserve">Опрос по теме, решение практико-ориентированного задания, тестов, дискуссия по изучаемой </w:t>
            </w:r>
            <w:r>
              <w:lastRenderedPageBreak/>
              <w:t>теме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основные принципы организации безналичного денежного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оборота.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дискуссия, решение практико-ориентированного </w:t>
            </w:r>
            <w:r>
              <w:lastRenderedPageBreak/>
              <w:t xml:space="preserve">задания,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проявления инфляции, ее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как многофакторный процесс: причины и факторы инфляции.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инфляции на национальную экономику.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инфляционных процессов в России в 90-х годах и в настоящее время.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 методы антиинфляционной политики государства.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виды дефляции.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Дефляционные процессы в мировой экономике.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8. Платежная система. Национальная платежная система.</w:t>
            </w: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НПС России в условиях </w:t>
            </w:r>
            <w:proofErr w:type="spellStart"/>
            <w:r>
              <w:rPr>
                <w:rFonts w:ascii="Times New Roman" w:hAnsi="Times New Roman"/>
              </w:rPr>
              <w:lastRenderedPageBreak/>
              <w:t>цифровизации</w:t>
            </w:r>
            <w:proofErr w:type="spellEnd"/>
            <w:r>
              <w:rPr>
                <w:rFonts w:ascii="Times New Roman" w:hAnsi="Times New Roman"/>
              </w:rPr>
              <w:t xml:space="preserve"> экономики, особенности ее регулирования.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8б1, 8б2,  9.1.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>Опрос по теме, дискуссия, решение тестов, практико-ориентированных заданий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</w:pPr>
            <w:r>
              <w:t>Раздел 2. Кредит и кредитная система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10. </w:t>
            </w:r>
            <w:r>
              <w:t>Формы и виды кредита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515BD3" w:rsidRDefault="000A66A8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Количественные и качественные границы кредита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13.  Кредитная система</w:t>
            </w: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функции и операции.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 8в4, 9.1.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  <w:p w:rsidR="00515BD3" w:rsidRDefault="000A66A8">
            <w:pPr>
              <w:widowControl w:val="0"/>
              <w:jc w:val="both"/>
            </w:pPr>
            <w:r>
              <w:t>Опрос по теме, панельная дискуссия о соотношении кредитной и финансовой систем. Решение тестов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rPr>
                <w:sz w:val="22"/>
                <w:szCs w:val="22"/>
              </w:rPr>
              <w:t>Коммерческие банки и основы их деятельности</w:t>
            </w:r>
            <w: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515BD3" w:rsidRDefault="000A66A8">
            <w:pPr>
              <w:pStyle w:val="afe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тестов,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России как </w:t>
            </w:r>
            <w:proofErr w:type="spellStart"/>
            <w:r>
              <w:rPr>
                <w:rFonts w:ascii="Times New Roman" w:hAnsi="Times New Roman"/>
              </w:rPr>
              <w:t>мегарегулятор</w:t>
            </w:r>
            <w:proofErr w:type="spellEnd"/>
            <w:r>
              <w:rPr>
                <w:rFonts w:ascii="Times New Roman" w:hAnsi="Times New Roman"/>
              </w:rPr>
              <w:t xml:space="preserve"> финансового рынка.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515BD3">
        <w:trPr>
          <w:trHeight w:val="3871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>Тема 16. Банковская система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</w:tbl>
    <w:p w:rsidR="00515BD3" w:rsidRDefault="00515BD3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515BD3" w:rsidRDefault="000A66A8">
      <w:pPr>
        <w:pStyle w:val="afe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515BD3" w:rsidRDefault="000A66A8">
      <w:pPr>
        <w:pStyle w:val="afe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515BD3" w:rsidRDefault="00515BD3">
      <w:pPr>
        <w:tabs>
          <w:tab w:val="left" w:pos="993"/>
        </w:tabs>
        <w:spacing w:line="276" w:lineRule="auto"/>
        <w:jc w:val="both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3738"/>
        <w:gridCol w:w="3243"/>
      </w:tblGrid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происхождению и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сущности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работа с учебной и научной </w:t>
            </w:r>
            <w:r>
              <w:lastRenderedPageBreak/>
              <w:t>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Законы денежного обращения в теории К. Маркса и                        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Назовите виды депозитных </w:t>
            </w:r>
            <w:r>
              <w:rPr>
                <w:rFonts w:eastAsia="MS Mincho"/>
              </w:rPr>
              <w:lastRenderedPageBreak/>
              <w:t>денег?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темпа инфляции. Индексация инфляции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инфляции в России. Монетарные и немонетарные факторы инфляции.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Антиинфляционная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антидефляционная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политика: особенности   применения в различных странах.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стагфляции и стагнации: факторы и объективные причины.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t xml:space="preserve">Тема 8.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3. Развитие НПС в условиях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цифровизации</w:t>
            </w:r>
            <w:proofErr w:type="spellEnd"/>
          </w:p>
          <w:p w:rsidR="00515BD3" w:rsidRDefault="000A66A8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Отличается ли ссуженная стоимость от стоимости?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Есть ли отличие в трактовке кредита между экономистами </w:t>
            </w:r>
            <w:r>
              <w:rPr>
                <w:bCs/>
              </w:rPr>
              <w:lastRenderedPageBreak/>
              <w:t>и юристами?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Выскажите мнение, кредит - чудодейственная сила или негативное начало?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10.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Какие факторы влияют на уровень процентных ставок в современной России?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решению практико-ориентированного </w:t>
            </w:r>
            <w:r>
              <w:lastRenderedPageBreak/>
              <w:t>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свою позицию по поводу данного высказывания.  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ind w:left="357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snapToGrid w:val="0"/>
              <w:jc w:val="both"/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финансовых организаций.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Процентная и резервная политика центральных банков.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515BD3" w:rsidRDefault="00515BD3">
      <w:pPr>
        <w:rPr>
          <w:b/>
          <w:sz w:val="28"/>
          <w:szCs w:val="28"/>
        </w:rPr>
      </w:pPr>
    </w:p>
    <w:p w:rsidR="00515BD3" w:rsidRDefault="000A66A8">
      <w:pPr>
        <w:outlineLvl w:val="1"/>
        <w:rPr>
          <w:b/>
          <w:sz w:val="32"/>
          <w:szCs w:val="32"/>
        </w:rPr>
      </w:pPr>
      <w:bookmarkStart w:id="19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515BD3" w:rsidRDefault="000A66A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Примерные темы эссе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Кредитная природа современных неполноценных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 ли современные неполноценные деньги стоимостное содержание?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Вещная и обязательственная составляющая современных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«частных денег», проблемы их использования и регулирования.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Марксистская теория как ключ к пониманию процесса воспроизводства в условиях рыночной экономики.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деньги и процесс </w:t>
      </w:r>
      <w:proofErr w:type="spellStart"/>
      <w:r>
        <w:rPr>
          <w:rFonts w:ascii="Times New Roman" w:hAnsi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 - изменения формы денег или приобретения деньгами новой формы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Цифровые валюты центральных банков как новая форма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  <w:proofErr w:type="spellStart"/>
      <w:r>
        <w:rPr>
          <w:rFonts w:ascii="Times New Roman" w:hAnsi="Times New Roman"/>
          <w:sz w:val="28"/>
          <w:szCs w:val="28"/>
        </w:rPr>
        <w:t>Трансакционный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ликвидный подходы к оценке денежной массы.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Частные деньги или коллективные валюты?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Предсказуемость стоимости денег. Соотношение между спросом и предложением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уровня монетизации ВВП и ее влияние на макроэкономические показатели.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роста денежного и депозитного мультипликатора, их анализ.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скорости обращения денег на процессы монетизации ВВП.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кредитной рестрикции кредитной экспансии на монетизацию ВВП</w:t>
      </w:r>
      <w:r>
        <w:rPr>
          <w:rFonts w:ascii="Times New Roman" w:hAnsi="Times New Roman"/>
          <w:spacing w:val="-20"/>
          <w:sz w:val="28"/>
          <w:szCs w:val="28"/>
        </w:rPr>
        <w:t>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интервенции ЦБ, их влияние на кредитный характер денежной эмиссии и ее оптимальность.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перехода в России к </w:t>
      </w:r>
      <w:proofErr w:type="spellStart"/>
      <w:r>
        <w:rPr>
          <w:rFonts w:ascii="Times New Roman" w:hAnsi="Times New Roman"/>
          <w:sz w:val="28"/>
          <w:szCs w:val="28"/>
        </w:rPr>
        <w:t>таргетированию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инфляции.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Оптимальность денежной эмиссии. Проблемы инфляции, дефляции.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гибкости и величины денежной эмиссии в переходный период, в период кризиса и в стабильной экономике.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Стабильность связи между величинами денежной массы, процентной ставкой и инвестициями.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денежной базы в денежной эмиссии.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устойчивости и эластичности денежной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современной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банковских операций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программ выдачи образовательных кредитов.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категорий ссуда, кредит, заем.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банков необходимо для банковской системы России?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определить статус государственных коммерческих банков?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Превращение ставки рефинансирования в реально действующий инструмент денежно-кредитной политики.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center" w:pos="144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организационного и правового статуса Банка России. </w:t>
      </w:r>
    </w:p>
    <w:p w:rsidR="00515BD3" w:rsidRDefault="000A66A8">
      <w:pPr>
        <w:pStyle w:val="afe"/>
        <w:numPr>
          <w:ilvl w:val="0"/>
          <w:numId w:val="25"/>
        </w:numPr>
        <w:overflowPunct w:val="0"/>
        <w:spacing w:after="0"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Центральные банки: правовой статус, цели деятельности, функции, операции (по любой из стран).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сущности центрального и коммерческого банка.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Влияние </w:t>
      </w:r>
      <w:proofErr w:type="spellStart"/>
      <w:r>
        <w:rPr>
          <w:rFonts w:ascii="Times New Roman" w:hAnsi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состояние и развитие банковской инфраструктуры в современных условиях (по любой из стран).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</w:t>
      </w:r>
      <w:r>
        <w:rPr>
          <w:rFonts w:ascii="Times New Roman" w:hAnsi="Times New Roman"/>
          <w:sz w:val="28"/>
          <w:szCs w:val="28"/>
        </w:rPr>
        <w:lastRenderedPageBreak/>
        <w:t xml:space="preserve">современных условиях.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Развития: задачи, функции операции.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нфляционное </w:t>
      </w:r>
      <w:proofErr w:type="spellStart"/>
      <w:r>
        <w:rPr>
          <w:rFonts w:ascii="Times New Roman" w:hAnsi="Times New Roman"/>
          <w:sz w:val="28"/>
          <w:szCs w:val="28"/>
        </w:rPr>
        <w:t>таргетирование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метод борьбы с инфляцией.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институциональная теория денег. Вопросы сущности, функций и роли кредита в современной отечественной экономической литературе (краткий обзор).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Трактовка вопросов теории кредита в зарубежной экономической литературе.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515BD3" w:rsidRDefault="000A66A8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Перечень вопросов для подготовки к дискуссии 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Роль конкуренции на рынке потребительского кредитования.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организаций в России.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Соотношение кредитной и финансовой систем</w:t>
      </w:r>
    </w:p>
    <w:p w:rsidR="00515BD3" w:rsidRDefault="000A66A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Критерии балльной оценки различных форм текущего контроля успеваемости  </w:t>
      </w: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:rsidR="00515BD3" w:rsidRDefault="000A66A8">
      <w:pPr>
        <w:spacing w:after="160" w:line="259" w:lineRule="auto"/>
        <w:rPr>
          <w:b/>
          <w:sz w:val="28"/>
          <w:szCs w:val="28"/>
        </w:rPr>
      </w:pPr>
      <w:bookmarkStart w:id="20" w:name="_Toc42908408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:rsidR="00515BD3" w:rsidRDefault="000A66A8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1" w:name="_Hlk107308697"/>
      <w:bookmarkEnd w:id="21"/>
    </w:p>
    <w:p w:rsidR="00515BD3" w:rsidRDefault="00515BD3">
      <w:pPr>
        <w:ind w:firstLine="709"/>
        <w:jc w:val="both"/>
        <w:rPr>
          <w:sz w:val="28"/>
          <w:szCs w:val="28"/>
        </w:rPr>
      </w:pPr>
    </w:p>
    <w:p w:rsidR="00515BD3" w:rsidRDefault="000A66A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515BD3" w:rsidRDefault="000A66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tbl>
      <w:tblPr>
        <w:tblStyle w:val="afff4"/>
        <w:tblW w:w="9345" w:type="dxa"/>
        <w:tblLayout w:type="fixed"/>
        <w:tblLook w:val="04A0" w:firstRow="1" w:lastRow="0" w:firstColumn="1" w:lastColumn="0" w:noHBand="0" w:noVBand="1"/>
      </w:tblPr>
      <w:tblGrid>
        <w:gridCol w:w="2171"/>
        <w:gridCol w:w="2282"/>
        <w:gridCol w:w="2297"/>
        <w:gridCol w:w="2595"/>
      </w:tblGrid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Владение основными </w:t>
            </w:r>
            <w:r>
              <w:lastRenderedPageBreak/>
              <w:t>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 Демонстрирует знание </w:t>
            </w:r>
            <w:r>
              <w:lastRenderedPageBreak/>
              <w:t xml:space="preserve"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фундаментальные </w:t>
            </w:r>
            <w:r>
              <w:lastRenderedPageBreak/>
              <w:t>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1.Какие теории кредита Вы знаете? </w:t>
            </w:r>
            <w:r>
              <w:lastRenderedPageBreak/>
              <w:t>Дайте их сравнительную характеристику.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</w:t>
            </w:r>
            <w:proofErr w:type="gramStart"/>
            <w:r>
              <w:t>истории</w:t>
            </w:r>
            <w:proofErr w:type="gramEnd"/>
            <w:r>
              <w:t xml:space="preserve">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</w:t>
            </w:r>
            <w:r>
              <w:lastRenderedPageBreak/>
              <w:t>экономические проблемы.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2.На основе данных 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  <w:p w:rsidR="00515BD3" w:rsidRDefault="00515BD3">
            <w:pPr>
              <w:pStyle w:val="aff"/>
              <w:widowControl w:val="0"/>
              <w:spacing w:beforeAutospacing="0" w:afterAutospacing="0"/>
            </w:pP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      </w:r>
            <w:r>
              <w:lastRenderedPageBreak/>
              <w:t>экономических процессов на микро и макро уровне (ПКН-2)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основные законодательные и </w:t>
            </w:r>
            <w:r>
              <w:lastRenderedPageBreak/>
              <w:t>нормативные правовые акты, регламентирующие их деятельность.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lastRenderedPageBreak/>
              <w:t>1.Функции Банка России как «банка банков»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</w:t>
            </w:r>
            <w:r>
              <w:lastRenderedPageBreak/>
              <w:t>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</w:t>
            </w:r>
            <w:proofErr w:type="spellStart"/>
            <w:r>
              <w:t>перетока</w:t>
            </w:r>
            <w:proofErr w:type="spellEnd"/>
            <w:r>
              <w:t xml:space="preserve">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515BD3" w:rsidRDefault="00515BD3">
            <w:pPr>
              <w:pStyle w:val="aff"/>
              <w:widowControl w:val="0"/>
              <w:spacing w:beforeAutospacing="0" w:afterAutospacing="0"/>
            </w:pP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 xml:space="preserve">3.Анализирует и раскрывает природу </w:t>
            </w:r>
            <w:r>
              <w:lastRenderedPageBreak/>
              <w:t>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 xml:space="preserve">Знать: приемы и методы количественного и </w:t>
            </w:r>
            <w:r>
              <w:lastRenderedPageBreak/>
              <w:t>качественного анализа экономических процессов в денежно-кредитной сфере, банковской и кредитной системах.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lastRenderedPageBreak/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</w:t>
            </w:r>
            <w:r>
              <w:lastRenderedPageBreak/>
              <w:t xml:space="preserve">резервированию, составляет 300 млрд. руб., норматив обязательных резервов – 5%, коэффициент усреднения – 0,8. 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анализировать текущее состояние деятельности </w:t>
            </w:r>
            <w:r>
              <w:lastRenderedPageBreak/>
              <w:t xml:space="preserve">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515BD3" w:rsidRDefault="000A66A8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10">
              <w:r>
                <w:t>https://cbr.ru/</w:t>
              </w:r>
            </w:hyperlink>
            <w:r>
              <w:t xml:space="preserve">) рассмотрите динамику объемов финансовых вложений 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</w:t>
            </w:r>
            <w:r>
              <w:rPr>
                <w:iCs/>
              </w:rPr>
              <w:lastRenderedPageBreak/>
              <w:t>Аргументируйте свой ответ.</w:t>
            </w:r>
          </w:p>
          <w:p w:rsidR="00515BD3" w:rsidRDefault="00515BD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rPr>
                <w:sz w:val="22"/>
                <w:szCs w:val="22"/>
              </w:rPr>
              <w:t>б.п</w:t>
            </w:r>
            <w:proofErr w:type="spellEnd"/>
            <w:r>
              <w:rPr>
                <w:sz w:val="22"/>
                <w:szCs w:val="22"/>
              </w:rP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</w:t>
            </w:r>
            <w:proofErr w:type="spellStart"/>
            <w:r>
              <w:rPr>
                <w:sz w:val="22"/>
                <w:szCs w:val="22"/>
              </w:rPr>
              <w:t>импортозамещения</w:t>
            </w:r>
            <w:proofErr w:type="spellEnd"/>
            <w:r>
              <w:rPr>
                <w:sz w:val="22"/>
                <w:szCs w:val="22"/>
              </w:rPr>
              <w:t xml:space="preserve">, а также масштаб и скорость восстановления импорта готовых товаров, сырья и комплектующих." </w:t>
            </w:r>
          </w:p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</w:t>
            </w:r>
            <w:r>
              <w:rPr>
                <w:sz w:val="22"/>
                <w:szCs w:val="22"/>
              </w:rPr>
              <w:lastRenderedPageBreak/>
              <w:t xml:space="preserve">последовали от коммерческих банков? Как это отразилось на денежно-кредитной сфере? </w:t>
            </w:r>
          </w:p>
          <w:p w:rsidR="00515BD3" w:rsidRDefault="000A66A8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изменения в отношении ключевой ставки произошли за последний год?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15BD3" w:rsidRDefault="00515BD3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Оценка знаний студентов основывается на принятых Финансовым университетом нормах. В частности, методическом материале «Положение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eastAsia="Calibri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и магистратуры в Финансовом университете», утвержденного Приказом от 23.03.2017 № 0557/о, а также других актуальных нормативных документах Финансового университета. </w:t>
      </w:r>
    </w:p>
    <w:p w:rsidR="00515BD3" w:rsidRDefault="00515BD3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15BD3" w:rsidRDefault="000A66A8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515BD3" w:rsidRDefault="00515BD3">
      <w:pPr>
        <w:pStyle w:val="afe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515BD3" w:rsidRDefault="000A66A8">
      <w:pPr>
        <w:pStyle w:val="afe"/>
        <w:numPr>
          <w:ilvl w:val="0"/>
          <w:numId w:val="4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законодательных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lastRenderedPageBreak/>
        <w:t xml:space="preserve">Охарактеризуйте понятие «денежно-кредитная политика». Определите особенности </w:t>
      </w:r>
      <w:proofErr w:type="spellStart"/>
      <w:r>
        <w:rPr>
          <w:rStyle w:val="FontStyle13"/>
          <w:sz w:val="28"/>
          <w:szCs w:val="28"/>
        </w:rPr>
        <w:t>рестрикционной</w:t>
      </w:r>
      <w:proofErr w:type="spellEnd"/>
      <w:r>
        <w:rPr>
          <w:rStyle w:val="FontStyle13"/>
          <w:sz w:val="28"/>
          <w:szCs w:val="28"/>
        </w:rPr>
        <w:t xml:space="preserve"> и экспансионистской денежно-кредитной политики.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Центрального банка РФ в банковской системе. Раскройте особенности его функционирования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финансового рынка. Определите особенности современного этапа развития банковской системы.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особенности современной денежно-кредитной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</w:t>
      </w:r>
      <w:r>
        <w:rPr>
          <w:rFonts w:ascii="Times New Roman" w:hAnsi="Times New Roman" w:cs="Times New Roman"/>
          <w:sz w:val="28"/>
          <w:szCs w:val="28"/>
        </w:rPr>
        <w:lastRenderedPageBreak/>
        <w:t>регулирования?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515BD3" w:rsidRDefault="000A66A8">
      <w:pPr>
        <w:pStyle w:val="22"/>
        <w:numPr>
          <w:ilvl w:val="0"/>
          <w:numId w:val="47"/>
        </w:numPr>
        <w:spacing w:line="240" w:lineRule="auto"/>
        <w:ind w:left="0"/>
        <w:rPr>
          <w:rStyle w:val="FontStyle15"/>
          <w:rFonts w:eastAsiaTheme="majorEastAsia"/>
          <w:b w:val="0"/>
          <w:bCs w:val="0"/>
          <w:color w:val="auto"/>
        </w:rPr>
      </w:pPr>
      <w:r>
        <w:rPr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2" w:name="_Hlk104379429"/>
      <w:bookmarkEnd w:id="22"/>
    </w:p>
    <w:p w:rsidR="00515BD3" w:rsidRDefault="00515BD3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15BD3" w:rsidRDefault="000A66A8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bookmarkStart w:id="23" w:name="_Toc485663354"/>
      <w:bookmarkEnd w:id="23"/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коллекторских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компаний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515BD3" w:rsidRDefault="00515BD3">
      <w:pPr>
        <w:pStyle w:val="afe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поддержание равновесия рынка в сфере денежного обращения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косвенными обязательствами МВФ и Мирового банка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515BD3" w:rsidRDefault="00515BD3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515BD3" w:rsidRDefault="00515BD3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12. Денежный оборот включает совокупность платежей, произведенных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золотодевизного стандарта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515BD3" w:rsidRDefault="00515BD3">
      <w:pPr>
        <w:pStyle w:val="afe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А - 50%, Б – 20%, В – 10%, Г – 10%. Д – 10%.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515BD3" w:rsidRDefault="000A66A8">
      <w:pPr>
        <w:spacing w:after="160" w:line="259" w:lineRule="auto"/>
        <w:rPr>
          <w:rFonts w:eastAsia="Times New Roman"/>
          <w:spacing w:val="-5"/>
          <w:sz w:val="28"/>
          <w:szCs w:val="28"/>
        </w:rPr>
      </w:pPr>
      <w:bookmarkStart w:id="24" w:name="_Toc4856633541"/>
      <w:bookmarkEnd w:id="24"/>
      <w:r>
        <w:br w:type="page"/>
      </w:r>
    </w:p>
    <w:p w:rsidR="00515BD3" w:rsidRDefault="000A66A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Пример экзаменационного билета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15BD3" w:rsidRDefault="000A66A8">
      <w:pPr>
        <w:jc w:val="center"/>
        <w:rPr>
          <w:b/>
        </w:rPr>
      </w:pPr>
      <w:r>
        <w:rPr>
          <w:b/>
        </w:rPr>
        <w:t>высшего образования</w:t>
      </w:r>
    </w:p>
    <w:p w:rsidR="00515BD3" w:rsidRDefault="000A66A8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515BD3" w:rsidRDefault="000A66A8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515BD3" w:rsidRDefault="000A66A8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Департамент Банковского дела и финансовых рынков</w:t>
      </w:r>
    </w:p>
    <w:p w:rsidR="00515BD3" w:rsidRDefault="000A66A8">
      <w:pPr>
        <w:jc w:val="both"/>
      </w:pPr>
      <w:r>
        <w:t>Дисциплина «Деньги, кредит, банки»</w:t>
      </w:r>
    </w:p>
    <w:p w:rsidR="00515BD3" w:rsidRDefault="000A66A8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515BD3" w:rsidRDefault="000A66A8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515BD3" w:rsidRDefault="000A66A8">
      <w:pPr>
        <w:jc w:val="both"/>
      </w:pPr>
      <w:r>
        <w:t>Направление подготовки 38.03.01 - Экономика</w:t>
      </w:r>
    </w:p>
    <w:p w:rsidR="00515BD3" w:rsidRDefault="000A66A8">
      <w:pPr>
        <w:jc w:val="both"/>
      </w:pPr>
      <w:r>
        <w:t xml:space="preserve">Профиль: </w:t>
      </w:r>
    </w:p>
    <w:p w:rsidR="00515BD3" w:rsidRDefault="000A66A8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515BD3" w:rsidRDefault="00515BD3">
      <w:pPr>
        <w:jc w:val="both"/>
      </w:pPr>
    </w:p>
    <w:p w:rsidR="00515BD3" w:rsidRDefault="000A66A8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515BD3" w:rsidRDefault="000A66A8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515BD3" w:rsidRDefault="00515BD3">
      <w:pPr>
        <w:jc w:val="both"/>
      </w:pPr>
    </w:p>
    <w:p w:rsidR="00515BD3" w:rsidRDefault="000A66A8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515BD3" w:rsidRDefault="000A66A8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515BD3" w:rsidRDefault="000A66A8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515BD3" w:rsidRDefault="00515BD3">
      <w:pPr>
        <w:jc w:val="both"/>
      </w:pPr>
    </w:p>
    <w:p w:rsidR="00515BD3" w:rsidRDefault="00515BD3">
      <w:pPr>
        <w:jc w:val="both"/>
      </w:pPr>
    </w:p>
    <w:p w:rsidR="00515BD3" w:rsidRDefault="000A66A8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Утверждаю: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Руководитель Департамента</w:t>
      </w:r>
    </w:p>
    <w:p w:rsidR="00515BD3" w:rsidRDefault="000A66A8">
      <w:pPr>
        <w:jc w:val="both"/>
      </w:pPr>
      <w:r>
        <w:t xml:space="preserve">банковского дела и </w:t>
      </w:r>
    </w:p>
    <w:p w:rsidR="00515BD3" w:rsidRDefault="000A66A8">
      <w:pPr>
        <w:jc w:val="both"/>
      </w:pPr>
      <w:r>
        <w:t>монетарного регулирования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515BD3" w:rsidRDefault="000A66A8">
      <w:pPr>
        <w:jc w:val="both"/>
      </w:pPr>
      <w:r>
        <w:t xml:space="preserve">  </w:t>
      </w:r>
    </w:p>
    <w:p w:rsidR="00515BD3" w:rsidRDefault="000A66A8">
      <w:pPr>
        <w:jc w:val="both"/>
      </w:pPr>
      <w:r>
        <w:t>«NN» ___________ 202__г.</w:t>
      </w:r>
    </w:p>
    <w:p w:rsidR="00515BD3" w:rsidRDefault="00515BD3">
      <w:pPr>
        <w:jc w:val="both"/>
      </w:pPr>
    </w:p>
    <w:p w:rsidR="00515BD3" w:rsidRDefault="000A66A8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515BD3" w:rsidRDefault="000A66A8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515BD3" w:rsidRDefault="000A66A8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515BD3" w:rsidRDefault="000A66A8" w:rsidP="000A66A8">
      <w:pPr>
        <w:pStyle w:val="afe"/>
        <w:numPr>
          <w:ilvl w:val="0"/>
          <w:numId w:val="5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515BD3" w:rsidRDefault="000A66A8" w:rsidP="000A66A8">
      <w:pPr>
        <w:pStyle w:val="afe"/>
        <w:numPr>
          <w:ilvl w:val="0"/>
          <w:numId w:val="5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515BD3" w:rsidRDefault="000A66A8" w:rsidP="000A66A8">
      <w:pPr>
        <w:pStyle w:val="afe"/>
        <w:numPr>
          <w:ilvl w:val="0"/>
          <w:numId w:val="5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515BD3" w:rsidRDefault="000A66A8" w:rsidP="000A66A8">
      <w:pPr>
        <w:pStyle w:val="afe"/>
        <w:numPr>
          <w:ilvl w:val="0"/>
          <w:numId w:val="53"/>
        </w:numPr>
        <w:spacing w:after="0" w:line="360" w:lineRule="auto"/>
        <w:ind w:left="0" w:firstLine="709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2024 год и период 2025 и 2026 годов.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2024. — 424 с. — (Высшее образование). — ISBN 978-5-534-14503-8. — Образовательная платформа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https://urait.ru/bcode/536433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325 с. — ISBN 978-5-406-10808-6. — ЭБС BOOK.RU. — URL: https://book.ru/book/947509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Деньги, кредит, </w:t>
      </w:r>
      <w:proofErr w:type="gramStart"/>
      <w:r>
        <w:rPr>
          <w:color w:val="000000" w:themeColor="text1"/>
          <w:sz w:val="28"/>
          <w:szCs w:val="28"/>
        </w:rPr>
        <w:t>банки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370 с. — (Высшее образование). — ISBN 978-5-534-16923-2.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r>
        <w:rPr>
          <w:color w:val="000000" w:themeColor="text1"/>
          <w:sz w:val="28"/>
          <w:szCs w:val="28"/>
        </w:rPr>
        <w:lastRenderedPageBreak/>
        <w:t xml:space="preserve">https://urait.ru/bcode/536554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Денежно-кредитная и финансовая </w:t>
      </w:r>
      <w:proofErr w:type="gramStart"/>
      <w:r>
        <w:rPr>
          <w:color w:val="000000" w:themeColor="text1"/>
          <w:sz w:val="28"/>
          <w:szCs w:val="28"/>
        </w:rPr>
        <w:t>системы :</w:t>
      </w:r>
      <w:proofErr w:type="gramEnd"/>
      <w:r>
        <w:rPr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color w:val="000000" w:themeColor="text1"/>
          <w:sz w:val="28"/>
          <w:szCs w:val="28"/>
        </w:rPr>
        <w:t>высш</w:t>
      </w:r>
      <w:proofErr w:type="spellEnd"/>
      <w:r>
        <w:rPr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color w:val="000000" w:themeColor="text1"/>
          <w:sz w:val="28"/>
          <w:szCs w:val="28"/>
        </w:rPr>
        <w:t>обуч</w:t>
      </w:r>
      <w:proofErr w:type="spellEnd"/>
      <w:r>
        <w:rPr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color w:val="000000" w:themeColor="text1"/>
          <w:sz w:val="28"/>
          <w:szCs w:val="28"/>
        </w:rPr>
        <w:t>квалиф</w:t>
      </w:r>
      <w:proofErr w:type="spellEnd"/>
      <w:r>
        <w:rPr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color w:val="000000" w:themeColor="text1"/>
          <w:sz w:val="28"/>
          <w:szCs w:val="28"/>
        </w:rPr>
        <w:t>] ;</w:t>
      </w:r>
      <w:proofErr w:type="gramEnd"/>
      <w:r>
        <w:rPr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>, 2020. — 445 с. — (</w:t>
      </w:r>
      <w:proofErr w:type="spellStart"/>
      <w:r>
        <w:rPr>
          <w:color w:val="000000" w:themeColor="text1"/>
          <w:sz w:val="28"/>
          <w:szCs w:val="28"/>
        </w:rPr>
        <w:t>Бакалавриат</w:t>
      </w:r>
      <w:proofErr w:type="spellEnd"/>
      <w:r>
        <w:rPr>
          <w:color w:val="000000" w:themeColor="text1"/>
          <w:sz w:val="28"/>
          <w:szCs w:val="28"/>
        </w:rPr>
        <w:t xml:space="preserve">). — ISBN 978-5-406-01032-7. — ЭБС BOOK.RU. — URL: https://book.ru/book/934267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>
        <w:rPr>
          <w:color w:val="000000" w:themeColor="text1"/>
          <w:sz w:val="28"/>
          <w:szCs w:val="28"/>
        </w:rPr>
        <w:t>России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Русайнс</w:t>
      </w:r>
      <w:proofErr w:type="spellEnd"/>
      <w:r>
        <w:rPr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515BD3" w:rsidRDefault="00515BD3">
      <w:pPr>
        <w:rPr>
          <w:color w:val="000000" w:themeColor="text1"/>
          <w:sz w:val="28"/>
          <w:szCs w:val="28"/>
        </w:rPr>
      </w:pPr>
    </w:p>
    <w:p w:rsidR="00515BD3" w:rsidRDefault="000A66A8" w:rsidP="000A66A8">
      <w:pPr>
        <w:numPr>
          <w:ilvl w:val="0"/>
          <w:numId w:val="54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515BD3" w:rsidRDefault="000A66A8">
      <w:pPr>
        <w:numPr>
          <w:ilvl w:val="0"/>
          <w:numId w:val="21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color w:val="000000" w:themeColor="text1"/>
          <w:sz w:val="28"/>
          <w:szCs w:val="28"/>
        </w:rPr>
        <w:lastRenderedPageBreak/>
        <w:t xml:space="preserve">Европейская система центральных банков ЕСЦБ: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globfin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articles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banks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eu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htm</w:t>
      </w:r>
      <w:proofErr w:type="spellEnd"/>
    </w:p>
    <w:p w:rsidR="00515BD3" w:rsidRDefault="000A66A8" w:rsidP="000A66A8">
      <w:pPr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515BD3" w:rsidRDefault="000A66A8" w:rsidP="000A66A8">
      <w:pPr>
        <w:numPr>
          <w:ilvl w:val="0"/>
          <w:numId w:val="56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515BD3" w:rsidRDefault="000A66A8" w:rsidP="000A66A8">
      <w:pPr>
        <w:pStyle w:val="16"/>
        <w:numPr>
          <w:ilvl w:val="0"/>
          <w:numId w:val="57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</w:pPr>
      <w:r>
        <w:rPr>
          <w:rFonts w:ascii="Times New Roman" w:hAnsi="Times New Roman"/>
          <w:color w:val="000000" w:themeColor="text1"/>
        </w:rPr>
        <w:t xml:space="preserve">Официальный сайт </w:t>
      </w:r>
      <w:r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>
        <w:rPr>
          <w:rFonts w:ascii="Times New Roman" w:hAnsi="Times New Roman"/>
          <w:color w:val="000000" w:themeColor="text1"/>
        </w:rPr>
        <w:t>www.fedspeak.ru</w:t>
      </w:r>
    </w:p>
    <w:p w:rsidR="00515BD3" w:rsidRDefault="000A66A8" w:rsidP="000A66A8">
      <w:pPr>
        <w:numPr>
          <w:ilvl w:val="0"/>
          <w:numId w:val="58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515BD3" w:rsidRDefault="000A66A8" w:rsidP="000A66A8">
      <w:pPr>
        <w:numPr>
          <w:ilvl w:val="0"/>
          <w:numId w:val="59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515BD3" w:rsidRDefault="000A66A8" w:rsidP="000A66A8">
      <w:pPr>
        <w:numPr>
          <w:ilvl w:val="0"/>
          <w:numId w:val="60"/>
        </w:numPr>
        <w:tabs>
          <w:tab w:val="left" w:pos="66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Европы: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</w:p>
    <w:p w:rsidR="00515BD3" w:rsidRDefault="000A66A8" w:rsidP="000A66A8">
      <w:pPr>
        <w:numPr>
          <w:ilvl w:val="0"/>
          <w:numId w:val="61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515BD3" w:rsidRDefault="000A66A8" w:rsidP="000A66A8">
      <w:pPr>
        <w:pStyle w:val="27"/>
        <w:numPr>
          <w:ilvl w:val="0"/>
          <w:numId w:val="62"/>
        </w:numPr>
      </w:pPr>
      <w:r>
        <w:rPr>
          <w:color w:val="000000" w:themeColor="text1"/>
        </w:rPr>
        <w:t xml:space="preserve"> Электронные источники БИК:</w:t>
      </w:r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2">
        <w:r>
          <w:rPr>
            <w:color w:val="000000" w:themeColor="text1"/>
          </w:rPr>
          <w:t>http://elib.fa.ru/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BOOK.RU </w:t>
      </w:r>
      <w:hyperlink r:id="rId13">
        <w:r>
          <w:rPr>
            <w:color w:val="000000" w:themeColor="text1"/>
          </w:rPr>
          <w:t>http://www.book.ru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>
        <w:rPr>
          <w:color w:val="000000" w:themeColor="text1"/>
        </w:rPr>
        <w:t xml:space="preserve"> </w:t>
      </w:r>
      <w:hyperlink r:id="rId14">
        <w:r>
          <w:rPr>
            <w:color w:val="000000" w:themeColor="text1"/>
          </w:rPr>
          <w:t>http://www.znanium.com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rPr>
          <w:color w:val="000000" w:themeColor="text1"/>
        </w:rPr>
        <w:t xml:space="preserve"> </w:t>
      </w:r>
      <w:hyperlink r:id="rId15">
        <w:r>
          <w:rPr>
            <w:color w:val="000000" w:themeColor="text1"/>
            <w:lang w:val="en-US"/>
          </w:rPr>
          <w:t>http</w:t>
        </w:r>
        <w:r>
          <w:rPr>
            <w:color w:val="000000" w:themeColor="text1"/>
          </w:rPr>
          <w:t>://</w:t>
        </w:r>
        <w:proofErr w:type="spellStart"/>
        <w:r>
          <w:rPr>
            <w:color w:val="000000" w:themeColor="text1"/>
            <w:lang w:val="en-US"/>
          </w:rPr>
          <w:t>elibrary</w:t>
        </w:r>
        <w:proofErr w:type="spellEnd"/>
        <w:r>
          <w:rPr>
            <w:color w:val="000000" w:themeColor="text1"/>
          </w:rPr>
          <w:t>.</w:t>
        </w:r>
        <w:proofErr w:type="spellStart"/>
        <w:r>
          <w:rPr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6">
        <w:r>
          <w:rPr>
            <w:color w:val="000000" w:themeColor="text1"/>
          </w:rPr>
          <w:t>http://grebennikon.ru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Национальная электронная библиотека </w:t>
      </w:r>
      <w:hyperlink r:id="rId17">
        <w:r>
          <w:rPr>
            <w:color w:val="000000" w:themeColor="text1"/>
          </w:rPr>
          <w:t>http://нэб.рф/</w:t>
        </w:r>
      </w:hyperlink>
    </w:p>
    <w:p w:rsidR="00515BD3" w:rsidRDefault="000A66A8" w:rsidP="000A66A8">
      <w:pPr>
        <w:pStyle w:val="27"/>
        <w:numPr>
          <w:ilvl w:val="0"/>
          <w:numId w:val="63"/>
        </w:numPr>
      </w:pPr>
      <w:bookmarkStart w:id="25" w:name="_GoBack1"/>
      <w:bookmarkEnd w:id="25"/>
      <w:r>
        <w:rPr>
          <w:color w:val="000000" w:themeColor="text1"/>
        </w:rPr>
        <w:t xml:space="preserve">Пакет баз данных компании EBSCO </w:t>
      </w:r>
      <w:proofErr w:type="spellStart"/>
      <w:r>
        <w:rPr>
          <w:color w:val="000000" w:themeColor="text1"/>
        </w:rPr>
        <w:t>Publishing</w:t>
      </w:r>
      <w:proofErr w:type="spellEnd"/>
      <w:r>
        <w:rPr>
          <w:color w:val="000000" w:themeColor="text1"/>
          <w:u w:val="single"/>
        </w:rPr>
        <w:t xml:space="preserve">, </w:t>
      </w:r>
      <w:r>
        <w:rPr>
          <w:color w:val="000000" w:themeColor="text1"/>
        </w:rPr>
        <w:t xml:space="preserve">крупнейшего </w:t>
      </w:r>
      <w:proofErr w:type="spellStart"/>
      <w:r>
        <w:rPr>
          <w:color w:val="000000" w:themeColor="text1"/>
        </w:rPr>
        <w:t>агрегатора</w:t>
      </w:r>
      <w:proofErr w:type="spellEnd"/>
      <w:r>
        <w:rPr>
          <w:color w:val="000000" w:themeColor="text1"/>
        </w:rPr>
        <w:t xml:space="preserve"> научных ресурсов ведущих издательств мира</w:t>
      </w:r>
      <w:r>
        <w:rPr>
          <w:color w:val="000000" w:themeColor="text1"/>
          <w:u w:val="single"/>
        </w:rPr>
        <w:t xml:space="preserve"> </w:t>
      </w:r>
      <w:r>
        <w:rPr>
          <w:color w:val="000000" w:themeColor="text1"/>
        </w:rPr>
        <w:t>http://search.ebscohost.com</w:t>
      </w:r>
    </w:p>
    <w:p w:rsidR="00515BD3" w:rsidRPr="00F257B8" w:rsidRDefault="000A66A8">
      <w:pPr>
        <w:pStyle w:val="27"/>
        <w:ind w:firstLine="0"/>
        <w:outlineLvl w:val="0"/>
        <w:rPr>
          <w:b/>
          <w:lang w:val="en-US"/>
        </w:rPr>
      </w:pPr>
      <w:r w:rsidRPr="00F257B8">
        <w:rPr>
          <w:rStyle w:val="-"/>
          <w:color w:val="000000" w:themeColor="text1"/>
          <w:u w:val="none"/>
          <w:lang w:val="en-US"/>
        </w:rPr>
        <w:t xml:space="preserve">12. </w:t>
      </w:r>
      <w:r>
        <w:rPr>
          <w:rStyle w:val="-"/>
          <w:color w:val="000000" w:themeColor="text1"/>
          <w:u w:val="none"/>
        </w:rPr>
        <w:t>Электронные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продукты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издательства</w:t>
      </w:r>
      <w:r>
        <w:rPr>
          <w:rStyle w:val="-"/>
          <w:color w:val="000000" w:themeColor="text1"/>
          <w:u w:val="none"/>
          <w:lang w:val="en-US"/>
        </w:rPr>
        <w:t xml:space="preserve"> Elsevier. </w:t>
      </w:r>
      <w:r>
        <w:rPr>
          <w:rStyle w:val="-"/>
          <w:color w:val="000000" w:themeColor="text1"/>
          <w:u w:val="none"/>
        </w:rPr>
        <w:t>Коллекции</w:t>
      </w:r>
      <w:r>
        <w:rPr>
          <w:rStyle w:val="-"/>
          <w:color w:val="000000" w:themeColor="text1"/>
          <w:u w:val="none"/>
          <w:lang w:val="en-US"/>
        </w:rPr>
        <w:t xml:space="preserve">: Business, management and Accounting;  Economics, Econometrics and Finance </w:t>
      </w:r>
      <w:hyperlink r:id="rId18">
        <w:r>
          <w:rPr>
            <w:color w:val="000000" w:themeColor="text1"/>
            <w:lang w:val="en-US"/>
          </w:rPr>
          <w:t>http://www.sciencedirect.com</w:t>
        </w:r>
      </w:hyperlink>
    </w:p>
    <w:p w:rsidR="00515BD3" w:rsidRPr="00F257B8" w:rsidRDefault="00515BD3">
      <w:pPr>
        <w:pStyle w:val="27"/>
        <w:ind w:firstLine="0"/>
        <w:outlineLvl w:val="0"/>
        <w:rPr>
          <w:b/>
          <w:lang w:val="en-US"/>
        </w:rPr>
      </w:pPr>
    </w:p>
    <w:p w:rsidR="00515BD3" w:rsidRDefault="000A66A8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515BD3" w:rsidRDefault="000A66A8">
      <w:pPr>
        <w:spacing w:beforeAutospacing="1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</w:t>
      </w:r>
      <w:r>
        <w:rPr>
          <w:rFonts w:eastAsia="Times New Roman"/>
          <w:color w:val="000000"/>
          <w:kern w:val="2"/>
          <w:sz w:val="28"/>
          <w:szCs w:val="28"/>
        </w:rPr>
        <w:lastRenderedPageBreak/>
        <w:t xml:space="preserve">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515BD3" w:rsidRDefault="000A66A8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15BD3" w:rsidRDefault="00515BD3">
      <w:pPr>
        <w:keepNext/>
        <w:ind w:firstLine="709"/>
        <w:jc w:val="both"/>
        <w:outlineLvl w:val="0"/>
        <w:rPr>
          <w:color w:val="000000"/>
        </w:rPr>
      </w:pPr>
    </w:p>
    <w:p w:rsidR="00515BD3" w:rsidRDefault="000A66A8">
      <w:pPr>
        <w:ind w:firstLine="709"/>
        <w:jc w:val="both"/>
        <w:outlineLvl w:val="0"/>
        <w:rPr>
          <w:color w:val="000000"/>
        </w:rPr>
      </w:pPr>
      <w:bookmarkStart w:id="26" w:name="_Toc531686467"/>
      <w:bookmarkStart w:id="27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515BD3" w:rsidRPr="00A0774B" w:rsidRDefault="000A66A8">
      <w:pPr>
        <w:keepNext/>
        <w:ind w:firstLine="709"/>
        <w:jc w:val="both"/>
        <w:outlineLvl w:val="0"/>
        <w:rPr>
          <w:color w:val="000000"/>
        </w:rPr>
      </w:pPr>
      <w:bookmarkStart w:id="28" w:name="_Toc531686468"/>
      <w:bookmarkStart w:id="29" w:name="_Toc531614951"/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8"/>
      <w:bookmarkEnd w:id="29"/>
    </w:p>
    <w:p w:rsidR="00515BD3" w:rsidRPr="00A0774B" w:rsidRDefault="000A66A8">
      <w:pPr>
        <w:keepNext/>
        <w:ind w:firstLine="709"/>
        <w:jc w:val="both"/>
        <w:outlineLvl w:val="0"/>
        <w:rPr>
          <w:color w:val="000000"/>
        </w:rPr>
      </w:pPr>
      <w:bookmarkStart w:id="30" w:name="_Toc531686469"/>
      <w:bookmarkStart w:id="31" w:name="_Toc531614952"/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0"/>
      <w:bookmarkEnd w:id="31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515BD3" w:rsidRPr="00A0774B" w:rsidRDefault="00515BD3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515BD3" w:rsidRDefault="000A66A8">
      <w:pPr>
        <w:keepNext/>
        <w:ind w:firstLine="709"/>
        <w:jc w:val="both"/>
        <w:outlineLvl w:val="0"/>
        <w:rPr>
          <w:color w:val="000000"/>
        </w:rPr>
      </w:pPr>
      <w:bookmarkStart w:id="32" w:name="_Toc531686470"/>
      <w:bookmarkStart w:id="33" w:name="_Toc531614953"/>
      <w:r w:rsidRPr="00A0774B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515BD3" w:rsidRDefault="000A66A8" w:rsidP="000A66A8">
      <w:pPr>
        <w:pStyle w:val="afe"/>
        <w:widowControl w:val="0"/>
        <w:numPr>
          <w:ilvl w:val="0"/>
          <w:numId w:val="6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15BD3" w:rsidRDefault="000A66A8" w:rsidP="000A66A8">
      <w:pPr>
        <w:pStyle w:val="afe"/>
        <w:widowControl w:val="0"/>
        <w:numPr>
          <w:ilvl w:val="0"/>
          <w:numId w:val="65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15BD3" w:rsidRDefault="000A66A8" w:rsidP="000A66A8">
      <w:pPr>
        <w:pStyle w:val="afe"/>
        <w:widowControl w:val="0"/>
        <w:numPr>
          <w:ilvl w:val="0"/>
          <w:numId w:val="66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15BD3" w:rsidRDefault="000A66A8" w:rsidP="000A66A8">
      <w:pPr>
        <w:pStyle w:val="afe"/>
        <w:widowControl w:val="0"/>
        <w:numPr>
          <w:ilvl w:val="0"/>
          <w:numId w:val="6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15BD3" w:rsidRDefault="00515BD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515BD3" w:rsidRDefault="000A66A8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15BD3" w:rsidRDefault="000A66A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15BD3" w:rsidRDefault="00515BD3">
      <w:pPr>
        <w:ind w:firstLine="709"/>
        <w:jc w:val="both"/>
        <w:rPr>
          <w:bCs/>
          <w:color w:val="000000"/>
          <w:sz w:val="28"/>
          <w:szCs w:val="28"/>
        </w:rPr>
      </w:pPr>
    </w:p>
    <w:p w:rsidR="00515BD3" w:rsidRDefault="000A66A8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515BD3" w:rsidRDefault="000A66A8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Образовательный процесс по дисциплине осуществляется в учебных аудиториях, оборудованных системами дистанционного проектирования и </w:t>
      </w:r>
      <w:r>
        <w:rPr>
          <w:color w:val="000000"/>
          <w:sz w:val="28"/>
          <w:szCs w:val="28"/>
        </w:rPr>
        <w:lastRenderedPageBreak/>
        <w:t>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515BD3" w:rsidRDefault="00515BD3">
      <w:bookmarkStart w:id="34" w:name="_Toc413754964"/>
      <w:bookmarkStart w:id="35" w:name="_Toc42908410"/>
      <w:bookmarkEnd w:id="34"/>
      <w:bookmarkEnd w:id="35"/>
    </w:p>
    <w:p w:rsidR="00515BD3" w:rsidRDefault="00515BD3"/>
    <w:p w:rsidR="00515BD3" w:rsidRDefault="00515BD3"/>
    <w:sectPr w:rsidR="00515BD3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C9A" w:rsidRDefault="00CF6C9A">
      <w:r>
        <w:separator/>
      </w:r>
    </w:p>
  </w:endnote>
  <w:endnote w:type="continuationSeparator" w:id="0">
    <w:p w:rsidR="00CF6C9A" w:rsidRDefault="00CF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BD3" w:rsidRDefault="000A66A8">
    <w:pPr>
      <w:pStyle w:val="af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097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5BD3" w:rsidRDefault="000A66A8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separate"/>
                          </w:r>
                          <w:r w:rsidR="001C2111">
                            <w:rPr>
                              <w:rStyle w:val="a8"/>
                              <w:rFonts w:ascii="Times New Roman" w:hAnsi="Times New Roman"/>
                              <w:noProof/>
                            </w:rPr>
                            <w:t>21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1.1pt;height:12.6pt;z-index:-5033164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9x76wEAABgEAAAOAAAAZHJzL2Uyb0RvYy54bWysU81u1DAQviPxDpbvbJJqQSXabIWoipAQ&#10;VBQewHHsjSX/aexusjeegSfhgpB4iuWNGDvZFNpTERdnPJ5vZr5vJpuL0WiyFxCUsw2tViUlwnLX&#10;Kbtr6OdPV8/OKQmR2Y5pZ0VDDyLQi+3TJ5vB1+LM9U53AggmsaEefEP7GH1dFIH3wrCwcl5YfJQO&#10;DIt4hV3RARswu9HFWVm+KAYHnQfHRQjovZwe6Tbnl1Lw+EHKICLRDcXeYj4hn206i+2G1Ttgvld8&#10;boP9QxeGKYtFl1SXLDJyC+pBKqM4uOBkXHFnCiel4iJzQDZVeY/NTc+8yFxQnOAXmcL/S8vf76+B&#10;qA5nR4llBkd0/Prry/H78cfx5/FblQQafKgx7sZfw3wLaCa2owSTvsiDjFnUwyKqGCPh6KzW5bpE&#10;6Tk+Vc9frs+z6MUd2EOIb4QzJBkNBZxZlpLt34WIBTH0FJJqWXeltM5z05YMqd5fbgzXFlGp66nP&#10;bMWDFilO249CIuHcbnIEDrv2tQYybQWuLTZ72o2cDAEpUGLZR2JnSEKLvIyPxC+gXN/ZuOCNsg7S&#10;cCaeE7tENI7tOE+pdd0Bh6vfWlyYtPwnA05GOxtZB//qNqK2WfKUaYLPFXD98iTmXyXt95/3HHX3&#10;Q29/AwAA//8DAFBLAwQUAAYACAAAACEA+LsFadYAAAADAQAADwAAAGRycy9kb3ducmV2LnhtbEyP&#10;QU/DMAyF70j8h8hI3FiyIigrTSeE2B0GB45e47WBxqmabCv/Hu8EJ+v5We99rtdzGNSRpuQjW1gu&#10;DCjiNjrPnYWP983NA6iUkR0OkcnCDyVYN5cXNVYunviNjtvcKQnhVKGFPuex0jq1PQVMizgSi7eP&#10;U8Ascuq0m/Ak4WHQhTH3OqBnaehxpOee2u/tIVjQ3n+Vn2FpXnAzv/arsvTGl9ZeX81Pj6Ayzfnv&#10;GM74gg6NMO3igV1SgwV5JJ+3SryiKEDtZN7dgm5q/Z+9+QUAAP//AwBQSwECLQAUAAYACAAAACEA&#10;toM4kv4AAADhAQAAEwAAAAAAAAAAAAAAAAAAAAAAW0NvbnRlbnRfVHlwZXNdLnhtbFBLAQItABQA&#10;BgAIAAAAIQA4/SH/1gAAAJQBAAALAAAAAAAAAAAAAAAAAC8BAABfcmVscy8ucmVsc1BLAQItABQA&#10;BgAIAAAAIQB8U9x76wEAABgEAAAOAAAAAAAAAAAAAAAAAC4CAABkcnMvZTJvRG9jLnhtbFBLAQIt&#10;ABQABgAIAAAAIQD4uwVp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515BD3" w:rsidRDefault="000A66A8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</w:rPr>
                      <w:fldChar w:fldCharType="separate"/>
                    </w:r>
                    <w:r w:rsidR="001C2111">
                      <w:rPr>
                        <w:rStyle w:val="a8"/>
                        <w:rFonts w:ascii="Times New Roman" w:hAnsi="Times New Roman"/>
                        <w:noProof/>
                      </w:rPr>
                      <w:t>21</w:t>
                    </w:r>
                    <w:r>
                      <w:rPr>
                        <w:rStyle w:val="a8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C9A" w:rsidRDefault="00CF6C9A">
      <w:r>
        <w:separator/>
      </w:r>
    </w:p>
  </w:footnote>
  <w:footnote w:type="continuationSeparator" w:id="0">
    <w:p w:rsidR="00CF6C9A" w:rsidRDefault="00CF6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BD3" w:rsidRDefault="000A66A8">
    <w:pPr>
      <w:pStyle w:val="aff1"/>
      <w:jc w:val="center"/>
    </w:pPr>
    <w:r>
      <w:t xml:space="preserve"> </w:t>
    </w:r>
  </w:p>
  <w:p w:rsidR="00515BD3" w:rsidRDefault="00515BD3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826"/>
    <w:multiLevelType w:val="multilevel"/>
    <w:tmpl w:val="72603C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34938B6"/>
    <w:multiLevelType w:val="multilevel"/>
    <w:tmpl w:val="BA0266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44C0780"/>
    <w:multiLevelType w:val="multilevel"/>
    <w:tmpl w:val="E2D82B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9507591"/>
    <w:multiLevelType w:val="multilevel"/>
    <w:tmpl w:val="1B90E8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D4A0364"/>
    <w:multiLevelType w:val="multilevel"/>
    <w:tmpl w:val="6E264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E6454E6"/>
    <w:multiLevelType w:val="multilevel"/>
    <w:tmpl w:val="81760AB2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6" w15:restartNumberingAfterBreak="0">
    <w:nsid w:val="0FB11CF0"/>
    <w:multiLevelType w:val="multilevel"/>
    <w:tmpl w:val="96BE99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10F234E8"/>
    <w:multiLevelType w:val="multilevel"/>
    <w:tmpl w:val="E98061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19B2AE8"/>
    <w:multiLevelType w:val="multilevel"/>
    <w:tmpl w:val="5D0623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11F34E56"/>
    <w:multiLevelType w:val="multilevel"/>
    <w:tmpl w:val="F3E08D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 w15:restartNumberingAfterBreak="0">
    <w:nsid w:val="12D80DB0"/>
    <w:multiLevelType w:val="multilevel"/>
    <w:tmpl w:val="71BCCF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17856E2A"/>
    <w:multiLevelType w:val="multilevel"/>
    <w:tmpl w:val="17D493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1A41D7"/>
    <w:multiLevelType w:val="multilevel"/>
    <w:tmpl w:val="31029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A317994"/>
    <w:multiLevelType w:val="multilevel"/>
    <w:tmpl w:val="D7D0E8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1B710298"/>
    <w:multiLevelType w:val="multilevel"/>
    <w:tmpl w:val="730C2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1D8B1E96"/>
    <w:multiLevelType w:val="multilevel"/>
    <w:tmpl w:val="3174BF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1EEA2188"/>
    <w:multiLevelType w:val="multilevel"/>
    <w:tmpl w:val="124C5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27E0341"/>
    <w:multiLevelType w:val="multilevel"/>
    <w:tmpl w:val="27C65A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8" w15:restartNumberingAfterBreak="0">
    <w:nsid w:val="24A505A1"/>
    <w:multiLevelType w:val="multilevel"/>
    <w:tmpl w:val="2CAAFA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27EE20FE"/>
    <w:multiLevelType w:val="multilevel"/>
    <w:tmpl w:val="E5021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2A140C9A"/>
    <w:multiLevelType w:val="multilevel"/>
    <w:tmpl w:val="519053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1" w15:restartNumberingAfterBreak="0">
    <w:nsid w:val="2BCD1EB1"/>
    <w:multiLevelType w:val="multilevel"/>
    <w:tmpl w:val="4DCAC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37CF400C"/>
    <w:multiLevelType w:val="multilevel"/>
    <w:tmpl w:val="AB08C4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3BB82FA9"/>
    <w:multiLevelType w:val="multilevel"/>
    <w:tmpl w:val="4844D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3E266EB5"/>
    <w:multiLevelType w:val="multilevel"/>
    <w:tmpl w:val="EAF8EC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3E8A7FD6"/>
    <w:multiLevelType w:val="multilevel"/>
    <w:tmpl w:val="F8D46FD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45F6312C"/>
    <w:multiLevelType w:val="multilevel"/>
    <w:tmpl w:val="3E686F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485E7ECE"/>
    <w:multiLevelType w:val="multilevel"/>
    <w:tmpl w:val="F84AEA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8" w15:restartNumberingAfterBreak="0">
    <w:nsid w:val="495E54AE"/>
    <w:multiLevelType w:val="multilevel"/>
    <w:tmpl w:val="B1244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9" w15:restartNumberingAfterBreak="0">
    <w:nsid w:val="4B427976"/>
    <w:multiLevelType w:val="multilevel"/>
    <w:tmpl w:val="E45AE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C2F6374"/>
    <w:multiLevelType w:val="multilevel"/>
    <w:tmpl w:val="3F6EDEE8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F4018F3"/>
    <w:multiLevelType w:val="multilevel"/>
    <w:tmpl w:val="B3986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0464A4D"/>
    <w:multiLevelType w:val="multilevel"/>
    <w:tmpl w:val="4BEE53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3" w15:restartNumberingAfterBreak="0">
    <w:nsid w:val="59611F51"/>
    <w:multiLevelType w:val="multilevel"/>
    <w:tmpl w:val="2AF8FA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5BFC1209"/>
    <w:multiLevelType w:val="multilevel"/>
    <w:tmpl w:val="3A3A2A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5C237A37"/>
    <w:multiLevelType w:val="multilevel"/>
    <w:tmpl w:val="BCE098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6" w15:restartNumberingAfterBreak="0">
    <w:nsid w:val="5FF16861"/>
    <w:multiLevelType w:val="multilevel"/>
    <w:tmpl w:val="577E167E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FF221A3"/>
    <w:multiLevelType w:val="multilevel"/>
    <w:tmpl w:val="3EC8FE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64BE1F95"/>
    <w:multiLevelType w:val="multilevel"/>
    <w:tmpl w:val="8CD08E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6636655C"/>
    <w:multiLevelType w:val="multilevel"/>
    <w:tmpl w:val="945E3D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66F33F04"/>
    <w:multiLevelType w:val="multilevel"/>
    <w:tmpl w:val="5980E9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6A3012BA"/>
    <w:multiLevelType w:val="multilevel"/>
    <w:tmpl w:val="58FC373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A6909E2"/>
    <w:multiLevelType w:val="multilevel"/>
    <w:tmpl w:val="A580C9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A743485"/>
    <w:multiLevelType w:val="multilevel"/>
    <w:tmpl w:val="3DD81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6BF85BC5"/>
    <w:multiLevelType w:val="multilevel"/>
    <w:tmpl w:val="AAAC31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724349CC"/>
    <w:multiLevelType w:val="multilevel"/>
    <w:tmpl w:val="BD68BA1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2A0C9F"/>
    <w:multiLevelType w:val="multilevel"/>
    <w:tmpl w:val="C852AB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7" w15:restartNumberingAfterBreak="0">
    <w:nsid w:val="77F65876"/>
    <w:multiLevelType w:val="multilevel"/>
    <w:tmpl w:val="F40E64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7CAA5234"/>
    <w:multiLevelType w:val="multilevel"/>
    <w:tmpl w:val="BEF684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9" w15:restartNumberingAfterBreak="0">
    <w:nsid w:val="7CCA1575"/>
    <w:multiLevelType w:val="multilevel"/>
    <w:tmpl w:val="DCC031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23"/>
  </w:num>
  <w:num w:numId="5">
    <w:abstractNumId w:val="13"/>
  </w:num>
  <w:num w:numId="6">
    <w:abstractNumId w:val="40"/>
  </w:num>
  <w:num w:numId="7">
    <w:abstractNumId w:val="1"/>
  </w:num>
  <w:num w:numId="8">
    <w:abstractNumId w:val="20"/>
  </w:num>
  <w:num w:numId="9">
    <w:abstractNumId w:val="12"/>
  </w:num>
  <w:num w:numId="10">
    <w:abstractNumId w:val="9"/>
  </w:num>
  <w:num w:numId="11">
    <w:abstractNumId w:val="24"/>
  </w:num>
  <w:num w:numId="12">
    <w:abstractNumId w:val="28"/>
  </w:num>
  <w:num w:numId="13">
    <w:abstractNumId w:val="38"/>
  </w:num>
  <w:num w:numId="14">
    <w:abstractNumId w:val="37"/>
  </w:num>
  <w:num w:numId="15">
    <w:abstractNumId w:val="17"/>
  </w:num>
  <w:num w:numId="16">
    <w:abstractNumId w:val="43"/>
  </w:num>
  <w:num w:numId="17">
    <w:abstractNumId w:val="10"/>
  </w:num>
  <w:num w:numId="18">
    <w:abstractNumId w:val="6"/>
  </w:num>
  <w:num w:numId="19">
    <w:abstractNumId w:val="49"/>
  </w:num>
  <w:num w:numId="20">
    <w:abstractNumId w:val="39"/>
  </w:num>
  <w:num w:numId="21">
    <w:abstractNumId w:val="48"/>
  </w:num>
  <w:num w:numId="22">
    <w:abstractNumId w:val="35"/>
  </w:num>
  <w:num w:numId="23">
    <w:abstractNumId w:val="19"/>
  </w:num>
  <w:num w:numId="24">
    <w:abstractNumId w:val="21"/>
  </w:num>
  <w:num w:numId="25">
    <w:abstractNumId w:val="31"/>
  </w:num>
  <w:num w:numId="26">
    <w:abstractNumId w:val="4"/>
  </w:num>
  <w:num w:numId="27">
    <w:abstractNumId w:val="0"/>
  </w:num>
  <w:num w:numId="28">
    <w:abstractNumId w:val="44"/>
  </w:num>
  <w:num w:numId="29">
    <w:abstractNumId w:val="15"/>
  </w:num>
  <w:num w:numId="30">
    <w:abstractNumId w:val="18"/>
  </w:num>
  <w:num w:numId="31">
    <w:abstractNumId w:val="34"/>
  </w:num>
  <w:num w:numId="32">
    <w:abstractNumId w:val="7"/>
  </w:num>
  <w:num w:numId="33">
    <w:abstractNumId w:val="46"/>
  </w:num>
  <w:num w:numId="34">
    <w:abstractNumId w:val="45"/>
  </w:num>
  <w:num w:numId="35">
    <w:abstractNumId w:val="25"/>
  </w:num>
  <w:num w:numId="36">
    <w:abstractNumId w:val="36"/>
  </w:num>
  <w:num w:numId="37">
    <w:abstractNumId w:val="11"/>
  </w:num>
  <w:num w:numId="38">
    <w:abstractNumId w:val="41"/>
  </w:num>
  <w:num w:numId="39">
    <w:abstractNumId w:val="27"/>
  </w:num>
  <w:num w:numId="40">
    <w:abstractNumId w:val="30"/>
  </w:num>
  <w:num w:numId="41">
    <w:abstractNumId w:val="47"/>
  </w:num>
  <w:num w:numId="42">
    <w:abstractNumId w:val="8"/>
  </w:num>
  <w:num w:numId="43">
    <w:abstractNumId w:val="22"/>
  </w:num>
  <w:num w:numId="44">
    <w:abstractNumId w:val="3"/>
  </w:num>
  <w:num w:numId="45">
    <w:abstractNumId w:val="33"/>
  </w:num>
  <w:num w:numId="46">
    <w:abstractNumId w:val="2"/>
  </w:num>
  <w:num w:numId="47">
    <w:abstractNumId w:val="16"/>
  </w:num>
  <w:num w:numId="48">
    <w:abstractNumId w:val="29"/>
  </w:num>
  <w:num w:numId="49">
    <w:abstractNumId w:val="14"/>
  </w:num>
  <w:num w:numId="50">
    <w:abstractNumId w:val="10"/>
    <w:lvlOverride w:ilvl="0">
      <w:startOverride w:val="1"/>
    </w:lvlOverride>
  </w:num>
  <w:num w:numId="51">
    <w:abstractNumId w:val="10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52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3">
    <w:abstractNumId w:val="10"/>
  </w:num>
  <w:num w:numId="54">
    <w:abstractNumId w:val="48"/>
    <w:lvlOverride w:ilvl="0">
      <w:startOverride w:val="1"/>
    </w:lvlOverride>
  </w:num>
  <w:num w:numId="55">
    <w:abstractNumId w:val="48"/>
  </w:num>
  <w:num w:numId="56">
    <w:abstractNumId w:val="48"/>
  </w:num>
  <w:num w:numId="57">
    <w:abstractNumId w:val="4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2"/>
    <w:lvlOverride w:ilvl="0">
      <w:startOverride w:val="1"/>
    </w:lvlOverride>
  </w:num>
  <w:num w:numId="65">
    <w:abstractNumId w:val="42"/>
  </w:num>
  <w:num w:numId="66">
    <w:abstractNumId w:val="42"/>
  </w:num>
  <w:num w:numId="67">
    <w:abstractNumId w:val="4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D3"/>
    <w:rsid w:val="000536EC"/>
    <w:rsid w:val="000A66A8"/>
    <w:rsid w:val="001C2111"/>
    <w:rsid w:val="004D3683"/>
    <w:rsid w:val="00515BD3"/>
    <w:rsid w:val="006770EA"/>
    <w:rsid w:val="007A053C"/>
    <w:rsid w:val="00A0774B"/>
    <w:rsid w:val="00B53E35"/>
    <w:rsid w:val="00CF6C9A"/>
    <w:rsid w:val="00E7217C"/>
    <w:rsid w:val="00EE382B"/>
    <w:rsid w:val="00F02EAD"/>
    <w:rsid w:val="00F2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D481"/>
  <w15:docId w15:val="{06E71D63-B036-48F6-9238-A5B166B4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rsid w:val="004B7FDE"/>
    <w:rPr>
      <w:color w:val="0563C1"/>
      <w:u w:val="single"/>
    </w:rPr>
  </w:style>
  <w:style w:type="character" w:styleId="a3">
    <w:name w:val="Strong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page number"/>
    <w:basedOn w:val="a0"/>
    <w:qFormat/>
    <w:rsid w:val="00C97E35"/>
  </w:style>
  <w:style w:type="character" w:customStyle="1" w:styleId="21">
    <w:name w:val="Основной текст 2 Знак"/>
    <w:basedOn w:val="a0"/>
    <w:link w:val="22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9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a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b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c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d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2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4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fa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97E35"/>
    <w:pPr>
      <w:tabs>
        <w:tab w:val="right" w:leader="dot" w:pos="9345"/>
      </w:tabs>
      <w:spacing w:after="100" w:line="259" w:lineRule="auto"/>
    </w:pPr>
    <w:rPr>
      <w:rFonts w:eastAsia="Calibri"/>
      <w:b/>
      <w:sz w:val="28"/>
      <w:szCs w:val="28"/>
      <w:lang w:eastAsia="ar-SA"/>
    </w:rPr>
  </w:style>
  <w:style w:type="paragraph" w:styleId="aff3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2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13">
    <w:name w:val="Абзац списка1"/>
    <w:basedOn w:val="a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4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overflowPunct w:val="0"/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C97E35"/>
    <w:pPr>
      <w:tabs>
        <w:tab w:val="left" w:pos="567"/>
      </w:tabs>
      <w:overflowPunct w:val="0"/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5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6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7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8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Текст сноски Знак1"/>
    <w:basedOn w:val="a"/>
    <w:link w:val="aff9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ff9">
    <w:name w:val="footnote text"/>
    <w:basedOn w:val="a"/>
    <w:link w:val="14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5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link w:val="27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www.sciencedirect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cbr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09A2-4DBA-4F17-A1A2-80E800FF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59</Pages>
  <Words>13833</Words>
  <Characters>78852</Characters>
  <Application>Microsoft Office Word</Application>
  <DocSecurity>0</DocSecurity>
  <Lines>657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Дзайнукова Марина Ибрагимовна</cp:lastModifiedBy>
  <cp:revision>14</cp:revision>
  <cp:lastPrinted>2024-02-19T14:34:00Z</cp:lastPrinted>
  <dcterms:created xsi:type="dcterms:W3CDTF">2024-03-07T13:01:00Z</dcterms:created>
  <dcterms:modified xsi:type="dcterms:W3CDTF">2024-04-18T04:55:00Z</dcterms:modified>
  <dc:language>ru-RU</dc:language>
</cp:coreProperties>
</file>