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DA" w:rsidRPr="009539DA" w:rsidRDefault="009539DA" w:rsidP="009539D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Зарегистрировано в Минюсте России 1 декабря 2023 г. N 76207</w:t>
      </w:r>
    </w:p>
    <w:p w:rsidR="009539DA" w:rsidRPr="009539DA" w:rsidRDefault="009539DA" w:rsidP="009539DA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539DA">
        <w:rPr>
          <w:rFonts w:ascii="Times New Roman" w:hAnsi="Times New Roman" w:cs="Times New Roman"/>
          <w:sz w:val="24"/>
          <w:szCs w:val="24"/>
        </w:rPr>
        <w:t>ПРИКАЗ</w:t>
      </w: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от 27 октября 2023 г. N 798</w:t>
      </w:r>
      <w:bookmarkEnd w:id="0"/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СПЕЦИАЛЬНОСТИ</w:t>
      </w: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40.02.04 ЮРИСПРУДЕНЦИЯ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подпунктом 4.2.30 пункта 4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5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пунктом 27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1. Утвердить прилагаемый федеральный государственный образовательный </w:t>
      </w:r>
      <w:hyperlink w:anchor="P32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специальности 40.02.4 Юриспруденция (далее - стандарт).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вправе осуществлять в соответствии со </w:t>
      </w:r>
      <w:hyperlink w:anchor="P32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обучение лиц, зачисленных до вступления в силу настоящего приказа, с их согласия;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прием на обучение в соответствии с федеральным государственным образовательным </w:t>
      </w:r>
      <w:hyperlink r:id="rId6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специальности </w:t>
      </w:r>
      <w:hyperlink r:id="rId7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40.02.01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Право и организация социального обеспечения, утвержденным приказом Министерства образования и науки Российской Федерации от 12 мая 2014 г. N 508 (зарегистрирован Министерством юстиции Российской Федерации 29 июля 2014 г., регистрационный N 33324), с изменениями, внесенными приказами Министерства образования и науки Российской Федерации от 24 июля 2015 г. N 754 (зарегистрирован Министерством юстиции Российской Федерации 18 августа 2015 г., регистрационный N 38582) и от 14 сентября 2016 г. N 1193 (зарегистрирован Министерством юстиции Российской Федерации 5 октября 2016 г., регистрационный N 43932)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8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специальности </w:t>
      </w:r>
      <w:hyperlink r:id="rId9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40.02.03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Право и судебное администрирование, утвержденным приказом Министерства образования и науки Российской Федерации от 12 мая 2014 г. N 513 (зарегистрирован Министерством юстиции Российской Федерации 30 июля 2014 г., регистрационный N 33360),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Министр</w:t>
      </w:r>
    </w:p>
    <w:p w:rsidR="009539DA" w:rsidRPr="009539DA" w:rsidRDefault="009539DA" w:rsidP="009539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С.С.КРАВЦОВ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539DA" w:rsidRPr="009539DA" w:rsidRDefault="009539DA" w:rsidP="009539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9539DA" w:rsidRPr="009539DA" w:rsidRDefault="009539DA" w:rsidP="009539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539DA" w:rsidRPr="009539DA" w:rsidRDefault="009539DA" w:rsidP="009539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от 27 октября 2023 г. N 798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9539DA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</w:t>
      </w: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СПЕЦИАЛЬНОСТИ</w:t>
      </w: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40.02.04 ЮРИСПРУДЕНЦИЯ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8"/>
      <w:bookmarkEnd w:id="2"/>
      <w:r w:rsidRPr="009539DA">
        <w:rPr>
          <w:rFonts w:ascii="Times New Roman" w:hAnsi="Times New Roman" w:cs="Times New Roman"/>
          <w:sz w:val="24"/>
          <w:szCs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40.02.04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Юриспруденция (далее соответственно - ФГОС СПО, образовательная программа, специальность) в соответствии с квалификацией специалиста среднего звена "юрист" &lt;1&gt;.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1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&lt;2&gt; и ФГОС СПО с учетом получаемой специальности.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&lt;2&gt; Федеральный государственный образовательный </w:t>
      </w:r>
      <w:hyperlink r:id="rId13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1.4. Обучение по образовательной программе в образовательной организации </w:t>
      </w:r>
      <w:r w:rsidRPr="009539DA">
        <w:rPr>
          <w:rFonts w:ascii="Times New Roman" w:hAnsi="Times New Roman" w:cs="Times New Roman"/>
          <w:sz w:val="24"/>
          <w:szCs w:val="24"/>
        </w:rPr>
        <w:lastRenderedPageBreak/>
        <w:t>осуществляется в очной, очно-заочной и заочной формах обучения.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4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12.1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5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Статья 14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0"/>
      <w:bookmarkEnd w:id="3"/>
      <w:r w:rsidRPr="009539DA">
        <w:rPr>
          <w:rFonts w:ascii="Times New Roman" w:hAnsi="Times New Roman" w:cs="Times New Roman"/>
          <w:sz w:val="24"/>
          <w:szCs w:val="24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на базе среднего общего образования - 1 год 10 месяцев;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на базе основного общего образования - 2 года 10 месяцев.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пунктом 1.9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ФГОС СПО.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8"/>
      <w:bookmarkEnd w:id="4"/>
      <w:r w:rsidRPr="009539DA">
        <w:rPr>
          <w:rFonts w:ascii="Times New Roman" w:hAnsi="Times New Roman" w:cs="Times New Roman"/>
          <w:sz w:val="24"/>
          <w:szCs w:val="24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6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09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Юриспруденция &lt;5&gt;.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7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Таблица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II. ТРЕБОВАНИЯ К СТРУКТУРЕ ОБРАЗОВАТЕЛЬНОЙ ПРОГРАММЫ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2.1. Структура и объем образовательной программы </w:t>
      </w:r>
      <w:hyperlink w:anchor="P84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(таблица N 1)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включают: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дисциплины (модули);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практику;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государственную итоговую аттестацию.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Таблица N 1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84"/>
      <w:bookmarkEnd w:id="5"/>
      <w:r w:rsidRPr="009539DA">
        <w:rPr>
          <w:rFonts w:ascii="Times New Roman" w:hAnsi="Times New Roman" w:cs="Times New Roman"/>
          <w:sz w:val="24"/>
          <w:szCs w:val="24"/>
        </w:rPr>
        <w:t>Структура и объем образовательной программы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504"/>
      </w:tblGrid>
      <w:tr w:rsidR="009539DA" w:rsidRPr="009539DA" w:rsidTr="009539DA">
        <w:tc>
          <w:tcPr>
            <w:tcW w:w="4989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Структура образовательной программы</w:t>
            </w:r>
          </w:p>
        </w:tc>
        <w:tc>
          <w:tcPr>
            <w:tcW w:w="4504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программы, в академических часах</w:t>
            </w:r>
          </w:p>
        </w:tc>
      </w:tr>
      <w:tr w:rsidR="009539DA" w:rsidRPr="009539DA" w:rsidTr="009539DA">
        <w:tc>
          <w:tcPr>
            <w:tcW w:w="4989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4504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Не менее 1476</w:t>
            </w:r>
          </w:p>
        </w:tc>
      </w:tr>
      <w:tr w:rsidR="009539DA" w:rsidRPr="009539DA" w:rsidTr="009539DA">
        <w:tc>
          <w:tcPr>
            <w:tcW w:w="4989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504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Не менее 432</w:t>
            </w:r>
          </w:p>
        </w:tc>
      </w:tr>
      <w:tr w:rsidR="009539DA" w:rsidRPr="009539DA" w:rsidTr="009539DA">
        <w:tc>
          <w:tcPr>
            <w:tcW w:w="4989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504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9539DA" w:rsidRPr="009539DA" w:rsidTr="009539DA">
        <w:tc>
          <w:tcPr>
            <w:tcW w:w="9493" w:type="dxa"/>
            <w:gridSpan w:val="2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Общий объем образовательной программы:</w:t>
            </w:r>
          </w:p>
        </w:tc>
      </w:tr>
      <w:tr w:rsidR="009539DA" w:rsidRPr="009539DA" w:rsidTr="009539DA">
        <w:tc>
          <w:tcPr>
            <w:tcW w:w="4989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4504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</w:tr>
      <w:tr w:rsidR="009539DA" w:rsidRPr="009539DA" w:rsidTr="009539DA">
        <w:tc>
          <w:tcPr>
            <w:tcW w:w="4989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504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</w:tr>
    </w:tbl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2.2. Образовательная программа включает: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социально-гуманитарный цикл;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общепрофессиональный цикл;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профессиональный цикл.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2.3. В рамках образовательной программы выделяются обязательная часть и часть, </w:t>
      </w:r>
      <w:r w:rsidRPr="009539DA">
        <w:rPr>
          <w:rFonts w:ascii="Times New Roman" w:hAnsi="Times New Roman" w:cs="Times New Roman"/>
          <w:sz w:val="24"/>
          <w:szCs w:val="24"/>
        </w:rPr>
        <w:lastRenderedPageBreak/>
        <w:t>формируемая участниками образовательных отношений (вариативная часть).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главой III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ФГОС СПО.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9"/>
      <w:bookmarkEnd w:id="6"/>
      <w:r w:rsidRPr="009539DA">
        <w:rPr>
          <w:rFonts w:ascii="Times New Roman" w:hAnsi="Times New Roman" w:cs="Times New Roman"/>
          <w:sz w:val="24"/>
          <w:szCs w:val="24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правоприменительная деятельность;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правоохранительная деятельность;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обеспечение реализации прав граждан в сфере пенсионного обеспечения и социальной защиты (по выбору);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организационное обеспечение деятельности правоохранительных органов (по выбору);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работы судов (по выбору);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правовое обеспечение деятельности организаций и оказание юридической помощи физическим лицам и их объединениям (по выбору).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пункте 2.4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ФГОС СПО, в рамках вариативной части.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lastRenderedPageBreak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"Теория государства и права", "Конституционное право России", "Административное право", "Гражданское право", "Информационные технологии в юридической деятельности", "Документационное обеспечение управления".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9539DA">
        <w:rPr>
          <w:rFonts w:ascii="Times New Roman" w:hAnsi="Times New Roman" w:cs="Times New Roman"/>
          <w:sz w:val="24"/>
          <w:szCs w:val="24"/>
        </w:rPr>
        <w:t>рассредоточенно</w:t>
      </w:r>
      <w:proofErr w:type="spellEnd"/>
      <w:r w:rsidRPr="009539DA">
        <w:rPr>
          <w:rFonts w:ascii="Times New Roman" w:hAnsi="Times New Roman" w:cs="Times New Roman"/>
          <w:sz w:val="24"/>
          <w:szCs w:val="24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ФГОС СПО.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131"/>
      <w:bookmarkEnd w:id="7"/>
      <w:r w:rsidRPr="009539DA">
        <w:rPr>
          <w:rFonts w:ascii="Times New Roman" w:hAnsi="Times New Roman" w:cs="Times New Roman"/>
          <w:sz w:val="24"/>
          <w:szCs w:val="24"/>
        </w:rPr>
        <w:t>III. ТРЕБОВАНИЯ К РЕЗУЛЬТАТАМ ОСВОЕНИЯ</w:t>
      </w: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9539DA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9539DA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ОК 05. Осуществлять устную и письменную коммуникацию на государственном </w:t>
      </w:r>
      <w:r w:rsidRPr="009539DA">
        <w:rPr>
          <w:rFonts w:ascii="Times New Roman" w:hAnsi="Times New Roman" w:cs="Times New Roman"/>
          <w:sz w:val="24"/>
          <w:szCs w:val="24"/>
        </w:rPr>
        <w:lastRenderedPageBreak/>
        <w:t>языке Российской Федерации с учетом особенностей социального и культурного контекста;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09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Таблица N 2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913"/>
      </w:tblGrid>
      <w:tr w:rsidR="009539DA" w:rsidRPr="009539DA" w:rsidTr="009539DA">
        <w:tc>
          <w:tcPr>
            <w:tcW w:w="2438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913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компетенции, соответствующие видам деятельности</w:t>
            </w:r>
          </w:p>
        </w:tc>
      </w:tr>
      <w:tr w:rsidR="009539DA" w:rsidRPr="009539DA" w:rsidTr="009539DA">
        <w:tc>
          <w:tcPr>
            <w:tcW w:w="2438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3" w:type="dxa"/>
          </w:tcPr>
          <w:p w:rsidR="009539DA" w:rsidRPr="009539DA" w:rsidRDefault="009539DA" w:rsidP="00953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39DA" w:rsidRPr="009539DA" w:rsidTr="009539DA">
        <w:tc>
          <w:tcPr>
            <w:tcW w:w="2438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правоприменительная деятельность</w:t>
            </w:r>
          </w:p>
        </w:tc>
        <w:tc>
          <w:tcPr>
            <w:tcW w:w="6913" w:type="dxa"/>
          </w:tcPr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1.1. Осуществлять профессиональное толкование норм права.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1.2. Применять нормы права для решения задач в профессиональной деятельности.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9539DA" w:rsidRPr="009539DA" w:rsidTr="009539DA">
        <w:tc>
          <w:tcPr>
            <w:tcW w:w="2438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6913" w:type="dxa"/>
          </w:tcPr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2.1. Осуществлять контроль соблюдения законодательства Российской Федерации субъектами права.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2.3. Осуществлять оценку противоправного поведения и определять подведомственность рассмотрения дел.</w:t>
            </w:r>
          </w:p>
        </w:tc>
      </w:tr>
      <w:tr w:rsidR="009539DA" w:rsidRPr="009539DA" w:rsidTr="009539DA">
        <w:tc>
          <w:tcPr>
            <w:tcW w:w="2438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прав граждан в сфере пенсионного обеспечения и социальной защиты (по выбору)</w:t>
            </w:r>
          </w:p>
        </w:tc>
        <w:tc>
          <w:tcPr>
            <w:tcW w:w="6913" w:type="dxa"/>
          </w:tcPr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3.1. Информировать на приеме и консультировании субъектов права по вопросам социального обеспечения и социальной защиты.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      </w:r>
          </w:p>
        </w:tc>
      </w:tr>
      <w:tr w:rsidR="009539DA" w:rsidRPr="009539DA" w:rsidTr="009539DA">
        <w:tc>
          <w:tcPr>
            <w:tcW w:w="2438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организационное обеспечение деятельности правоохранительных органов (по выбору)</w:t>
            </w:r>
          </w:p>
        </w:tc>
        <w:tc>
          <w:tcPr>
            <w:tcW w:w="6913" w:type="dxa"/>
          </w:tcPr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3.1. Осуществлять ведение делопроизводства в правоохранительном органе.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3.2. Осуществлять действия по планированию и реализации мероприятий по обеспечению работы архива в правоохранительном органе.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3.3. Составлять проекты процессуальных и служебных документов правоохранительного органа.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3.4. Осуществлять работу с заявлениями и обращениями граждан и организаций в правоохранительный орган.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3.5. Осуществлять работу по номенклатурному учету и техническому оформлению документов в правоохранительном органе.</w:t>
            </w:r>
          </w:p>
        </w:tc>
      </w:tr>
      <w:tr w:rsidR="009539DA" w:rsidRPr="009539DA" w:rsidTr="009539DA">
        <w:tc>
          <w:tcPr>
            <w:tcW w:w="2438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организационно-техническое обеспечение работы судов (по выбору)</w:t>
            </w:r>
          </w:p>
        </w:tc>
        <w:tc>
          <w:tcPr>
            <w:tcW w:w="6913" w:type="dxa"/>
          </w:tcPr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3.1. Осуществлять ведение судебного делопроизводства.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3.2. Осуществлять действия по планированию и реализации мероприятий по обеспечению работы архива суда.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3.3. Составлять проекты процессуальных и служебных документов суда.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3.4. Осуществлять работу с обращениями граждан и организаций.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3.5. Осуществлять работу по регистрации, учету и техническому оформлению исполнительных документов по судебным делам.</w:t>
            </w:r>
          </w:p>
        </w:tc>
      </w:tr>
      <w:tr w:rsidR="009539DA" w:rsidRPr="009539DA" w:rsidTr="009539DA">
        <w:tc>
          <w:tcPr>
            <w:tcW w:w="2438" w:type="dxa"/>
          </w:tcPr>
          <w:p w:rsidR="009539DA" w:rsidRPr="009539DA" w:rsidRDefault="009539DA" w:rsidP="00953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деятельности организаций и оказание юридической помощи физическим лицам и их объединениям (по выбору)</w:t>
            </w:r>
          </w:p>
        </w:tc>
        <w:tc>
          <w:tcPr>
            <w:tcW w:w="6913" w:type="dxa"/>
          </w:tcPr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3.1. Вести документооборот при оказании профессиональной юридической помощи.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3.2. Представлять интересы организаций и физических лиц в отношениях с государственными органами, контрагентами и иными лицами.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3.3. Составлять подборку законодательства и судебной практики.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3.4. Разрабатывать проекты юридических документов.</w:t>
            </w:r>
          </w:p>
          <w:p w:rsidR="009539DA" w:rsidRPr="009539DA" w:rsidRDefault="009539DA" w:rsidP="009539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DA">
              <w:rPr>
                <w:rFonts w:ascii="Times New Roman" w:hAnsi="Times New Roman" w:cs="Times New Roman"/>
                <w:sz w:val="24"/>
                <w:szCs w:val="24"/>
              </w:rPr>
              <w:t>ПК 3.5. Проводить первичную правовую экспертизу документов для организаций и физических лиц.</w:t>
            </w:r>
          </w:p>
        </w:tc>
      </w:tr>
    </w:tbl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</w:t>
      </w:r>
      <w:r w:rsidRPr="009539DA">
        <w:rPr>
          <w:rFonts w:ascii="Times New Roman" w:hAnsi="Times New Roman" w:cs="Times New Roman"/>
          <w:sz w:val="24"/>
          <w:szCs w:val="24"/>
        </w:rPr>
        <w:lastRenderedPageBreak/>
        <w:t>быть соотнесены с требуемыми результатами освоения образовательной программы.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8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Часть 7 статьи 73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IV. ТРЕБОВАНИЯ К УСЛОВИЯМ РЕАЛИЗАЦИИ</w:t>
      </w:r>
    </w:p>
    <w:p w:rsidR="009539DA" w:rsidRPr="009539DA" w:rsidRDefault="009539DA" w:rsidP="009539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&lt;7&gt; Федеральный </w:t>
      </w:r>
      <w:hyperlink r:id="rId19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от 30 марта 1999 г. N 52-ФЗ "О санитарно-эпидемиологическом благополучии населения"; санитарные правила </w:t>
      </w:r>
      <w:hyperlink r:id="rId20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СП 2.4.3648-20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1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СанПиН 2.3/2.4.3590-20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И ноября 2020 г., регистрационный N 60833), действующие до 1 января 2027 г.; санитарные правила и нормы </w:t>
      </w:r>
      <w:hyperlink r:id="rId22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СанПиН 1.2.3685-21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4.3. Общесистемные требования к условиям реализации образовательной программы: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б) в случае реализации образовательной программы с использованием сетевой формы </w:t>
      </w:r>
      <w:r w:rsidRPr="009539DA">
        <w:rPr>
          <w:rFonts w:ascii="Times New Roman" w:hAnsi="Times New Roman" w:cs="Times New Roman"/>
          <w:sz w:val="24"/>
          <w:szCs w:val="24"/>
        </w:rPr>
        <w:lastRenderedPageBreak/>
        <w:t>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г) допускается замена оборудования его виртуальными аналогами;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4.5. Требования к кадровым условиям реализации образовательной программы: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</w:t>
      </w:r>
      <w:r w:rsidRPr="009539DA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профессиональной деятельности, указанной в </w:t>
      </w:r>
      <w:hyperlink w:anchor="P68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пункте 1.13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ФГОС СПО (имеющих стаж работы в данной профессиональной области не менее трех лет);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пункте 1.13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пункте 1.13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4.6. Требование к финансовым условиям реализации образовательной программы: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3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 xml:space="preserve">&lt;8&gt; Бюджетный </w:t>
      </w:r>
      <w:hyperlink r:id="rId24">
        <w:r w:rsidRPr="009539DA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9539D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4.7. Требования к применяемым механизмам оценки качества образовательной программы: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9539DA" w:rsidRPr="009539DA" w:rsidRDefault="009539DA" w:rsidP="0095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sz w:val="24"/>
          <w:szCs w:val="24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39DA" w:rsidRPr="009539DA" w:rsidRDefault="009539DA" w:rsidP="009539DA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F7D1B" w:rsidRPr="009539DA" w:rsidRDefault="00DC11D3" w:rsidP="0095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7D1B" w:rsidRPr="009539DA" w:rsidSect="009539D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A"/>
    <w:rsid w:val="0087622B"/>
    <w:rsid w:val="009539DA"/>
    <w:rsid w:val="00B320F3"/>
    <w:rsid w:val="00DC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5B674-4D07-460D-8D50-8B5AC156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9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39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39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384&amp;dst=100011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500133&amp;dst=41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597&amp;dst=100037" TargetMode="External"/><Relationship Id="rId7" Type="http://schemas.openxmlformats.org/officeDocument/2006/relationships/hyperlink" Target="https://login.consultant.ru/link/?req=doc&amp;base=LAW&amp;n=377712&amp;dst=101588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214720&amp;dst=10004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66" TargetMode="External"/><Relationship Id="rId20" Type="http://schemas.openxmlformats.org/officeDocument/2006/relationships/hyperlink" Target="https://login.consultant.ru/link/?req=doc&amp;base=LAW&amp;n=486034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8401&amp;dst=100012" TargetMode="External"/><Relationship Id="rId11" Type="http://schemas.openxmlformats.org/officeDocument/2006/relationships/hyperlink" Target="https://login.consultant.ru/link/?req=doc&amp;base=LAW&amp;n=493177&amp;dst=100562" TargetMode="External"/><Relationship Id="rId24" Type="http://schemas.openxmlformats.org/officeDocument/2006/relationships/hyperlink" Target="https://login.consultant.ru/link/?req=doc&amp;base=LAW&amp;n=466790" TargetMode="External"/><Relationship Id="rId5" Type="http://schemas.openxmlformats.org/officeDocument/2006/relationships/hyperlink" Target="https://login.consultant.ru/link/?req=doc&amp;base=LAW&amp;n=481262&amp;dst=100072" TargetMode="External"/><Relationship Id="rId15" Type="http://schemas.openxmlformats.org/officeDocument/2006/relationships/hyperlink" Target="https://login.consultant.ru/link/?req=doc&amp;base=LAW&amp;n=500133&amp;dst=100249" TargetMode="External"/><Relationship Id="rId23" Type="http://schemas.openxmlformats.org/officeDocument/2006/relationships/hyperlink" Target="https://login.consultant.ru/link/?req=doc&amp;base=LAW&amp;n=500133" TargetMode="External"/><Relationship Id="rId10" Type="http://schemas.openxmlformats.org/officeDocument/2006/relationships/hyperlink" Target="https://login.consultant.ru/link/?req=doc&amp;base=LAW&amp;n=493177&amp;dst=101165" TargetMode="External"/><Relationship Id="rId19" Type="http://schemas.openxmlformats.org/officeDocument/2006/relationships/hyperlink" Target="https://login.consultant.ru/link/?req=doc&amp;base=LAW&amp;n=484629" TargetMode="External"/><Relationship Id="rId4" Type="http://schemas.openxmlformats.org/officeDocument/2006/relationships/hyperlink" Target="https://login.consultant.ru/link/?req=doc&amp;base=LAW&amp;n=488698&amp;dst=100051" TargetMode="External"/><Relationship Id="rId9" Type="http://schemas.openxmlformats.org/officeDocument/2006/relationships/hyperlink" Target="https://login.consultant.ru/link/?req=doc&amp;base=LAW&amp;n=377712&amp;dst=101594" TargetMode="External"/><Relationship Id="rId14" Type="http://schemas.openxmlformats.org/officeDocument/2006/relationships/hyperlink" Target="https://login.consultant.ru/link/?req=doc&amp;base=LAW&amp;n=500133&amp;dst=774" TargetMode="External"/><Relationship Id="rId22" Type="http://schemas.openxmlformats.org/officeDocument/2006/relationships/hyperlink" Target="https://login.consultant.ru/link/?req=doc&amp;base=LAW&amp;n=441707&amp;dst=100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5267</Words>
  <Characters>30022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Ffhegr Lerner</dc:creator>
  <cp:keywords/>
  <dc:description/>
  <cp:lastModifiedBy>Ffhegr Lerner</cp:lastModifiedBy>
  <cp:revision>1</cp:revision>
  <dcterms:created xsi:type="dcterms:W3CDTF">2025-04-17T04:48:00Z</dcterms:created>
  <dcterms:modified xsi:type="dcterms:W3CDTF">2025-04-17T05:25:00Z</dcterms:modified>
</cp:coreProperties>
</file>