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3B5" w:rsidRDefault="00F443D2">
      <w:pPr>
        <w:ind w:hanging="32"/>
        <w:jc w:val="center"/>
        <w:rPr>
          <w:b/>
          <w:bCs/>
          <w:sz w:val="28"/>
          <w:szCs w:val="28"/>
        </w:rPr>
      </w:pPr>
      <w:r>
        <w:rPr>
          <w:b/>
          <w:bCs/>
          <w:sz w:val="28"/>
          <w:szCs w:val="28"/>
        </w:rPr>
        <w:t xml:space="preserve">Федеральное государственное образовательное бюджетное учреждение </w:t>
      </w:r>
    </w:p>
    <w:p w:rsidR="00CC23B5" w:rsidRDefault="00F443D2">
      <w:pPr>
        <w:ind w:hanging="32"/>
        <w:jc w:val="center"/>
        <w:rPr>
          <w:b/>
          <w:bCs/>
          <w:sz w:val="28"/>
          <w:szCs w:val="28"/>
        </w:rPr>
      </w:pPr>
      <w:r>
        <w:rPr>
          <w:b/>
          <w:bCs/>
          <w:sz w:val="28"/>
          <w:szCs w:val="28"/>
        </w:rPr>
        <w:t>высшего образования</w:t>
      </w:r>
    </w:p>
    <w:p w:rsidR="00CC23B5" w:rsidRDefault="00F443D2">
      <w:pPr>
        <w:jc w:val="center"/>
        <w:rPr>
          <w:b/>
          <w:sz w:val="28"/>
          <w:szCs w:val="28"/>
        </w:rPr>
      </w:pPr>
      <w:r>
        <w:rPr>
          <w:b/>
          <w:sz w:val="28"/>
          <w:szCs w:val="28"/>
        </w:rPr>
        <w:t xml:space="preserve">«ФИНАНСОВЫЙ УНИВЕРСИТЕТ ПРИ ПРАВИТЕЛЬСТВЕ </w:t>
      </w:r>
    </w:p>
    <w:p w:rsidR="00CC23B5" w:rsidRDefault="00F443D2">
      <w:pPr>
        <w:jc w:val="center"/>
        <w:rPr>
          <w:b/>
          <w:sz w:val="28"/>
          <w:szCs w:val="28"/>
        </w:rPr>
      </w:pPr>
      <w:r>
        <w:rPr>
          <w:b/>
          <w:sz w:val="28"/>
          <w:szCs w:val="28"/>
        </w:rPr>
        <w:t>РОССИЙСКОЙ ФЕДЕРАЦИИ»</w:t>
      </w:r>
    </w:p>
    <w:p w:rsidR="00CC23B5" w:rsidRDefault="00F443D2">
      <w:pPr>
        <w:jc w:val="center"/>
        <w:rPr>
          <w:b/>
          <w:bCs/>
          <w:sz w:val="28"/>
          <w:szCs w:val="28"/>
        </w:rPr>
      </w:pPr>
      <w:r>
        <w:rPr>
          <w:b/>
          <w:sz w:val="28"/>
          <w:szCs w:val="28"/>
        </w:rPr>
        <w:t>(Финансовый университет)</w:t>
      </w:r>
    </w:p>
    <w:p w:rsidR="00CC23B5" w:rsidRDefault="00CC23B5">
      <w:pPr>
        <w:jc w:val="center"/>
        <w:rPr>
          <w:b/>
          <w:bCs/>
          <w:sz w:val="28"/>
          <w:szCs w:val="28"/>
        </w:rPr>
      </w:pPr>
    </w:p>
    <w:p w:rsidR="00CC23B5" w:rsidRDefault="00E5796E">
      <w:pPr>
        <w:ind w:left="1843" w:hanging="1843"/>
        <w:jc w:val="center"/>
        <w:rPr>
          <w:b/>
          <w:bCs/>
          <w:sz w:val="28"/>
          <w:szCs w:val="28"/>
        </w:rPr>
      </w:pPr>
      <w:r>
        <w:rPr>
          <w:b/>
          <w:bCs/>
          <w:sz w:val="28"/>
          <w:szCs w:val="28"/>
        </w:rPr>
        <w:t>Кафедра</w:t>
      </w:r>
      <w:r w:rsidR="00F443D2">
        <w:rPr>
          <w:b/>
          <w:bCs/>
          <w:sz w:val="28"/>
          <w:szCs w:val="28"/>
        </w:rPr>
        <w:t xml:space="preserve"> общественных финансов </w:t>
      </w:r>
    </w:p>
    <w:p w:rsidR="00CC23B5" w:rsidRDefault="00F443D2">
      <w:pPr>
        <w:ind w:left="1843" w:hanging="1843"/>
        <w:jc w:val="center"/>
        <w:rPr>
          <w:b/>
          <w:bCs/>
          <w:sz w:val="28"/>
          <w:szCs w:val="28"/>
        </w:rPr>
      </w:pPr>
      <w:r>
        <w:rPr>
          <w:b/>
          <w:bCs/>
          <w:sz w:val="28"/>
          <w:szCs w:val="28"/>
        </w:rPr>
        <w:t>Финансового факультета</w:t>
      </w:r>
    </w:p>
    <w:tbl>
      <w:tblPr>
        <w:tblW w:w="5000" w:type="pct"/>
        <w:tblInd w:w="-106" w:type="dxa"/>
        <w:tblLook w:val="00A0" w:firstRow="1" w:lastRow="0" w:firstColumn="1" w:lastColumn="0" w:noHBand="0" w:noVBand="0"/>
      </w:tblPr>
      <w:tblGrid>
        <w:gridCol w:w="3421"/>
        <w:gridCol w:w="6784"/>
      </w:tblGrid>
      <w:tr w:rsidR="00CC23B5">
        <w:tc>
          <w:tcPr>
            <w:tcW w:w="3421" w:type="dxa"/>
          </w:tcPr>
          <w:p w:rsidR="00CC23B5" w:rsidRDefault="00CC23B5">
            <w:pPr>
              <w:jc w:val="center"/>
              <w:rPr>
                <w:sz w:val="28"/>
                <w:szCs w:val="28"/>
              </w:rPr>
            </w:pPr>
          </w:p>
        </w:tc>
        <w:tc>
          <w:tcPr>
            <w:tcW w:w="6783" w:type="dxa"/>
          </w:tcPr>
          <w:tbl>
            <w:tblPr>
              <w:tblW w:w="6566" w:type="dxa"/>
              <w:jc w:val="right"/>
              <w:tblCellMar>
                <w:left w:w="99" w:type="dxa"/>
                <w:right w:w="99" w:type="dxa"/>
              </w:tblCellMar>
              <w:tblLook w:val="0000" w:firstRow="0" w:lastRow="0" w:firstColumn="0" w:lastColumn="0" w:noHBand="0" w:noVBand="0"/>
            </w:tblPr>
            <w:tblGrid>
              <w:gridCol w:w="6566"/>
            </w:tblGrid>
            <w:tr w:rsidR="00CC23B5">
              <w:trPr>
                <w:jc w:val="right"/>
              </w:trPr>
              <w:tc>
                <w:tcPr>
                  <w:tcW w:w="6566" w:type="dxa"/>
                </w:tcPr>
                <w:p w:rsidR="00CC23B5" w:rsidRDefault="00F443D2">
                  <w:pPr>
                    <w:jc w:val="right"/>
                    <w:rPr>
                      <w:rFonts w:eastAsia="Batang"/>
                      <w:b/>
                      <w:sz w:val="28"/>
                    </w:rPr>
                  </w:pPr>
                  <w:r>
                    <w:rPr>
                      <w:rFonts w:eastAsia="Batang"/>
                      <w:b/>
                      <w:sz w:val="28"/>
                    </w:rPr>
                    <w:t xml:space="preserve">  </w:t>
                  </w:r>
                </w:p>
                <w:p w:rsidR="00CC23B5" w:rsidRDefault="00F443D2">
                  <w:pPr>
                    <w:jc w:val="center"/>
                    <w:rPr>
                      <w:rFonts w:eastAsia="Batang"/>
                      <w:b/>
                      <w:sz w:val="28"/>
                      <w:lang w:val="en-US"/>
                    </w:rPr>
                  </w:pPr>
                  <w:r>
                    <w:rPr>
                      <w:rFonts w:eastAsia="Batang"/>
                      <w:b/>
                      <w:sz w:val="28"/>
                    </w:rPr>
                    <w:t xml:space="preserve">                            УТВЕРЖДАЮ</w:t>
                  </w:r>
                </w:p>
                <w:p w:rsidR="00CC23B5" w:rsidRDefault="00CC23B5">
                  <w:pPr>
                    <w:jc w:val="right"/>
                    <w:rPr>
                      <w:sz w:val="28"/>
                      <w:szCs w:val="28"/>
                      <w:lang w:val="en-US"/>
                    </w:rPr>
                  </w:pPr>
                </w:p>
              </w:tc>
            </w:tr>
            <w:tr w:rsidR="00CC23B5">
              <w:trPr>
                <w:jc w:val="right"/>
              </w:trPr>
              <w:tc>
                <w:tcPr>
                  <w:tcW w:w="6566" w:type="dxa"/>
                </w:tcPr>
                <w:p w:rsidR="00CC23B5" w:rsidRDefault="00F443D2">
                  <w:pPr>
                    <w:spacing w:line="360" w:lineRule="auto"/>
                    <w:jc w:val="center"/>
                    <w:rPr>
                      <w:rFonts w:eastAsia="Batang"/>
                      <w:sz w:val="28"/>
                    </w:rPr>
                  </w:pPr>
                  <w:r>
                    <w:rPr>
                      <w:rFonts w:eastAsia="Batang"/>
                      <w:sz w:val="28"/>
                    </w:rPr>
                    <w:t xml:space="preserve">                                         Проректор по учебной и</w:t>
                  </w:r>
                </w:p>
                <w:p w:rsidR="00CC23B5" w:rsidRDefault="00F443D2">
                  <w:pPr>
                    <w:spacing w:line="360" w:lineRule="auto"/>
                    <w:jc w:val="center"/>
                    <w:rPr>
                      <w:rFonts w:eastAsia="Batang"/>
                      <w:sz w:val="28"/>
                    </w:rPr>
                  </w:pPr>
                  <w:r>
                    <w:rPr>
                      <w:rFonts w:eastAsia="Batang"/>
                      <w:sz w:val="28"/>
                    </w:rPr>
                    <w:t xml:space="preserve">                                     методической работе</w:t>
                  </w:r>
                </w:p>
                <w:p w:rsidR="00CC23B5" w:rsidRDefault="00F443D2">
                  <w:pPr>
                    <w:jc w:val="right"/>
                    <w:rPr>
                      <w:rFonts w:eastAsia="Batang"/>
                      <w:sz w:val="28"/>
                    </w:rPr>
                  </w:pPr>
                  <w:r>
                    <w:rPr>
                      <w:rFonts w:eastAsia="Batang"/>
                      <w:sz w:val="28"/>
                    </w:rPr>
                    <w:t xml:space="preserve"> </w:t>
                  </w:r>
                </w:p>
                <w:p w:rsidR="00CC23B5" w:rsidRDefault="00F443D2">
                  <w:pPr>
                    <w:jc w:val="right"/>
                    <w:rPr>
                      <w:sz w:val="28"/>
                      <w:szCs w:val="28"/>
                    </w:rPr>
                  </w:pPr>
                  <w:r>
                    <w:rPr>
                      <w:rFonts w:eastAsia="Batang"/>
                      <w:sz w:val="28"/>
                    </w:rPr>
                    <w:t>Е.А. Каменева</w:t>
                  </w:r>
                </w:p>
                <w:p w:rsidR="00CC23B5" w:rsidRDefault="00F443D2">
                  <w:pPr>
                    <w:ind w:right="284"/>
                    <w:jc w:val="right"/>
                    <w:rPr>
                      <w:rFonts w:cs="Palatino Linotype"/>
                      <w:b/>
                      <w:caps/>
                      <w:sz w:val="28"/>
                      <w:szCs w:val="28"/>
                      <w:lang w:eastAsia="ar-SA"/>
                    </w:rPr>
                  </w:pPr>
                  <w:r>
                    <w:rPr>
                      <w:rFonts w:cs="Palatino Linotype"/>
                      <w:sz w:val="28"/>
                      <w:szCs w:val="28"/>
                      <w:lang w:eastAsia="ar-SA"/>
                    </w:rPr>
                    <w:t xml:space="preserve"> «_</w:t>
                  </w:r>
                  <w:r w:rsidR="003A271F">
                    <w:rPr>
                      <w:rFonts w:cs="Palatino Linotype"/>
                      <w:sz w:val="28"/>
                      <w:szCs w:val="28"/>
                      <w:lang w:eastAsia="ar-SA"/>
                    </w:rPr>
                    <w:t>25</w:t>
                  </w:r>
                  <w:r>
                    <w:rPr>
                      <w:rFonts w:cs="Palatino Linotype"/>
                      <w:sz w:val="28"/>
                      <w:szCs w:val="28"/>
                      <w:lang w:eastAsia="ar-SA"/>
                    </w:rPr>
                    <w:t xml:space="preserve">_» </w:t>
                  </w:r>
                  <w:r w:rsidR="003A271F">
                    <w:rPr>
                      <w:rFonts w:cs="Palatino Linotype"/>
                      <w:sz w:val="28"/>
                      <w:szCs w:val="28"/>
                      <w:lang w:eastAsia="ar-SA"/>
                    </w:rPr>
                    <w:t>января</w:t>
                  </w:r>
                  <w:bookmarkStart w:id="0" w:name="_GoBack"/>
                  <w:bookmarkEnd w:id="0"/>
                  <w:r>
                    <w:rPr>
                      <w:rFonts w:cs="Palatino Linotype"/>
                      <w:sz w:val="28"/>
                      <w:szCs w:val="28"/>
                      <w:lang w:eastAsia="ar-SA"/>
                    </w:rPr>
                    <w:t xml:space="preserve"> 202</w:t>
                  </w:r>
                  <w:r w:rsidR="00A237CB">
                    <w:rPr>
                      <w:rFonts w:cs="Palatino Linotype"/>
                      <w:sz w:val="28"/>
                      <w:szCs w:val="28"/>
                      <w:lang w:eastAsia="ar-SA"/>
                    </w:rPr>
                    <w:t>5</w:t>
                  </w:r>
                  <w:r>
                    <w:rPr>
                      <w:rFonts w:cs="Palatino Linotype"/>
                      <w:sz w:val="28"/>
                      <w:szCs w:val="28"/>
                      <w:lang w:eastAsia="ar-SA"/>
                    </w:rPr>
                    <w:t xml:space="preserve"> г.</w:t>
                  </w:r>
                </w:p>
                <w:p w:rsidR="00CC23B5" w:rsidRDefault="00CC23B5">
                  <w:pPr>
                    <w:jc w:val="right"/>
                    <w:rPr>
                      <w:sz w:val="28"/>
                      <w:szCs w:val="28"/>
                    </w:rPr>
                  </w:pPr>
                </w:p>
              </w:tc>
            </w:tr>
          </w:tbl>
          <w:p w:rsidR="00CC23B5" w:rsidRDefault="00CC23B5">
            <w:pPr>
              <w:jc w:val="right"/>
              <w:rPr>
                <w:sz w:val="28"/>
                <w:szCs w:val="28"/>
              </w:rPr>
            </w:pPr>
          </w:p>
        </w:tc>
      </w:tr>
    </w:tbl>
    <w:p w:rsidR="00CC23B5" w:rsidRDefault="00CC23B5">
      <w:pPr>
        <w:jc w:val="right"/>
        <w:rPr>
          <w:b/>
          <w:bCs/>
          <w:sz w:val="28"/>
          <w:szCs w:val="28"/>
        </w:rPr>
      </w:pPr>
    </w:p>
    <w:p w:rsidR="00CC23B5" w:rsidRDefault="00F443D2">
      <w:pPr>
        <w:jc w:val="center"/>
        <w:rPr>
          <w:sz w:val="28"/>
          <w:szCs w:val="28"/>
        </w:rPr>
      </w:pPr>
      <w:r>
        <w:rPr>
          <w:sz w:val="28"/>
          <w:szCs w:val="28"/>
        </w:rPr>
        <w:t xml:space="preserve">Буздалина О.Б., Васюнина М.Л., Горлова О.С., </w:t>
      </w:r>
    </w:p>
    <w:p w:rsidR="00CC23B5" w:rsidRDefault="00F443D2">
      <w:pPr>
        <w:jc w:val="center"/>
        <w:rPr>
          <w:sz w:val="28"/>
          <w:szCs w:val="28"/>
        </w:rPr>
      </w:pPr>
      <w:r>
        <w:rPr>
          <w:sz w:val="28"/>
          <w:szCs w:val="28"/>
        </w:rPr>
        <w:t>Ложечко А.С., Шмиголь Н.С.</w:t>
      </w:r>
    </w:p>
    <w:p w:rsidR="00CC23B5" w:rsidRDefault="00CC23B5">
      <w:pPr>
        <w:rPr>
          <w:b/>
          <w:bCs/>
          <w:caps/>
          <w:sz w:val="28"/>
          <w:szCs w:val="28"/>
        </w:rPr>
      </w:pPr>
    </w:p>
    <w:p w:rsidR="00CC23B5" w:rsidRDefault="00F443D2">
      <w:pPr>
        <w:jc w:val="center"/>
        <w:rPr>
          <w:b/>
          <w:bCs/>
          <w:sz w:val="28"/>
          <w:szCs w:val="28"/>
        </w:rPr>
      </w:pPr>
      <w:r>
        <w:rPr>
          <w:b/>
          <w:bCs/>
          <w:sz w:val="28"/>
          <w:szCs w:val="28"/>
        </w:rPr>
        <w:t>ФИНАНСЫ ОБЩЕСТВЕННОГО СЕКТОРА</w:t>
      </w:r>
    </w:p>
    <w:p w:rsidR="00CC23B5" w:rsidRDefault="00F443D2">
      <w:pPr>
        <w:pStyle w:val="19"/>
        <w:spacing w:before="120"/>
        <w:ind w:right="-142"/>
        <w:jc w:val="center"/>
        <w:rPr>
          <w:b/>
          <w:bCs/>
          <w:sz w:val="28"/>
          <w:szCs w:val="28"/>
        </w:rPr>
      </w:pPr>
      <w:r>
        <w:rPr>
          <w:b/>
          <w:bCs/>
          <w:sz w:val="28"/>
          <w:szCs w:val="28"/>
        </w:rPr>
        <w:t xml:space="preserve">Рабочая программа дисциплины </w:t>
      </w:r>
    </w:p>
    <w:p w:rsidR="00CC23B5" w:rsidRDefault="00CC23B5">
      <w:pPr>
        <w:pStyle w:val="19"/>
        <w:spacing w:before="120"/>
        <w:ind w:right="-142"/>
        <w:jc w:val="center"/>
        <w:rPr>
          <w:b/>
          <w:bCs/>
          <w:sz w:val="28"/>
          <w:szCs w:val="28"/>
        </w:rPr>
      </w:pPr>
    </w:p>
    <w:p w:rsidR="00CC23B5" w:rsidRDefault="00F443D2">
      <w:pPr>
        <w:pStyle w:val="19"/>
        <w:ind w:right="-144"/>
        <w:jc w:val="center"/>
        <w:rPr>
          <w:sz w:val="28"/>
          <w:szCs w:val="28"/>
        </w:rPr>
      </w:pPr>
      <w:r>
        <w:rPr>
          <w:sz w:val="28"/>
          <w:szCs w:val="28"/>
        </w:rPr>
        <w:t xml:space="preserve">для студентов, обучающихся по направлению подготовки </w:t>
      </w:r>
    </w:p>
    <w:p w:rsidR="00CC23B5" w:rsidRDefault="00F443D2">
      <w:pPr>
        <w:pStyle w:val="19"/>
        <w:ind w:right="-144"/>
        <w:jc w:val="center"/>
        <w:rPr>
          <w:sz w:val="28"/>
          <w:szCs w:val="28"/>
        </w:rPr>
      </w:pPr>
      <w:r>
        <w:rPr>
          <w:sz w:val="28"/>
          <w:szCs w:val="28"/>
        </w:rPr>
        <w:t>38.03.01 «Экономика», ОП «</w:t>
      </w:r>
      <w:r w:rsidR="006A11B5">
        <w:rPr>
          <w:sz w:val="28"/>
          <w:szCs w:val="28"/>
        </w:rPr>
        <w:t>Ц</w:t>
      </w:r>
      <w:r w:rsidR="006A11B5" w:rsidRPr="006A11B5">
        <w:rPr>
          <w:sz w:val="28"/>
          <w:szCs w:val="28"/>
        </w:rPr>
        <w:t>ифровизация финансовых продуктов и услуг</w:t>
      </w:r>
      <w:r>
        <w:rPr>
          <w:sz w:val="28"/>
          <w:szCs w:val="28"/>
        </w:rPr>
        <w:t>»,</w:t>
      </w:r>
    </w:p>
    <w:p w:rsidR="00CC23B5" w:rsidRDefault="006B49FB" w:rsidP="006A11B5">
      <w:pPr>
        <w:pStyle w:val="19"/>
        <w:ind w:right="-144"/>
        <w:jc w:val="center"/>
        <w:rPr>
          <w:sz w:val="28"/>
          <w:szCs w:val="28"/>
        </w:rPr>
      </w:pPr>
      <w:r>
        <w:rPr>
          <w:sz w:val="28"/>
          <w:szCs w:val="28"/>
        </w:rPr>
        <w:t>П</w:t>
      </w:r>
      <w:r w:rsidR="00F443D2">
        <w:rPr>
          <w:sz w:val="28"/>
          <w:szCs w:val="28"/>
        </w:rPr>
        <w:t>рофил</w:t>
      </w:r>
      <w:r w:rsidR="006A11B5">
        <w:rPr>
          <w:sz w:val="28"/>
          <w:szCs w:val="28"/>
        </w:rPr>
        <w:t>ь</w:t>
      </w:r>
      <w:r>
        <w:rPr>
          <w:sz w:val="28"/>
          <w:szCs w:val="28"/>
        </w:rPr>
        <w:t>:</w:t>
      </w:r>
      <w:r w:rsidR="00F443D2">
        <w:rPr>
          <w:sz w:val="28"/>
          <w:szCs w:val="28"/>
        </w:rPr>
        <w:t xml:space="preserve"> «</w:t>
      </w:r>
      <w:r w:rsidR="006A11B5" w:rsidRPr="006A11B5">
        <w:rPr>
          <w:sz w:val="28"/>
          <w:szCs w:val="28"/>
        </w:rPr>
        <w:t>Цифровизация финансовых продуктов и услуг</w:t>
      </w:r>
      <w:r w:rsidR="006A11B5">
        <w:rPr>
          <w:sz w:val="28"/>
          <w:szCs w:val="28"/>
        </w:rPr>
        <w:t>»</w:t>
      </w:r>
    </w:p>
    <w:p w:rsidR="00CC23B5" w:rsidRDefault="00CC23B5">
      <w:pPr>
        <w:spacing w:line="360" w:lineRule="auto"/>
        <w:rPr>
          <w:i/>
          <w:iCs/>
          <w:sz w:val="28"/>
          <w:szCs w:val="28"/>
        </w:rPr>
      </w:pPr>
    </w:p>
    <w:p w:rsidR="00CC23B5" w:rsidRDefault="00CC23B5">
      <w:pPr>
        <w:spacing w:line="360" w:lineRule="auto"/>
        <w:rPr>
          <w:i/>
          <w:iCs/>
          <w:sz w:val="28"/>
          <w:szCs w:val="28"/>
        </w:rPr>
      </w:pPr>
    </w:p>
    <w:p w:rsidR="006412E7" w:rsidRPr="006412E7" w:rsidRDefault="006412E7" w:rsidP="006412E7">
      <w:pPr>
        <w:suppressAutoHyphens w:val="0"/>
        <w:jc w:val="center"/>
      </w:pPr>
      <w:r w:rsidRPr="006412E7">
        <w:rPr>
          <w:rFonts w:eastAsia="Calibri"/>
          <w:i/>
          <w:sz w:val="24"/>
          <w:szCs w:val="24"/>
        </w:rPr>
        <w:t xml:space="preserve">Рекомендовано Ученым советом Финансового факультета </w:t>
      </w:r>
    </w:p>
    <w:p w:rsidR="006412E7" w:rsidRPr="006412E7" w:rsidRDefault="006412E7" w:rsidP="006412E7">
      <w:pPr>
        <w:suppressAutoHyphens w:val="0"/>
        <w:jc w:val="center"/>
      </w:pPr>
      <w:r w:rsidRPr="006412E7">
        <w:rPr>
          <w:rFonts w:eastAsia="Calibri"/>
          <w:i/>
          <w:sz w:val="24"/>
          <w:szCs w:val="24"/>
        </w:rPr>
        <w:t>(протокол №52 от «21» января 2025 г.)</w:t>
      </w:r>
    </w:p>
    <w:p w:rsidR="006412E7" w:rsidRPr="006412E7" w:rsidRDefault="006412E7" w:rsidP="006412E7">
      <w:pPr>
        <w:suppressAutoHyphens w:val="0"/>
        <w:jc w:val="center"/>
        <w:rPr>
          <w:rFonts w:eastAsia="Calibri"/>
          <w:b/>
          <w:sz w:val="24"/>
          <w:szCs w:val="24"/>
          <w:highlight w:val="yellow"/>
        </w:rPr>
      </w:pPr>
    </w:p>
    <w:p w:rsidR="006412E7" w:rsidRPr="006412E7" w:rsidRDefault="006412E7" w:rsidP="006412E7">
      <w:pPr>
        <w:suppressAutoHyphens w:val="0"/>
        <w:jc w:val="center"/>
      </w:pPr>
      <w:r w:rsidRPr="006412E7">
        <w:rPr>
          <w:rFonts w:eastAsia="Calibri"/>
          <w:i/>
          <w:sz w:val="24"/>
          <w:szCs w:val="24"/>
        </w:rPr>
        <w:t xml:space="preserve">Одобрено Кафедрой общественных финансов Финансового факультета </w:t>
      </w:r>
    </w:p>
    <w:p w:rsidR="006412E7" w:rsidRPr="006412E7" w:rsidRDefault="006412E7" w:rsidP="006412E7">
      <w:pPr>
        <w:suppressAutoHyphens w:val="0"/>
        <w:jc w:val="center"/>
      </w:pPr>
      <w:r w:rsidRPr="006412E7">
        <w:rPr>
          <w:rFonts w:eastAsia="Calibri"/>
          <w:i/>
          <w:sz w:val="24"/>
          <w:szCs w:val="24"/>
        </w:rPr>
        <w:t>(протокол №03 от «11» декабря 2024 г.)</w:t>
      </w:r>
    </w:p>
    <w:p w:rsidR="00CC23B5" w:rsidRDefault="00CC23B5">
      <w:pPr>
        <w:spacing w:line="360" w:lineRule="auto"/>
        <w:rPr>
          <w:i/>
          <w:iCs/>
          <w:sz w:val="28"/>
          <w:szCs w:val="28"/>
        </w:rPr>
      </w:pPr>
    </w:p>
    <w:p w:rsidR="00CC23B5" w:rsidRDefault="00CC23B5">
      <w:pPr>
        <w:spacing w:line="360" w:lineRule="auto"/>
        <w:jc w:val="center"/>
        <w:rPr>
          <w:sz w:val="28"/>
          <w:szCs w:val="28"/>
        </w:rPr>
      </w:pPr>
    </w:p>
    <w:p w:rsidR="006A11B5" w:rsidRDefault="006A11B5">
      <w:pPr>
        <w:spacing w:line="360" w:lineRule="auto"/>
        <w:jc w:val="center"/>
        <w:rPr>
          <w:sz w:val="28"/>
          <w:szCs w:val="28"/>
        </w:rPr>
      </w:pPr>
    </w:p>
    <w:p w:rsidR="00CC23B5" w:rsidRDefault="00F443D2">
      <w:pPr>
        <w:spacing w:line="360" w:lineRule="auto"/>
        <w:jc w:val="center"/>
        <w:rPr>
          <w:b/>
          <w:sz w:val="28"/>
          <w:szCs w:val="28"/>
        </w:rPr>
      </w:pPr>
      <w:r>
        <w:rPr>
          <w:b/>
          <w:sz w:val="28"/>
          <w:szCs w:val="28"/>
        </w:rPr>
        <w:t>Москва 202</w:t>
      </w:r>
      <w:r w:rsidR="00A237CB">
        <w:rPr>
          <w:b/>
          <w:sz w:val="28"/>
          <w:szCs w:val="28"/>
        </w:rPr>
        <w:t>5</w:t>
      </w:r>
    </w:p>
    <w:p w:rsidR="00CC23B5" w:rsidRDefault="00CC23B5">
      <w:pPr>
        <w:spacing w:line="360" w:lineRule="auto"/>
        <w:jc w:val="center"/>
        <w:rPr>
          <w:b/>
          <w:sz w:val="28"/>
          <w:szCs w:val="28"/>
        </w:rPr>
      </w:pPr>
    </w:p>
    <w:p w:rsidR="00CC23B5" w:rsidRPr="006B49FB" w:rsidRDefault="00CC23B5" w:rsidP="006B49FB">
      <w:pPr>
        <w:pStyle w:val="1a"/>
        <w:rPr>
          <w:rFonts w:eastAsiaTheme="minorEastAsia"/>
        </w:rPr>
      </w:pPr>
    </w:p>
    <w:bookmarkStart w:id="1" w:name="_Toc188611066" w:displacedByCustomXml="next"/>
    <w:bookmarkStart w:id="2" w:name="_Toc188610797" w:displacedByCustomXml="next"/>
    <w:bookmarkStart w:id="3" w:name="_Toc154661298" w:displacedByCustomXml="next"/>
    <w:sdt>
      <w:sdtPr>
        <w:rPr>
          <w:rFonts w:ascii="Times New Roman" w:eastAsia="Times New Roman" w:hAnsi="Times New Roman" w:cs="Times New Roman"/>
          <w:color w:val="auto"/>
          <w:sz w:val="20"/>
          <w:szCs w:val="20"/>
        </w:rPr>
        <w:id w:val="981889742"/>
        <w:docPartObj>
          <w:docPartGallery w:val="Table of Contents"/>
          <w:docPartUnique/>
        </w:docPartObj>
      </w:sdtPr>
      <w:sdtEndPr/>
      <w:sdtContent>
        <w:p w:rsidR="005175F4" w:rsidRDefault="006F17B4" w:rsidP="005175F4">
          <w:pPr>
            <w:pStyle w:val="afb"/>
            <w:jc w:val="center"/>
            <w:rPr>
              <w:rFonts w:ascii="Times New Roman" w:hAnsi="Times New Roman" w:cs="Times New Roman"/>
              <w:b/>
              <w:color w:val="auto"/>
              <w:sz w:val="28"/>
              <w:szCs w:val="28"/>
            </w:rPr>
          </w:pPr>
          <w:r w:rsidRPr="006F17B4">
            <w:rPr>
              <w:rFonts w:ascii="Times New Roman" w:hAnsi="Times New Roman" w:cs="Times New Roman"/>
              <w:b/>
              <w:color w:val="auto"/>
              <w:sz w:val="28"/>
              <w:szCs w:val="28"/>
            </w:rPr>
            <w:t>СОДЕРЖАНИЕ</w:t>
          </w:r>
          <w:bookmarkEnd w:id="3"/>
          <w:bookmarkEnd w:id="2"/>
          <w:bookmarkEnd w:id="1"/>
        </w:p>
        <w:p w:rsidR="005A51F4" w:rsidRPr="00801DC7" w:rsidRDefault="005A51F4" w:rsidP="005A51F4">
          <w:pPr>
            <w:pStyle w:val="afb"/>
            <w:spacing w:before="0" w:line="240" w:lineRule="auto"/>
            <w:rPr>
              <w:rFonts w:ascii="Times New Roman" w:eastAsia="Times New Roman" w:hAnsi="Times New Roman" w:cs="Times New Roman"/>
              <w:b/>
              <w:color w:val="auto"/>
              <w:sz w:val="28"/>
              <w:szCs w:val="28"/>
            </w:rPr>
          </w:pPr>
          <w:bookmarkStart w:id="4" w:name="_Toc188610798"/>
          <w:bookmarkStart w:id="5" w:name="_Toc188611067"/>
          <w:r w:rsidRPr="00801DC7">
            <w:rPr>
              <w:rFonts w:ascii="Times New Roman" w:eastAsia="Times New Roman" w:hAnsi="Times New Roman" w:cs="Times New Roman"/>
              <w:b/>
              <w:color w:val="auto"/>
              <w:sz w:val="28"/>
              <w:szCs w:val="28"/>
            </w:rPr>
            <w:t>УДК   336(073)</w:t>
          </w:r>
          <w:bookmarkEnd w:id="4"/>
          <w:bookmarkEnd w:id="5"/>
          <w:r w:rsidRPr="00801DC7">
            <w:rPr>
              <w:rFonts w:ascii="Times New Roman" w:eastAsia="Times New Roman" w:hAnsi="Times New Roman" w:cs="Times New Roman"/>
              <w:b/>
              <w:color w:val="auto"/>
              <w:sz w:val="28"/>
              <w:szCs w:val="28"/>
            </w:rPr>
            <w:t xml:space="preserve"> </w:t>
          </w:r>
        </w:p>
        <w:p w:rsidR="005A51F4" w:rsidRPr="00801DC7" w:rsidRDefault="005A51F4" w:rsidP="005A51F4">
          <w:pPr>
            <w:pStyle w:val="afb"/>
            <w:spacing w:before="0" w:line="240" w:lineRule="auto"/>
            <w:rPr>
              <w:rFonts w:ascii="Times New Roman" w:eastAsia="Times New Roman" w:hAnsi="Times New Roman" w:cs="Times New Roman"/>
              <w:b/>
              <w:color w:val="auto"/>
              <w:sz w:val="28"/>
              <w:szCs w:val="28"/>
            </w:rPr>
          </w:pPr>
          <w:bookmarkStart w:id="6" w:name="_Toc188610799"/>
          <w:bookmarkStart w:id="7" w:name="_Toc188611068"/>
          <w:r w:rsidRPr="00801DC7">
            <w:rPr>
              <w:rFonts w:ascii="Times New Roman" w:eastAsia="Times New Roman" w:hAnsi="Times New Roman" w:cs="Times New Roman"/>
              <w:b/>
              <w:color w:val="auto"/>
              <w:sz w:val="28"/>
              <w:szCs w:val="28"/>
            </w:rPr>
            <w:t>ББК   65.26</w:t>
          </w:r>
          <w:bookmarkEnd w:id="6"/>
          <w:bookmarkEnd w:id="7"/>
          <w:r w:rsidRPr="00801DC7">
            <w:rPr>
              <w:rFonts w:ascii="Times New Roman" w:eastAsia="Times New Roman" w:hAnsi="Times New Roman" w:cs="Times New Roman"/>
              <w:b/>
              <w:color w:val="auto"/>
              <w:sz w:val="28"/>
              <w:szCs w:val="28"/>
            </w:rPr>
            <w:t xml:space="preserve"> </w:t>
          </w:r>
        </w:p>
        <w:p w:rsidR="005A51F4" w:rsidRDefault="005A51F4" w:rsidP="005A51F4">
          <w:pPr>
            <w:pStyle w:val="afb"/>
            <w:spacing w:before="0" w:line="240" w:lineRule="auto"/>
            <w:rPr>
              <w:rFonts w:ascii="Times New Roman" w:eastAsia="Times New Roman" w:hAnsi="Times New Roman" w:cs="Times New Roman"/>
              <w:color w:val="auto"/>
              <w:sz w:val="20"/>
              <w:szCs w:val="20"/>
            </w:rPr>
          </w:pPr>
          <w:bookmarkStart w:id="8" w:name="_Toc188610800"/>
          <w:bookmarkStart w:id="9" w:name="_Toc188611069"/>
          <w:r w:rsidRPr="00801DC7">
            <w:rPr>
              <w:rFonts w:ascii="Times New Roman" w:eastAsia="Times New Roman" w:hAnsi="Times New Roman" w:cs="Times New Roman"/>
              <w:b/>
              <w:color w:val="auto"/>
              <w:sz w:val="28"/>
              <w:szCs w:val="28"/>
            </w:rPr>
            <w:t>Ф</w:t>
          </w:r>
          <w:r>
            <w:rPr>
              <w:rFonts w:ascii="Times New Roman" w:eastAsia="Times New Roman" w:hAnsi="Times New Roman" w:cs="Times New Roman"/>
              <w:b/>
              <w:color w:val="auto"/>
              <w:sz w:val="28"/>
              <w:szCs w:val="28"/>
            </w:rPr>
            <w:t xml:space="preserve"> </w:t>
          </w:r>
          <w:r w:rsidRPr="00801DC7">
            <w:rPr>
              <w:rFonts w:ascii="Times New Roman" w:eastAsia="Times New Roman" w:hAnsi="Times New Roman" w:cs="Times New Roman"/>
              <w:b/>
              <w:color w:val="auto"/>
              <w:sz w:val="28"/>
              <w:szCs w:val="28"/>
            </w:rPr>
            <w:t>59</w:t>
          </w:r>
          <w:bookmarkEnd w:id="8"/>
          <w:bookmarkEnd w:id="9"/>
        </w:p>
        <w:p w:rsidR="005A51F4" w:rsidRPr="005A51F4" w:rsidRDefault="005A51F4" w:rsidP="005A51F4"/>
        <w:p w:rsidR="008B73DB" w:rsidRPr="008B73DB" w:rsidRDefault="005175F4" w:rsidP="008B73DB">
          <w:pPr>
            <w:pStyle w:val="1a"/>
            <w:jc w:val="both"/>
            <w:rPr>
              <w:rFonts w:eastAsiaTheme="minorEastAsia"/>
              <w:noProof/>
              <w:sz w:val="24"/>
              <w:szCs w:val="24"/>
            </w:rPr>
          </w:pPr>
          <w:r w:rsidRPr="008B73DB">
            <w:rPr>
              <w:sz w:val="24"/>
              <w:szCs w:val="24"/>
            </w:rPr>
            <w:fldChar w:fldCharType="begin"/>
          </w:r>
          <w:r w:rsidRPr="008B73DB">
            <w:rPr>
              <w:webHidden/>
              <w:sz w:val="24"/>
              <w:szCs w:val="24"/>
            </w:rPr>
            <w:instrText>TOC \z \o "1-3" \u \h</w:instrText>
          </w:r>
          <w:r w:rsidRPr="008B73DB">
            <w:rPr>
              <w:sz w:val="24"/>
              <w:szCs w:val="24"/>
            </w:rPr>
            <w:fldChar w:fldCharType="separate"/>
          </w:r>
          <w:hyperlink w:anchor="_Toc188611070" w:history="1">
            <w:r w:rsidR="008B73DB" w:rsidRPr="008B73DB">
              <w:rPr>
                <w:rStyle w:val="aff2"/>
                <w:b/>
                <w:noProof/>
                <w:sz w:val="24"/>
                <w:szCs w:val="24"/>
              </w:rPr>
              <w:t>1. Наименование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_Toc188611070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3</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1" w:history="1">
            <w:r w:rsidR="008B73DB" w:rsidRPr="008B73DB">
              <w:rPr>
                <w:rStyle w:val="aff2"/>
                <w:b/>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_Toc188611071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3</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2" w:history="1">
            <w:r w:rsidR="008B73DB" w:rsidRPr="008B73DB">
              <w:rPr>
                <w:rStyle w:val="aff2"/>
                <w:b/>
                <w:noProof/>
                <w:sz w:val="24"/>
                <w:szCs w:val="24"/>
              </w:rPr>
              <w:t>3. Место дисциплины в структуре образовательной программы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_Toc188611072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8</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3" w:history="1">
            <w:r w:rsidR="008B73DB" w:rsidRPr="008B73DB">
              <w:rPr>
                <w:rStyle w:val="aff2"/>
                <w:b/>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_Toc188611073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8</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4" w:history="1">
            <w:r w:rsidR="008B73DB" w:rsidRPr="008B73DB">
              <w:rPr>
                <w:rStyle w:val="aff2"/>
                <w:b/>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_Toc188611074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9</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5" w:history="1">
            <w:r w:rsidR="008B73DB" w:rsidRPr="008B73DB">
              <w:rPr>
                <w:rStyle w:val="aff2"/>
                <w:b/>
                <w:noProof/>
                <w:sz w:val="24"/>
                <w:szCs w:val="24"/>
              </w:rPr>
              <w:t>5.1. Содержание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_Toc188611075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9</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6" w:history="1">
            <w:r w:rsidR="008B73DB" w:rsidRPr="008B73DB">
              <w:rPr>
                <w:rStyle w:val="aff2"/>
                <w:b/>
                <w:noProof/>
                <w:sz w:val="24"/>
                <w:szCs w:val="24"/>
              </w:rPr>
              <w:t>5.2. Учебно-тематический план</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_Toc188611076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17</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7" w:history="1">
            <w:r w:rsidR="008B73DB" w:rsidRPr="008B73DB">
              <w:rPr>
                <w:rStyle w:val="aff2"/>
                <w:b/>
                <w:noProof/>
                <w:sz w:val="24"/>
                <w:szCs w:val="24"/>
              </w:rPr>
              <w:t>5.3. Содержание семинаров, практических занятий</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_Toc188611077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19</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8" w:history="1">
            <w:r w:rsidR="008B73DB" w:rsidRPr="008B73DB">
              <w:rPr>
                <w:rStyle w:val="aff2"/>
                <w:b/>
                <w:noProof/>
                <w:sz w:val="24"/>
                <w:szCs w:val="24"/>
              </w:rPr>
              <w:t>6. Перечень учебно-методического обеспечения для самостоятельной работы обучающихся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_Toc188611078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24</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79" w:history="1">
            <w:r w:rsidR="008B73DB" w:rsidRPr="008B73DB">
              <w:rPr>
                <w:rStyle w:val="aff2"/>
                <w:b/>
                <w:noProof/>
                <w:sz w:val="24"/>
                <w:szCs w:val="24"/>
              </w:rPr>
              <w:t>6.1. Перечень вопросов, отводимых на самостоятельное освоение дисциплины, формы внеаудиторной самостоятельной работы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_Toc188611079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24</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80" w:history="1">
            <w:r w:rsidR="008B73DB" w:rsidRPr="008B73DB">
              <w:rPr>
                <w:rStyle w:val="aff2"/>
                <w:b/>
                <w:noProof/>
                <w:sz w:val="24"/>
                <w:szCs w:val="24"/>
              </w:rPr>
              <w:t>6.2. Перечень вопросов, заданий, тем для подготовки к текущему контролю</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_Toc188611080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28</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81" w:history="1">
            <w:r w:rsidR="008B73DB" w:rsidRPr="008B73DB">
              <w:rPr>
                <w:rStyle w:val="aff2"/>
                <w:b/>
                <w:noProof/>
                <w:sz w:val="24"/>
                <w:szCs w:val="24"/>
              </w:rPr>
              <w:t>7. Фонд оценочных средств для проведения промежуточной аттестации обучающихся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_Toc188611081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35</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82" w:history="1">
            <w:r w:rsidR="008B73DB" w:rsidRPr="008B73DB">
              <w:rPr>
                <w:rStyle w:val="aff2"/>
                <w:b/>
                <w:noProof/>
                <w:sz w:val="24"/>
                <w:szCs w:val="24"/>
              </w:rPr>
              <w:t>8. Перечень основной и дополнительной учебной литературы, необходимой для освоения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_Toc188611082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51</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83" w:history="1">
            <w:r w:rsidR="008B73DB" w:rsidRPr="008B73DB">
              <w:rPr>
                <w:rStyle w:val="aff2"/>
                <w:b/>
                <w:noProof/>
                <w:sz w:val="24"/>
                <w:szCs w:val="24"/>
              </w:rPr>
              <w:t>9. Перечень ресурсов информационно-телекоммуникационной сети «Интернет», необходимых для освоения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_Toc188611083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53</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84" w:history="1">
            <w:r w:rsidR="008B73DB" w:rsidRPr="008B73DB">
              <w:rPr>
                <w:rStyle w:val="aff2"/>
                <w:b/>
                <w:noProof/>
                <w:sz w:val="24"/>
                <w:szCs w:val="24"/>
              </w:rPr>
              <w:t>10. Методические указания для обучающихся по освоению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_Toc188611084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54</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85" w:history="1">
            <w:r w:rsidR="008B73DB" w:rsidRPr="008B73DB">
              <w:rPr>
                <w:rStyle w:val="aff2"/>
                <w:b/>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_Toc188611085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54</w:t>
            </w:r>
            <w:r w:rsidR="008B73DB" w:rsidRPr="008B73DB">
              <w:rPr>
                <w:noProof/>
                <w:webHidden/>
                <w:sz w:val="24"/>
                <w:szCs w:val="24"/>
              </w:rPr>
              <w:fldChar w:fldCharType="end"/>
            </w:r>
          </w:hyperlink>
        </w:p>
        <w:p w:rsidR="008B73DB" w:rsidRPr="008B73DB" w:rsidRDefault="00777A42" w:rsidP="008B73DB">
          <w:pPr>
            <w:pStyle w:val="1a"/>
            <w:jc w:val="both"/>
            <w:rPr>
              <w:rFonts w:eastAsiaTheme="minorEastAsia"/>
              <w:noProof/>
              <w:sz w:val="24"/>
              <w:szCs w:val="24"/>
            </w:rPr>
          </w:pPr>
          <w:hyperlink w:anchor="_Toc188611086" w:history="1">
            <w:r w:rsidR="008B73DB" w:rsidRPr="008B73DB">
              <w:rPr>
                <w:rStyle w:val="aff2"/>
                <w:b/>
                <w:noProof/>
                <w:sz w:val="24"/>
                <w:szCs w:val="24"/>
              </w:rPr>
              <w:t>12. Описание материально-технической базы, необходимой для осуществления образовательного процесса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_Toc188611086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54</w:t>
            </w:r>
            <w:r w:rsidR="008B73DB" w:rsidRPr="008B73DB">
              <w:rPr>
                <w:noProof/>
                <w:webHidden/>
                <w:sz w:val="24"/>
                <w:szCs w:val="24"/>
              </w:rPr>
              <w:fldChar w:fldCharType="end"/>
            </w:r>
          </w:hyperlink>
        </w:p>
        <w:p w:rsidR="005175F4" w:rsidRDefault="005175F4" w:rsidP="008B73DB">
          <w:pPr>
            <w:pStyle w:val="afb"/>
            <w:tabs>
              <w:tab w:val="center" w:pos="5102"/>
            </w:tabs>
            <w:jc w:val="both"/>
          </w:pPr>
          <w:r w:rsidRPr="008B73DB">
            <w:rPr>
              <w:rFonts w:ascii="Times New Roman" w:hAnsi="Times New Roman" w:cs="Times New Roman"/>
              <w:sz w:val="24"/>
              <w:szCs w:val="24"/>
            </w:rPr>
            <w:fldChar w:fldCharType="end"/>
          </w:r>
          <w:r>
            <w:t xml:space="preserve"> </w:t>
          </w:r>
          <w:r w:rsidR="008B73DB">
            <w:tab/>
          </w:r>
        </w:p>
        <w:p w:rsidR="006B49FB" w:rsidRDefault="00777A42" w:rsidP="006B49FB"/>
      </w:sdtContent>
    </w:sdt>
    <w:p w:rsidR="00CC23B5" w:rsidRDefault="00CC23B5" w:rsidP="006B49FB">
      <w:pPr>
        <w:pStyle w:val="1a"/>
        <w:rPr>
          <w:rFonts w:asciiTheme="minorHAnsi" w:eastAsiaTheme="minorEastAsia" w:hAnsiTheme="minorHAnsi" w:cstheme="minorBidi"/>
          <w:sz w:val="22"/>
          <w:szCs w:val="22"/>
        </w:rPr>
      </w:pPr>
    </w:p>
    <w:p w:rsidR="00CC23B5" w:rsidRDefault="00CC23B5"/>
    <w:p w:rsidR="00CC23B5" w:rsidRDefault="00CC23B5">
      <w:pPr>
        <w:widowControl/>
        <w:spacing w:after="200" w:line="276" w:lineRule="auto"/>
        <w:rPr>
          <w:b/>
          <w:sz w:val="28"/>
          <w:szCs w:val="28"/>
        </w:rPr>
      </w:pPr>
    </w:p>
    <w:p w:rsidR="00CC23B5" w:rsidRDefault="00F443D2">
      <w:pPr>
        <w:widowControl/>
        <w:spacing w:after="200" w:line="276" w:lineRule="auto"/>
        <w:rPr>
          <w:b/>
          <w:sz w:val="28"/>
          <w:szCs w:val="28"/>
        </w:rPr>
      </w:pPr>
      <w:r>
        <w:br w:type="page"/>
      </w:r>
    </w:p>
    <w:p w:rsidR="00CC23B5" w:rsidRDefault="00F443D2">
      <w:pPr>
        <w:pStyle w:val="1"/>
        <w:spacing w:beforeAutospacing="1" w:afterAutospacing="1"/>
        <w:rPr>
          <w:rFonts w:ascii="Times New Roman" w:hAnsi="Times New Roman" w:cs="Times New Roman"/>
          <w:b/>
          <w:color w:val="auto"/>
          <w:sz w:val="28"/>
          <w:szCs w:val="28"/>
        </w:rPr>
      </w:pPr>
      <w:bookmarkStart w:id="10" w:name="_Toc137763914"/>
      <w:bookmarkStart w:id="11" w:name="_Toc188611070"/>
      <w:r>
        <w:rPr>
          <w:rFonts w:ascii="Times New Roman" w:hAnsi="Times New Roman" w:cs="Times New Roman"/>
          <w:b/>
          <w:color w:val="auto"/>
          <w:sz w:val="28"/>
          <w:szCs w:val="28"/>
        </w:rPr>
        <w:lastRenderedPageBreak/>
        <w:t>1. Наименование дисциплины</w:t>
      </w:r>
      <w:bookmarkEnd w:id="10"/>
      <w:bookmarkEnd w:id="11"/>
      <w:r>
        <w:rPr>
          <w:rFonts w:ascii="Times New Roman" w:hAnsi="Times New Roman" w:cs="Times New Roman"/>
          <w:b/>
          <w:color w:val="auto"/>
          <w:sz w:val="28"/>
          <w:szCs w:val="28"/>
        </w:rPr>
        <w:t xml:space="preserve"> </w:t>
      </w:r>
    </w:p>
    <w:p w:rsidR="00CC23B5" w:rsidRDefault="00F443D2">
      <w:pPr>
        <w:contextualSpacing/>
        <w:rPr>
          <w:rFonts w:eastAsia="Calibri"/>
          <w:sz w:val="28"/>
          <w:szCs w:val="28"/>
        </w:rPr>
      </w:pPr>
      <w:r>
        <w:rPr>
          <w:rFonts w:eastAsia="Calibri"/>
          <w:sz w:val="28"/>
          <w:szCs w:val="28"/>
        </w:rPr>
        <w:t>Дисциплина «</w:t>
      </w:r>
      <w:r>
        <w:rPr>
          <w:sz w:val="28"/>
          <w:szCs w:val="28"/>
        </w:rPr>
        <w:t>Финансы общественного сектора</w:t>
      </w:r>
      <w:r>
        <w:rPr>
          <w:rFonts w:eastAsia="Calibri"/>
          <w:sz w:val="28"/>
          <w:szCs w:val="28"/>
        </w:rPr>
        <w:t>».</w:t>
      </w:r>
    </w:p>
    <w:p w:rsidR="00CC23B5" w:rsidRDefault="00F443D2">
      <w:pPr>
        <w:pStyle w:val="1"/>
        <w:spacing w:beforeAutospacing="1" w:afterAutospacing="1"/>
        <w:jc w:val="both"/>
        <w:rPr>
          <w:rFonts w:ascii="Times New Roman" w:hAnsi="Times New Roman" w:cs="Times New Roman"/>
          <w:b/>
          <w:color w:val="auto"/>
          <w:sz w:val="28"/>
          <w:szCs w:val="28"/>
        </w:rPr>
      </w:pPr>
      <w:bookmarkStart w:id="12" w:name="_Toc137763915"/>
      <w:bookmarkStart w:id="13" w:name="_Toc188611071"/>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bookmarkEnd w:id="13"/>
    </w:p>
    <w:p w:rsidR="00CC23B5" w:rsidRDefault="00F443D2">
      <w:pPr>
        <w:tabs>
          <w:tab w:val="left" w:pos="0"/>
        </w:tabs>
        <w:spacing w:line="360" w:lineRule="auto"/>
        <w:ind w:firstLine="709"/>
        <w:contextualSpacing/>
        <w:jc w:val="both"/>
        <w:rPr>
          <w:sz w:val="28"/>
          <w:szCs w:val="28"/>
        </w:rPr>
      </w:pPr>
      <w:r>
        <w:rPr>
          <w:sz w:val="28"/>
          <w:szCs w:val="28"/>
        </w:rPr>
        <w:t>В результате освоения дисциплины «Финансы общественного сектора» обучающийся должен обладать следующими компетенциями:</w:t>
      </w:r>
    </w:p>
    <w:p w:rsidR="006B49FB" w:rsidRDefault="00F443D2" w:rsidP="00FE3074">
      <w:pPr>
        <w:tabs>
          <w:tab w:val="left" w:pos="0"/>
        </w:tabs>
        <w:ind w:firstLine="709"/>
        <w:contextualSpacing/>
        <w:jc w:val="center"/>
        <w:rPr>
          <w:sz w:val="28"/>
          <w:szCs w:val="28"/>
        </w:rPr>
      </w:pPr>
      <w:r>
        <w:rPr>
          <w:sz w:val="28"/>
          <w:szCs w:val="28"/>
        </w:rPr>
        <w:t xml:space="preserve">                                                                                             Таблица 1</w:t>
      </w:r>
    </w:p>
    <w:tbl>
      <w:tblPr>
        <w:tblStyle w:val="aff1"/>
        <w:tblW w:w="5000" w:type="pct"/>
        <w:tblLook w:val="04A0" w:firstRow="1" w:lastRow="0" w:firstColumn="1" w:lastColumn="0" w:noHBand="0" w:noVBand="1"/>
      </w:tblPr>
      <w:tblGrid>
        <w:gridCol w:w="1727"/>
        <w:gridCol w:w="2655"/>
        <w:gridCol w:w="2950"/>
        <w:gridCol w:w="2863"/>
      </w:tblGrid>
      <w:tr w:rsidR="00460E6F" w:rsidRPr="006A11B5" w:rsidTr="00460E6F">
        <w:tc>
          <w:tcPr>
            <w:tcW w:w="847" w:type="pct"/>
            <w:vAlign w:val="center"/>
          </w:tcPr>
          <w:p w:rsidR="00460E6F" w:rsidRPr="006A11B5" w:rsidRDefault="00460E6F" w:rsidP="005175F4">
            <w:pPr>
              <w:tabs>
                <w:tab w:val="left" w:pos="540"/>
              </w:tabs>
              <w:contextualSpacing/>
              <w:jc w:val="center"/>
              <w:rPr>
                <w:b/>
                <w:szCs w:val="22"/>
              </w:rPr>
            </w:pPr>
            <w:r w:rsidRPr="006A11B5">
              <w:rPr>
                <w:b/>
                <w:szCs w:val="22"/>
              </w:rPr>
              <w:t>Код компетенции</w:t>
            </w:r>
          </w:p>
        </w:tc>
        <w:tc>
          <w:tcPr>
            <w:tcW w:w="1302" w:type="pct"/>
            <w:vAlign w:val="center"/>
          </w:tcPr>
          <w:p w:rsidR="00460E6F" w:rsidRPr="006A11B5" w:rsidRDefault="00460E6F" w:rsidP="005175F4">
            <w:pPr>
              <w:tabs>
                <w:tab w:val="left" w:pos="540"/>
              </w:tabs>
              <w:contextualSpacing/>
              <w:jc w:val="center"/>
              <w:rPr>
                <w:b/>
                <w:szCs w:val="22"/>
              </w:rPr>
            </w:pPr>
            <w:r w:rsidRPr="006A11B5">
              <w:rPr>
                <w:b/>
                <w:szCs w:val="22"/>
              </w:rPr>
              <w:t>Наименование компетенции</w:t>
            </w:r>
          </w:p>
        </w:tc>
        <w:tc>
          <w:tcPr>
            <w:tcW w:w="1447" w:type="pct"/>
            <w:vAlign w:val="center"/>
          </w:tcPr>
          <w:p w:rsidR="00460E6F" w:rsidRPr="006A11B5" w:rsidRDefault="00460E6F" w:rsidP="005175F4">
            <w:pPr>
              <w:tabs>
                <w:tab w:val="left" w:pos="540"/>
              </w:tabs>
              <w:contextualSpacing/>
              <w:jc w:val="center"/>
              <w:rPr>
                <w:b/>
                <w:szCs w:val="22"/>
              </w:rPr>
            </w:pPr>
            <w:r w:rsidRPr="006A11B5">
              <w:rPr>
                <w:b/>
                <w:szCs w:val="22"/>
              </w:rPr>
              <w:t>Индикаторы достижения компетенции</w:t>
            </w:r>
          </w:p>
        </w:tc>
        <w:tc>
          <w:tcPr>
            <w:tcW w:w="1405" w:type="pct"/>
            <w:vAlign w:val="center"/>
          </w:tcPr>
          <w:p w:rsidR="00460E6F" w:rsidRPr="006A11B5" w:rsidRDefault="00460E6F" w:rsidP="005175F4">
            <w:pPr>
              <w:tabs>
                <w:tab w:val="left" w:pos="540"/>
              </w:tabs>
              <w:contextualSpacing/>
              <w:jc w:val="center"/>
              <w:rPr>
                <w:b/>
                <w:szCs w:val="22"/>
              </w:rPr>
            </w:pPr>
            <w:r w:rsidRPr="006A11B5">
              <w:rPr>
                <w:b/>
                <w:szCs w:val="22"/>
              </w:rPr>
              <w:t xml:space="preserve">Результаты обучения </w:t>
            </w:r>
          </w:p>
          <w:p w:rsidR="00460E6F" w:rsidRPr="006A11B5" w:rsidRDefault="00460E6F" w:rsidP="005175F4">
            <w:pPr>
              <w:tabs>
                <w:tab w:val="left" w:pos="540"/>
              </w:tabs>
              <w:contextualSpacing/>
              <w:jc w:val="center"/>
              <w:rPr>
                <w:b/>
                <w:szCs w:val="22"/>
              </w:rPr>
            </w:pPr>
            <w:r w:rsidRPr="006A11B5">
              <w:rPr>
                <w:b/>
                <w:szCs w:val="22"/>
              </w:rPr>
              <w:t>(умения и знания), соотнесенные с индикаторами достижения компетенции</w:t>
            </w:r>
          </w:p>
        </w:tc>
      </w:tr>
      <w:tr w:rsidR="00460E6F" w:rsidRPr="00E94BFC" w:rsidTr="00460E6F">
        <w:tc>
          <w:tcPr>
            <w:tcW w:w="847" w:type="pct"/>
            <w:vMerge w:val="restart"/>
          </w:tcPr>
          <w:p w:rsidR="00460E6F" w:rsidRDefault="00460E6F" w:rsidP="005175F4">
            <w:pPr>
              <w:tabs>
                <w:tab w:val="left" w:pos="540"/>
              </w:tabs>
              <w:contextualSpacing/>
              <w:jc w:val="center"/>
              <w:rPr>
                <w:sz w:val="24"/>
                <w:szCs w:val="24"/>
              </w:rPr>
            </w:pPr>
            <w:r w:rsidRPr="009B223A">
              <w:rPr>
                <w:sz w:val="24"/>
                <w:szCs w:val="24"/>
              </w:rPr>
              <w:t>ПКН-2</w:t>
            </w:r>
          </w:p>
          <w:p w:rsidR="00460E6F" w:rsidRDefault="00460E6F" w:rsidP="005175F4">
            <w:pPr>
              <w:tabs>
                <w:tab w:val="left" w:pos="540"/>
              </w:tabs>
              <w:contextualSpacing/>
              <w:jc w:val="center"/>
              <w:rPr>
                <w:sz w:val="24"/>
                <w:szCs w:val="24"/>
              </w:rPr>
            </w:pPr>
          </w:p>
          <w:p w:rsidR="00460E6F" w:rsidRDefault="00460E6F" w:rsidP="005175F4">
            <w:pPr>
              <w:tabs>
                <w:tab w:val="left" w:pos="540"/>
              </w:tabs>
              <w:contextualSpacing/>
              <w:jc w:val="center"/>
              <w:rPr>
                <w:sz w:val="24"/>
                <w:szCs w:val="24"/>
              </w:rPr>
            </w:pPr>
          </w:p>
        </w:tc>
        <w:tc>
          <w:tcPr>
            <w:tcW w:w="1302" w:type="pct"/>
            <w:vMerge w:val="restart"/>
          </w:tcPr>
          <w:p w:rsidR="00460E6F" w:rsidRDefault="00460E6F" w:rsidP="005175F4">
            <w:pPr>
              <w:tabs>
                <w:tab w:val="left" w:pos="540"/>
              </w:tabs>
              <w:rPr>
                <w:sz w:val="24"/>
                <w:szCs w:val="24"/>
              </w:rPr>
            </w:pPr>
            <w:r>
              <w:rPr>
                <w:rFonts w:eastAsia="Yu Mincho"/>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Pr="00E77D31">
              <w:rPr>
                <w:rFonts w:eastAsia="Yu Mincho"/>
                <w:color w:val="000000" w:themeColor="text1"/>
                <w:sz w:val="24"/>
                <w:szCs w:val="24"/>
              </w:rPr>
              <w:t>-</w:t>
            </w:r>
            <w:r>
              <w:rPr>
                <w:rFonts w:eastAsia="Yu Mincho"/>
                <w:color w:val="000000" w:themeColor="text1"/>
                <w:sz w:val="24"/>
                <w:szCs w:val="24"/>
              </w:rPr>
              <w:t xml:space="preserve"> и макроуровне </w:t>
            </w:r>
          </w:p>
        </w:tc>
        <w:tc>
          <w:tcPr>
            <w:tcW w:w="1447" w:type="pct"/>
          </w:tcPr>
          <w:p w:rsidR="00460E6F" w:rsidRDefault="00460E6F" w:rsidP="005175F4">
            <w:pPr>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tc>
        <w:tc>
          <w:tcPr>
            <w:tcW w:w="1405" w:type="pct"/>
          </w:tcPr>
          <w:p w:rsidR="00460E6F" w:rsidRPr="00DB646A" w:rsidRDefault="00460E6F" w:rsidP="005175F4">
            <w:pPr>
              <w:tabs>
                <w:tab w:val="left" w:pos="540"/>
              </w:tabs>
              <w:contextualSpacing/>
              <w:rPr>
                <w:i/>
                <w:iCs/>
                <w:sz w:val="24"/>
                <w:szCs w:val="24"/>
              </w:rPr>
            </w:pPr>
            <w:r w:rsidRPr="00DB646A">
              <w:rPr>
                <w:i/>
                <w:iCs/>
                <w:sz w:val="24"/>
                <w:szCs w:val="24"/>
              </w:rPr>
              <w:t xml:space="preserve">Знать: </w:t>
            </w:r>
          </w:p>
          <w:p w:rsidR="00460E6F" w:rsidRDefault="00460E6F" w:rsidP="005175F4">
            <w:pPr>
              <w:tabs>
                <w:tab w:val="left" w:pos="540"/>
              </w:tabs>
              <w:contextualSpacing/>
              <w:rPr>
                <w:sz w:val="24"/>
                <w:szCs w:val="24"/>
              </w:rPr>
            </w:pPr>
            <w:r w:rsidRPr="00BA1825">
              <w:rPr>
                <w:sz w:val="24"/>
                <w:szCs w:val="24"/>
              </w:rPr>
              <w:t>нормативные правые акты, регулирующие</w:t>
            </w:r>
            <w:r>
              <w:rPr>
                <w:sz w:val="24"/>
                <w:szCs w:val="24"/>
              </w:rPr>
              <w:t xml:space="preserve"> финансовые отношения в общественном секторе.</w:t>
            </w:r>
          </w:p>
          <w:p w:rsidR="00460E6F" w:rsidRPr="00DB646A" w:rsidRDefault="00460E6F" w:rsidP="005175F4">
            <w:pPr>
              <w:tabs>
                <w:tab w:val="left" w:pos="540"/>
              </w:tabs>
              <w:contextualSpacing/>
              <w:rPr>
                <w:i/>
                <w:iCs/>
                <w:sz w:val="24"/>
                <w:szCs w:val="24"/>
              </w:rPr>
            </w:pPr>
            <w:r w:rsidRPr="00DB646A">
              <w:rPr>
                <w:i/>
                <w:iCs/>
                <w:sz w:val="24"/>
                <w:szCs w:val="24"/>
              </w:rPr>
              <w:t xml:space="preserve">Уметь: </w:t>
            </w:r>
          </w:p>
          <w:p w:rsidR="00460E6F" w:rsidRPr="00E94BFC" w:rsidRDefault="00460E6F" w:rsidP="005175F4">
            <w:pPr>
              <w:tabs>
                <w:tab w:val="left" w:pos="540"/>
              </w:tabs>
              <w:contextualSpacing/>
              <w:rPr>
                <w:sz w:val="24"/>
                <w:szCs w:val="24"/>
              </w:rPr>
            </w:pPr>
            <w:r>
              <w:rPr>
                <w:sz w:val="24"/>
                <w:szCs w:val="24"/>
              </w:rPr>
              <w:t>применять нормативные правовые акты и методические документы, регулирующие финансовые отношения в общественном секторе, для решения профессиональных задач.</w:t>
            </w:r>
          </w:p>
        </w:tc>
      </w:tr>
      <w:tr w:rsidR="00460E6F" w:rsidRPr="00E77D31"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2. Производит расчет финансово-экономических показателей на макро-, мезо- и микроуровнях.</w:t>
            </w:r>
          </w:p>
        </w:tc>
        <w:tc>
          <w:tcPr>
            <w:tcW w:w="1405" w:type="pct"/>
          </w:tcPr>
          <w:p w:rsidR="00460E6F" w:rsidRPr="00DB646A" w:rsidRDefault="00460E6F" w:rsidP="005175F4">
            <w:pPr>
              <w:tabs>
                <w:tab w:val="left" w:pos="540"/>
              </w:tabs>
              <w:contextualSpacing/>
              <w:rPr>
                <w:i/>
                <w:iCs/>
                <w:sz w:val="24"/>
                <w:szCs w:val="24"/>
              </w:rPr>
            </w:pPr>
            <w:r w:rsidRPr="00DB646A">
              <w:rPr>
                <w:i/>
                <w:iCs/>
                <w:sz w:val="24"/>
                <w:szCs w:val="24"/>
              </w:rPr>
              <w:t>Знать:</w:t>
            </w:r>
          </w:p>
          <w:p w:rsidR="00460E6F" w:rsidRPr="00DB646A" w:rsidRDefault="00460E6F" w:rsidP="005175F4">
            <w:pPr>
              <w:tabs>
                <w:tab w:val="left" w:pos="540"/>
              </w:tabs>
              <w:contextualSpacing/>
              <w:rPr>
                <w:sz w:val="24"/>
                <w:szCs w:val="24"/>
              </w:rPr>
            </w:pPr>
            <w:r>
              <w:rPr>
                <w:sz w:val="24"/>
                <w:szCs w:val="24"/>
              </w:rPr>
              <w:t>м</w:t>
            </w:r>
            <w:r w:rsidRPr="00DB646A">
              <w:rPr>
                <w:sz w:val="24"/>
                <w:szCs w:val="24"/>
              </w:rPr>
              <w:t>етод</w:t>
            </w:r>
            <w:r>
              <w:rPr>
                <w:sz w:val="24"/>
                <w:szCs w:val="24"/>
              </w:rPr>
              <w:t>ы и методики</w:t>
            </w:r>
            <w:r w:rsidRPr="00DB646A">
              <w:rPr>
                <w:sz w:val="24"/>
                <w:szCs w:val="24"/>
              </w:rPr>
              <w:t xml:space="preserve"> расчета показателей,</w:t>
            </w:r>
            <w:r>
              <w:rPr>
                <w:sz w:val="24"/>
                <w:szCs w:val="24"/>
              </w:rPr>
              <w:t xml:space="preserve"> характеризующих состояние и динамику финансов общественного сектора</w:t>
            </w:r>
            <w:r w:rsidRPr="00DB646A">
              <w:rPr>
                <w:sz w:val="24"/>
                <w:szCs w:val="24"/>
              </w:rPr>
              <w:t>.</w:t>
            </w:r>
          </w:p>
          <w:p w:rsidR="00460E6F" w:rsidRPr="00DB646A" w:rsidRDefault="00460E6F" w:rsidP="005175F4">
            <w:pPr>
              <w:tabs>
                <w:tab w:val="left" w:pos="540"/>
              </w:tabs>
              <w:contextualSpacing/>
              <w:rPr>
                <w:i/>
                <w:iCs/>
                <w:sz w:val="24"/>
                <w:szCs w:val="24"/>
              </w:rPr>
            </w:pPr>
            <w:r w:rsidRPr="00DB646A">
              <w:rPr>
                <w:i/>
                <w:iCs/>
                <w:sz w:val="24"/>
                <w:szCs w:val="24"/>
              </w:rPr>
              <w:t>Уметь:</w:t>
            </w:r>
          </w:p>
          <w:p w:rsidR="00460E6F" w:rsidRPr="00E77D31" w:rsidRDefault="00460E6F" w:rsidP="005175F4">
            <w:pPr>
              <w:tabs>
                <w:tab w:val="left" w:pos="540"/>
              </w:tabs>
              <w:contextualSpacing/>
              <w:rPr>
                <w:sz w:val="24"/>
                <w:szCs w:val="24"/>
              </w:rPr>
            </w:pPr>
            <w:r w:rsidRPr="00E77D31">
              <w:rPr>
                <w:sz w:val="24"/>
                <w:szCs w:val="24"/>
              </w:rPr>
              <w:t xml:space="preserve">анализировать показатели, характеризующие состояние и динамику развития финансов общественного сектора экономики, выявлять тенденции их изменения. </w:t>
            </w:r>
          </w:p>
        </w:tc>
      </w:tr>
      <w:tr w:rsidR="00460E6F" w:rsidRPr="00DB646A"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tabs>
                <w:tab w:val="left" w:pos="540"/>
              </w:tabs>
              <w:rPr>
                <w:sz w:val="24"/>
                <w:szCs w:val="24"/>
              </w:rPr>
            </w:pPr>
            <w:r>
              <w:rPr>
                <w:sz w:val="24"/>
                <w:szCs w:val="24"/>
              </w:rPr>
              <w:t xml:space="preserve">3. Анализирует и раскрывает природу экономических процессов </w:t>
            </w:r>
            <w:r>
              <w:rPr>
                <w:sz w:val="24"/>
                <w:szCs w:val="24"/>
              </w:rPr>
              <w:lastRenderedPageBreak/>
              <w:t>на основе полученных финансово-экономических показателей на макро-, мезо- и микроуровнях.</w:t>
            </w:r>
          </w:p>
        </w:tc>
        <w:tc>
          <w:tcPr>
            <w:tcW w:w="1405" w:type="pct"/>
          </w:tcPr>
          <w:p w:rsidR="00460E6F" w:rsidRPr="00DB646A" w:rsidRDefault="00460E6F" w:rsidP="005175F4">
            <w:pPr>
              <w:tabs>
                <w:tab w:val="left" w:pos="540"/>
              </w:tabs>
              <w:contextualSpacing/>
              <w:rPr>
                <w:i/>
                <w:iCs/>
                <w:sz w:val="24"/>
                <w:szCs w:val="24"/>
              </w:rPr>
            </w:pPr>
            <w:r w:rsidRPr="00DB646A">
              <w:rPr>
                <w:i/>
                <w:iCs/>
                <w:sz w:val="24"/>
                <w:szCs w:val="24"/>
              </w:rPr>
              <w:lastRenderedPageBreak/>
              <w:t>Знать:</w:t>
            </w:r>
          </w:p>
          <w:p w:rsidR="00460E6F" w:rsidRPr="00DB646A" w:rsidRDefault="00460E6F" w:rsidP="005175F4">
            <w:pPr>
              <w:tabs>
                <w:tab w:val="left" w:pos="540"/>
              </w:tabs>
              <w:contextualSpacing/>
              <w:rPr>
                <w:sz w:val="24"/>
                <w:szCs w:val="24"/>
              </w:rPr>
            </w:pPr>
            <w:r w:rsidRPr="00DB646A">
              <w:rPr>
                <w:sz w:val="24"/>
                <w:szCs w:val="24"/>
              </w:rPr>
              <w:t>содержание и основные направления развития</w:t>
            </w:r>
            <w:r>
              <w:rPr>
                <w:sz w:val="24"/>
                <w:szCs w:val="24"/>
              </w:rPr>
              <w:t xml:space="preserve"> </w:t>
            </w:r>
            <w:r>
              <w:rPr>
                <w:sz w:val="24"/>
                <w:szCs w:val="24"/>
              </w:rPr>
              <w:lastRenderedPageBreak/>
              <w:t>финансов общественного сектора</w:t>
            </w:r>
            <w:r w:rsidRPr="00DB646A">
              <w:rPr>
                <w:sz w:val="24"/>
                <w:szCs w:val="24"/>
              </w:rPr>
              <w:t>.</w:t>
            </w:r>
          </w:p>
          <w:p w:rsidR="00460E6F" w:rsidRPr="00DB646A" w:rsidRDefault="00460E6F" w:rsidP="005175F4">
            <w:pPr>
              <w:tabs>
                <w:tab w:val="left" w:pos="540"/>
              </w:tabs>
              <w:contextualSpacing/>
              <w:rPr>
                <w:i/>
                <w:iCs/>
                <w:sz w:val="24"/>
                <w:szCs w:val="24"/>
              </w:rPr>
            </w:pPr>
            <w:r w:rsidRPr="00DB646A">
              <w:rPr>
                <w:i/>
                <w:iCs/>
                <w:sz w:val="24"/>
                <w:szCs w:val="24"/>
              </w:rPr>
              <w:t>Уметь:</w:t>
            </w:r>
          </w:p>
          <w:p w:rsidR="00460E6F" w:rsidRPr="00DB646A" w:rsidRDefault="00460E6F" w:rsidP="005175F4">
            <w:pPr>
              <w:tabs>
                <w:tab w:val="left" w:pos="540"/>
              </w:tabs>
              <w:contextualSpacing/>
              <w:rPr>
                <w:sz w:val="24"/>
                <w:szCs w:val="24"/>
              </w:rPr>
            </w:pPr>
            <w:r w:rsidRPr="00DB646A">
              <w:rPr>
                <w:sz w:val="24"/>
                <w:szCs w:val="24"/>
              </w:rPr>
              <w:t xml:space="preserve">применять методический инструментарий анализа и оценки финансов общественного </w:t>
            </w:r>
            <w:r>
              <w:rPr>
                <w:sz w:val="24"/>
                <w:szCs w:val="24"/>
              </w:rPr>
              <w:t>сектора.</w:t>
            </w:r>
          </w:p>
        </w:tc>
      </w:tr>
      <w:tr w:rsidR="00460E6F" w:rsidRPr="00EF3C1E" w:rsidTr="00460E6F">
        <w:trPr>
          <w:trHeight w:val="1942"/>
        </w:trPr>
        <w:tc>
          <w:tcPr>
            <w:tcW w:w="847" w:type="pct"/>
            <w:vMerge w:val="restart"/>
          </w:tcPr>
          <w:p w:rsidR="00460E6F" w:rsidRPr="009B223A" w:rsidRDefault="00460E6F" w:rsidP="005175F4">
            <w:pPr>
              <w:tabs>
                <w:tab w:val="left" w:pos="540"/>
              </w:tabs>
              <w:contextualSpacing/>
              <w:jc w:val="center"/>
              <w:rPr>
                <w:sz w:val="24"/>
                <w:szCs w:val="24"/>
              </w:rPr>
            </w:pPr>
            <w:r w:rsidRPr="009B223A">
              <w:rPr>
                <w:sz w:val="24"/>
                <w:szCs w:val="24"/>
              </w:rPr>
              <w:lastRenderedPageBreak/>
              <w:t>ПКН-6</w:t>
            </w:r>
          </w:p>
        </w:tc>
        <w:tc>
          <w:tcPr>
            <w:tcW w:w="1302" w:type="pct"/>
            <w:vMerge w:val="restart"/>
          </w:tcPr>
          <w:p w:rsidR="00460E6F" w:rsidRDefault="00460E6F" w:rsidP="005175F4">
            <w:pP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1447" w:type="pct"/>
          </w:tcPr>
          <w:p w:rsidR="00460E6F" w:rsidRDefault="00460E6F" w:rsidP="005175F4">
            <w:pPr>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1405" w:type="pct"/>
          </w:tcPr>
          <w:p w:rsidR="00460E6F" w:rsidRPr="00EF3C1E" w:rsidRDefault="00460E6F" w:rsidP="005175F4">
            <w:pPr>
              <w:tabs>
                <w:tab w:val="left" w:pos="540"/>
              </w:tabs>
              <w:contextualSpacing/>
              <w:rPr>
                <w:i/>
                <w:sz w:val="24"/>
                <w:szCs w:val="24"/>
              </w:rPr>
            </w:pPr>
            <w:r w:rsidRPr="00EF3C1E">
              <w:rPr>
                <w:i/>
                <w:sz w:val="24"/>
                <w:szCs w:val="24"/>
              </w:rPr>
              <w:t>Знать:</w:t>
            </w:r>
          </w:p>
          <w:p w:rsidR="00460E6F" w:rsidRPr="00EF3C1E" w:rsidRDefault="00460E6F" w:rsidP="005175F4">
            <w:pPr>
              <w:tabs>
                <w:tab w:val="left" w:pos="540"/>
              </w:tabs>
              <w:contextualSpacing/>
              <w:rPr>
                <w:sz w:val="24"/>
                <w:szCs w:val="24"/>
              </w:rPr>
            </w:pPr>
            <w:r w:rsidRPr="00EF3C1E">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rsidR="00460E6F" w:rsidRPr="00EF3C1E" w:rsidRDefault="00460E6F" w:rsidP="005175F4">
            <w:pPr>
              <w:tabs>
                <w:tab w:val="left" w:pos="540"/>
              </w:tabs>
              <w:contextualSpacing/>
              <w:rPr>
                <w:i/>
                <w:sz w:val="24"/>
                <w:szCs w:val="24"/>
              </w:rPr>
            </w:pPr>
            <w:r w:rsidRPr="00EF3C1E">
              <w:rPr>
                <w:i/>
                <w:sz w:val="24"/>
                <w:szCs w:val="24"/>
              </w:rPr>
              <w:t>Уметь:</w:t>
            </w:r>
          </w:p>
          <w:p w:rsidR="00460E6F" w:rsidRPr="00EF3C1E" w:rsidRDefault="00460E6F" w:rsidP="005175F4">
            <w:pPr>
              <w:tabs>
                <w:tab w:val="left" w:pos="540"/>
              </w:tabs>
              <w:contextualSpacing/>
              <w:rPr>
                <w:sz w:val="24"/>
                <w:szCs w:val="24"/>
              </w:rPr>
            </w:pPr>
            <w:r w:rsidRPr="00EF3C1E">
              <w:rPr>
                <w:sz w:val="24"/>
                <w:szCs w:val="24"/>
              </w:rPr>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r>
      <w:tr w:rsidR="00460E6F" w:rsidRPr="00EF3C1E"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Pr>
          <w:p w:rsidR="00460E6F" w:rsidRDefault="00460E6F" w:rsidP="005175F4">
            <w:pPr>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1405" w:type="pct"/>
          </w:tcPr>
          <w:p w:rsidR="00460E6F" w:rsidRPr="00EF3C1E" w:rsidRDefault="00460E6F" w:rsidP="005175F4">
            <w:pPr>
              <w:tabs>
                <w:tab w:val="left" w:pos="540"/>
              </w:tabs>
              <w:contextualSpacing/>
              <w:rPr>
                <w:i/>
                <w:sz w:val="24"/>
                <w:szCs w:val="24"/>
              </w:rPr>
            </w:pPr>
            <w:r w:rsidRPr="00EF3C1E">
              <w:rPr>
                <w:i/>
                <w:sz w:val="24"/>
                <w:szCs w:val="24"/>
              </w:rPr>
              <w:t>Знать:</w:t>
            </w:r>
          </w:p>
          <w:p w:rsidR="00460E6F" w:rsidRPr="00EF3C1E" w:rsidRDefault="00460E6F" w:rsidP="005175F4">
            <w:pPr>
              <w:tabs>
                <w:tab w:val="left" w:pos="540"/>
              </w:tabs>
              <w:contextualSpacing/>
              <w:rPr>
                <w:sz w:val="24"/>
                <w:szCs w:val="24"/>
              </w:rPr>
            </w:pPr>
            <w:r w:rsidRPr="00EF3C1E">
              <w:rPr>
                <w:sz w:val="24"/>
                <w:szCs w:val="24"/>
              </w:rPr>
              <w:t xml:space="preserve">способы решения профессиональных задач </w:t>
            </w:r>
            <w:r w:rsidRPr="00EF3C1E">
              <w:rPr>
                <w:rFonts w:eastAsia="Yu Mincho"/>
                <w:sz w:val="24"/>
                <w:szCs w:val="24"/>
              </w:rPr>
              <w:t xml:space="preserve">в области </w:t>
            </w:r>
            <w:r w:rsidRPr="00EF3C1E">
              <w:rPr>
                <w:sz w:val="24"/>
                <w:szCs w:val="24"/>
              </w:rPr>
              <w:t xml:space="preserve">общественных финансов в </w:t>
            </w:r>
            <w:r w:rsidRPr="00EF3C1E">
              <w:rPr>
                <w:rFonts w:eastAsia="Yu Mincho"/>
                <w:sz w:val="24"/>
                <w:szCs w:val="24"/>
              </w:rPr>
              <w:t>меняющихся финансово-экономических условиях</w:t>
            </w:r>
          </w:p>
          <w:p w:rsidR="00460E6F" w:rsidRPr="00EF3C1E" w:rsidRDefault="00460E6F" w:rsidP="005175F4">
            <w:pPr>
              <w:tabs>
                <w:tab w:val="left" w:pos="540"/>
              </w:tabs>
              <w:contextualSpacing/>
              <w:rPr>
                <w:i/>
                <w:sz w:val="24"/>
                <w:szCs w:val="24"/>
              </w:rPr>
            </w:pPr>
            <w:r w:rsidRPr="00EF3C1E">
              <w:rPr>
                <w:i/>
                <w:sz w:val="24"/>
                <w:szCs w:val="24"/>
              </w:rPr>
              <w:t>Уметь:</w:t>
            </w:r>
          </w:p>
          <w:p w:rsidR="00460E6F" w:rsidRPr="00EF3C1E" w:rsidRDefault="00460E6F" w:rsidP="005175F4">
            <w:pPr>
              <w:tabs>
                <w:tab w:val="left" w:pos="540"/>
              </w:tabs>
              <w:contextualSpacing/>
              <w:rPr>
                <w:sz w:val="24"/>
                <w:szCs w:val="24"/>
              </w:rPr>
            </w:pPr>
            <w:r w:rsidRPr="00EF3C1E">
              <w:rPr>
                <w:sz w:val="24"/>
                <w:szCs w:val="24"/>
              </w:rPr>
              <w:t>предлагать варианты решения профессиональных задач в области общественных финансов в условиях неопределенности</w:t>
            </w:r>
          </w:p>
        </w:tc>
      </w:tr>
      <w:tr w:rsidR="00460E6F" w:rsidRPr="00EF3C1E" w:rsidTr="00460E6F">
        <w:trPr>
          <w:trHeight w:val="966"/>
        </w:trPr>
        <w:tc>
          <w:tcPr>
            <w:tcW w:w="847" w:type="pct"/>
            <w:vMerge w:val="restart"/>
          </w:tcPr>
          <w:p w:rsidR="00460E6F" w:rsidRPr="009B223A" w:rsidRDefault="00460E6F" w:rsidP="005175F4">
            <w:pPr>
              <w:tabs>
                <w:tab w:val="left" w:pos="540"/>
              </w:tabs>
              <w:contextualSpacing/>
              <w:jc w:val="center"/>
              <w:rPr>
                <w:sz w:val="24"/>
                <w:szCs w:val="24"/>
              </w:rPr>
            </w:pPr>
            <w:r w:rsidRPr="009B223A">
              <w:rPr>
                <w:sz w:val="24"/>
                <w:szCs w:val="24"/>
              </w:rPr>
              <w:lastRenderedPageBreak/>
              <w:t>УК-10</w:t>
            </w:r>
          </w:p>
        </w:tc>
        <w:tc>
          <w:tcPr>
            <w:tcW w:w="1302" w:type="pct"/>
            <w:vMerge w:val="restart"/>
          </w:tcPr>
          <w:p w:rsidR="00460E6F" w:rsidRDefault="00460E6F" w:rsidP="005175F4">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447" w:type="pct"/>
          </w:tcPr>
          <w:p w:rsidR="00460E6F" w:rsidRDefault="00460E6F" w:rsidP="005175F4">
            <w:pPr>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405" w:type="pct"/>
          </w:tcPr>
          <w:p w:rsidR="00460E6F" w:rsidRPr="00EF3C1E" w:rsidRDefault="00460E6F" w:rsidP="005175F4">
            <w:pPr>
              <w:tabs>
                <w:tab w:val="left" w:pos="540"/>
              </w:tabs>
              <w:contextualSpacing/>
              <w:rPr>
                <w:sz w:val="24"/>
                <w:szCs w:val="24"/>
              </w:rPr>
            </w:pPr>
            <w:r w:rsidRPr="00EF3C1E">
              <w:rPr>
                <w:i/>
                <w:sz w:val="24"/>
                <w:szCs w:val="24"/>
              </w:rPr>
              <w:t>Знать</w:t>
            </w:r>
            <w:r w:rsidRPr="00EF3C1E">
              <w:rPr>
                <w:sz w:val="24"/>
                <w:szCs w:val="24"/>
              </w:rPr>
              <w:t>:</w:t>
            </w:r>
          </w:p>
          <w:p w:rsidR="00460E6F" w:rsidRPr="00EF3C1E" w:rsidRDefault="00460E6F" w:rsidP="005175F4">
            <w:pPr>
              <w:tabs>
                <w:tab w:val="left" w:pos="540"/>
              </w:tabs>
              <w:contextualSpacing/>
              <w:rPr>
                <w:sz w:val="24"/>
                <w:szCs w:val="24"/>
              </w:rPr>
            </w:pPr>
            <w:r w:rsidRPr="00EF3C1E">
              <w:rPr>
                <w:sz w:val="24"/>
                <w:szCs w:val="24"/>
              </w:rPr>
              <w:t>состав и структуру данных и информации, требующихся для решения задач в области общественных финансов</w:t>
            </w:r>
          </w:p>
          <w:p w:rsidR="00460E6F" w:rsidRPr="00EF3C1E" w:rsidRDefault="00460E6F" w:rsidP="005175F4">
            <w:pPr>
              <w:tabs>
                <w:tab w:val="left" w:pos="540"/>
              </w:tabs>
              <w:contextualSpacing/>
              <w:rPr>
                <w:sz w:val="24"/>
                <w:szCs w:val="24"/>
              </w:rPr>
            </w:pPr>
            <w:r w:rsidRPr="00EF3C1E">
              <w:rPr>
                <w:i/>
                <w:sz w:val="24"/>
                <w:szCs w:val="24"/>
              </w:rPr>
              <w:t>Уметь</w:t>
            </w:r>
            <w:r w:rsidRPr="00EF3C1E">
              <w:rPr>
                <w:sz w:val="24"/>
                <w:szCs w:val="24"/>
              </w:rPr>
              <w:t>:</w:t>
            </w:r>
          </w:p>
          <w:p w:rsidR="00460E6F" w:rsidRPr="00EF3C1E" w:rsidRDefault="00460E6F" w:rsidP="005175F4">
            <w:pPr>
              <w:tabs>
                <w:tab w:val="left" w:pos="540"/>
              </w:tabs>
              <w:contextualSpacing/>
              <w:rPr>
                <w:sz w:val="24"/>
                <w:szCs w:val="24"/>
              </w:rPr>
            </w:pPr>
            <w:r w:rsidRPr="00EF3C1E">
              <w:rPr>
                <w:sz w:val="24"/>
                <w:szCs w:val="24"/>
              </w:rPr>
              <w:t>осуществлять сбор, обработку и интерпретацию данных и информации для решения задач в области общественных финансов</w:t>
            </w:r>
          </w:p>
        </w:tc>
      </w:tr>
      <w:tr w:rsidR="00460E6F" w:rsidRPr="009F157F"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tabs>
                <w:tab w:val="left" w:pos="540"/>
              </w:tabs>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1405" w:type="pct"/>
          </w:tcPr>
          <w:p w:rsidR="00460E6F" w:rsidRPr="00DB646A" w:rsidRDefault="00460E6F" w:rsidP="005175F4">
            <w:pPr>
              <w:tabs>
                <w:tab w:val="left" w:pos="540"/>
              </w:tabs>
              <w:contextualSpacing/>
              <w:rPr>
                <w:i/>
                <w:sz w:val="24"/>
                <w:szCs w:val="24"/>
              </w:rPr>
            </w:pPr>
            <w:r w:rsidRPr="00DB646A">
              <w:rPr>
                <w:i/>
                <w:sz w:val="24"/>
                <w:szCs w:val="24"/>
              </w:rPr>
              <w:t>Знать:</w:t>
            </w:r>
          </w:p>
          <w:p w:rsidR="00460E6F" w:rsidRPr="00965180" w:rsidRDefault="00460E6F" w:rsidP="005175F4">
            <w:pPr>
              <w:tabs>
                <w:tab w:val="left" w:pos="540"/>
              </w:tabs>
              <w:contextualSpacing/>
              <w:rPr>
                <w:iCs/>
                <w:sz w:val="24"/>
                <w:szCs w:val="24"/>
              </w:rPr>
            </w:pPr>
            <w:r w:rsidRPr="00965180">
              <w:rPr>
                <w:iCs/>
                <w:sz w:val="24"/>
                <w:szCs w:val="24"/>
              </w:rPr>
              <w:t>сущност</w:t>
            </w:r>
            <w:r>
              <w:rPr>
                <w:iCs/>
                <w:sz w:val="24"/>
                <w:szCs w:val="24"/>
              </w:rPr>
              <w:t>ь</w:t>
            </w:r>
            <w:r w:rsidRPr="00965180">
              <w:rPr>
                <w:iCs/>
                <w:sz w:val="24"/>
                <w:szCs w:val="24"/>
              </w:rPr>
              <w:t xml:space="preserve">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 xml:space="preserve">. </w:t>
            </w:r>
          </w:p>
          <w:p w:rsidR="00460E6F" w:rsidRPr="00FE17C2" w:rsidRDefault="00460E6F" w:rsidP="005175F4">
            <w:pPr>
              <w:tabs>
                <w:tab w:val="left" w:pos="540"/>
              </w:tabs>
              <w:contextualSpacing/>
              <w:rPr>
                <w:i/>
                <w:iCs/>
                <w:sz w:val="24"/>
                <w:szCs w:val="24"/>
              </w:rPr>
            </w:pPr>
            <w:r w:rsidRPr="00FE17C2">
              <w:rPr>
                <w:i/>
                <w:iCs/>
                <w:sz w:val="24"/>
                <w:szCs w:val="24"/>
              </w:rPr>
              <w:t>Уметь:</w:t>
            </w:r>
          </w:p>
          <w:p w:rsidR="00460E6F" w:rsidRPr="009F157F" w:rsidRDefault="00460E6F" w:rsidP="005175F4">
            <w:pPr>
              <w:tabs>
                <w:tab w:val="left" w:pos="540"/>
              </w:tabs>
              <w:contextualSpacing/>
              <w:rPr>
                <w:sz w:val="24"/>
                <w:szCs w:val="24"/>
                <w:highlight w:val="yellow"/>
              </w:rPr>
            </w:pPr>
            <w:r w:rsidRPr="00965180">
              <w:rPr>
                <w:iCs/>
                <w:sz w:val="24"/>
                <w:szCs w:val="24"/>
              </w:rPr>
              <w:t xml:space="preserve">выявлять закономерности и изменения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w:t>
            </w:r>
          </w:p>
        </w:tc>
      </w:tr>
      <w:tr w:rsidR="00460E6F" w:rsidRPr="00477477"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tabs>
                <w:tab w:val="left" w:pos="540"/>
              </w:tabs>
              <w:rPr>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405" w:type="pct"/>
          </w:tcPr>
          <w:p w:rsidR="00460E6F" w:rsidRPr="00477477" w:rsidRDefault="00460E6F" w:rsidP="005175F4">
            <w:pPr>
              <w:tabs>
                <w:tab w:val="left" w:pos="540"/>
              </w:tabs>
              <w:contextualSpacing/>
              <w:rPr>
                <w:i/>
                <w:sz w:val="24"/>
                <w:szCs w:val="24"/>
              </w:rPr>
            </w:pPr>
            <w:r w:rsidRPr="00477477">
              <w:rPr>
                <w:i/>
                <w:sz w:val="24"/>
                <w:szCs w:val="24"/>
              </w:rPr>
              <w:t xml:space="preserve">Знать: </w:t>
            </w:r>
          </w:p>
          <w:p w:rsidR="00460E6F" w:rsidRPr="00477477" w:rsidRDefault="00460E6F" w:rsidP="005175F4">
            <w:pPr>
              <w:tabs>
                <w:tab w:val="left" w:pos="540"/>
              </w:tabs>
              <w:contextualSpacing/>
              <w:rPr>
                <w:iCs/>
                <w:sz w:val="24"/>
                <w:szCs w:val="24"/>
              </w:rPr>
            </w:pPr>
            <w:r w:rsidRPr="00477477">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rsidR="00460E6F" w:rsidRPr="00477477" w:rsidRDefault="00460E6F" w:rsidP="005175F4">
            <w:pPr>
              <w:tabs>
                <w:tab w:val="left" w:pos="540"/>
              </w:tabs>
              <w:contextualSpacing/>
              <w:rPr>
                <w:iCs/>
                <w:sz w:val="24"/>
                <w:szCs w:val="24"/>
              </w:rPr>
            </w:pPr>
            <w:r w:rsidRPr="00477477">
              <w:rPr>
                <w:i/>
                <w:sz w:val="24"/>
                <w:szCs w:val="24"/>
              </w:rPr>
              <w:t>Уметь</w:t>
            </w:r>
            <w:r w:rsidRPr="00477477">
              <w:rPr>
                <w:iCs/>
                <w:sz w:val="24"/>
                <w:szCs w:val="24"/>
              </w:rPr>
              <w:t xml:space="preserve">: </w:t>
            </w:r>
          </w:p>
          <w:p w:rsidR="00460E6F" w:rsidRPr="00477477" w:rsidRDefault="00460E6F" w:rsidP="005175F4">
            <w:pPr>
              <w:tabs>
                <w:tab w:val="left" w:pos="540"/>
              </w:tabs>
              <w:contextualSpacing/>
              <w:rPr>
                <w:sz w:val="24"/>
                <w:szCs w:val="24"/>
              </w:rPr>
            </w:pPr>
            <w:r w:rsidRPr="00477477">
              <w:rPr>
                <w:iCs/>
                <w:sz w:val="24"/>
                <w:szCs w:val="24"/>
              </w:rPr>
              <w:t>относить финансовые ресурсы, финансовые операции, финансовые инструменты, методы управления финансами общественного сектора к классификационным группам.</w:t>
            </w:r>
          </w:p>
        </w:tc>
      </w:tr>
      <w:tr w:rsidR="00460E6F" w:rsidRPr="001017E6"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tabs>
                <w:tab w:val="left" w:pos="540"/>
              </w:tabs>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405" w:type="pct"/>
          </w:tcPr>
          <w:p w:rsidR="00460E6F" w:rsidRDefault="00460E6F" w:rsidP="005175F4">
            <w:pPr>
              <w:tabs>
                <w:tab w:val="left" w:pos="540"/>
              </w:tabs>
              <w:contextualSpacing/>
              <w:rPr>
                <w:iCs/>
                <w:sz w:val="24"/>
                <w:szCs w:val="24"/>
              </w:rPr>
            </w:pPr>
            <w:r w:rsidRPr="00477477">
              <w:rPr>
                <w:i/>
                <w:sz w:val="24"/>
                <w:szCs w:val="24"/>
              </w:rPr>
              <w:t>Знать</w:t>
            </w:r>
            <w:r w:rsidRPr="00E52D6B">
              <w:rPr>
                <w:iCs/>
                <w:sz w:val="24"/>
                <w:szCs w:val="24"/>
              </w:rPr>
              <w:t xml:space="preserve">: </w:t>
            </w:r>
          </w:p>
          <w:p w:rsidR="00460E6F" w:rsidRPr="00E52D6B" w:rsidRDefault="00460E6F" w:rsidP="005175F4">
            <w:pPr>
              <w:tabs>
                <w:tab w:val="left" w:pos="540"/>
              </w:tabs>
              <w:contextualSpacing/>
              <w:rPr>
                <w:iCs/>
                <w:sz w:val="24"/>
                <w:szCs w:val="24"/>
              </w:rPr>
            </w:pPr>
            <w:r w:rsidRPr="00E52D6B">
              <w:rPr>
                <w:iCs/>
                <w:sz w:val="24"/>
                <w:szCs w:val="24"/>
              </w:rPr>
              <w:t>подходы и приемы к формированию и обоснованию собственных суждений</w:t>
            </w:r>
            <w:r>
              <w:rPr>
                <w:iCs/>
                <w:sz w:val="24"/>
                <w:szCs w:val="24"/>
              </w:rPr>
              <w:t xml:space="preserve"> по вопросам </w:t>
            </w:r>
            <w:r w:rsidRPr="00E52D6B">
              <w:rPr>
                <w:iCs/>
                <w:sz w:val="24"/>
                <w:szCs w:val="24"/>
              </w:rPr>
              <w:t>финансов общественного сектора.</w:t>
            </w:r>
          </w:p>
          <w:p w:rsidR="00460E6F" w:rsidRDefault="00460E6F" w:rsidP="005175F4">
            <w:pPr>
              <w:tabs>
                <w:tab w:val="left" w:pos="540"/>
              </w:tabs>
              <w:contextualSpacing/>
              <w:rPr>
                <w:iCs/>
                <w:sz w:val="24"/>
                <w:szCs w:val="24"/>
              </w:rPr>
            </w:pPr>
            <w:r w:rsidRPr="00477477">
              <w:rPr>
                <w:i/>
                <w:sz w:val="24"/>
                <w:szCs w:val="24"/>
              </w:rPr>
              <w:t>Уметь</w:t>
            </w:r>
            <w:r w:rsidRPr="00E52D6B">
              <w:rPr>
                <w:iCs/>
                <w:sz w:val="24"/>
                <w:szCs w:val="24"/>
              </w:rPr>
              <w:t xml:space="preserve">: </w:t>
            </w:r>
          </w:p>
          <w:p w:rsidR="00460E6F" w:rsidRPr="001017E6" w:rsidRDefault="00460E6F" w:rsidP="005175F4">
            <w:pPr>
              <w:tabs>
                <w:tab w:val="left" w:pos="540"/>
              </w:tabs>
              <w:contextualSpacing/>
              <w:rPr>
                <w:sz w:val="24"/>
                <w:szCs w:val="24"/>
              </w:rPr>
            </w:pPr>
            <w:r w:rsidRPr="00477477">
              <w:rPr>
                <w:iCs/>
                <w:sz w:val="24"/>
                <w:szCs w:val="24"/>
              </w:rPr>
              <w:t xml:space="preserve">формировать и обосновывать собственные суждения по вопросам финансов </w:t>
            </w:r>
            <w:r w:rsidRPr="00477477">
              <w:rPr>
                <w:iCs/>
                <w:sz w:val="24"/>
                <w:szCs w:val="24"/>
              </w:rPr>
              <w:lastRenderedPageBreak/>
              <w:t>общественного сектора, давать аргументированную оценку суждений других участников деятельности.</w:t>
            </w:r>
          </w:p>
        </w:tc>
      </w:tr>
      <w:tr w:rsidR="00460E6F" w:rsidRPr="009778E9"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1405" w:type="pct"/>
            <w:tcBorders>
              <w:top w:val="nil"/>
            </w:tcBorders>
            <w:shd w:val="clear" w:color="auto" w:fill="auto"/>
          </w:tcPr>
          <w:p w:rsidR="00460E6F" w:rsidRPr="006B49FB" w:rsidRDefault="00460E6F" w:rsidP="005175F4">
            <w:pPr>
              <w:rPr>
                <w:sz w:val="24"/>
                <w:szCs w:val="24"/>
              </w:rPr>
            </w:pPr>
            <w:r w:rsidRPr="006B49FB">
              <w:rPr>
                <w:i/>
                <w:iCs/>
                <w:sz w:val="24"/>
                <w:szCs w:val="24"/>
              </w:rPr>
              <w:t>Знать</w:t>
            </w:r>
            <w:r w:rsidRPr="006B49FB">
              <w:rPr>
                <w:sz w:val="24"/>
                <w:szCs w:val="24"/>
              </w:rPr>
              <w:t>:</w:t>
            </w:r>
          </w:p>
          <w:p w:rsidR="00460E6F" w:rsidRPr="006B49FB" w:rsidRDefault="00460E6F" w:rsidP="005175F4">
            <w:pPr>
              <w:rPr>
                <w:sz w:val="24"/>
                <w:szCs w:val="24"/>
              </w:rPr>
            </w:pPr>
            <w:r w:rsidRPr="006B49FB">
              <w:rPr>
                <w:sz w:val="24"/>
                <w:szCs w:val="24"/>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rsidR="00460E6F" w:rsidRPr="006B49FB" w:rsidRDefault="00460E6F" w:rsidP="005175F4">
            <w:pPr>
              <w:rPr>
                <w:sz w:val="24"/>
                <w:szCs w:val="24"/>
              </w:rPr>
            </w:pPr>
            <w:r w:rsidRPr="006B49FB">
              <w:rPr>
                <w:i/>
                <w:iCs/>
                <w:sz w:val="24"/>
                <w:szCs w:val="24"/>
              </w:rPr>
              <w:t>Уметь</w:t>
            </w:r>
            <w:r w:rsidRPr="006B49FB">
              <w:rPr>
                <w:sz w:val="24"/>
                <w:szCs w:val="24"/>
              </w:rPr>
              <w:t>:</w:t>
            </w:r>
          </w:p>
          <w:p w:rsidR="00460E6F" w:rsidRPr="009778E9" w:rsidRDefault="00460E6F" w:rsidP="005175F4">
            <w:r w:rsidRPr="006B49FB">
              <w:rPr>
                <w:sz w:val="24"/>
                <w:szCs w:val="24"/>
                <w:shd w:val="clear" w:color="auto" w:fill="FFFFFF"/>
              </w:rPr>
              <w:t>структурировать и интерпретировать информацию, обосновать авторскую позицию</w:t>
            </w:r>
            <w:r w:rsidRPr="006B49FB">
              <w:rPr>
                <w:sz w:val="24"/>
                <w:szCs w:val="24"/>
              </w:rPr>
              <w:t>, представлять результаты анализа и оценки в различных формах.</w:t>
            </w:r>
          </w:p>
        </w:tc>
      </w:tr>
      <w:tr w:rsidR="00460E6F" w:rsidRPr="009778E9" w:rsidTr="00460E6F">
        <w:trPr>
          <w:trHeight w:val="966"/>
        </w:trPr>
        <w:tc>
          <w:tcPr>
            <w:tcW w:w="847" w:type="pct"/>
            <w:vMerge w:val="restart"/>
          </w:tcPr>
          <w:p w:rsidR="00460E6F" w:rsidRDefault="00460E6F" w:rsidP="005175F4">
            <w:pPr>
              <w:tabs>
                <w:tab w:val="left" w:pos="540"/>
              </w:tabs>
              <w:contextualSpacing/>
              <w:jc w:val="center"/>
              <w:rPr>
                <w:sz w:val="24"/>
                <w:szCs w:val="24"/>
              </w:rPr>
            </w:pPr>
            <w:r w:rsidRPr="00A61C0D">
              <w:rPr>
                <w:sz w:val="24"/>
                <w:szCs w:val="24"/>
              </w:rPr>
              <w:t>УК-11</w:t>
            </w:r>
          </w:p>
        </w:tc>
        <w:tc>
          <w:tcPr>
            <w:tcW w:w="1302" w:type="pct"/>
            <w:vMerge w:val="restart"/>
          </w:tcPr>
          <w:p w:rsidR="00460E6F" w:rsidRDefault="00460E6F" w:rsidP="005175F4">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1447" w:type="pct"/>
          </w:tcPr>
          <w:p w:rsidR="00460E6F" w:rsidRDefault="00460E6F" w:rsidP="005175F4">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405" w:type="pct"/>
            <w:shd w:val="clear" w:color="auto" w:fill="auto"/>
          </w:tcPr>
          <w:p w:rsidR="00460E6F" w:rsidRDefault="00460E6F" w:rsidP="005175F4">
            <w:pPr>
              <w:tabs>
                <w:tab w:val="left" w:pos="540"/>
              </w:tabs>
              <w:contextualSpacing/>
              <w:rPr>
                <w:sz w:val="24"/>
                <w:szCs w:val="24"/>
              </w:rPr>
            </w:pPr>
            <w:r w:rsidRPr="009778E9">
              <w:rPr>
                <w:i/>
                <w:iCs/>
                <w:sz w:val="24"/>
                <w:szCs w:val="24"/>
              </w:rPr>
              <w:t>Знать</w:t>
            </w:r>
            <w:r w:rsidRPr="009778E9">
              <w:rPr>
                <w:sz w:val="24"/>
                <w:szCs w:val="24"/>
              </w:rPr>
              <w:t>:</w:t>
            </w:r>
          </w:p>
          <w:p w:rsidR="00460E6F" w:rsidRPr="009778E9" w:rsidRDefault="00460E6F" w:rsidP="005175F4">
            <w:pPr>
              <w:tabs>
                <w:tab w:val="left" w:pos="540"/>
              </w:tabs>
              <w:contextualSpacing/>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rsidR="00460E6F" w:rsidRDefault="00460E6F" w:rsidP="005175F4">
            <w:pPr>
              <w:tabs>
                <w:tab w:val="left" w:pos="540"/>
              </w:tabs>
              <w:contextualSpacing/>
              <w:rPr>
                <w:sz w:val="24"/>
                <w:szCs w:val="24"/>
              </w:rPr>
            </w:pPr>
            <w:r w:rsidRPr="009778E9">
              <w:rPr>
                <w:i/>
                <w:iCs/>
                <w:sz w:val="24"/>
                <w:szCs w:val="24"/>
              </w:rPr>
              <w:t>Уметь</w:t>
            </w:r>
            <w:r w:rsidRPr="009778E9">
              <w:rPr>
                <w:sz w:val="24"/>
                <w:szCs w:val="24"/>
              </w:rPr>
              <w:t>:</w:t>
            </w:r>
          </w:p>
          <w:p w:rsidR="00460E6F" w:rsidRPr="009778E9" w:rsidRDefault="00460E6F" w:rsidP="005175F4">
            <w:pPr>
              <w:tabs>
                <w:tab w:val="left" w:pos="540"/>
              </w:tabs>
              <w:contextualSpacing/>
              <w:rPr>
                <w:sz w:val="24"/>
                <w:szCs w:val="24"/>
              </w:rPr>
            </w:pPr>
            <w:r w:rsidRPr="008B7663">
              <w:rPr>
                <w:sz w:val="24"/>
                <w:szCs w:val="24"/>
              </w:rPr>
              <w:t>применять теории и концепции финансов общественного сектора при решении профессиональных задач.</w:t>
            </w:r>
          </w:p>
        </w:tc>
      </w:tr>
      <w:tr w:rsidR="00460E6F" w:rsidRPr="0082290B"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2. Обосновывает системную формулировку цели и постановку задачи управления.</w:t>
            </w:r>
          </w:p>
        </w:tc>
        <w:tc>
          <w:tcPr>
            <w:tcW w:w="1405" w:type="pct"/>
            <w:shd w:val="clear" w:color="auto" w:fill="auto"/>
          </w:tcPr>
          <w:p w:rsidR="00460E6F" w:rsidRPr="0082290B" w:rsidRDefault="00460E6F" w:rsidP="005175F4">
            <w:pPr>
              <w:tabs>
                <w:tab w:val="left" w:pos="540"/>
              </w:tabs>
              <w:contextualSpacing/>
              <w:rPr>
                <w:i/>
                <w:iCs/>
                <w:sz w:val="24"/>
                <w:szCs w:val="24"/>
              </w:rPr>
            </w:pPr>
            <w:r w:rsidRPr="0082290B">
              <w:rPr>
                <w:i/>
                <w:iCs/>
                <w:sz w:val="24"/>
                <w:szCs w:val="24"/>
              </w:rPr>
              <w:t>Знать:</w:t>
            </w:r>
          </w:p>
          <w:p w:rsidR="00460E6F" w:rsidRPr="0082290B" w:rsidRDefault="00460E6F" w:rsidP="005175F4">
            <w:pPr>
              <w:tabs>
                <w:tab w:val="left" w:pos="540"/>
              </w:tabs>
              <w:contextualSpacing/>
              <w:rPr>
                <w:sz w:val="24"/>
                <w:szCs w:val="24"/>
              </w:rPr>
            </w:pPr>
            <w:r w:rsidRPr="0082290B">
              <w:rPr>
                <w:sz w:val="24"/>
                <w:szCs w:val="24"/>
              </w:rPr>
              <w:t>теоретические и методические подходы к постановке цели и задач управления финансами общественного сектора.</w:t>
            </w:r>
          </w:p>
          <w:p w:rsidR="00460E6F" w:rsidRPr="0082290B" w:rsidRDefault="00460E6F" w:rsidP="005175F4">
            <w:pPr>
              <w:tabs>
                <w:tab w:val="left" w:pos="540"/>
              </w:tabs>
              <w:contextualSpacing/>
              <w:rPr>
                <w:i/>
                <w:iCs/>
                <w:sz w:val="24"/>
                <w:szCs w:val="24"/>
              </w:rPr>
            </w:pPr>
            <w:r w:rsidRPr="0082290B">
              <w:rPr>
                <w:i/>
                <w:iCs/>
                <w:sz w:val="24"/>
                <w:szCs w:val="24"/>
              </w:rPr>
              <w:t>Уметь:</w:t>
            </w:r>
          </w:p>
          <w:p w:rsidR="00460E6F" w:rsidRPr="0082290B" w:rsidRDefault="00460E6F" w:rsidP="005175F4">
            <w:pPr>
              <w:tabs>
                <w:tab w:val="left" w:pos="540"/>
              </w:tabs>
              <w:contextualSpacing/>
              <w:rPr>
                <w:sz w:val="24"/>
                <w:szCs w:val="24"/>
              </w:rPr>
            </w:pPr>
            <w:r w:rsidRPr="0082290B">
              <w:rPr>
                <w:sz w:val="24"/>
                <w:szCs w:val="24"/>
              </w:rPr>
              <w:t>обосновывать цель и задачи управления финансами общественного сектора.</w:t>
            </w:r>
          </w:p>
        </w:tc>
      </w:tr>
      <w:tr w:rsidR="00460E6F" w:rsidRPr="0082290B"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1405" w:type="pct"/>
            <w:tcBorders>
              <w:top w:val="single" w:sz="4" w:space="0" w:color="auto"/>
              <w:left w:val="single" w:sz="4" w:space="0" w:color="auto"/>
              <w:bottom w:val="single" w:sz="4" w:space="0" w:color="auto"/>
              <w:right w:val="single" w:sz="4" w:space="0" w:color="auto"/>
            </w:tcBorders>
          </w:tcPr>
          <w:p w:rsidR="00460E6F" w:rsidRPr="0082290B" w:rsidRDefault="00460E6F" w:rsidP="005175F4">
            <w:pPr>
              <w:tabs>
                <w:tab w:val="left" w:pos="540"/>
              </w:tabs>
              <w:rPr>
                <w:sz w:val="24"/>
                <w:szCs w:val="24"/>
                <w:lang w:eastAsia="en-US"/>
              </w:rPr>
            </w:pPr>
            <w:r w:rsidRPr="0082290B">
              <w:rPr>
                <w:i/>
                <w:iCs/>
                <w:sz w:val="24"/>
                <w:szCs w:val="24"/>
                <w:lang w:eastAsia="en-US"/>
              </w:rPr>
              <w:t>Знать</w:t>
            </w:r>
            <w:r w:rsidRPr="0082290B">
              <w:rPr>
                <w:sz w:val="24"/>
                <w:szCs w:val="24"/>
                <w:lang w:eastAsia="en-US"/>
              </w:rPr>
              <w:t xml:space="preserve">: </w:t>
            </w:r>
          </w:p>
          <w:p w:rsidR="00460E6F" w:rsidRPr="00E77D31" w:rsidRDefault="00460E6F" w:rsidP="005175F4">
            <w:pPr>
              <w:tabs>
                <w:tab w:val="left" w:pos="540"/>
              </w:tabs>
              <w:rPr>
                <w:sz w:val="24"/>
                <w:szCs w:val="24"/>
                <w:lang w:eastAsia="en-US"/>
              </w:rPr>
            </w:pPr>
            <w:r w:rsidRPr="00E77D31">
              <w:rPr>
                <w:sz w:val="24"/>
                <w:szCs w:val="24"/>
                <w:lang w:eastAsia="en-US"/>
              </w:rPr>
              <w:t>особенности организации финанс</w:t>
            </w:r>
            <w:r>
              <w:rPr>
                <w:sz w:val="24"/>
                <w:szCs w:val="24"/>
                <w:lang w:eastAsia="en-US"/>
              </w:rPr>
              <w:t>ов</w:t>
            </w:r>
            <w:r w:rsidRPr="00E77D31">
              <w:rPr>
                <w:sz w:val="24"/>
                <w:szCs w:val="24"/>
                <w:lang w:eastAsia="en-US"/>
              </w:rPr>
              <w:t xml:space="preserve"> общественного сектора</w:t>
            </w:r>
            <w:r>
              <w:rPr>
                <w:sz w:val="24"/>
                <w:szCs w:val="24"/>
                <w:lang w:eastAsia="en-US"/>
              </w:rPr>
              <w:t xml:space="preserve">, </w:t>
            </w:r>
          </w:p>
          <w:p w:rsidR="00460E6F" w:rsidRDefault="00460E6F" w:rsidP="005175F4">
            <w:pPr>
              <w:tabs>
                <w:tab w:val="left" w:pos="540"/>
              </w:tabs>
              <w:rPr>
                <w:sz w:val="24"/>
                <w:szCs w:val="24"/>
                <w:lang w:eastAsia="en-US"/>
              </w:rPr>
            </w:pPr>
            <w:r w:rsidRPr="0082290B">
              <w:rPr>
                <w:i/>
                <w:iCs/>
                <w:sz w:val="24"/>
                <w:szCs w:val="24"/>
                <w:lang w:eastAsia="en-US"/>
              </w:rPr>
              <w:t>Уметь</w:t>
            </w:r>
            <w:r w:rsidRPr="0082290B">
              <w:rPr>
                <w:sz w:val="24"/>
                <w:szCs w:val="24"/>
                <w:lang w:eastAsia="en-US"/>
              </w:rPr>
              <w:t xml:space="preserve">: </w:t>
            </w:r>
          </w:p>
          <w:p w:rsidR="00460E6F" w:rsidRPr="0082290B" w:rsidRDefault="00460E6F" w:rsidP="005175F4">
            <w:pPr>
              <w:tabs>
                <w:tab w:val="left" w:pos="540"/>
              </w:tabs>
              <w:rPr>
                <w:sz w:val="24"/>
                <w:szCs w:val="24"/>
              </w:rPr>
            </w:pPr>
            <w:r>
              <w:rPr>
                <w:sz w:val="24"/>
                <w:szCs w:val="24"/>
                <w:lang w:eastAsia="en-US"/>
              </w:rPr>
              <w:t>обосновывать выбор инструментов управления финансами общественного сектора.</w:t>
            </w:r>
          </w:p>
        </w:tc>
      </w:tr>
      <w:tr w:rsidR="00460E6F" w:rsidRPr="0082290B"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405" w:type="pct"/>
            <w:tcBorders>
              <w:top w:val="single" w:sz="4" w:space="0" w:color="auto"/>
              <w:left w:val="single" w:sz="4" w:space="0" w:color="auto"/>
              <w:bottom w:val="single" w:sz="4" w:space="0" w:color="auto"/>
              <w:right w:val="single" w:sz="4" w:space="0" w:color="auto"/>
            </w:tcBorders>
          </w:tcPr>
          <w:p w:rsidR="00460E6F" w:rsidRPr="00DB55F8" w:rsidRDefault="00460E6F" w:rsidP="005175F4">
            <w:pPr>
              <w:tabs>
                <w:tab w:val="left" w:pos="540"/>
              </w:tabs>
              <w:rPr>
                <w:sz w:val="24"/>
                <w:szCs w:val="24"/>
                <w:lang w:eastAsia="en-US"/>
              </w:rPr>
            </w:pPr>
            <w:r w:rsidRPr="00DB55F8">
              <w:rPr>
                <w:i/>
                <w:iCs/>
                <w:sz w:val="24"/>
                <w:szCs w:val="24"/>
                <w:lang w:eastAsia="en-US"/>
              </w:rPr>
              <w:t>Знать</w:t>
            </w:r>
            <w:r w:rsidRPr="00DB55F8">
              <w:rPr>
                <w:sz w:val="24"/>
                <w:szCs w:val="24"/>
                <w:lang w:eastAsia="en-US"/>
              </w:rPr>
              <w:t xml:space="preserve">: </w:t>
            </w:r>
          </w:p>
          <w:p w:rsidR="00460E6F" w:rsidRPr="00DB55F8" w:rsidRDefault="00460E6F" w:rsidP="005175F4">
            <w:pPr>
              <w:tabs>
                <w:tab w:val="left" w:pos="540"/>
              </w:tabs>
              <w:rPr>
                <w:sz w:val="24"/>
                <w:szCs w:val="24"/>
                <w:lang w:eastAsia="en-US"/>
              </w:rPr>
            </w:pPr>
            <w:r w:rsidRPr="00DB55F8">
              <w:rPr>
                <w:sz w:val="24"/>
                <w:szCs w:val="24"/>
                <w:lang w:eastAsia="en-US"/>
              </w:rPr>
              <w:t>условия и факторы эффективного управления финансами общественного сектора.</w:t>
            </w:r>
          </w:p>
          <w:p w:rsidR="00460E6F" w:rsidRPr="00E77D31" w:rsidRDefault="00460E6F" w:rsidP="005175F4">
            <w:pPr>
              <w:tabs>
                <w:tab w:val="left" w:pos="540"/>
              </w:tabs>
              <w:rPr>
                <w:i/>
                <w:iCs/>
                <w:sz w:val="24"/>
                <w:szCs w:val="24"/>
                <w:lang w:eastAsia="en-US"/>
              </w:rPr>
            </w:pPr>
            <w:r w:rsidRPr="00E77D31">
              <w:rPr>
                <w:i/>
                <w:iCs/>
                <w:sz w:val="24"/>
                <w:szCs w:val="24"/>
                <w:lang w:eastAsia="en-US"/>
              </w:rPr>
              <w:t xml:space="preserve">Уметь: </w:t>
            </w:r>
          </w:p>
          <w:p w:rsidR="00460E6F" w:rsidRPr="0082290B" w:rsidRDefault="00460E6F" w:rsidP="005175F4">
            <w:pPr>
              <w:tabs>
                <w:tab w:val="left" w:pos="540"/>
              </w:tabs>
              <w:rPr>
                <w:sz w:val="24"/>
                <w:szCs w:val="24"/>
              </w:rPr>
            </w:pPr>
            <w:r w:rsidRPr="00E77D31">
              <w:rPr>
                <w:sz w:val="24"/>
                <w:szCs w:val="24"/>
                <w:lang w:eastAsia="en-US"/>
              </w:rPr>
              <w:t xml:space="preserve">проводить оценку </w:t>
            </w:r>
            <w:r>
              <w:rPr>
                <w:sz w:val="24"/>
                <w:szCs w:val="24"/>
                <w:lang w:eastAsia="en-US"/>
              </w:rPr>
              <w:t xml:space="preserve">перспектив реализации </w:t>
            </w:r>
            <w:r w:rsidRPr="00E77D31">
              <w:rPr>
                <w:sz w:val="24"/>
                <w:szCs w:val="24"/>
                <w:lang w:eastAsia="en-US"/>
              </w:rPr>
              <w:t>управленческих решений в области</w:t>
            </w:r>
            <w:r>
              <w:rPr>
                <w:sz w:val="24"/>
                <w:szCs w:val="24"/>
                <w:lang w:eastAsia="en-US"/>
              </w:rPr>
              <w:t xml:space="preserve"> финансов общественного сектора.</w:t>
            </w:r>
          </w:p>
        </w:tc>
      </w:tr>
      <w:tr w:rsidR="00460E6F" w:rsidRPr="0082290B"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Pr>
          <w:p w:rsidR="00460E6F" w:rsidRDefault="00460E6F" w:rsidP="005175F4">
            <w:pPr>
              <w:tabs>
                <w:tab w:val="left" w:pos="540"/>
              </w:tabs>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405" w:type="pct"/>
            <w:tcBorders>
              <w:top w:val="single" w:sz="4" w:space="0" w:color="auto"/>
              <w:left w:val="single" w:sz="4" w:space="0" w:color="auto"/>
              <w:bottom w:val="single" w:sz="4" w:space="0" w:color="auto"/>
              <w:right w:val="single" w:sz="4" w:space="0" w:color="auto"/>
            </w:tcBorders>
          </w:tcPr>
          <w:p w:rsidR="00460E6F" w:rsidRPr="00937057" w:rsidRDefault="00460E6F" w:rsidP="005175F4">
            <w:pPr>
              <w:tabs>
                <w:tab w:val="left" w:pos="540"/>
              </w:tabs>
              <w:rPr>
                <w:i/>
                <w:iCs/>
                <w:sz w:val="24"/>
                <w:szCs w:val="24"/>
                <w:lang w:eastAsia="en-US"/>
              </w:rPr>
            </w:pPr>
            <w:r w:rsidRPr="00937057">
              <w:rPr>
                <w:i/>
                <w:iCs/>
                <w:sz w:val="24"/>
                <w:szCs w:val="24"/>
                <w:lang w:eastAsia="en-US"/>
              </w:rPr>
              <w:t xml:space="preserve">Знать: </w:t>
            </w:r>
          </w:p>
          <w:p w:rsidR="00460E6F" w:rsidRDefault="00460E6F" w:rsidP="005175F4">
            <w:pPr>
              <w:tabs>
                <w:tab w:val="left" w:pos="540"/>
              </w:tabs>
              <w:rPr>
                <w:sz w:val="24"/>
                <w:szCs w:val="24"/>
                <w:lang w:eastAsia="en-US"/>
              </w:rPr>
            </w:pPr>
            <w:r w:rsidRPr="00937057">
              <w:rPr>
                <w:sz w:val="24"/>
                <w:szCs w:val="24"/>
                <w:lang w:eastAsia="en-US"/>
              </w:rPr>
              <w:t>подходы к целеполаганию, декомпозиции</w:t>
            </w:r>
            <w:r>
              <w:rPr>
                <w:sz w:val="24"/>
                <w:szCs w:val="24"/>
                <w:lang w:eastAsia="en-US"/>
              </w:rPr>
              <w:t>,</w:t>
            </w:r>
            <w:r w:rsidRPr="00937057">
              <w:rPr>
                <w:sz w:val="24"/>
                <w:szCs w:val="24"/>
                <w:lang w:eastAsia="en-US"/>
              </w:rPr>
              <w:t xml:space="preserve"> агрегированию</w:t>
            </w:r>
            <w:r>
              <w:rPr>
                <w:sz w:val="24"/>
                <w:szCs w:val="24"/>
                <w:lang w:eastAsia="en-US"/>
              </w:rPr>
              <w:t>, анализу</w:t>
            </w:r>
            <w:r w:rsidRPr="00937057">
              <w:rPr>
                <w:sz w:val="24"/>
                <w:szCs w:val="24"/>
                <w:lang w:eastAsia="en-US"/>
              </w:rPr>
              <w:t xml:space="preserve"> </w:t>
            </w:r>
            <w:r>
              <w:rPr>
                <w:sz w:val="24"/>
                <w:szCs w:val="24"/>
                <w:lang w:eastAsia="en-US"/>
              </w:rPr>
              <w:t>процессов организации и управления финансами общественного сектора.</w:t>
            </w:r>
          </w:p>
          <w:p w:rsidR="00460E6F" w:rsidRPr="00937057" w:rsidRDefault="00460E6F" w:rsidP="005175F4">
            <w:pPr>
              <w:tabs>
                <w:tab w:val="left" w:pos="540"/>
              </w:tabs>
              <w:rPr>
                <w:sz w:val="24"/>
                <w:szCs w:val="24"/>
                <w:lang w:eastAsia="en-US"/>
              </w:rPr>
            </w:pPr>
            <w:r w:rsidRPr="00937057">
              <w:rPr>
                <w:i/>
                <w:iCs/>
                <w:sz w:val="24"/>
                <w:szCs w:val="24"/>
                <w:lang w:eastAsia="en-US"/>
              </w:rPr>
              <w:t>Уметь</w:t>
            </w:r>
            <w:r w:rsidRPr="00937057">
              <w:rPr>
                <w:sz w:val="24"/>
                <w:szCs w:val="24"/>
                <w:lang w:eastAsia="en-US"/>
              </w:rPr>
              <w:t xml:space="preserve">: </w:t>
            </w:r>
          </w:p>
          <w:p w:rsidR="00460E6F" w:rsidRPr="0082290B" w:rsidRDefault="00460E6F" w:rsidP="005175F4">
            <w:pPr>
              <w:tabs>
                <w:tab w:val="left" w:pos="540"/>
              </w:tabs>
              <w:rPr>
                <w:sz w:val="24"/>
                <w:szCs w:val="24"/>
              </w:rPr>
            </w:pPr>
            <w:r w:rsidRPr="00937057">
              <w:rPr>
                <w:sz w:val="24"/>
                <w:szCs w:val="24"/>
                <w:lang w:eastAsia="en-US"/>
              </w:rPr>
              <w:t>формировать аналитические отчеты по результатам исследования финансов общественного сектора</w:t>
            </w:r>
            <w:r>
              <w:rPr>
                <w:sz w:val="24"/>
                <w:szCs w:val="24"/>
                <w:lang w:eastAsia="en-US"/>
              </w:rPr>
              <w:t>.</w:t>
            </w:r>
          </w:p>
        </w:tc>
      </w:tr>
      <w:tr w:rsidR="00460E6F" w:rsidRPr="003A032A"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405" w:type="pct"/>
            <w:tcBorders>
              <w:top w:val="nil"/>
              <w:left w:val="single" w:sz="4" w:space="0" w:color="auto"/>
              <w:bottom w:val="single" w:sz="4" w:space="0" w:color="auto"/>
              <w:right w:val="single" w:sz="4" w:space="0" w:color="auto"/>
            </w:tcBorders>
          </w:tcPr>
          <w:p w:rsidR="00460E6F" w:rsidRPr="00937057" w:rsidRDefault="00460E6F" w:rsidP="005175F4">
            <w:pPr>
              <w:tabs>
                <w:tab w:val="left" w:pos="540"/>
              </w:tabs>
              <w:rPr>
                <w:sz w:val="24"/>
                <w:szCs w:val="24"/>
                <w:lang w:eastAsia="en-US"/>
              </w:rPr>
            </w:pPr>
            <w:r w:rsidRPr="00937057">
              <w:rPr>
                <w:i/>
                <w:iCs/>
                <w:sz w:val="24"/>
                <w:szCs w:val="24"/>
                <w:lang w:eastAsia="en-US"/>
              </w:rPr>
              <w:t>Знать</w:t>
            </w:r>
            <w:r w:rsidRPr="00937057">
              <w:rPr>
                <w:sz w:val="24"/>
                <w:szCs w:val="24"/>
                <w:lang w:eastAsia="en-US"/>
              </w:rPr>
              <w:t>:</w:t>
            </w:r>
          </w:p>
          <w:p w:rsidR="00460E6F" w:rsidRPr="00290727" w:rsidRDefault="00460E6F" w:rsidP="005175F4">
            <w:pPr>
              <w:tabs>
                <w:tab w:val="left" w:pos="540"/>
              </w:tabs>
              <w:rPr>
                <w:sz w:val="24"/>
                <w:szCs w:val="24"/>
                <w:lang w:eastAsia="en-US"/>
              </w:rPr>
            </w:pPr>
            <w:r w:rsidRPr="00937057">
              <w:rPr>
                <w:sz w:val="24"/>
                <w:szCs w:val="24"/>
                <w:lang w:eastAsia="en-US"/>
              </w:rPr>
              <w:t xml:space="preserve">подходы к составлению аналитических отчетов и записок по итогам исследования </w:t>
            </w:r>
            <w:r w:rsidRPr="00290727">
              <w:rPr>
                <w:sz w:val="24"/>
                <w:szCs w:val="24"/>
                <w:lang w:eastAsia="en-US"/>
              </w:rPr>
              <w:t>финансов общественного сектора.</w:t>
            </w:r>
          </w:p>
          <w:p w:rsidR="00460E6F" w:rsidRPr="00290727" w:rsidRDefault="00460E6F" w:rsidP="005175F4">
            <w:pPr>
              <w:tabs>
                <w:tab w:val="left" w:pos="540"/>
              </w:tabs>
              <w:rPr>
                <w:sz w:val="24"/>
                <w:szCs w:val="24"/>
                <w:lang w:eastAsia="en-US"/>
              </w:rPr>
            </w:pPr>
            <w:r w:rsidRPr="00290727">
              <w:rPr>
                <w:i/>
                <w:iCs/>
                <w:sz w:val="24"/>
                <w:szCs w:val="24"/>
                <w:lang w:eastAsia="en-US"/>
              </w:rPr>
              <w:t>Уметь</w:t>
            </w:r>
            <w:r w:rsidRPr="00290727">
              <w:rPr>
                <w:sz w:val="24"/>
                <w:szCs w:val="24"/>
                <w:lang w:eastAsia="en-US"/>
              </w:rPr>
              <w:t>:</w:t>
            </w:r>
          </w:p>
          <w:p w:rsidR="00460E6F" w:rsidRPr="003A032A" w:rsidRDefault="00460E6F" w:rsidP="005175F4">
            <w:pPr>
              <w:tabs>
                <w:tab w:val="left" w:pos="540"/>
              </w:tabs>
              <w:rPr>
                <w:sz w:val="24"/>
                <w:szCs w:val="24"/>
              </w:rPr>
            </w:pPr>
            <w:r w:rsidRPr="00290727">
              <w:rPr>
                <w:sz w:val="24"/>
                <w:szCs w:val="24"/>
                <w:lang w:eastAsia="en-US"/>
              </w:rPr>
              <w:t>представлять в отчетных материалах цели, задачи, методологию и результаты исследования финансов общественного сектора.</w:t>
            </w:r>
          </w:p>
        </w:tc>
      </w:tr>
    </w:tbl>
    <w:p w:rsidR="006B49FB" w:rsidRDefault="006B49FB" w:rsidP="005175F4">
      <w:pPr>
        <w:tabs>
          <w:tab w:val="left" w:pos="0"/>
        </w:tabs>
        <w:contextualSpacing/>
        <w:rPr>
          <w:sz w:val="28"/>
          <w:szCs w:val="28"/>
        </w:rPr>
      </w:pPr>
    </w:p>
    <w:p w:rsidR="00CC23B5" w:rsidRDefault="00F443D2">
      <w:pPr>
        <w:pStyle w:val="1"/>
        <w:spacing w:beforeAutospacing="1" w:afterAutospacing="1"/>
        <w:jc w:val="both"/>
        <w:rPr>
          <w:rFonts w:ascii="Times New Roman" w:hAnsi="Times New Roman" w:cs="Times New Roman"/>
          <w:b/>
          <w:color w:val="auto"/>
          <w:sz w:val="28"/>
          <w:szCs w:val="28"/>
        </w:rPr>
      </w:pPr>
      <w:bookmarkStart w:id="14" w:name="_Hlk137677761"/>
      <w:bookmarkStart w:id="15" w:name="_Toc137763916"/>
      <w:bookmarkStart w:id="16" w:name="_Toc188611072"/>
      <w:bookmarkEnd w:id="14"/>
      <w:r>
        <w:rPr>
          <w:rFonts w:ascii="Times New Roman" w:hAnsi="Times New Roman" w:cs="Times New Roman"/>
          <w:b/>
          <w:color w:val="auto"/>
          <w:sz w:val="28"/>
          <w:szCs w:val="28"/>
        </w:rPr>
        <w:lastRenderedPageBreak/>
        <w:t>3. Место дисциплины в структуре образовательной программы</w:t>
      </w:r>
      <w:bookmarkEnd w:id="15"/>
      <w:bookmarkEnd w:id="16"/>
    </w:p>
    <w:p w:rsidR="00CC23B5" w:rsidRDefault="00F443D2">
      <w:pPr>
        <w:spacing w:line="360" w:lineRule="auto"/>
        <w:ind w:firstLine="709"/>
        <w:jc w:val="both"/>
        <w:rPr>
          <w:sz w:val="28"/>
          <w:szCs w:val="28"/>
        </w:rPr>
      </w:pPr>
      <w:r>
        <w:rPr>
          <w:sz w:val="28"/>
          <w:szCs w:val="28"/>
        </w:rPr>
        <w:t xml:space="preserve">Дисциплина «Финансы общественного сектора» входит в </w:t>
      </w:r>
      <w:r w:rsidR="00A61C0D">
        <w:rPr>
          <w:sz w:val="28"/>
          <w:szCs w:val="28"/>
        </w:rPr>
        <w:t>финансово-экономический</w:t>
      </w:r>
      <w:r>
        <w:rPr>
          <w:sz w:val="28"/>
          <w:szCs w:val="28"/>
        </w:rPr>
        <w:t xml:space="preserve"> цикл обязательных дисциплин для обучающихся по направлению подготовки 38.03.01 «Экономика», </w:t>
      </w:r>
      <w:r w:rsidR="00123410">
        <w:rPr>
          <w:sz w:val="28"/>
          <w:szCs w:val="28"/>
        </w:rPr>
        <w:t>ОП</w:t>
      </w:r>
      <w:r>
        <w:rPr>
          <w:sz w:val="28"/>
          <w:szCs w:val="28"/>
        </w:rPr>
        <w:t xml:space="preserve"> «</w:t>
      </w:r>
      <w:r w:rsidR="00A61C0D" w:rsidRPr="00A61C0D">
        <w:rPr>
          <w:sz w:val="28"/>
          <w:szCs w:val="28"/>
        </w:rPr>
        <w:t>Цифровизация финансовых продуктов и услуг</w:t>
      </w:r>
      <w:r>
        <w:rPr>
          <w:sz w:val="28"/>
          <w:szCs w:val="28"/>
        </w:rPr>
        <w:t>»</w:t>
      </w:r>
      <w:r w:rsidR="00A61C0D">
        <w:rPr>
          <w:sz w:val="28"/>
          <w:szCs w:val="28"/>
        </w:rPr>
        <w:t>, п</w:t>
      </w:r>
      <w:r>
        <w:rPr>
          <w:sz w:val="28"/>
          <w:szCs w:val="28"/>
        </w:rPr>
        <w:t>рофил</w:t>
      </w:r>
      <w:r w:rsidR="00A61C0D">
        <w:rPr>
          <w:sz w:val="28"/>
          <w:szCs w:val="28"/>
        </w:rPr>
        <w:t>ь</w:t>
      </w:r>
      <w:r w:rsidR="005175F4">
        <w:rPr>
          <w:sz w:val="28"/>
          <w:szCs w:val="28"/>
        </w:rPr>
        <w:t>:</w:t>
      </w:r>
      <w:r>
        <w:rPr>
          <w:sz w:val="28"/>
          <w:szCs w:val="28"/>
        </w:rPr>
        <w:t xml:space="preserve"> «</w:t>
      </w:r>
      <w:r w:rsidR="00A61C0D" w:rsidRPr="00A61C0D">
        <w:rPr>
          <w:sz w:val="28"/>
          <w:szCs w:val="28"/>
        </w:rPr>
        <w:t>Цифровизация финансовых продуктов и услуг</w:t>
      </w:r>
      <w:r>
        <w:rPr>
          <w:sz w:val="28"/>
          <w:szCs w:val="28"/>
        </w:rPr>
        <w:t>»</w:t>
      </w:r>
      <w:r w:rsidR="00A61C0D">
        <w:rPr>
          <w:sz w:val="28"/>
          <w:szCs w:val="28"/>
        </w:rPr>
        <w:t>.</w:t>
      </w:r>
    </w:p>
    <w:p w:rsidR="00CC23B5" w:rsidRDefault="00F443D2">
      <w:pPr>
        <w:pStyle w:val="1"/>
        <w:spacing w:beforeAutospacing="1" w:afterAutospacing="1"/>
        <w:jc w:val="both"/>
        <w:rPr>
          <w:rFonts w:ascii="Times New Roman" w:hAnsi="Times New Roman" w:cs="Times New Roman"/>
          <w:b/>
          <w:color w:val="auto"/>
          <w:sz w:val="28"/>
          <w:szCs w:val="28"/>
        </w:rPr>
      </w:pPr>
      <w:bookmarkStart w:id="17" w:name="_Toc137763917"/>
      <w:bookmarkStart w:id="18" w:name="_Toc188611073"/>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r>
        <w:rPr>
          <w:rFonts w:ascii="Times New Roman" w:hAnsi="Times New Roman" w:cs="Times New Roman"/>
          <w:b/>
          <w:color w:val="auto"/>
          <w:sz w:val="28"/>
          <w:szCs w:val="28"/>
        </w:rPr>
        <w:t xml:space="preserve"> </w:t>
      </w:r>
    </w:p>
    <w:p w:rsidR="00CC23B5" w:rsidRDefault="00F443D2">
      <w:pPr>
        <w:jc w:val="both"/>
        <w:rPr>
          <w:sz w:val="28"/>
          <w:szCs w:val="28"/>
        </w:rPr>
      </w:pPr>
      <w:r>
        <w:rPr>
          <w:sz w:val="28"/>
          <w:szCs w:val="28"/>
        </w:rPr>
        <w:t xml:space="preserve"> </w:t>
      </w:r>
      <w:r>
        <w:rPr>
          <w:sz w:val="28"/>
          <w:szCs w:val="28"/>
        </w:rPr>
        <w:tab/>
      </w:r>
      <w:r w:rsidR="00123410">
        <w:rPr>
          <w:sz w:val="28"/>
          <w:szCs w:val="28"/>
        </w:rPr>
        <w:t xml:space="preserve">          </w:t>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t xml:space="preserve">       </w:t>
      </w:r>
      <w:r>
        <w:rPr>
          <w:sz w:val="28"/>
          <w:szCs w:val="28"/>
        </w:rPr>
        <w:t>Таблица 2</w:t>
      </w:r>
    </w:p>
    <w:tbl>
      <w:tblPr>
        <w:tblW w:w="5000" w:type="pct"/>
        <w:tblLook w:val="04A0" w:firstRow="1" w:lastRow="0" w:firstColumn="1" w:lastColumn="0" w:noHBand="0" w:noVBand="1"/>
      </w:tblPr>
      <w:tblGrid>
        <w:gridCol w:w="5237"/>
        <w:gridCol w:w="2550"/>
        <w:gridCol w:w="2408"/>
      </w:tblGrid>
      <w:tr w:rsidR="00CC23B5">
        <w:trPr>
          <w:trHeight w:val="817"/>
        </w:trPr>
        <w:tc>
          <w:tcPr>
            <w:tcW w:w="5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Всего</w:t>
            </w:r>
          </w:p>
          <w:p w:rsidR="00CC23B5" w:rsidRDefault="00F443D2">
            <w:pPr>
              <w:jc w:val="center"/>
              <w:rPr>
                <w:b/>
                <w:sz w:val="24"/>
                <w:szCs w:val="24"/>
              </w:rPr>
            </w:pPr>
            <w:r>
              <w:rPr>
                <w:b/>
                <w:sz w:val="24"/>
                <w:szCs w:val="24"/>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 xml:space="preserve">Семестр </w:t>
            </w:r>
            <w:r w:rsidR="002F356A">
              <w:rPr>
                <w:b/>
                <w:sz w:val="24"/>
                <w:szCs w:val="24"/>
              </w:rPr>
              <w:t>6</w:t>
            </w:r>
          </w:p>
          <w:p w:rsidR="00CC23B5" w:rsidRDefault="00F443D2">
            <w:pPr>
              <w:jc w:val="center"/>
              <w:rPr>
                <w:b/>
                <w:sz w:val="24"/>
                <w:szCs w:val="24"/>
              </w:rPr>
            </w:pPr>
            <w:r>
              <w:rPr>
                <w:b/>
                <w:sz w:val="24"/>
                <w:szCs w:val="24"/>
              </w:rPr>
              <w:t xml:space="preserve"> (в часах)</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5/180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180</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68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68</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112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112</w:t>
            </w:r>
          </w:p>
        </w:tc>
      </w:tr>
      <w:tr w:rsidR="00CC23B5">
        <w:trPr>
          <w:trHeight w:val="549"/>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r>
      <w:tr w:rsidR="00CC23B5">
        <w:trPr>
          <w:trHeight w:val="252"/>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r>
    </w:tbl>
    <w:p w:rsidR="00CC23B5" w:rsidRDefault="00CC23B5">
      <w:pPr>
        <w:rPr>
          <w:sz w:val="24"/>
          <w:szCs w:val="24"/>
        </w:rPr>
      </w:pPr>
    </w:p>
    <w:p w:rsidR="00CC23B5" w:rsidRDefault="00F443D2">
      <w:pPr>
        <w:widowControl/>
        <w:spacing w:after="160" w:line="259" w:lineRule="auto"/>
        <w:rPr>
          <w:sz w:val="28"/>
          <w:szCs w:val="28"/>
        </w:rPr>
      </w:pPr>
      <w:r>
        <w:br w:type="page"/>
      </w:r>
    </w:p>
    <w:p w:rsidR="00CC23B5" w:rsidRDefault="00F443D2">
      <w:pPr>
        <w:pStyle w:val="1"/>
        <w:spacing w:beforeAutospacing="1" w:afterAutospacing="1"/>
        <w:jc w:val="both"/>
        <w:rPr>
          <w:rFonts w:ascii="Times New Roman" w:hAnsi="Times New Roman" w:cs="Times New Roman"/>
          <w:b/>
          <w:color w:val="auto"/>
          <w:sz w:val="28"/>
          <w:szCs w:val="28"/>
        </w:rPr>
      </w:pPr>
      <w:bookmarkStart w:id="19" w:name="_Toc137763918"/>
      <w:bookmarkStart w:id="20" w:name="_Toc188611074"/>
      <w:r>
        <w:rPr>
          <w:rFonts w:ascii="Times New Roman" w:hAnsi="Times New Roman" w:cs="Times New Roman"/>
          <w:b/>
          <w:color w:val="auto"/>
          <w:sz w:val="28"/>
          <w:szCs w:val="28"/>
        </w:rPr>
        <w:lastRenderedPageBreak/>
        <w:t xml:space="preserve">5. </w:t>
      </w:r>
      <w:bookmarkStart w:id="21" w:name="_Toc92533359"/>
      <w:bookmarkStart w:id="22" w:name="_Toc28560383"/>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p>
    <w:p w:rsidR="00CC23B5" w:rsidRDefault="00F443D2">
      <w:pPr>
        <w:pStyle w:val="1"/>
        <w:spacing w:beforeAutospacing="1" w:afterAutospacing="1"/>
        <w:rPr>
          <w:color w:val="auto"/>
        </w:rPr>
      </w:pPr>
      <w:bookmarkStart w:id="23" w:name="_Toc137763919"/>
      <w:bookmarkStart w:id="24" w:name="_Toc188611075"/>
      <w:r>
        <w:rPr>
          <w:rFonts w:ascii="Times New Roman" w:hAnsi="Times New Roman" w:cs="Times New Roman"/>
          <w:b/>
          <w:color w:val="auto"/>
          <w:sz w:val="28"/>
          <w:szCs w:val="28"/>
        </w:rPr>
        <w:t>5.1. Содержание дисциплины</w:t>
      </w:r>
      <w:bookmarkEnd w:id="23"/>
      <w:bookmarkEnd w:id="24"/>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1. Содержание и организационно-правовые основы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состав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Эволюция научных представлений о содержании и роли финансов общественного сектора. Современные теоретические подходы к определению финансов общественного сектора. Влияние финансов общественного сектора на реализацию функций государства, обеспечение социально-экономического развития общества.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Задачи и принципы организации финансов общественного сектора. Факторы, влияющие на организацию финансов общественного сектора. Правовые основы организации финансов общественного сектора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Финансовые ресурсы и финансовые операции институциональных единиц общественного сектора, их характеристика.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Современные теоретические представления о содержании и границах государственных и муниципальных финансов. Формы организации государственных и муниципальных финансов, их характеристика.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Организация государственных и муниципальных финансов в Российской Федерации, ее нормативное правовое обеспечение. Состав государственных и муниципальных финансов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состав финансов некоммерческих организаций общественного сектора, их роль в реализации функций государства. Факторы, влияющие на организацию финансов некоммерческих организаций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состав финансов коммерческих организаций общественного сектора, их роль в обеспечении общественных благ. Факторы, влияющие на организацию финансов коммерческих организаций общественного сектора. </w:t>
      </w:r>
    </w:p>
    <w:p w:rsidR="00CC23B5" w:rsidRDefault="00CC23B5">
      <w:bookmarkStart w:id="25" w:name="_Hlk137719658"/>
      <w:bookmarkEnd w:id="25"/>
    </w:p>
    <w:p w:rsidR="00A61C0D" w:rsidRDefault="00A61C0D">
      <w:pPr>
        <w:widowControl/>
        <w:spacing w:line="360" w:lineRule="auto"/>
        <w:jc w:val="center"/>
        <w:rPr>
          <w:rFonts w:eastAsiaTheme="minorHAnsi"/>
          <w:b/>
          <w:bCs/>
          <w:sz w:val="28"/>
          <w:szCs w:val="28"/>
          <w:lang w:eastAsia="en-US"/>
        </w:rPr>
      </w:pP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lastRenderedPageBreak/>
        <w:t xml:space="preserve">Тема 2. Государственная финансовая политика. </w:t>
      </w: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t>Управление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структура государственной финансовой политики, факторы, влияющие ее результативность. Основные направления бюджетной, налоговой и таможенно-тарифной политики на современном этапе, ее цели и задачи. Государственная финансовая политика в области социального обеспечения. Координация государственной финансовой политики с денежно-кредитной политикой. Влияние государственной финансовой политики на финансовую политику организаций общественного сектора.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задачи управления финансами общественного сектора.</w:t>
      </w:r>
    </w:p>
    <w:p w:rsidR="00CC23B5" w:rsidRDefault="00F443D2">
      <w:pPr>
        <w:widowControl/>
        <w:spacing w:line="360" w:lineRule="auto"/>
        <w:ind w:firstLine="709"/>
        <w:jc w:val="both"/>
        <w:rPr>
          <w:rFonts w:eastAsiaTheme="minorHAnsi"/>
          <w:i/>
          <w:sz w:val="28"/>
          <w:szCs w:val="28"/>
          <w:lang w:eastAsia="en-US"/>
        </w:rPr>
      </w:pPr>
      <w:r>
        <w:rPr>
          <w:rFonts w:eastAsiaTheme="minorHAnsi"/>
          <w:sz w:val="28"/>
          <w:szCs w:val="28"/>
          <w:lang w:eastAsia="en-US"/>
        </w:rPr>
        <w:t>Влияние современных теорий государства и государственного управления на организацию управления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Правовые основы управления финансами общественного сектора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Субъекты управления финансами общественного сектора в Российской Федерации, их функции, взаимодействие. Органы управления государственными и муниципальными финансами в Российской Федерации, их полномочия. Финансовое прогнозирование и планирование в общественном секторе, содержание и особенности организации. Виды и характеристика финансовых планов и прогнозов, составляемых институциональными единицами сектора государственного управления. Методы финансового прогнозирования и планирования, применяемые в общественном секторе.</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Финансовый контроль в управлении финансами общественного сектора. Содержание и принципы организации государственного и муниципального финансового контроля. Объекты, предмет, виды, и методы государственного и муниципального финансового контроля. Внутренний финансовый контроль и внутренний финансовый аудит. Общественный контроль. Особенности организации финансового контроля в организациях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lastRenderedPageBreak/>
        <w:t>Особенности проведения государственного и муниципального финансового контроля с применением цифровых технологий.</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особенности стратегического управления финансами общественного сектора.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Процессный и проектный подходы в управлении финансами общественного сектора. Применение риск-ориентированного подхода в управлении финансами общественного сектора.</w:t>
      </w:r>
    </w:p>
    <w:p w:rsidR="00CC23B5" w:rsidRDefault="00CC23B5">
      <w:pPr>
        <w:widowControl/>
        <w:spacing w:line="360" w:lineRule="auto"/>
        <w:ind w:firstLine="709"/>
        <w:jc w:val="both"/>
        <w:rPr>
          <w:rFonts w:eastAsiaTheme="minorHAnsi"/>
          <w:sz w:val="28"/>
          <w:szCs w:val="28"/>
          <w:lang w:eastAsia="en-US"/>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 xml:space="preserve">Тема 3. Бюджетная система государства. Межбюджетные отношения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Понятие бюджетной системы государства, ее структура. Факторы, влияющие на организацию бюджетной системы государства. Особенности построения бюджетных систем федеративного и унитарного государств.</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Бюджетная централизация и децентрализация: содержание, современные подходы, инструменты реализации. Особенности бюджетной децентрализации в Российской Федерации. Бюджетный (фискальный) федерализм, его реализация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Бюджетная система Российской Федерации, ее структура. Нормативное правовое регулирование бюджетной системы Российской Федерации. Виды бюджетов публично-правовых образований и государственных внебюджетных фондов, их характеристика. Бюджеты территорий особого статуса. Консолидированные бюджеты, их характеристика. Принципы бюджетной системы Российской Федерации, их содержание, реализация. Этапы развития бюджетной системы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назначение межбюджетных отношений. Влияние межбюджетных отношений на развитие публично-правовых образований. Нормативное правовое регулирование межбюджетных отношений в Российской Федерации.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Межбюджетное перераспределение бюджетных средств, его инструменты. Современные теоретические подходы к содержанию и функциям межбюджетных трансфертов. Межбюджетные трансферты бюджетам публично-правовых </w:t>
      </w:r>
      <w:r>
        <w:rPr>
          <w:rFonts w:eastAsiaTheme="minorHAnsi"/>
          <w:sz w:val="28"/>
          <w:szCs w:val="28"/>
          <w:lang w:eastAsia="en-US"/>
        </w:rPr>
        <w:lastRenderedPageBreak/>
        <w:t xml:space="preserve">образований, формы, виды, условия предоставления межбюджетных трансфертов бюджетам субъектов Российской Федерации и муниципальных образований.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организации межбюджетных отношений в зарубежных государствах.</w:t>
      </w:r>
    </w:p>
    <w:p w:rsidR="00CC23B5" w:rsidRDefault="00CC23B5">
      <w:pPr>
        <w:widowControl/>
        <w:spacing w:line="360" w:lineRule="auto"/>
        <w:ind w:firstLine="709"/>
        <w:jc w:val="both"/>
        <w:rPr>
          <w:rFonts w:eastAsiaTheme="minorHAnsi"/>
          <w:sz w:val="28"/>
          <w:szCs w:val="28"/>
          <w:lang w:eastAsia="en-US"/>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4. Формирование бюджетов публично-правовых образований</w:t>
      </w:r>
    </w:p>
    <w:p w:rsidR="00CC23B5" w:rsidRDefault="00F443D2">
      <w:pPr>
        <w:widowControl/>
        <w:spacing w:line="360" w:lineRule="auto"/>
        <w:ind w:firstLine="709"/>
        <w:jc w:val="both"/>
        <w:rPr>
          <w:sz w:val="28"/>
          <w:szCs w:val="28"/>
        </w:rPr>
      </w:pPr>
      <w:r>
        <w:rPr>
          <w:sz w:val="28"/>
          <w:szCs w:val="28"/>
        </w:rPr>
        <w:t>Содержание и задачи формирования бюджетов публично-правовых образований. Правовые основы формирования бюджетов публично-правовых образований в Российской Федерации.</w:t>
      </w:r>
    </w:p>
    <w:p w:rsidR="00CC23B5" w:rsidRDefault="00F443D2">
      <w:pPr>
        <w:widowControl/>
        <w:spacing w:line="360" w:lineRule="auto"/>
        <w:ind w:firstLine="709"/>
        <w:jc w:val="both"/>
        <w:rPr>
          <w:sz w:val="28"/>
          <w:szCs w:val="28"/>
        </w:rPr>
      </w:pPr>
      <w:r>
        <w:rPr>
          <w:sz w:val="28"/>
          <w:szCs w:val="28"/>
        </w:rPr>
        <w:t>Доходы бюджетов публично-правовых образований, их виды. Н</w:t>
      </w:r>
      <w:r>
        <w:rPr>
          <w:spacing w:val="1"/>
          <w:sz w:val="28"/>
          <w:szCs w:val="28"/>
        </w:rPr>
        <w:t>алоговые и неналоговые доходы бюджетов, безвозмездные поступления в бюджеты</w:t>
      </w:r>
      <w:r>
        <w:rPr>
          <w:sz w:val="28"/>
          <w:szCs w:val="28"/>
        </w:rPr>
        <w:t>, их характеристика</w:t>
      </w:r>
      <w:r>
        <w:rPr>
          <w:spacing w:val="1"/>
          <w:sz w:val="28"/>
          <w:szCs w:val="28"/>
        </w:rPr>
        <w:t xml:space="preserve">. </w:t>
      </w:r>
      <w:r>
        <w:rPr>
          <w:sz w:val="28"/>
          <w:szCs w:val="28"/>
        </w:rPr>
        <w:t>Особенности формирования доходов федерального бюджета, бюджетов субъектов Российской Федерации и бюджетов муниципальных образований.</w:t>
      </w:r>
    </w:p>
    <w:p w:rsidR="00CC23B5" w:rsidRDefault="00F443D2">
      <w:pPr>
        <w:widowControl/>
        <w:spacing w:line="360" w:lineRule="auto"/>
        <w:ind w:firstLine="709"/>
        <w:jc w:val="both"/>
        <w:rPr>
          <w:sz w:val="28"/>
          <w:szCs w:val="28"/>
        </w:rPr>
      </w:pPr>
      <w:r>
        <w:rPr>
          <w:sz w:val="28"/>
          <w:szCs w:val="28"/>
        </w:rPr>
        <w:t>Расходные обязательства публично-правовых образований, исполняемые за счет средств бюджетов, их назначение и виды. Связь расходных обязательств и расходов бюджетов. Расходы бюджетов публично-правовых образований, их виды и формы. Характеристика расходов федерального бюджета, бюджетов субъектов Российской Федерации и бюджетов муниципальных образований. Программно-целевой и проектный подходы к формированию расходов бюджетов публично-правовых образований, его характеристика.</w:t>
      </w:r>
    </w:p>
    <w:p w:rsidR="00CC23B5" w:rsidRDefault="00F443D2">
      <w:pPr>
        <w:widowControl/>
        <w:spacing w:line="360" w:lineRule="auto"/>
        <w:ind w:firstLine="709"/>
        <w:jc w:val="both"/>
        <w:rPr>
          <w:sz w:val="28"/>
          <w:szCs w:val="28"/>
        </w:rPr>
      </w:pPr>
      <w:r>
        <w:rPr>
          <w:sz w:val="28"/>
          <w:szCs w:val="28"/>
        </w:rPr>
        <w:t>Понятие и обеспечение сбалансированности бюджетов публично-правовых образований. Дефицит (профицит) бюджетов публично-правовых образований, предельные размеры дефицита бюджетов субъектов Российской Федерации и местных бюджетов. Источники финансирования дефицита федерального бюджета, бюджетов субъектов Российской Федерации и бюджетов муниципальных образований.</w:t>
      </w:r>
    </w:p>
    <w:p w:rsidR="00CC23B5" w:rsidRDefault="00F443D2">
      <w:pPr>
        <w:widowControl/>
        <w:spacing w:line="360" w:lineRule="auto"/>
        <w:ind w:firstLine="709"/>
        <w:jc w:val="both"/>
        <w:rPr>
          <w:sz w:val="28"/>
          <w:szCs w:val="28"/>
        </w:rPr>
      </w:pPr>
      <w:r>
        <w:rPr>
          <w:sz w:val="28"/>
          <w:szCs w:val="28"/>
        </w:rPr>
        <w:t>Временные кассовые разрывы, источники их финансирования.</w:t>
      </w:r>
    </w:p>
    <w:p w:rsidR="00CC23B5" w:rsidRDefault="00F443D2">
      <w:pPr>
        <w:widowControl/>
        <w:spacing w:line="360" w:lineRule="auto"/>
        <w:ind w:firstLine="709"/>
        <w:jc w:val="both"/>
        <w:rPr>
          <w:sz w:val="28"/>
          <w:szCs w:val="28"/>
        </w:rPr>
      </w:pPr>
      <w:r>
        <w:rPr>
          <w:sz w:val="28"/>
          <w:szCs w:val="28"/>
        </w:rPr>
        <w:lastRenderedPageBreak/>
        <w:t>Понятие и обеспечение устойчивости бюджетов публично-правовых образований. Инструменты обеспечения устойчивости бюджетов публично-правовых образований (бюджетное правило, бюджетные резервы, иные).</w:t>
      </w:r>
      <w:bookmarkStart w:id="26" w:name="_Hlk138084336"/>
      <w:bookmarkEnd w:id="26"/>
    </w:p>
    <w:p w:rsidR="00CC23B5" w:rsidRDefault="00CC23B5">
      <w:pPr>
        <w:widowControl/>
        <w:spacing w:line="360" w:lineRule="auto"/>
        <w:ind w:firstLine="709"/>
        <w:jc w:val="both"/>
        <w:rPr>
          <w:sz w:val="28"/>
          <w:szCs w:val="28"/>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5. Формирование государственных фондов специального назначения</w:t>
      </w:r>
    </w:p>
    <w:p w:rsidR="00CC23B5" w:rsidRDefault="00F443D2">
      <w:pPr>
        <w:widowControl/>
        <w:spacing w:line="360" w:lineRule="auto"/>
        <w:ind w:firstLine="709"/>
        <w:jc w:val="both"/>
        <w:rPr>
          <w:sz w:val="28"/>
          <w:szCs w:val="28"/>
        </w:rPr>
      </w:pPr>
      <w:r>
        <w:rPr>
          <w:sz w:val="28"/>
          <w:szCs w:val="28"/>
        </w:rPr>
        <w:t>Государственные фонды специального назначения, их виды (внебюджетные, суверенные), характеристика. Подходы к содержанию специальных фондов в российской и зарубежной практике.</w:t>
      </w:r>
    </w:p>
    <w:p w:rsidR="00CC23B5" w:rsidRDefault="00F443D2">
      <w:pPr>
        <w:widowControl/>
        <w:spacing w:line="360" w:lineRule="auto"/>
        <w:ind w:firstLine="709"/>
        <w:jc w:val="both"/>
        <w:rPr>
          <w:sz w:val="28"/>
          <w:szCs w:val="28"/>
        </w:rPr>
      </w:pPr>
      <w:r>
        <w:rPr>
          <w:sz w:val="28"/>
          <w:szCs w:val="28"/>
        </w:rPr>
        <w:t>Содержание и задачи формирования государственных внебюджетных фондов в Российской Федерации. Правовые основы формирования государственных внебюджетных фондов в Российской Федерации.</w:t>
      </w:r>
    </w:p>
    <w:p w:rsidR="00CC23B5" w:rsidRDefault="00F443D2">
      <w:pPr>
        <w:widowControl/>
        <w:spacing w:line="360" w:lineRule="auto"/>
        <w:ind w:firstLine="709"/>
        <w:jc w:val="both"/>
        <w:rPr>
          <w:sz w:val="28"/>
          <w:szCs w:val="28"/>
        </w:rPr>
      </w:pPr>
      <w:r>
        <w:rPr>
          <w:sz w:val="28"/>
          <w:szCs w:val="28"/>
        </w:rPr>
        <w:t>Доходы государственных внебюджетных фондов, их виды. Н</w:t>
      </w:r>
      <w:r>
        <w:rPr>
          <w:spacing w:val="1"/>
          <w:sz w:val="28"/>
          <w:szCs w:val="28"/>
        </w:rPr>
        <w:t>алоговые и неналоговые доходы</w:t>
      </w:r>
      <w:r>
        <w:rPr>
          <w:sz w:val="28"/>
          <w:szCs w:val="28"/>
        </w:rPr>
        <w:t xml:space="preserve"> государственных внебюджетных фондов</w:t>
      </w:r>
      <w:r>
        <w:rPr>
          <w:spacing w:val="1"/>
          <w:sz w:val="28"/>
          <w:szCs w:val="28"/>
        </w:rPr>
        <w:t xml:space="preserve">, безвозмездные поступления в </w:t>
      </w:r>
      <w:r>
        <w:rPr>
          <w:sz w:val="28"/>
          <w:szCs w:val="28"/>
        </w:rPr>
        <w:t>государственные внебюджетные фонды, их характеристика. Особенности формирования доходов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rsidR="00CC23B5" w:rsidRDefault="00F443D2">
      <w:pPr>
        <w:widowControl/>
        <w:spacing w:line="360" w:lineRule="auto"/>
        <w:ind w:firstLine="709"/>
        <w:jc w:val="both"/>
        <w:rPr>
          <w:sz w:val="28"/>
          <w:szCs w:val="28"/>
        </w:rPr>
      </w:pPr>
      <w:r>
        <w:rPr>
          <w:sz w:val="28"/>
          <w:szCs w:val="28"/>
        </w:rPr>
        <w:t>Расходные обязательства публично-правовых образований, исполняемые за счет средств государственных внебюджетных фондов, их назначение и виды. Расходы государственных внебюджетных фондов, их виды и формы. Характеристика расходов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rsidR="00CC23B5" w:rsidRDefault="00F443D2">
      <w:pPr>
        <w:widowControl/>
        <w:spacing w:line="360" w:lineRule="auto"/>
        <w:ind w:firstLine="709"/>
        <w:jc w:val="both"/>
        <w:rPr>
          <w:sz w:val="28"/>
          <w:szCs w:val="28"/>
        </w:rPr>
      </w:pPr>
      <w:r>
        <w:rPr>
          <w:sz w:val="28"/>
          <w:szCs w:val="28"/>
        </w:rPr>
        <w:t>Обеспечение сбалансированности государственных внебюджетных фондов, его специфика.</w:t>
      </w:r>
    </w:p>
    <w:p w:rsidR="00CC23B5" w:rsidRDefault="00F443D2">
      <w:pPr>
        <w:widowControl/>
        <w:spacing w:line="360" w:lineRule="auto"/>
        <w:ind w:firstLine="709"/>
        <w:jc w:val="both"/>
        <w:rPr>
          <w:sz w:val="28"/>
          <w:szCs w:val="28"/>
        </w:rPr>
      </w:pPr>
      <w:r>
        <w:rPr>
          <w:sz w:val="28"/>
          <w:szCs w:val="28"/>
        </w:rPr>
        <w:t>Содержание и задачи формирования суверенных фондов в Российской Федерации. Правовые основы формирования суверенных фондов в Российской Федерации.</w:t>
      </w:r>
    </w:p>
    <w:p w:rsidR="00CC23B5" w:rsidRDefault="00F443D2">
      <w:pPr>
        <w:widowControl/>
        <w:spacing w:line="360" w:lineRule="auto"/>
        <w:ind w:firstLine="709"/>
        <w:jc w:val="both"/>
        <w:rPr>
          <w:sz w:val="28"/>
          <w:szCs w:val="28"/>
        </w:rPr>
      </w:pPr>
      <w:r>
        <w:rPr>
          <w:sz w:val="28"/>
          <w:szCs w:val="28"/>
        </w:rPr>
        <w:lastRenderedPageBreak/>
        <w:t>Источники формирования и направления использования Фонда национального благосостояния, Российского фонда прямых инвестиций. Управление средствами суверенных фондов в Российской Федерации.</w:t>
      </w:r>
    </w:p>
    <w:p w:rsidR="00CC23B5" w:rsidRDefault="00CC23B5">
      <w:pPr>
        <w:widowControl/>
        <w:spacing w:line="360" w:lineRule="auto"/>
        <w:ind w:firstLine="709"/>
        <w:jc w:val="both"/>
        <w:rPr>
          <w:sz w:val="28"/>
          <w:szCs w:val="28"/>
        </w:rPr>
      </w:pP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t>Тема 6. Управление долговыми обязательствами в общественном секторе</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государственные и муниципальные займы и кредиты.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в общественном секторе. Инфраструктурные бюджетные кредиты.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Предельный объем государственных и муниципальных заимствований. Программы государственных и муниципальных заимствований в Российской Федерации. 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lastRenderedPageBreak/>
        <w:t xml:space="preserve">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 </w:t>
      </w:r>
    </w:p>
    <w:p w:rsidR="00CC23B5" w:rsidRDefault="00CC23B5">
      <w:pPr>
        <w:widowControl/>
        <w:spacing w:line="360" w:lineRule="auto"/>
        <w:ind w:firstLine="851"/>
        <w:jc w:val="both"/>
        <w:rPr>
          <w:rFonts w:eastAsiaTheme="minorHAnsi"/>
          <w:sz w:val="28"/>
          <w:szCs w:val="28"/>
          <w:lang w:eastAsia="en-US"/>
        </w:rPr>
      </w:pPr>
    </w:p>
    <w:p w:rsidR="00CC23B5" w:rsidRDefault="00F443D2">
      <w:pPr>
        <w:widowControl/>
        <w:spacing w:after="160" w:line="259" w:lineRule="auto"/>
        <w:jc w:val="center"/>
        <w:rPr>
          <w:rFonts w:eastAsiaTheme="minorHAnsi"/>
          <w:b/>
          <w:bCs/>
          <w:sz w:val="28"/>
          <w:szCs w:val="28"/>
          <w:lang w:eastAsia="en-US"/>
        </w:rPr>
      </w:pPr>
      <w:r>
        <w:rPr>
          <w:rFonts w:eastAsiaTheme="minorHAnsi"/>
          <w:b/>
          <w:bCs/>
          <w:sz w:val="28"/>
          <w:szCs w:val="28"/>
          <w:lang w:eastAsia="en-US"/>
        </w:rPr>
        <w:t>Тема 7. Бюджетный процесс в Российской Федерации</w:t>
      </w:r>
    </w:p>
    <w:p w:rsidR="00CC23B5" w:rsidRDefault="00F443D2">
      <w:pPr>
        <w:widowControl/>
        <w:spacing w:line="360" w:lineRule="auto"/>
        <w:ind w:firstLine="709"/>
        <w:jc w:val="both"/>
        <w:rPr>
          <w:sz w:val="28"/>
          <w:szCs w:val="28"/>
        </w:rPr>
      </w:pPr>
      <w:r>
        <w:rPr>
          <w:sz w:val="28"/>
          <w:szCs w:val="28"/>
        </w:rPr>
        <w:t xml:space="preserve">Содержание, принципы и этапы бюджетного процесса. </w:t>
      </w:r>
      <w:r>
        <w:rPr>
          <w:rFonts w:eastAsiaTheme="minorHAnsi"/>
          <w:sz w:val="28"/>
          <w:szCs w:val="28"/>
          <w:lang w:eastAsia="en-US"/>
        </w:rPr>
        <w:t xml:space="preserve">Факторы, влияющие на организацию бюджетного процесса. </w:t>
      </w:r>
      <w:r>
        <w:rPr>
          <w:sz w:val="28"/>
          <w:szCs w:val="28"/>
        </w:rPr>
        <w:t>Правовые основы организации бюджетного процесса в Российской Федерации.</w:t>
      </w:r>
    </w:p>
    <w:p w:rsidR="00CC23B5" w:rsidRDefault="00F443D2">
      <w:pPr>
        <w:widowControl/>
        <w:spacing w:line="360" w:lineRule="auto"/>
        <w:ind w:firstLine="709"/>
        <w:jc w:val="both"/>
        <w:rPr>
          <w:sz w:val="28"/>
          <w:szCs w:val="28"/>
        </w:rPr>
      </w:pPr>
      <w:r>
        <w:rPr>
          <w:sz w:val="28"/>
          <w:szCs w:val="28"/>
        </w:rPr>
        <w:t xml:space="preserve">Участники бюджетного процесса, их состав, функции. </w:t>
      </w:r>
      <w:r>
        <w:rPr>
          <w:rFonts w:eastAsiaTheme="minorHAnsi"/>
          <w:sz w:val="28"/>
          <w:szCs w:val="28"/>
          <w:lang w:eastAsia="en-US"/>
        </w:rPr>
        <w:t>Бюджетные полномочия Президента Российской Федерации, высшего должностного лица субъекта Российской Федерации, главы муниципального образования. Законодательные органы государственной власти и представительные органы местного самоуправления, их бюджетные полномочия. Высшие исполнительные органы государственной власти и исполнительно-распорядительные органы муниципальных образований, их бюджетные полномочия. Финансовые органы в Российской Федерации, их бюджетные полномочия. Федеральное казначейство, его бюджетные полномочия. Бюджетные полномочия Центрального банка Российской Федерации.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rsidR="00CC23B5" w:rsidRDefault="00F443D2">
      <w:pPr>
        <w:widowControl/>
        <w:spacing w:line="360" w:lineRule="auto"/>
        <w:ind w:firstLine="709"/>
        <w:jc w:val="both"/>
        <w:rPr>
          <w:sz w:val="28"/>
          <w:szCs w:val="28"/>
        </w:rPr>
      </w:pPr>
      <w:r>
        <w:rPr>
          <w:sz w:val="28"/>
          <w:szCs w:val="28"/>
        </w:rPr>
        <w:t xml:space="preserve">Основы составления проектов бюджетов бюджетной системы Российской Федерации. </w:t>
      </w:r>
      <w:r>
        <w:rPr>
          <w:rFonts w:eastAsiaTheme="minorHAnsi"/>
          <w:sz w:val="28"/>
          <w:szCs w:val="28"/>
          <w:lang w:eastAsia="en-US"/>
        </w:rPr>
        <w:t xml:space="preserve">Информационная база для составления проектов бюджетов. Особенности формирования бюджетов </w:t>
      </w:r>
      <w:r>
        <w:rPr>
          <w:sz w:val="28"/>
          <w:szCs w:val="28"/>
        </w:rPr>
        <w:t>бюджетной системы Российской Федерации в программном формате</w:t>
      </w:r>
      <w:r>
        <w:rPr>
          <w:rFonts w:eastAsiaTheme="minorHAnsi"/>
          <w:sz w:val="28"/>
          <w:szCs w:val="28"/>
          <w:lang w:eastAsia="en-US"/>
        </w:rPr>
        <w:t xml:space="preserve">. </w:t>
      </w:r>
      <w:r>
        <w:rPr>
          <w:sz w:val="28"/>
          <w:szCs w:val="28"/>
        </w:rPr>
        <w:t xml:space="preserve">Основы исполнения бюджетов бюджетной системы Российской Федерации. Казначейское обслуживание исполнения бюджетов бюджетной системы Российской </w:t>
      </w:r>
      <w:r>
        <w:rPr>
          <w:sz w:val="28"/>
          <w:szCs w:val="28"/>
        </w:rPr>
        <w:lastRenderedPageBreak/>
        <w:t xml:space="preserve">Федерации. Особенности организации государственного и муниципального финансового контроля на разных этапах бюджетного процесса. </w:t>
      </w:r>
    </w:p>
    <w:p w:rsidR="00CC23B5" w:rsidRDefault="00CC23B5">
      <w:pPr>
        <w:widowControl/>
        <w:spacing w:line="360" w:lineRule="auto"/>
        <w:ind w:firstLine="851"/>
        <w:jc w:val="both"/>
        <w:rPr>
          <w:rFonts w:eastAsiaTheme="minorHAnsi"/>
          <w:sz w:val="28"/>
          <w:szCs w:val="28"/>
          <w:lang w:eastAsia="en-US"/>
        </w:rPr>
      </w:pPr>
    </w:p>
    <w:p w:rsidR="00CC23B5" w:rsidRDefault="00F443D2">
      <w:pPr>
        <w:widowControl/>
        <w:spacing w:line="360" w:lineRule="auto"/>
        <w:jc w:val="center"/>
        <w:rPr>
          <w:b/>
          <w:sz w:val="28"/>
          <w:szCs w:val="28"/>
        </w:rPr>
      </w:pPr>
      <w:r>
        <w:rPr>
          <w:b/>
          <w:sz w:val="28"/>
          <w:szCs w:val="28"/>
        </w:rPr>
        <w:t>Тема 8. Финансы организаций общественного сектора</w:t>
      </w:r>
    </w:p>
    <w:p w:rsidR="00CC23B5" w:rsidRDefault="00F443D2">
      <w:pPr>
        <w:widowControl/>
        <w:spacing w:line="360" w:lineRule="auto"/>
        <w:ind w:firstLine="709"/>
        <w:jc w:val="both"/>
        <w:rPr>
          <w:sz w:val="28"/>
          <w:szCs w:val="28"/>
        </w:rPr>
      </w:pPr>
      <w:r>
        <w:rPr>
          <w:sz w:val="28"/>
          <w:szCs w:val="28"/>
        </w:rPr>
        <w:t xml:space="preserve">Финансовый механизм функционирования некоммерческих организаций общественного сектора. </w:t>
      </w:r>
      <w:r>
        <w:rPr>
          <w:rFonts w:eastAsiaTheme="minorHAnsi"/>
          <w:sz w:val="28"/>
          <w:szCs w:val="28"/>
          <w:lang w:eastAsia="en-US"/>
        </w:rPr>
        <w:t>Факторы, влияющие на организацию финансов некоммерческих организаций общественного сектора.</w:t>
      </w:r>
    </w:p>
    <w:p w:rsidR="00CC23B5" w:rsidRDefault="00F443D2">
      <w:pPr>
        <w:widowControl/>
        <w:spacing w:line="360" w:lineRule="auto"/>
        <w:ind w:firstLine="709"/>
        <w:jc w:val="both"/>
        <w:rPr>
          <w:sz w:val="28"/>
          <w:szCs w:val="28"/>
        </w:rPr>
      </w:pPr>
      <w:r>
        <w:rPr>
          <w:sz w:val="28"/>
          <w:szCs w:val="28"/>
        </w:rPr>
        <w:t>Особенности финансового обеспечения казенных, бюджетных и автономных учреждений. Характеристика сметного финансирования. Нормативно-подушевое финансирование, его характеристика. Субсидии государственным (муниципальным) учреждениям, их виды, значение. Внебюджетные источники финансового обеспечения деятельности государственных (муниципальных) учреждений, их состав. Ц</w:t>
      </w:r>
      <w:r>
        <w:rPr>
          <w:rFonts w:eastAsiaTheme="minorHAnsi"/>
          <w:sz w:val="28"/>
          <w:szCs w:val="28"/>
          <w:lang w:eastAsia="en-US"/>
        </w:rPr>
        <w:t>елевой капитал в финансовом обеспечении деятельности государственных (муниципальных) учреждений.</w:t>
      </w:r>
    </w:p>
    <w:p w:rsidR="00CC23B5" w:rsidRDefault="00F443D2">
      <w:pPr>
        <w:widowControl/>
        <w:spacing w:line="360" w:lineRule="auto"/>
        <w:ind w:firstLine="709"/>
        <w:jc w:val="both"/>
        <w:rPr>
          <w:sz w:val="28"/>
          <w:szCs w:val="28"/>
        </w:rPr>
      </w:pPr>
      <w:r>
        <w:rPr>
          <w:sz w:val="28"/>
          <w:szCs w:val="28"/>
        </w:rPr>
        <w:t>Направления использования финансовых ресурсов государственных (муниципальных) учреждений.</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компаний и публично-правовых компаний в Российской Федерации.</w:t>
      </w:r>
    </w:p>
    <w:p w:rsidR="00CC23B5" w:rsidRDefault="00F443D2">
      <w:pPr>
        <w:spacing w:line="360" w:lineRule="auto"/>
        <w:ind w:firstLine="709"/>
        <w:jc w:val="both"/>
        <w:rPr>
          <w:sz w:val="28"/>
          <w:szCs w:val="28"/>
        </w:rPr>
      </w:pPr>
      <w:r>
        <w:rPr>
          <w:sz w:val="28"/>
          <w:szCs w:val="28"/>
        </w:rPr>
        <w:t>Особенности финансового обеспечения негосударственных некоммерческих учреждений. Фандрайзинг, краудфандинг, грантовая поддержка в источниках финансового обеспечения некоммерческих организаций.</w:t>
      </w:r>
    </w:p>
    <w:p w:rsidR="00CC23B5" w:rsidRDefault="00F443D2">
      <w:pPr>
        <w:widowControl/>
        <w:spacing w:line="360" w:lineRule="auto"/>
        <w:ind w:firstLine="709"/>
        <w:jc w:val="both"/>
        <w:rPr>
          <w:sz w:val="28"/>
          <w:szCs w:val="28"/>
        </w:rPr>
      </w:pPr>
      <w:r>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rsidR="00CC23B5" w:rsidRDefault="00F443D2">
      <w:pPr>
        <w:widowControl/>
        <w:spacing w:line="360" w:lineRule="auto"/>
        <w:ind w:firstLine="709"/>
        <w:jc w:val="both"/>
        <w:rPr>
          <w:sz w:val="28"/>
          <w:szCs w:val="28"/>
        </w:rPr>
      </w:pPr>
      <w:r>
        <w:rPr>
          <w:sz w:val="28"/>
          <w:szCs w:val="28"/>
        </w:rPr>
        <w:t>Финансовый механизм коммерческих организаций общественного сектора, его характеристика.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lastRenderedPageBreak/>
        <w:t>Субсидии коммерческим организациям общественного сектора, их виды, значение.</w:t>
      </w:r>
    </w:p>
    <w:p w:rsidR="00CC23B5" w:rsidRDefault="00F443D2">
      <w:pPr>
        <w:widowControl/>
        <w:spacing w:line="360" w:lineRule="auto"/>
        <w:ind w:firstLine="709"/>
        <w:jc w:val="both"/>
        <w:rPr>
          <w:rFonts w:asciiTheme="minorHAnsi" w:eastAsiaTheme="minorHAnsi" w:hAnsiTheme="minorHAnsi" w:cstheme="minorBidi"/>
          <w:sz w:val="22"/>
          <w:szCs w:val="22"/>
          <w:lang w:eastAsia="en-US"/>
        </w:rPr>
      </w:pPr>
      <w:r>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bookmarkStart w:id="27" w:name="_Hlk137715679"/>
      <w:bookmarkEnd w:id="27"/>
    </w:p>
    <w:p w:rsidR="00CC23B5" w:rsidRDefault="00CC23B5">
      <w:pPr>
        <w:widowControl/>
        <w:spacing w:line="360" w:lineRule="auto"/>
        <w:ind w:firstLine="709"/>
        <w:jc w:val="both"/>
        <w:rPr>
          <w:rFonts w:eastAsiaTheme="minorHAnsi"/>
          <w:bCs/>
          <w:sz w:val="28"/>
          <w:szCs w:val="28"/>
          <w:lang w:eastAsia="en-US"/>
        </w:rPr>
      </w:pPr>
    </w:p>
    <w:p w:rsidR="00CC23B5" w:rsidRDefault="00F443D2">
      <w:pPr>
        <w:widowControl/>
        <w:spacing w:after="160" w:line="259" w:lineRule="auto"/>
        <w:jc w:val="center"/>
        <w:rPr>
          <w:rFonts w:eastAsiaTheme="minorHAnsi"/>
          <w:b/>
          <w:bCs/>
          <w:sz w:val="28"/>
          <w:szCs w:val="28"/>
          <w:lang w:eastAsia="en-US"/>
        </w:rPr>
      </w:pPr>
      <w:r>
        <w:rPr>
          <w:rFonts w:eastAsiaTheme="minorHAnsi"/>
          <w:b/>
          <w:sz w:val="28"/>
          <w:szCs w:val="28"/>
          <w:lang w:eastAsia="en-US"/>
        </w:rPr>
        <w:t>Тема 9. Реформирование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Этапы и направления реформирования государственных и муниципальных финансов в Российской Федерации. Этапы развития бюджетной системы и межбюджетных отношений в Российской Федерации.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Направления повышения эффективности бюджетных расходов.</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Реформирование бюджетного процесса в Российской Федерации, его направления.</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Институты гражданского общества и управление государственными и муниципальными финансами. Инициативное бюджетирование, его реализация.</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Совершенствование механизма финансового обеспечения государственных и муниципальных услуг.</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Информационно-коммуникационные технологии и модернизация управления финансами общественного сектора.</w:t>
      </w:r>
    </w:p>
    <w:p w:rsidR="00CC23B5" w:rsidRDefault="00F443D2">
      <w:pPr>
        <w:pStyle w:val="1"/>
        <w:spacing w:before="0" w:line="360" w:lineRule="auto"/>
        <w:rPr>
          <w:rFonts w:ascii="Times New Roman" w:hAnsi="Times New Roman" w:cs="Times New Roman"/>
          <w:b/>
          <w:color w:val="auto"/>
          <w:sz w:val="28"/>
          <w:szCs w:val="28"/>
        </w:rPr>
      </w:pPr>
      <w:bookmarkStart w:id="28" w:name="_Toc137763920"/>
      <w:bookmarkStart w:id="29" w:name="_Toc188611076"/>
      <w:r>
        <w:rPr>
          <w:rFonts w:ascii="Times New Roman" w:hAnsi="Times New Roman" w:cs="Times New Roman"/>
          <w:b/>
          <w:color w:val="auto"/>
          <w:sz w:val="28"/>
          <w:szCs w:val="28"/>
        </w:rPr>
        <w:t>5.2. Учебно-тематический план</w:t>
      </w:r>
      <w:bookmarkEnd w:id="28"/>
      <w:bookmarkEnd w:id="29"/>
    </w:p>
    <w:p w:rsidR="00123410" w:rsidRDefault="00123410">
      <w:pPr>
        <w:tabs>
          <w:tab w:val="right" w:pos="851"/>
          <w:tab w:val="left" w:pos="1050"/>
          <w:tab w:val="right" w:pos="10205"/>
        </w:tabs>
        <w:spacing w:line="360" w:lineRule="auto"/>
        <w:rPr>
          <w:sz w:val="28"/>
          <w:szCs w:val="28"/>
        </w:rPr>
      </w:pPr>
    </w:p>
    <w:p w:rsidR="00CC23B5" w:rsidRDefault="00A61C0D" w:rsidP="00751716">
      <w:pPr>
        <w:tabs>
          <w:tab w:val="right" w:pos="851"/>
          <w:tab w:val="left" w:pos="1050"/>
          <w:tab w:val="right" w:pos="10205"/>
        </w:tabs>
        <w:rPr>
          <w:sz w:val="28"/>
          <w:szCs w:val="28"/>
        </w:rPr>
      </w:pPr>
      <w:r>
        <w:rPr>
          <w:sz w:val="28"/>
          <w:szCs w:val="28"/>
        </w:rPr>
        <w:tab/>
      </w:r>
      <w:r>
        <w:rPr>
          <w:sz w:val="28"/>
          <w:szCs w:val="28"/>
        </w:rPr>
        <w:tab/>
      </w:r>
      <w:r w:rsidR="00751716">
        <w:rPr>
          <w:sz w:val="28"/>
          <w:szCs w:val="28"/>
        </w:rPr>
        <w:t xml:space="preserve">                                             </w:t>
      </w:r>
      <w:r>
        <w:rPr>
          <w:sz w:val="28"/>
          <w:szCs w:val="28"/>
        </w:rPr>
        <w:t xml:space="preserve">                                                                 </w:t>
      </w:r>
      <w:r w:rsidR="00F443D2">
        <w:rPr>
          <w:sz w:val="28"/>
          <w:szCs w:val="28"/>
        </w:rPr>
        <w:t>Таблица 3</w:t>
      </w:r>
    </w:p>
    <w:tbl>
      <w:tblPr>
        <w:tblW w:w="4864" w:type="pct"/>
        <w:tblLayout w:type="fixed"/>
        <w:tblLook w:val="04A0" w:firstRow="1" w:lastRow="0" w:firstColumn="1" w:lastColumn="0" w:noHBand="0" w:noVBand="1"/>
      </w:tblPr>
      <w:tblGrid>
        <w:gridCol w:w="704"/>
        <w:gridCol w:w="1746"/>
        <w:gridCol w:w="947"/>
        <w:gridCol w:w="993"/>
        <w:gridCol w:w="850"/>
        <w:gridCol w:w="1559"/>
        <w:gridCol w:w="1276"/>
        <w:gridCol w:w="1843"/>
      </w:tblGrid>
      <w:tr w:rsidR="00CC23B5" w:rsidTr="00123410">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w:t>
            </w:r>
          </w:p>
          <w:p w:rsidR="00CC23B5" w:rsidRPr="00751716" w:rsidRDefault="00F443D2">
            <w:pPr>
              <w:tabs>
                <w:tab w:val="right" w:pos="851"/>
              </w:tabs>
              <w:jc w:val="center"/>
              <w:rPr>
                <w:b/>
                <w:sz w:val="22"/>
                <w:szCs w:val="22"/>
              </w:rPr>
            </w:pPr>
            <w:r w:rsidRPr="00751716">
              <w:rPr>
                <w:b/>
                <w:sz w:val="22"/>
                <w:szCs w:val="22"/>
              </w:rPr>
              <w:t>п/п</w:t>
            </w:r>
          </w:p>
        </w:tc>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Наименование тем дисциплины</w:t>
            </w:r>
          </w:p>
        </w:tc>
        <w:tc>
          <w:tcPr>
            <w:tcW w:w="5625" w:type="dxa"/>
            <w:gridSpan w:val="5"/>
            <w:tcBorders>
              <w:top w:val="single" w:sz="4" w:space="0" w:color="000000"/>
              <w:left w:val="single" w:sz="4" w:space="0" w:color="000000"/>
              <w:bottom w:val="single" w:sz="4" w:space="0" w:color="000000"/>
              <w:right w:val="single" w:sz="4" w:space="0" w:color="000000"/>
            </w:tcBorders>
            <w:vAlign w:val="center"/>
          </w:tcPr>
          <w:p w:rsidR="00CC23B5" w:rsidRPr="00751716" w:rsidRDefault="00F443D2">
            <w:pPr>
              <w:tabs>
                <w:tab w:val="right" w:pos="851"/>
              </w:tabs>
              <w:ind w:firstLine="709"/>
              <w:jc w:val="center"/>
              <w:rPr>
                <w:b/>
                <w:sz w:val="22"/>
                <w:szCs w:val="22"/>
              </w:rPr>
            </w:pPr>
            <w:r w:rsidRPr="00751716">
              <w:rPr>
                <w:b/>
                <w:sz w:val="22"/>
                <w:szCs w:val="22"/>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Формы текущего контроля успеваемости</w:t>
            </w:r>
          </w:p>
        </w:tc>
      </w:tr>
      <w:tr w:rsidR="00CC23B5" w:rsidTr="00123410">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Контактная работа</w:t>
            </w:r>
            <w:r w:rsidR="00312BBE">
              <w:rPr>
                <w:b/>
                <w:sz w:val="22"/>
                <w:szCs w:val="22"/>
              </w:rPr>
              <w:t>*</w:t>
            </w:r>
            <w:r w:rsidRPr="00751716">
              <w:rPr>
                <w:b/>
                <w:sz w:val="22"/>
                <w:szCs w:val="22"/>
              </w:rPr>
              <w:t xml:space="preserve"> –</w:t>
            </w:r>
          </w:p>
          <w:p w:rsidR="00CC23B5" w:rsidRPr="00751716" w:rsidRDefault="00F443D2">
            <w:pPr>
              <w:tabs>
                <w:tab w:val="right" w:pos="851"/>
              </w:tabs>
              <w:jc w:val="center"/>
              <w:rPr>
                <w:b/>
                <w:sz w:val="22"/>
                <w:szCs w:val="22"/>
              </w:rPr>
            </w:pPr>
            <w:r w:rsidRPr="00751716">
              <w:rPr>
                <w:b/>
                <w:sz w:val="22"/>
                <w:szCs w:val="22"/>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tabs>
                <w:tab w:val="right" w:pos="851"/>
              </w:tabs>
              <w:jc w:val="center"/>
              <w:rPr>
                <w:sz w:val="24"/>
                <w:szCs w:val="24"/>
              </w:rPr>
            </w:pPr>
          </w:p>
        </w:tc>
      </w:tr>
      <w:tr w:rsidR="00CC23B5" w:rsidTr="00123410">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Pr="00751716" w:rsidRDefault="00CC23B5">
            <w:pPr>
              <w:tabs>
                <w:tab w:val="right" w:pos="851"/>
              </w:tabs>
              <w:ind w:firstLine="709"/>
              <w:jc w:val="both"/>
              <w:rPr>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Общая,</w:t>
            </w:r>
          </w:p>
          <w:p w:rsidR="00CC23B5" w:rsidRPr="00751716" w:rsidRDefault="00F443D2">
            <w:pPr>
              <w:tabs>
                <w:tab w:val="right" w:pos="851"/>
              </w:tabs>
              <w:jc w:val="center"/>
              <w:rPr>
                <w:sz w:val="22"/>
                <w:szCs w:val="22"/>
              </w:rPr>
            </w:pPr>
            <w:r w:rsidRPr="00751716">
              <w:rPr>
                <w:sz w:val="22"/>
                <w:szCs w:val="22"/>
              </w:rPr>
              <w:t>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Cs/>
                <w:sz w:val="22"/>
                <w:szCs w:val="22"/>
              </w:rPr>
            </w:pPr>
            <w:r w:rsidRPr="00751716">
              <w:rPr>
                <w:bCs/>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 xml:space="preserve">Государственная финансовая политика. </w:t>
            </w:r>
            <w:r>
              <w:rPr>
                <w:sz w:val="24"/>
                <w:szCs w:val="24"/>
              </w:rPr>
              <w:lastRenderedPageBreak/>
              <w:t>Управление финансами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lastRenderedPageBreak/>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 xml:space="preserve">Опрос, решение тестовых </w:t>
            </w:r>
            <w:r>
              <w:rPr>
                <w:sz w:val="24"/>
                <w:szCs w:val="24"/>
                <w:lang w:eastAsia="en-US"/>
              </w:rPr>
              <w:lastRenderedPageBreak/>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Бюджетная система государства. Межбюджетные отношения</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rPr>
              <w:t>1</w:t>
            </w:r>
            <w:r>
              <w:rPr>
                <w:sz w:val="24"/>
                <w:szCs w:val="24"/>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Опрос, решение тестовых заданий, выполнение ситуационных и расчетных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Формирование бюджетов публично-правовых образований</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pStyle w:val="af8"/>
              <w:tabs>
                <w:tab w:val="right" w:pos="851"/>
              </w:tabs>
              <w:ind w:left="0"/>
              <w:rPr>
                <w:sz w:val="24"/>
                <w:szCs w:val="24"/>
              </w:rPr>
            </w:pPr>
            <w:r>
              <w:rPr>
                <w:color w:val="000000"/>
                <w:sz w:val="24"/>
                <w:szCs w:val="24"/>
              </w:rPr>
              <w:t>Опрос, решение тестовых заданий, выполнение расчетно-аналитической работы</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Формирование государственных фондов специального назначения</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pStyle w:val="af8"/>
              <w:tabs>
                <w:tab w:val="right" w:pos="851"/>
              </w:tabs>
              <w:ind w:left="0"/>
              <w:rPr>
                <w:sz w:val="24"/>
                <w:szCs w:val="24"/>
              </w:rPr>
            </w:pPr>
            <w:r>
              <w:rPr>
                <w:color w:val="000000"/>
                <w:sz w:val="24"/>
                <w:szCs w:val="24"/>
              </w:rPr>
              <w:t>Опрос, решение тестовых заданий, выполнение ситуационных и расчетных заданий, выполнение контрольн</w:t>
            </w:r>
            <w:r w:rsidR="00123410">
              <w:rPr>
                <w:color w:val="000000"/>
                <w:sz w:val="24"/>
                <w:szCs w:val="24"/>
              </w:rPr>
              <w:t>ых</w:t>
            </w:r>
            <w:r>
              <w:rPr>
                <w:color w:val="000000"/>
                <w:sz w:val="24"/>
                <w:szCs w:val="24"/>
              </w:rPr>
              <w:t xml:space="preserve"> </w:t>
            </w:r>
            <w:r w:rsidR="00123410">
              <w:rPr>
                <w:color w:val="000000"/>
                <w:sz w:val="24"/>
                <w:szCs w:val="24"/>
              </w:rPr>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 xml:space="preserve">Управление долговыми обязательствами в общественном секторе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Опрос, решение тестовых заданий, выполнение ситуационных и расчетных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2020"/>
              </w:tabs>
              <w:ind w:right="-99"/>
              <w:rPr>
                <w:sz w:val="24"/>
                <w:szCs w:val="24"/>
              </w:rPr>
            </w:pPr>
            <w:r>
              <w:rPr>
                <w:sz w:val="24"/>
                <w:szCs w:val="24"/>
              </w:rPr>
              <w:t>Бюджетный процесс в Российской Федерации</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pStyle w:val="af8"/>
              <w:tabs>
                <w:tab w:val="right" w:pos="851"/>
              </w:tabs>
              <w:ind w:left="0"/>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2020"/>
              </w:tabs>
              <w:ind w:right="-99"/>
              <w:jc w:val="both"/>
              <w:rPr>
                <w:sz w:val="24"/>
                <w:szCs w:val="24"/>
              </w:rPr>
            </w:pPr>
            <w:r>
              <w:rPr>
                <w:sz w:val="24"/>
                <w:szCs w:val="24"/>
              </w:rPr>
              <w:t>Финансы организаций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rPr>
              <w:t>1</w:t>
            </w:r>
            <w:r>
              <w:rPr>
                <w:sz w:val="24"/>
                <w:szCs w:val="24"/>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 xml:space="preserve">Опрос, решение тестовых заданий, выполнение ситуационных </w:t>
            </w:r>
            <w:r>
              <w:rPr>
                <w:sz w:val="24"/>
                <w:szCs w:val="24"/>
                <w:lang w:eastAsia="en-US"/>
              </w:rPr>
              <w:lastRenderedPageBreak/>
              <w:t xml:space="preserve">и расчетных заданий, </w:t>
            </w:r>
            <w:r>
              <w:rPr>
                <w:sz w:val="24"/>
                <w:szCs w:val="24"/>
              </w:rPr>
              <w:t>выполнение контрол</w:t>
            </w:r>
            <w:r w:rsidR="00123410">
              <w:rPr>
                <w:sz w:val="24"/>
                <w:szCs w:val="24"/>
              </w:rPr>
              <w:t>ь</w:t>
            </w:r>
            <w:r>
              <w:rPr>
                <w:sz w:val="24"/>
                <w:szCs w:val="24"/>
              </w:rPr>
              <w:t>н</w:t>
            </w:r>
            <w:r w:rsidR="00123410">
              <w:rPr>
                <w:sz w:val="24"/>
                <w:szCs w:val="24"/>
              </w:rPr>
              <w:t>ых</w:t>
            </w:r>
            <w:r>
              <w:rPr>
                <w:sz w:val="24"/>
                <w:szCs w:val="24"/>
              </w:rPr>
              <w:t xml:space="preserve"> </w:t>
            </w:r>
            <w:r w:rsidR="00123410">
              <w:rPr>
                <w:sz w:val="24"/>
                <w:szCs w:val="24"/>
              </w:rPr>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2020"/>
              </w:tabs>
              <w:ind w:right="-99"/>
              <w:rPr>
                <w:sz w:val="24"/>
                <w:szCs w:val="24"/>
              </w:rPr>
            </w:pPr>
            <w:r>
              <w:rPr>
                <w:sz w:val="24"/>
                <w:szCs w:val="24"/>
              </w:rPr>
              <w:t>Реформирование финансов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В целом по дисциплине</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rPr>
                <w:sz w:val="24"/>
                <w:szCs w:val="24"/>
              </w:rPr>
            </w:pPr>
            <w:r>
              <w:rPr>
                <w:sz w:val="24"/>
                <w:szCs w:val="24"/>
              </w:rPr>
              <w:t>Согласно учебному плану:</w:t>
            </w:r>
          </w:p>
          <w:p w:rsidR="00CC23B5" w:rsidRDefault="00F443D2">
            <w:pPr>
              <w:tabs>
                <w:tab w:val="right" w:pos="851"/>
              </w:tabs>
              <w:rPr>
                <w:sz w:val="24"/>
                <w:szCs w:val="24"/>
              </w:rPr>
            </w:pPr>
            <w:r>
              <w:rPr>
                <w:sz w:val="24"/>
                <w:szCs w:val="24"/>
              </w:rPr>
              <w:t>Расчетно-аналитическая работа</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Итого в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50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bl>
    <w:p w:rsidR="00312BBE" w:rsidRDefault="00312BBE" w:rsidP="00312BBE">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C23B5" w:rsidRDefault="00CC23B5">
      <w:pPr>
        <w:rPr>
          <w:sz w:val="28"/>
          <w:szCs w:val="28"/>
        </w:rPr>
      </w:pPr>
    </w:p>
    <w:p w:rsidR="00CC23B5" w:rsidRDefault="00F443D2">
      <w:pPr>
        <w:pStyle w:val="1"/>
        <w:spacing w:before="0"/>
        <w:rPr>
          <w:rFonts w:ascii="Times New Roman" w:hAnsi="Times New Roman" w:cs="Times New Roman"/>
          <w:b/>
          <w:color w:val="auto"/>
          <w:sz w:val="28"/>
          <w:szCs w:val="28"/>
        </w:rPr>
      </w:pPr>
      <w:bookmarkStart w:id="30" w:name="_Toc137763921"/>
      <w:bookmarkStart w:id="31" w:name="_Toc188611077"/>
      <w:r>
        <w:rPr>
          <w:rFonts w:ascii="Times New Roman" w:hAnsi="Times New Roman" w:cs="Times New Roman"/>
          <w:b/>
          <w:color w:val="auto"/>
          <w:sz w:val="28"/>
          <w:szCs w:val="28"/>
        </w:rPr>
        <w:t>5.3. Содержание семинаров, практических занятий</w:t>
      </w:r>
      <w:bookmarkEnd w:id="30"/>
      <w:bookmarkEnd w:id="31"/>
      <w:r>
        <w:rPr>
          <w:rFonts w:ascii="Times New Roman" w:hAnsi="Times New Roman" w:cs="Times New Roman"/>
          <w:b/>
          <w:color w:val="auto"/>
          <w:sz w:val="28"/>
          <w:szCs w:val="28"/>
        </w:rPr>
        <w:t xml:space="preserve"> </w:t>
      </w:r>
    </w:p>
    <w:p w:rsidR="00CC23B5" w:rsidRDefault="00F443D2">
      <w:pPr>
        <w:jc w:val="right"/>
        <w:rPr>
          <w:sz w:val="28"/>
          <w:szCs w:val="28"/>
        </w:rPr>
      </w:pPr>
      <w:r>
        <w:rPr>
          <w:sz w:val="28"/>
          <w:szCs w:val="28"/>
        </w:rPr>
        <w:t>Таблица 4</w:t>
      </w:r>
    </w:p>
    <w:tbl>
      <w:tblPr>
        <w:tblStyle w:val="aff1"/>
        <w:tblW w:w="10195" w:type="dxa"/>
        <w:tblLook w:val="04A0" w:firstRow="1" w:lastRow="0" w:firstColumn="1" w:lastColumn="0" w:noHBand="0" w:noVBand="1"/>
      </w:tblPr>
      <w:tblGrid>
        <w:gridCol w:w="2155"/>
        <w:gridCol w:w="5869"/>
        <w:gridCol w:w="2171"/>
      </w:tblGrid>
      <w:tr w:rsidR="00AD2B6D" w:rsidTr="00525436">
        <w:tc>
          <w:tcPr>
            <w:tcW w:w="2155" w:type="dxa"/>
          </w:tcPr>
          <w:p w:rsidR="00AD2B6D" w:rsidRPr="00AD2B6D" w:rsidRDefault="00AD2B6D" w:rsidP="00AD2B6D">
            <w:pPr>
              <w:jc w:val="center"/>
              <w:rPr>
                <w:b/>
                <w:sz w:val="24"/>
                <w:szCs w:val="24"/>
              </w:rPr>
            </w:pPr>
            <w:r w:rsidRPr="00AD2B6D">
              <w:rPr>
                <w:b/>
                <w:sz w:val="24"/>
                <w:szCs w:val="24"/>
              </w:rPr>
              <w:t>Наименование тем (разделов) дисциплины</w:t>
            </w:r>
          </w:p>
        </w:tc>
        <w:tc>
          <w:tcPr>
            <w:tcW w:w="5869" w:type="dxa"/>
          </w:tcPr>
          <w:p w:rsidR="00AD2B6D" w:rsidRPr="00AD2B6D" w:rsidRDefault="00AD2B6D" w:rsidP="00AD2B6D">
            <w:pPr>
              <w:jc w:val="both"/>
              <w:rPr>
                <w:b/>
                <w:sz w:val="24"/>
                <w:szCs w:val="24"/>
              </w:rPr>
            </w:pPr>
            <w:r w:rsidRPr="00AD2B6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1" w:type="dxa"/>
          </w:tcPr>
          <w:p w:rsidR="00AD2B6D" w:rsidRPr="00AD2B6D" w:rsidRDefault="00AD2B6D" w:rsidP="00AD2B6D">
            <w:pPr>
              <w:jc w:val="center"/>
              <w:rPr>
                <w:b/>
                <w:sz w:val="24"/>
                <w:szCs w:val="24"/>
              </w:rPr>
            </w:pPr>
            <w:r w:rsidRPr="00AD2B6D">
              <w:rPr>
                <w:b/>
                <w:sz w:val="24"/>
                <w:szCs w:val="24"/>
              </w:rPr>
              <w:t>Формы проведения занятий</w:t>
            </w:r>
          </w:p>
        </w:tc>
      </w:tr>
      <w:tr w:rsidR="00CC23B5">
        <w:tc>
          <w:tcPr>
            <w:tcW w:w="2155" w:type="dxa"/>
            <w:shd w:val="clear" w:color="auto" w:fill="auto"/>
          </w:tcPr>
          <w:p w:rsidR="00CC23B5" w:rsidRDefault="00F443D2" w:rsidP="00896BCD">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5869" w:type="dxa"/>
            <w:shd w:val="clear" w:color="auto" w:fill="auto"/>
          </w:tcPr>
          <w:p w:rsidR="00CC23B5" w:rsidRDefault="00F443D2">
            <w:pPr>
              <w:pStyle w:val="af8"/>
              <w:ind w:left="0"/>
              <w:jc w:val="both"/>
              <w:rPr>
                <w:sz w:val="24"/>
                <w:szCs w:val="24"/>
              </w:rPr>
            </w:pPr>
            <w:r>
              <w:rPr>
                <w:sz w:val="24"/>
                <w:szCs w:val="24"/>
              </w:rPr>
              <w:t>1. Содержание и состав финансов общественного сектора.</w:t>
            </w:r>
          </w:p>
          <w:p w:rsidR="00CC23B5" w:rsidRDefault="00F443D2">
            <w:pPr>
              <w:pStyle w:val="af8"/>
              <w:ind w:left="0"/>
              <w:jc w:val="both"/>
              <w:rPr>
                <w:sz w:val="24"/>
                <w:szCs w:val="24"/>
              </w:rPr>
            </w:pPr>
            <w:r>
              <w:rPr>
                <w:sz w:val="24"/>
                <w:szCs w:val="24"/>
              </w:rPr>
              <w:t>2. Развитие научных представлений о содержании и роли финансов общественного сектора. Современные представления о содержании финансов общественного сектора.</w:t>
            </w:r>
          </w:p>
          <w:p w:rsidR="00CC23B5" w:rsidRDefault="00F443D2">
            <w:pPr>
              <w:pStyle w:val="af8"/>
              <w:ind w:left="0"/>
              <w:jc w:val="both"/>
              <w:rPr>
                <w:sz w:val="24"/>
                <w:szCs w:val="24"/>
              </w:rPr>
            </w:pPr>
            <w:r>
              <w:rPr>
                <w:sz w:val="24"/>
                <w:szCs w:val="24"/>
              </w:rPr>
              <w:t>3. </w:t>
            </w:r>
            <w:r>
              <w:rPr>
                <w:rFonts w:eastAsiaTheme="minorHAnsi"/>
                <w:sz w:val="24"/>
                <w:szCs w:val="24"/>
                <w:lang w:eastAsia="en-US"/>
              </w:rPr>
              <w:t>Факторы, влияющие на организацию финансов общественного сектора.</w:t>
            </w:r>
          </w:p>
          <w:p w:rsidR="00CC23B5" w:rsidRDefault="00F443D2">
            <w:pPr>
              <w:pStyle w:val="af8"/>
              <w:ind w:left="0"/>
              <w:jc w:val="both"/>
              <w:rPr>
                <w:sz w:val="24"/>
                <w:szCs w:val="24"/>
              </w:rPr>
            </w:pPr>
            <w:r>
              <w:rPr>
                <w:sz w:val="24"/>
                <w:szCs w:val="24"/>
              </w:rPr>
              <w:t>4. Правовые основы организации финансов общественного сектора.</w:t>
            </w:r>
          </w:p>
          <w:p w:rsidR="00CC23B5" w:rsidRDefault="00F443D2">
            <w:pPr>
              <w:pStyle w:val="af8"/>
              <w:ind w:left="0"/>
              <w:jc w:val="both"/>
              <w:rPr>
                <w:sz w:val="24"/>
                <w:szCs w:val="24"/>
              </w:rPr>
            </w:pPr>
            <w:r>
              <w:rPr>
                <w:sz w:val="24"/>
                <w:szCs w:val="24"/>
              </w:rPr>
              <w:t>5. Современные теоретические представления о содержании и границах государственных и муниципальных финансов.</w:t>
            </w:r>
          </w:p>
          <w:p w:rsidR="00CC23B5" w:rsidRDefault="00F443D2">
            <w:pPr>
              <w:pStyle w:val="af8"/>
              <w:ind w:left="0"/>
              <w:jc w:val="both"/>
              <w:rPr>
                <w:sz w:val="24"/>
                <w:szCs w:val="24"/>
              </w:rPr>
            </w:pPr>
            <w:r>
              <w:rPr>
                <w:sz w:val="24"/>
                <w:szCs w:val="24"/>
              </w:rPr>
              <w:t>6. Формы организации государственных и муниципальных финансов, их характеристика.</w:t>
            </w:r>
          </w:p>
          <w:p w:rsidR="00CC23B5" w:rsidRDefault="00F443D2">
            <w:pPr>
              <w:pStyle w:val="af8"/>
              <w:ind w:left="0"/>
              <w:jc w:val="both"/>
              <w:rPr>
                <w:sz w:val="24"/>
                <w:szCs w:val="24"/>
              </w:rPr>
            </w:pPr>
            <w:r>
              <w:rPr>
                <w:sz w:val="24"/>
                <w:szCs w:val="24"/>
              </w:rPr>
              <w:t>7. Организация государственных и муниципальных финансов в Российской Федерации, ее нормативное правовое обеспечение.</w:t>
            </w:r>
          </w:p>
          <w:p w:rsidR="00CC23B5" w:rsidRDefault="00F443D2">
            <w:pPr>
              <w:pStyle w:val="af8"/>
              <w:ind w:left="0"/>
              <w:jc w:val="both"/>
              <w:rPr>
                <w:sz w:val="24"/>
                <w:szCs w:val="24"/>
              </w:rPr>
            </w:pPr>
            <w:r>
              <w:rPr>
                <w:sz w:val="24"/>
                <w:szCs w:val="24"/>
              </w:rPr>
              <w:t>8. </w:t>
            </w:r>
            <w:r>
              <w:rPr>
                <w:rFonts w:eastAsiaTheme="minorHAnsi"/>
                <w:sz w:val="24"/>
                <w:szCs w:val="24"/>
                <w:lang w:eastAsia="en-US"/>
              </w:rPr>
              <w:t>Содержание и состав финансов некоммерческих организаций, их роль в реализации функций государства</w:t>
            </w:r>
            <w:r>
              <w:rPr>
                <w:sz w:val="24"/>
                <w:szCs w:val="24"/>
              </w:rPr>
              <w:t>.</w:t>
            </w:r>
          </w:p>
          <w:p w:rsidR="00CC23B5" w:rsidRDefault="00F443D2">
            <w:pPr>
              <w:pStyle w:val="af8"/>
              <w:ind w:left="0"/>
              <w:jc w:val="both"/>
              <w:rPr>
                <w:rFonts w:eastAsiaTheme="minorHAnsi"/>
                <w:sz w:val="24"/>
                <w:szCs w:val="24"/>
                <w:lang w:eastAsia="en-US"/>
              </w:rPr>
            </w:pPr>
            <w:r>
              <w:rPr>
                <w:sz w:val="24"/>
                <w:szCs w:val="24"/>
              </w:rPr>
              <w:t>9. </w:t>
            </w:r>
            <w:r>
              <w:rPr>
                <w:rFonts w:eastAsiaTheme="minorHAnsi"/>
                <w:sz w:val="24"/>
                <w:szCs w:val="24"/>
                <w:lang w:eastAsia="en-US"/>
              </w:rPr>
              <w:t xml:space="preserve">Содержание и состав финансов коммерческих организаций общественного сектора, их роль в </w:t>
            </w:r>
            <w:r>
              <w:rPr>
                <w:rFonts w:eastAsiaTheme="minorHAnsi"/>
                <w:sz w:val="24"/>
                <w:szCs w:val="24"/>
                <w:lang w:eastAsia="en-US"/>
              </w:rPr>
              <w:lastRenderedPageBreak/>
              <w:t>обеспечении общественных благ.</w:t>
            </w:r>
          </w:p>
          <w:p w:rsidR="00CC23B5" w:rsidRDefault="00CC23B5">
            <w:pPr>
              <w:pStyle w:val="af8"/>
              <w:ind w:left="0"/>
              <w:jc w:val="both"/>
              <w:rPr>
                <w:rFonts w:eastAsiaTheme="minorHAnsi"/>
                <w:sz w:val="24"/>
                <w:szCs w:val="24"/>
                <w:lang w:eastAsia="en-US"/>
              </w:rPr>
            </w:pPr>
          </w:p>
          <w:p w:rsidR="00CC23B5" w:rsidRDefault="00F443D2">
            <w:pPr>
              <w:pStyle w:val="af8"/>
              <w:ind w:left="4"/>
              <w:jc w:val="both"/>
              <w:rPr>
                <w:sz w:val="24"/>
                <w:szCs w:val="24"/>
              </w:rPr>
            </w:pPr>
            <w:r>
              <w:rPr>
                <w:sz w:val="24"/>
                <w:szCs w:val="24"/>
              </w:rPr>
              <w:t>Раздел 8а):1,2,4; 8б):7,8,10; 8в):11,13,14.</w:t>
            </w:r>
          </w:p>
          <w:p w:rsidR="00CC23B5" w:rsidRDefault="00F443D2">
            <w:pPr>
              <w:pStyle w:val="af8"/>
              <w:ind w:left="4"/>
              <w:jc w:val="both"/>
              <w:rPr>
                <w:sz w:val="24"/>
                <w:szCs w:val="24"/>
              </w:rPr>
            </w:pPr>
            <w:r>
              <w:rPr>
                <w:sz w:val="24"/>
                <w:szCs w:val="24"/>
              </w:rPr>
              <w:t>Раздел 9:1,3,10,11.</w:t>
            </w:r>
          </w:p>
        </w:tc>
        <w:tc>
          <w:tcPr>
            <w:tcW w:w="2171" w:type="dxa"/>
            <w:shd w:val="clear" w:color="auto" w:fill="auto"/>
          </w:tcPr>
          <w:p w:rsidR="00CC23B5" w:rsidRDefault="00F443D2">
            <w:pPr>
              <w:jc w:val="both"/>
              <w:rPr>
                <w:sz w:val="24"/>
                <w:szCs w:val="24"/>
              </w:rPr>
            </w:pPr>
            <w:r>
              <w:rPr>
                <w:sz w:val="24"/>
                <w:szCs w:val="24"/>
              </w:rPr>
              <w:lastRenderedPageBreak/>
              <w:t>Обсуждение вопросов темы; решение тестовых заданий;</w:t>
            </w:r>
          </w:p>
          <w:p w:rsidR="00CC23B5" w:rsidRDefault="00F443D2">
            <w:pPr>
              <w:jc w:val="both"/>
              <w:rPr>
                <w:sz w:val="24"/>
                <w:szCs w:val="24"/>
                <w:lang w:eastAsia="en-US"/>
              </w:rPr>
            </w:pPr>
            <w:r>
              <w:rPr>
                <w:sz w:val="24"/>
                <w:szCs w:val="24"/>
                <w:lang w:eastAsia="en-US"/>
              </w:rPr>
              <w:t>выполнение ситуационных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Государственная финансовая политика. Управление финансами общественного сектора</w:t>
            </w:r>
          </w:p>
        </w:tc>
        <w:tc>
          <w:tcPr>
            <w:tcW w:w="5869" w:type="dxa"/>
          </w:tcPr>
          <w:p w:rsidR="00CC23B5" w:rsidRDefault="00F443D2">
            <w:pPr>
              <w:pStyle w:val="af8"/>
              <w:ind w:left="4"/>
              <w:jc w:val="both"/>
              <w:rPr>
                <w:sz w:val="24"/>
                <w:szCs w:val="24"/>
                <w:lang w:eastAsia="en-US"/>
              </w:rPr>
            </w:pPr>
            <w:r>
              <w:rPr>
                <w:sz w:val="24"/>
                <w:szCs w:val="24"/>
                <w:lang w:eastAsia="en-US"/>
              </w:rPr>
              <w:t>1. Содержание государственной финансовой политики, факторы, влияющие на ее результативность. 2. Государственная финансовая политика в области социального обеспечения.</w:t>
            </w:r>
          </w:p>
          <w:p w:rsidR="00CC23B5" w:rsidRDefault="00F443D2">
            <w:pPr>
              <w:pStyle w:val="af8"/>
              <w:ind w:left="4"/>
              <w:jc w:val="both"/>
              <w:rPr>
                <w:sz w:val="24"/>
                <w:szCs w:val="24"/>
                <w:lang w:eastAsia="en-US"/>
              </w:rPr>
            </w:pPr>
            <w:r>
              <w:rPr>
                <w:sz w:val="24"/>
                <w:szCs w:val="24"/>
                <w:lang w:eastAsia="en-US"/>
              </w:rPr>
              <w:t>3.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rsidR="00CC23B5" w:rsidRDefault="00F443D2">
            <w:pPr>
              <w:pStyle w:val="af8"/>
              <w:ind w:left="4"/>
              <w:jc w:val="both"/>
              <w:rPr>
                <w:sz w:val="24"/>
                <w:szCs w:val="24"/>
                <w:lang w:eastAsia="en-US"/>
              </w:rPr>
            </w:pPr>
            <w:r>
              <w:rPr>
                <w:sz w:val="24"/>
                <w:szCs w:val="24"/>
                <w:lang w:eastAsia="en-US"/>
              </w:rPr>
              <w:t>4. Содержание и задачи управления финансами общественного сектора.</w:t>
            </w:r>
          </w:p>
          <w:p w:rsidR="00CC23B5" w:rsidRDefault="00F443D2">
            <w:pPr>
              <w:pStyle w:val="af8"/>
              <w:ind w:left="4"/>
              <w:jc w:val="both"/>
              <w:rPr>
                <w:sz w:val="24"/>
                <w:szCs w:val="24"/>
                <w:lang w:eastAsia="en-US"/>
              </w:rPr>
            </w:pPr>
            <w:r>
              <w:rPr>
                <w:sz w:val="24"/>
                <w:szCs w:val="24"/>
                <w:lang w:eastAsia="en-US"/>
              </w:rPr>
              <w:t>5. Субъекты управления финансами общественного сектора в Российской Федерации, их функции, взаимодействие.</w:t>
            </w:r>
          </w:p>
          <w:p w:rsidR="00CC23B5" w:rsidRDefault="00F443D2">
            <w:pPr>
              <w:pStyle w:val="af8"/>
              <w:ind w:left="4"/>
              <w:jc w:val="both"/>
              <w:rPr>
                <w:sz w:val="24"/>
                <w:szCs w:val="24"/>
                <w:lang w:eastAsia="en-US"/>
              </w:rPr>
            </w:pPr>
            <w:r>
              <w:rPr>
                <w:sz w:val="24"/>
                <w:szCs w:val="24"/>
                <w:lang w:eastAsia="en-US"/>
              </w:rPr>
              <w:t>6. Финансовое прогнозирование и планирование в общественном секторе, содержание и особенности организации. Виды финансовых планов и прогнозов, их характеристика.</w:t>
            </w:r>
          </w:p>
          <w:p w:rsidR="00CC23B5" w:rsidRDefault="00F443D2">
            <w:pPr>
              <w:pStyle w:val="af8"/>
              <w:ind w:left="4"/>
              <w:jc w:val="both"/>
              <w:rPr>
                <w:sz w:val="24"/>
                <w:szCs w:val="24"/>
                <w:lang w:eastAsia="en-US"/>
              </w:rPr>
            </w:pPr>
            <w:r>
              <w:rPr>
                <w:sz w:val="24"/>
                <w:szCs w:val="24"/>
                <w:lang w:eastAsia="en-US"/>
              </w:rPr>
              <w:t xml:space="preserve">7. Организация финансового контроля в управлении финансами общественного сектора. </w:t>
            </w:r>
          </w:p>
          <w:p w:rsidR="00CC23B5" w:rsidRDefault="00F443D2">
            <w:pPr>
              <w:pStyle w:val="af8"/>
              <w:ind w:left="4"/>
              <w:jc w:val="both"/>
              <w:rPr>
                <w:sz w:val="24"/>
                <w:szCs w:val="24"/>
                <w:lang w:eastAsia="en-US"/>
              </w:rPr>
            </w:pPr>
            <w:r>
              <w:rPr>
                <w:sz w:val="24"/>
                <w:szCs w:val="24"/>
                <w:lang w:eastAsia="en-US"/>
              </w:rPr>
              <w:t>8. Особенности организации финансового контроля в организациях общественного сектора.</w:t>
            </w:r>
          </w:p>
          <w:p w:rsidR="00CC23B5" w:rsidRDefault="00F443D2">
            <w:pPr>
              <w:pStyle w:val="af8"/>
              <w:ind w:left="4"/>
              <w:jc w:val="both"/>
              <w:rPr>
                <w:sz w:val="24"/>
                <w:szCs w:val="24"/>
                <w:lang w:eastAsia="en-US"/>
              </w:rPr>
            </w:pPr>
            <w:r>
              <w:rPr>
                <w:sz w:val="24"/>
                <w:szCs w:val="24"/>
                <w:lang w:eastAsia="en-US"/>
              </w:rPr>
              <w:t>9. Содержание и особенности стратегического управления общественными финансами.</w:t>
            </w:r>
          </w:p>
          <w:p w:rsidR="00CC23B5" w:rsidRDefault="00F443D2">
            <w:pPr>
              <w:pStyle w:val="af8"/>
              <w:ind w:left="4"/>
              <w:jc w:val="both"/>
              <w:rPr>
                <w:sz w:val="24"/>
                <w:szCs w:val="24"/>
                <w:lang w:eastAsia="en-US"/>
              </w:rPr>
            </w:pPr>
            <w:r>
              <w:rPr>
                <w:sz w:val="24"/>
                <w:szCs w:val="24"/>
                <w:lang w:eastAsia="en-US"/>
              </w:rPr>
              <w:t>10. Риск-ориентированный подход в управлении общественными финансами.</w:t>
            </w:r>
          </w:p>
          <w:p w:rsidR="00CC23B5" w:rsidRDefault="00CC23B5">
            <w:pPr>
              <w:pStyle w:val="af8"/>
              <w:ind w:left="4"/>
              <w:jc w:val="both"/>
              <w:rPr>
                <w:sz w:val="24"/>
                <w:szCs w:val="24"/>
                <w:lang w:eastAsia="en-US"/>
              </w:rPr>
            </w:pPr>
          </w:p>
          <w:p w:rsidR="00CC23B5" w:rsidRDefault="00F443D2">
            <w:pPr>
              <w:pStyle w:val="af8"/>
              <w:ind w:left="4"/>
              <w:jc w:val="both"/>
              <w:rPr>
                <w:sz w:val="24"/>
                <w:szCs w:val="24"/>
              </w:rPr>
            </w:pPr>
            <w:r>
              <w:rPr>
                <w:sz w:val="24"/>
                <w:szCs w:val="24"/>
              </w:rPr>
              <w:t>Раздел 8а):3,5,6; 8б):7,8,9; 8в):11,14.</w:t>
            </w:r>
          </w:p>
          <w:p w:rsidR="00CC23B5" w:rsidRDefault="00F443D2">
            <w:pPr>
              <w:pStyle w:val="af8"/>
              <w:ind w:left="4"/>
              <w:jc w:val="both"/>
              <w:rPr>
                <w:sz w:val="24"/>
                <w:szCs w:val="24"/>
              </w:rPr>
            </w:pPr>
            <w:r>
              <w:rPr>
                <w:sz w:val="24"/>
                <w:szCs w:val="24"/>
              </w:rPr>
              <w:t>Раздел 9:1,2,3,5,10,11.</w:t>
            </w:r>
          </w:p>
        </w:tc>
        <w:tc>
          <w:tcPr>
            <w:tcW w:w="2171" w:type="dxa"/>
          </w:tcPr>
          <w:p w:rsidR="00CC23B5" w:rsidRDefault="00F443D2">
            <w:pPr>
              <w:jc w:val="both"/>
              <w:rPr>
                <w:sz w:val="24"/>
                <w:szCs w:val="24"/>
              </w:rPr>
            </w:pPr>
            <w:r>
              <w:rPr>
                <w:sz w:val="24"/>
                <w:szCs w:val="24"/>
              </w:rPr>
              <w:t>Обсуждение вопросов темы;</w:t>
            </w:r>
          </w:p>
          <w:p w:rsidR="00CC23B5" w:rsidRDefault="00F443D2">
            <w:pPr>
              <w:jc w:val="both"/>
              <w:rPr>
                <w:sz w:val="24"/>
                <w:szCs w:val="24"/>
              </w:rPr>
            </w:pPr>
            <w:r>
              <w:rPr>
                <w:sz w:val="24"/>
                <w:szCs w:val="24"/>
              </w:rPr>
              <w:t>дискуссия по проблемным вопросам;</w:t>
            </w:r>
          </w:p>
          <w:p w:rsidR="00CC23B5" w:rsidRDefault="00F443D2">
            <w:pPr>
              <w:jc w:val="both"/>
              <w:rPr>
                <w:sz w:val="24"/>
                <w:szCs w:val="24"/>
                <w:highlight w:val="yellow"/>
              </w:rPr>
            </w:pPr>
            <w:r>
              <w:rPr>
                <w:sz w:val="24"/>
                <w:szCs w:val="24"/>
              </w:rPr>
              <w:t>решение тестовых 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Бюджетная система государства. Межбюджетные отношения</w:t>
            </w:r>
          </w:p>
        </w:tc>
        <w:tc>
          <w:tcPr>
            <w:tcW w:w="5869" w:type="dxa"/>
          </w:tcPr>
          <w:p w:rsidR="00CC23B5" w:rsidRDefault="00F443D2">
            <w:pPr>
              <w:pStyle w:val="af8"/>
              <w:widowControl/>
              <w:ind w:left="0"/>
              <w:jc w:val="both"/>
              <w:rPr>
                <w:rFonts w:eastAsiaTheme="minorHAnsi"/>
                <w:sz w:val="24"/>
                <w:szCs w:val="24"/>
                <w:lang w:eastAsia="en-US"/>
              </w:rPr>
            </w:pPr>
            <w:r>
              <w:rPr>
                <w:rFonts w:eastAsiaTheme="minorHAnsi"/>
                <w:sz w:val="24"/>
                <w:szCs w:val="24"/>
                <w:lang w:eastAsia="en-US"/>
              </w:rPr>
              <w:t>1. Понятие бюджетной системы государства. Структура бюджетных систем федеративного и унитарного государств.</w:t>
            </w:r>
          </w:p>
          <w:p w:rsidR="00CC23B5" w:rsidRDefault="00F443D2">
            <w:pPr>
              <w:widowControl/>
              <w:jc w:val="both"/>
              <w:rPr>
                <w:rFonts w:eastAsiaTheme="minorHAnsi"/>
                <w:sz w:val="24"/>
                <w:szCs w:val="24"/>
                <w:lang w:eastAsia="en-US"/>
              </w:rPr>
            </w:pPr>
            <w:r>
              <w:rPr>
                <w:rFonts w:eastAsiaTheme="minorHAnsi"/>
                <w:sz w:val="24"/>
                <w:szCs w:val="24"/>
                <w:lang w:eastAsia="en-US"/>
              </w:rPr>
              <w:t>2. Бюджетная система Российской Федерации, ее структура.</w:t>
            </w:r>
          </w:p>
          <w:p w:rsidR="00CC23B5" w:rsidRDefault="00F443D2">
            <w:pPr>
              <w:widowControl/>
              <w:jc w:val="both"/>
              <w:rPr>
                <w:rFonts w:eastAsiaTheme="minorHAnsi"/>
                <w:sz w:val="24"/>
                <w:szCs w:val="24"/>
                <w:lang w:eastAsia="en-US"/>
              </w:rPr>
            </w:pPr>
            <w:r>
              <w:rPr>
                <w:rFonts w:eastAsiaTheme="minorHAnsi"/>
                <w:sz w:val="24"/>
                <w:szCs w:val="24"/>
                <w:lang w:eastAsia="en-US"/>
              </w:rPr>
              <w:t>3. Виды бюджетов публично-правовых образований и государственных внебюджетных фондов, их характеристика. Бюджеты территорий особого статуса.</w:t>
            </w:r>
          </w:p>
          <w:p w:rsidR="00CC23B5" w:rsidRDefault="00F443D2">
            <w:pPr>
              <w:widowControl/>
              <w:jc w:val="both"/>
              <w:rPr>
                <w:rFonts w:eastAsiaTheme="minorHAnsi"/>
                <w:sz w:val="24"/>
                <w:szCs w:val="24"/>
                <w:lang w:eastAsia="en-US"/>
              </w:rPr>
            </w:pPr>
            <w:r>
              <w:rPr>
                <w:rFonts w:eastAsiaTheme="minorHAnsi"/>
                <w:sz w:val="24"/>
                <w:szCs w:val="24"/>
                <w:lang w:eastAsia="en-US"/>
              </w:rPr>
              <w:t>4. Консолидированные бюджеты, их виды.</w:t>
            </w:r>
          </w:p>
          <w:p w:rsidR="00CC23B5" w:rsidRDefault="00F443D2">
            <w:pPr>
              <w:widowControl/>
              <w:jc w:val="both"/>
              <w:rPr>
                <w:rFonts w:eastAsiaTheme="minorHAnsi"/>
                <w:sz w:val="24"/>
                <w:szCs w:val="24"/>
                <w:lang w:eastAsia="en-US"/>
              </w:rPr>
            </w:pPr>
            <w:r>
              <w:rPr>
                <w:rFonts w:eastAsiaTheme="minorHAnsi"/>
                <w:sz w:val="24"/>
                <w:szCs w:val="24"/>
                <w:lang w:eastAsia="en-US"/>
              </w:rPr>
              <w:t>5. Принципы бюджетной системы Российской Федерации, их реализация.</w:t>
            </w:r>
          </w:p>
          <w:p w:rsidR="00CC23B5" w:rsidRDefault="00F443D2">
            <w:pPr>
              <w:widowControl/>
              <w:jc w:val="both"/>
              <w:rPr>
                <w:rFonts w:eastAsiaTheme="minorHAnsi"/>
                <w:sz w:val="24"/>
                <w:szCs w:val="24"/>
                <w:lang w:eastAsia="en-US"/>
              </w:rPr>
            </w:pPr>
            <w:r>
              <w:rPr>
                <w:rFonts w:eastAsiaTheme="minorHAnsi"/>
                <w:sz w:val="24"/>
                <w:szCs w:val="24"/>
                <w:lang w:eastAsia="en-US"/>
              </w:rPr>
              <w:t>6. Содержание и назначение межбюджетных отношений.</w:t>
            </w:r>
          </w:p>
          <w:p w:rsidR="00CC23B5" w:rsidRDefault="00F443D2">
            <w:pPr>
              <w:widowControl/>
              <w:jc w:val="both"/>
              <w:rPr>
                <w:rFonts w:eastAsiaTheme="minorHAnsi"/>
                <w:sz w:val="24"/>
                <w:szCs w:val="24"/>
                <w:lang w:eastAsia="en-US"/>
              </w:rPr>
            </w:pPr>
            <w:r>
              <w:rPr>
                <w:rFonts w:eastAsiaTheme="minorHAnsi"/>
                <w:sz w:val="24"/>
                <w:szCs w:val="24"/>
                <w:lang w:eastAsia="en-US"/>
              </w:rPr>
              <w:t>7. Межбюджетное перераспределение бюджетных средств, его инструменты.</w:t>
            </w:r>
          </w:p>
          <w:p w:rsidR="00CC23B5" w:rsidRDefault="00F443D2">
            <w:pPr>
              <w:widowControl/>
              <w:jc w:val="both"/>
              <w:rPr>
                <w:rFonts w:eastAsiaTheme="minorHAnsi"/>
                <w:sz w:val="24"/>
                <w:szCs w:val="24"/>
                <w:lang w:eastAsia="en-US"/>
              </w:rPr>
            </w:pPr>
            <w:r>
              <w:rPr>
                <w:rFonts w:eastAsiaTheme="minorHAnsi"/>
                <w:sz w:val="24"/>
                <w:szCs w:val="24"/>
                <w:lang w:eastAsia="en-US"/>
              </w:rPr>
              <w:t>8. Межбюджетные трансферты бюджетам публично-правовых образований: содержание и функции.</w:t>
            </w:r>
          </w:p>
          <w:p w:rsidR="00CC23B5" w:rsidRDefault="00F443D2">
            <w:pPr>
              <w:widowControl/>
              <w:jc w:val="both"/>
              <w:rPr>
                <w:rFonts w:eastAsiaTheme="minorHAnsi"/>
                <w:sz w:val="24"/>
                <w:szCs w:val="24"/>
                <w:lang w:eastAsia="en-US"/>
              </w:rPr>
            </w:pPr>
            <w:r>
              <w:rPr>
                <w:rFonts w:eastAsiaTheme="minorHAnsi"/>
                <w:sz w:val="24"/>
                <w:szCs w:val="24"/>
                <w:lang w:eastAsia="en-US"/>
              </w:rPr>
              <w:t>9. Формы, виды, условия предоставления межбюджетных трансфертов бюджетам субъектов Российской Федерации и муниципальных образований.</w:t>
            </w:r>
          </w:p>
          <w:p w:rsidR="00CC23B5" w:rsidRDefault="00CC23B5">
            <w:pPr>
              <w:widowControl/>
              <w:jc w:val="both"/>
              <w:rPr>
                <w:rFonts w:eastAsiaTheme="minorHAnsi"/>
                <w:sz w:val="24"/>
                <w:szCs w:val="24"/>
                <w:lang w:eastAsia="en-US"/>
              </w:rPr>
            </w:pPr>
          </w:p>
          <w:p w:rsidR="00CC23B5" w:rsidRDefault="00F443D2">
            <w:pPr>
              <w:pStyle w:val="af8"/>
              <w:ind w:left="4"/>
              <w:jc w:val="both"/>
              <w:rPr>
                <w:sz w:val="24"/>
                <w:szCs w:val="24"/>
              </w:rPr>
            </w:pPr>
            <w:r>
              <w:rPr>
                <w:sz w:val="24"/>
                <w:szCs w:val="24"/>
              </w:rPr>
              <w:t>Раздел 8а):1,2,4; 8б):7,8,10; 8в):11,12,13.</w:t>
            </w:r>
          </w:p>
          <w:p w:rsidR="00CC23B5" w:rsidRDefault="00F443D2">
            <w:pPr>
              <w:widowControl/>
              <w:jc w:val="both"/>
              <w:rPr>
                <w:bCs/>
                <w:sz w:val="24"/>
                <w:szCs w:val="24"/>
              </w:rPr>
            </w:pPr>
            <w:r>
              <w:rPr>
                <w:sz w:val="24"/>
                <w:szCs w:val="24"/>
              </w:rPr>
              <w:t>Раздел 9:1,5,9,10,11.</w:t>
            </w:r>
          </w:p>
        </w:tc>
        <w:tc>
          <w:tcPr>
            <w:tcW w:w="2171" w:type="dxa"/>
          </w:tcPr>
          <w:p w:rsidR="00CC23B5" w:rsidRDefault="00F443D2">
            <w:pPr>
              <w:jc w:val="both"/>
              <w:rPr>
                <w:sz w:val="24"/>
                <w:szCs w:val="24"/>
              </w:rPr>
            </w:pPr>
            <w:r>
              <w:rPr>
                <w:sz w:val="24"/>
                <w:szCs w:val="24"/>
              </w:rPr>
              <w:lastRenderedPageBreak/>
              <w:t>Обсуждение вопросов темы; решение тестовых заданий;</w:t>
            </w:r>
          </w:p>
          <w:p w:rsidR="00CC23B5" w:rsidRDefault="00F443D2">
            <w:pPr>
              <w:jc w:val="both"/>
              <w:rPr>
                <w:sz w:val="24"/>
                <w:szCs w:val="24"/>
                <w:lang w:eastAsia="en-US"/>
              </w:rPr>
            </w:pPr>
            <w:r>
              <w:rPr>
                <w:sz w:val="24"/>
                <w:szCs w:val="24"/>
                <w:lang w:eastAsia="en-US"/>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Формирование бюджетов публично-правовых образований</w:t>
            </w:r>
          </w:p>
        </w:tc>
        <w:tc>
          <w:tcPr>
            <w:tcW w:w="5869" w:type="dxa"/>
          </w:tcPr>
          <w:p w:rsidR="00CC23B5" w:rsidRDefault="00F443D2">
            <w:pPr>
              <w:pStyle w:val="af8"/>
              <w:widowControl/>
              <w:ind w:left="0"/>
              <w:jc w:val="both"/>
              <w:rPr>
                <w:sz w:val="24"/>
                <w:szCs w:val="24"/>
              </w:rPr>
            </w:pPr>
            <w:r>
              <w:rPr>
                <w:sz w:val="24"/>
                <w:szCs w:val="24"/>
              </w:rPr>
              <w:t>1. Содержание и задачи формирования бюджетов публично-правовых образований.</w:t>
            </w:r>
          </w:p>
          <w:p w:rsidR="00CC23B5" w:rsidRDefault="00F443D2">
            <w:pPr>
              <w:pStyle w:val="af8"/>
              <w:widowControl/>
              <w:ind w:left="0"/>
              <w:jc w:val="both"/>
              <w:rPr>
                <w:sz w:val="24"/>
                <w:szCs w:val="24"/>
              </w:rPr>
            </w:pPr>
            <w:r>
              <w:rPr>
                <w:sz w:val="24"/>
                <w:szCs w:val="24"/>
              </w:rPr>
              <w:t>2. Правовые основы формирования бюджетов публично-правовых образований в Российской Федерации.</w:t>
            </w:r>
          </w:p>
          <w:p w:rsidR="00CC23B5" w:rsidRDefault="00F443D2">
            <w:pPr>
              <w:pStyle w:val="af8"/>
              <w:widowControl/>
              <w:ind w:left="0"/>
              <w:jc w:val="both"/>
              <w:rPr>
                <w:sz w:val="24"/>
                <w:szCs w:val="24"/>
              </w:rPr>
            </w:pPr>
            <w:r>
              <w:rPr>
                <w:sz w:val="24"/>
                <w:szCs w:val="24"/>
              </w:rPr>
              <w:t>3. Доходы бюджетов публично-правовых образований, их виды. Характеристика н</w:t>
            </w:r>
            <w:r>
              <w:rPr>
                <w:spacing w:val="1"/>
                <w:sz w:val="24"/>
                <w:szCs w:val="24"/>
              </w:rPr>
              <w:t>алоговых и неналоговых доходов бюджетов, безвозмездных поступлений в бюджеты.</w:t>
            </w:r>
          </w:p>
          <w:p w:rsidR="00CC23B5" w:rsidRDefault="00F443D2">
            <w:pPr>
              <w:pStyle w:val="af8"/>
              <w:widowControl/>
              <w:ind w:left="0"/>
              <w:jc w:val="both"/>
              <w:rPr>
                <w:sz w:val="24"/>
                <w:szCs w:val="24"/>
              </w:rPr>
            </w:pPr>
            <w:r>
              <w:rPr>
                <w:sz w:val="24"/>
                <w:szCs w:val="24"/>
              </w:rPr>
              <w:t>4. Особенности формирования доходов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5. Расходные обязательства публично-правовых образований, исполняемые за счет средств бюджетов, их назначение и виды. Расходы бюджетов публично-правовых образований, их виды и формы.</w:t>
            </w:r>
          </w:p>
          <w:p w:rsidR="00CC23B5" w:rsidRDefault="00F443D2">
            <w:pPr>
              <w:pStyle w:val="af8"/>
              <w:widowControl/>
              <w:ind w:left="0"/>
              <w:jc w:val="both"/>
              <w:rPr>
                <w:sz w:val="24"/>
                <w:szCs w:val="24"/>
              </w:rPr>
            </w:pPr>
            <w:r>
              <w:rPr>
                <w:sz w:val="24"/>
                <w:szCs w:val="24"/>
              </w:rPr>
              <w:t>6. Характеристика расходов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7. Понятие и обеспечение сбалансированности бюджетов публично-правовых образований.</w:t>
            </w:r>
          </w:p>
          <w:p w:rsidR="00CC23B5" w:rsidRDefault="00F443D2">
            <w:pPr>
              <w:pStyle w:val="af8"/>
              <w:widowControl/>
              <w:ind w:left="0"/>
              <w:jc w:val="both"/>
              <w:rPr>
                <w:sz w:val="24"/>
                <w:szCs w:val="24"/>
              </w:rPr>
            </w:pPr>
            <w:r>
              <w:rPr>
                <w:sz w:val="24"/>
                <w:szCs w:val="24"/>
              </w:rPr>
              <w:t>8. Дефицит (профицит) бюджетов публично-правовых образований, предельные размеры бюджетов субъектов Российской Федерации и бюджетов муниципальных образований.</w:t>
            </w:r>
          </w:p>
          <w:p w:rsidR="00CC23B5" w:rsidRDefault="00F443D2">
            <w:pPr>
              <w:pStyle w:val="af8"/>
              <w:widowControl/>
              <w:tabs>
                <w:tab w:val="right" w:pos="851"/>
              </w:tabs>
              <w:ind w:left="0"/>
              <w:jc w:val="both"/>
              <w:rPr>
                <w:sz w:val="24"/>
                <w:szCs w:val="24"/>
              </w:rPr>
            </w:pPr>
            <w:r>
              <w:rPr>
                <w:sz w:val="24"/>
                <w:szCs w:val="24"/>
              </w:rPr>
              <w:t>9. Понятие и обеспечение устойчивости бюджетов публично-правовых образований.</w:t>
            </w:r>
          </w:p>
          <w:p w:rsidR="00CC23B5" w:rsidRDefault="00CC23B5">
            <w:pPr>
              <w:pStyle w:val="af8"/>
              <w:widowControl/>
              <w:tabs>
                <w:tab w:val="right" w:pos="851"/>
              </w:tabs>
              <w:ind w:left="0"/>
              <w:jc w:val="both"/>
              <w:rPr>
                <w:sz w:val="24"/>
                <w:szCs w:val="24"/>
              </w:rPr>
            </w:pPr>
          </w:p>
          <w:p w:rsidR="00CC23B5" w:rsidRDefault="00F443D2">
            <w:pPr>
              <w:pStyle w:val="af8"/>
              <w:widowControl/>
              <w:tabs>
                <w:tab w:val="right" w:pos="851"/>
              </w:tabs>
              <w:ind w:left="0"/>
              <w:jc w:val="both"/>
              <w:rPr>
                <w:sz w:val="24"/>
                <w:szCs w:val="24"/>
              </w:rPr>
            </w:pPr>
            <w:r>
              <w:rPr>
                <w:sz w:val="24"/>
                <w:szCs w:val="24"/>
              </w:rPr>
              <w:t>Раздел 8а):1,2,4,5; 8б):7,8,10; 8в):11,13.</w:t>
            </w:r>
          </w:p>
          <w:p w:rsidR="00CC23B5" w:rsidRDefault="00F443D2">
            <w:pPr>
              <w:pStyle w:val="af8"/>
              <w:ind w:left="4"/>
              <w:jc w:val="both"/>
              <w:rPr>
                <w:sz w:val="24"/>
                <w:szCs w:val="24"/>
              </w:rPr>
            </w:pPr>
            <w:r>
              <w:rPr>
                <w:sz w:val="24"/>
                <w:szCs w:val="24"/>
              </w:rPr>
              <w:t>Раздел 9:1,2,3,4,5,6,7,10,11.</w:t>
            </w:r>
          </w:p>
        </w:tc>
        <w:tc>
          <w:tcPr>
            <w:tcW w:w="2171" w:type="dxa"/>
          </w:tcPr>
          <w:p w:rsidR="00CC23B5" w:rsidRDefault="00F443D2">
            <w:pPr>
              <w:rPr>
                <w:sz w:val="24"/>
                <w:szCs w:val="24"/>
              </w:rPr>
            </w:pPr>
            <w:r>
              <w:rPr>
                <w:sz w:val="24"/>
                <w:szCs w:val="24"/>
              </w:rPr>
              <w:t>Обсуждение вопросов темы; решение тестовых заданий;</w:t>
            </w:r>
          </w:p>
          <w:p w:rsidR="00CC23B5" w:rsidRDefault="00F443D2">
            <w:pPr>
              <w:rPr>
                <w:sz w:val="24"/>
                <w:szCs w:val="24"/>
              </w:rPr>
            </w:pPr>
            <w:r>
              <w:rPr>
                <w:sz w:val="24"/>
                <w:szCs w:val="24"/>
              </w:rPr>
              <w:t>обсуждение результатов расчетно-аналитической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Формирование государственных фондов специального назначения</w:t>
            </w:r>
          </w:p>
        </w:tc>
        <w:tc>
          <w:tcPr>
            <w:tcW w:w="5869" w:type="dxa"/>
            <w:vAlign w:val="center"/>
          </w:tcPr>
          <w:p w:rsidR="00CC23B5" w:rsidRDefault="00F443D2">
            <w:pPr>
              <w:pStyle w:val="af8"/>
              <w:widowControl/>
              <w:ind w:left="4"/>
              <w:jc w:val="both"/>
              <w:rPr>
                <w:sz w:val="24"/>
                <w:szCs w:val="24"/>
              </w:rPr>
            </w:pPr>
            <w:r>
              <w:rPr>
                <w:sz w:val="24"/>
                <w:szCs w:val="24"/>
              </w:rPr>
              <w:t>1. Государственные фонды специального назначения, их виды, характеристика.</w:t>
            </w:r>
          </w:p>
          <w:p w:rsidR="00CC23B5" w:rsidRDefault="00F443D2">
            <w:pPr>
              <w:pStyle w:val="af8"/>
              <w:widowControl/>
              <w:ind w:left="4"/>
              <w:jc w:val="both"/>
              <w:rPr>
                <w:sz w:val="24"/>
                <w:szCs w:val="24"/>
              </w:rPr>
            </w:pPr>
            <w:r>
              <w:rPr>
                <w:sz w:val="24"/>
                <w:szCs w:val="24"/>
              </w:rPr>
              <w:t>2. Содержание и задачи формирования государственных внебюджетных фондов в Российской Федерации.</w:t>
            </w:r>
          </w:p>
          <w:p w:rsidR="00CC23B5" w:rsidRDefault="00F443D2">
            <w:pPr>
              <w:pStyle w:val="af8"/>
              <w:widowControl/>
              <w:ind w:left="4"/>
              <w:jc w:val="both"/>
              <w:rPr>
                <w:sz w:val="24"/>
                <w:szCs w:val="24"/>
              </w:rPr>
            </w:pPr>
            <w:r>
              <w:rPr>
                <w:sz w:val="24"/>
                <w:szCs w:val="24"/>
              </w:rPr>
              <w:t>3. Правовые основы формирования государственных внебюджетных фондов в Российской Федерации.</w:t>
            </w:r>
          </w:p>
          <w:p w:rsidR="00CC23B5" w:rsidRDefault="00F443D2">
            <w:pPr>
              <w:pStyle w:val="af8"/>
              <w:widowControl/>
              <w:ind w:left="4"/>
              <w:jc w:val="both"/>
              <w:rPr>
                <w:sz w:val="24"/>
                <w:szCs w:val="24"/>
              </w:rPr>
            </w:pPr>
            <w:r>
              <w:rPr>
                <w:sz w:val="24"/>
                <w:szCs w:val="24"/>
              </w:rPr>
              <w:t>4. Доходы государственных внебюджетных фондов, их виды. Характеристика н</w:t>
            </w:r>
            <w:r>
              <w:rPr>
                <w:spacing w:val="1"/>
                <w:sz w:val="24"/>
                <w:szCs w:val="24"/>
              </w:rPr>
              <w:t>алоговых и неналоговых доходов</w:t>
            </w:r>
            <w:r>
              <w:rPr>
                <w:sz w:val="24"/>
                <w:szCs w:val="24"/>
              </w:rPr>
              <w:t xml:space="preserve"> государственных внебюджетных фондов</w:t>
            </w:r>
            <w:r>
              <w:rPr>
                <w:spacing w:val="1"/>
                <w:sz w:val="24"/>
                <w:szCs w:val="24"/>
              </w:rPr>
              <w:t xml:space="preserve">, безвозмездных поступлений в </w:t>
            </w:r>
            <w:r>
              <w:rPr>
                <w:sz w:val="24"/>
                <w:szCs w:val="24"/>
              </w:rPr>
              <w:t>государственные внебюджетные фонды.</w:t>
            </w:r>
          </w:p>
          <w:p w:rsidR="00CC23B5" w:rsidRDefault="00F443D2">
            <w:pPr>
              <w:pStyle w:val="af8"/>
              <w:widowControl/>
              <w:ind w:left="4"/>
              <w:jc w:val="both"/>
              <w:rPr>
                <w:sz w:val="24"/>
                <w:szCs w:val="24"/>
              </w:rPr>
            </w:pPr>
            <w:r>
              <w:rPr>
                <w:sz w:val="24"/>
                <w:szCs w:val="24"/>
              </w:rPr>
              <w:t>5. Расходы государственных внебюджетных фондов, их виды и формы.</w:t>
            </w:r>
          </w:p>
          <w:p w:rsidR="00CC23B5" w:rsidRDefault="00F443D2">
            <w:pPr>
              <w:pStyle w:val="af8"/>
              <w:widowControl/>
              <w:ind w:left="4"/>
              <w:jc w:val="both"/>
              <w:rPr>
                <w:sz w:val="24"/>
                <w:szCs w:val="24"/>
              </w:rPr>
            </w:pPr>
            <w:r>
              <w:rPr>
                <w:sz w:val="24"/>
                <w:szCs w:val="24"/>
              </w:rPr>
              <w:t>6. Обеспечение сбалансированности государственных внебюджетных фондов, его специфика.</w:t>
            </w:r>
          </w:p>
          <w:p w:rsidR="00CC23B5" w:rsidRDefault="00F443D2">
            <w:pPr>
              <w:pStyle w:val="af8"/>
              <w:widowControl/>
              <w:ind w:left="4"/>
              <w:jc w:val="both"/>
              <w:rPr>
                <w:sz w:val="24"/>
                <w:szCs w:val="24"/>
              </w:rPr>
            </w:pPr>
            <w:r>
              <w:rPr>
                <w:sz w:val="24"/>
                <w:szCs w:val="24"/>
              </w:rPr>
              <w:t>7. Содержание и задачи формирования суверенных фондов в Российской Федерации.</w:t>
            </w:r>
          </w:p>
          <w:p w:rsidR="00CC23B5" w:rsidRDefault="00F443D2">
            <w:pPr>
              <w:pStyle w:val="af8"/>
              <w:widowControl/>
              <w:ind w:left="4"/>
              <w:jc w:val="both"/>
              <w:rPr>
                <w:sz w:val="24"/>
                <w:szCs w:val="24"/>
              </w:rPr>
            </w:pPr>
            <w:r>
              <w:rPr>
                <w:sz w:val="24"/>
                <w:szCs w:val="24"/>
              </w:rPr>
              <w:lastRenderedPageBreak/>
              <w:t>8. Правовые основы формирования суверенных фондов в Российской Федерации.</w:t>
            </w:r>
          </w:p>
          <w:p w:rsidR="00CC23B5" w:rsidRDefault="00F443D2">
            <w:pPr>
              <w:pStyle w:val="af8"/>
              <w:widowControl/>
              <w:ind w:left="4"/>
              <w:jc w:val="both"/>
              <w:rPr>
                <w:sz w:val="24"/>
                <w:szCs w:val="24"/>
              </w:rPr>
            </w:pPr>
            <w:r>
              <w:rPr>
                <w:sz w:val="24"/>
                <w:szCs w:val="24"/>
              </w:rPr>
              <w:t>9. Источники формирования и направления использования Фонда национального благосостояния. Управление средствами Фонда национального благосостояния.</w:t>
            </w:r>
          </w:p>
          <w:p w:rsidR="00CC23B5" w:rsidRDefault="00CC23B5">
            <w:pPr>
              <w:pStyle w:val="af8"/>
              <w:widowControl/>
              <w:ind w:left="4"/>
              <w:jc w:val="both"/>
              <w:rPr>
                <w:sz w:val="24"/>
                <w:szCs w:val="24"/>
              </w:rPr>
            </w:pPr>
          </w:p>
          <w:p w:rsidR="00CC23B5" w:rsidRDefault="00F443D2">
            <w:pPr>
              <w:tabs>
                <w:tab w:val="right" w:pos="851"/>
              </w:tabs>
              <w:ind w:left="4"/>
              <w:rPr>
                <w:sz w:val="24"/>
                <w:szCs w:val="24"/>
              </w:rPr>
            </w:pPr>
            <w:r>
              <w:rPr>
                <w:sz w:val="24"/>
                <w:szCs w:val="24"/>
              </w:rPr>
              <w:t>Раздел 8а):1,4,6; 8б):8,10; 8в):11,13.</w:t>
            </w:r>
          </w:p>
          <w:p w:rsidR="00CC23B5" w:rsidRDefault="00F443D2">
            <w:pPr>
              <w:tabs>
                <w:tab w:val="right" w:pos="851"/>
              </w:tabs>
              <w:ind w:left="4"/>
              <w:rPr>
                <w:bCs/>
                <w:sz w:val="24"/>
                <w:szCs w:val="24"/>
              </w:rPr>
            </w:pPr>
            <w:r>
              <w:rPr>
                <w:sz w:val="24"/>
                <w:szCs w:val="24"/>
              </w:rPr>
              <w:t>Раздел 9:1,2,4,8,10,11.</w:t>
            </w:r>
          </w:p>
        </w:tc>
        <w:tc>
          <w:tcPr>
            <w:tcW w:w="2171" w:type="dxa"/>
          </w:tcPr>
          <w:p w:rsidR="00CC23B5" w:rsidRDefault="00F443D2">
            <w:pPr>
              <w:rPr>
                <w:sz w:val="24"/>
                <w:szCs w:val="24"/>
              </w:rPr>
            </w:pPr>
            <w:r>
              <w:rPr>
                <w:sz w:val="24"/>
                <w:szCs w:val="24"/>
              </w:rPr>
              <w:lastRenderedPageBreak/>
              <w:t>Обсуждение вопросов темы; решение тестовых заданий;</w:t>
            </w:r>
          </w:p>
          <w:p w:rsidR="00CC23B5" w:rsidRDefault="00F443D2">
            <w:pPr>
              <w:rPr>
                <w:sz w:val="24"/>
                <w:szCs w:val="24"/>
              </w:rPr>
            </w:pPr>
            <w:r>
              <w:rPr>
                <w:sz w:val="24"/>
                <w:szCs w:val="24"/>
              </w:rPr>
              <w:t>выполнение ситуационных и расчетных 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Управление долговыми обязательствами в общественном секторе</w:t>
            </w:r>
          </w:p>
        </w:tc>
        <w:tc>
          <w:tcPr>
            <w:tcW w:w="5869" w:type="dxa"/>
          </w:tcPr>
          <w:p w:rsidR="00CC23B5" w:rsidRDefault="00F443D2">
            <w:pPr>
              <w:pStyle w:val="afa"/>
              <w:spacing w:before="280" w:beforeAutospacing="0" w:after="280" w:afterAutospacing="0"/>
              <w:ind w:left="-2"/>
              <w:jc w:val="both"/>
              <w:rPr>
                <w:lang w:eastAsia="en-US"/>
              </w:rPr>
            </w:pPr>
            <w:r>
              <w:rPr>
                <w:lang w:eastAsia="en-US"/>
              </w:rPr>
              <w:t>1. Содержание и классификация долговых обязательств в общественном секторе.</w:t>
            </w:r>
          </w:p>
          <w:p w:rsidR="00CC23B5" w:rsidRDefault="00F443D2">
            <w:pPr>
              <w:pStyle w:val="afa"/>
              <w:jc w:val="both"/>
              <w:rPr>
                <w:lang w:eastAsia="en-US"/>
              </w:rPr>
            </w:pPr>
            <w:r>
              <w:rPr>
                <w:lang w:eastAsia="en-US"/>
              </w:rPr>
              <w:t>2. Содержание государственных (муниципальных) заимствований, правовые основы их организации. 3. Формы государственных (муниципальных) заимствований, их характеристика.</w:t>
            </w:r>
          </w:p>
          <w:p w:rsidR="00CC23B5" w:rsidRDefault="00F443D2">
            <w:pPr>
              <w:pStyle w:val="afa"/>
              <w:jc w:val="both"/>
              <w:rPr>
                <w:lang w:eastAsia="en-US"/>
              </w:rPr>
            </w:pPr>
            <w:r>
              <w:rPr>
                <w:lang w:eastAsia="en-US"/>
              </w:rPr>
              <w:t>4.</w:t>
            </w:r>
            <w:r>
              <w:rPr>
                <w:lang w:val="en-US" w:eastAsia="en-US"/>
              </w:rPr>
              <w:t> </w:t>
            </w:r>
            <w:r>
              <w:rPr>
                <w:lang w:eastAsia="en-US"/>
              </w:rPr>
              <w:t>Государственные (муниципальные) гарантии публично-правовых образований как вид условных долговых обязательств публично-правовых образований.</w:t>
            </w:r>
          </w:p>
          <w:p w:rsidR="00CC23B5" w:rsidRDefault="00F443D2">
            <w:pPr>
              <w:pStyle w:val="afa"/>
              <w:widowControl w:val="0"/>
              <w:ind w:left="6"/>
              <w:jc w:val="both"/>
            </w:pPr>
            <w:r>
              <w:rPr>
                <w:lang w:eastAsia="en-US"/>
              </w:rPr>
              <w:t xml:space="preserve">5. Содержание государственного (муниципального) долга. </w:t>
            </w:r>
          </w:p>
          <w:p w:rsidR="00CC23B5" w:rsidRDefault="00F443D2">
            <w:pPr>
              <w:pStyle w:val="afa"/>
              <w:widowControl w:val="0"/>
              <w:ind w:left="6"/>
              <w:jc w:val="both"/>
              <w:rPr>
                <w:lang w:eastAsia="en-US"/>
              </w:rPr>
            </w:pPr>
            <w:r>
              <w:rPr>
                <w:lang w:eastAsia="en-US"/>
              </w:rPr>
              <w:t>6. Управление государственным (муниципальным) долгом: содержание, задачи, этапы и методы. 7. Требования к предельному размеру государственного (муниципального) долга, а также объему расходов на обслуживание государственного (муниципального) долга в Российской Федерации.</w:t>
            </w:r>
          </w:p>
          <w:p w:rsidR="00CC23B5" w:rsidRDefault="00F443D2">
            <w:pPr>
              <w:pStyle w:val="afa"/>
              <w:widowControl w:val="0"/>
              <w:ind w:left="6"/>
              <w:jc w:val="both"/>
              <w:rPr>
                <w:lang w:eastAsia="en-US"/>
              </w:rPr>
            </w:pPr>
            <w:r>
              <w:rPr>
                <w:lang w:eastAsia="en-US"/>
              </w:rPr>
              <w:t xml:space="preserve">8. Особенности управления отдельными видами долговых обязательств публично-правовых образований. </w:t>
            </w:r>
          </w:p>
          <w:p w:rsidR="00CC23B5" w:rsidRDefault="00F443D2">
            <w:pPr>
              <w:pStyle w:val="afa"/>
              <w:widowControl w:val="0"/>
              <w:ind w:left="6"/>
              <w:jc w:val="both"/>
              <w:rPr>
                <w:lang w:eastAsia="en-US"/>
              </w:rPr>
            </w:pPr>
            <w:r>
              <w:rPr>
                <w:lang w:eastAsia="en-US"/>
              </w:rPr>
              <w:t>9. Организация управления государственным и муниципальным долгом в Российской Федерации.</w:t>
            </w:r>
          </w:p>
          <w:p w:rsidR="00CC23B5" w:rsidRDefault="00CC23B5">
            <w:pPr>
              <w:pStyle w:val="afa"/>
              <w:widowControl w:val="0"/>
              <w:ind w:left="6"/>
              <w:jc w:val="both"/>
            </w:pPr>
          </w:p>
          <w:p w:rsidR="00CC23B5" w:rsidRDefault="00F443D2">
            <w:pPr>
              <w:tabs>
                <w:tab w:val="right" w:pos="851"/>
              </w:tabs>
              <w:ind w:left="4"/>
              <w:rPr>
                <w:sz w:val="24"/>
                <w:szCs w:val="24"/>
              </w:rPr>
            </w:pPr>
            <w:r>
              <w:rPr>
                <w:sz w:val="24"/>
                <w:szCs w:val="24"/>
              </w:rPr>
              <w:t>Раздел 8а):1,6; 8б):8,10; 8в):11,13.</w:t>
            </w:r>
          </w:p>
          <w:p w:rsidR="00CC23B5" w:rsidRDefault="00F443D2">
            <w:pPr>
              <w:pStyle w:val="afa"/>
              <w:widowControl w:val="0"/>
              <w:spacing w:before="280" w:beforeAutospacing="0" w:after="280" w:afterAutospacing="0"/>
              <w:jc w:val="both"/>
            </w:pPr>
            <w:r>
              <w:t>Раздел 9:1,2,3,4,5,9,10,11.</w:t>
            </w:r>
          </w:p>
        </w:tc>
        <w:tc>
          <w:tcPr>
            <w:tcW w:w="2171" w:type="dxa"/>
          </w:tcPr>
          <w:p w:rsidR="00CC23B5" w:rsidRDefault="00F443D2">
            <w:pPr>
              <w:jc w:val="both"/>
              <w:rPr>
                <w:sz w:val="24"/>
                <w:szCs w:val="24"/>
              </w:rPr>
            </w:pPr>
            <w:r>
              <w:rPr>
                <w:sz w:val="24"/>
                <w:szCs w:val="24"/>
              </w:rPr>
              <w:t>Обсуждение вопросов темы;</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rsidP="00896BCD">
            <w:pPr>
              <w:tabs>
                <w:tab w:val="right" w:pos="851"/>
              </w:tabs>
              <w:rPr>
                <w:sz w:val="24"/>
                <w:szCs w:val="24"/>
              </w:rPr>
            </w:pPr>
            <w:r>
              <w:rPr>
                <w:sz w:val="24"/>
                <w:szCs w:val="24"/>
              </w:rPr>
              <w:t>Бюджетный процесс в Российской Федерации</w:t>
            </w:r>
          </w:p>
        </w:tc>
        <w:tc>
          <w:tcPr>
            <w:tcW w:w="5869" w:type="dxa"/>
          </w:tcPr>
          <w:p w:rsidR="00CC23B5" w:rsidRDefault="00F443D2">
            <w:pPr>
              <w:widowControl/>
              <w:jc w:val="both"/>
              <w:rPr>
                <w:rFonts w:eastAsiaTheme="minorHAnsi"/>
                <w:sz w:val="24"/>
                <w:szCs w:val="24"/>
                <w:lang w:eastAsia="en-US"/>
              </w:rPr>
            </w:pPr>
            <w:r>
              <w:rPr>
                <w:sz w:val="24"/>
                <w:szCs w:val="24"/>
              </w:rPr>
              <w:t xml:space="preserve">1. Содержание и этапы бюджетного процесса. </w:t>
            </w:r>
            <w:r>
              <w:rPr>
                <w:rFonts w:eastAsiaTheme="minorHAnsi"/>
                <w:sz w:val="24"/>
                <w:szCs w:val="24"/>
                <w:lang w:eastAsia="en-US"/>
              </w:rPr>
              <w:t xml:space="preserve">Факторы, влияющие на организацию бюджетного процесса. </w:t>
            </w:r>
          </w:p>
          <w:p w:rsidR="00CC23B5" w:rsidRDefault="00F443D2">
            <w:pPr>
              <w:widowControl/>
              <w:jc w:val="both"/>
              <w:rPr>
                <w:sz w:val="24"/>
                <w:szCs w:val="24"/>
              </w:rPr>
            </w:pPr>
            <w:r>
              <w:rPr>
                <w:sz w:val="24"/>
                <w:szCs w:val="24"/>
              </w:rPr>
              <w:t>2. Правовые основы организации бюджетного процесса в Российской Федерации.</w:t>
            </w:r>
          </w:p>
          <w:p w:rsidR="00CC23B5" w:rsidRDefault="00F443D2">
            <w:pPr>
              <w:widowControl/>
              <w:jc w:val="both"/>
              <w:rPr>
                <w:sz w:val="24"/>
                <w:szCs w:val="24"/>
              </w:rPr>
            </w:pPr>
            <w:r>
              <w:rPr>
                <w:sz w:val="24"/>
                <w:szCs w:val="24"/>
              </w:rPr>
              <w:lastRenderedPageBreak/>
              <w:t xml:space="preserve">3. Участники бюджетного процесса, их состав, функции.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Бюджетные полномочия участников бюджетного процесса на федеральном уровне. 4. Финансовые органы в Российской Федерации, их бюджетные полномочия.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5. Федеральное казначейство, его бюджетные полномочия.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Бюджетные полномочия Центрального банка Российской Федерации. </w:t>
            </w:r>
          </w:p>
          <w:p w:rsidR="00CC23B5" w:rsidRDefault="00F443D2">
            <w:pPr>
              <w:widowControl/>
              <w:jc w:val="both"/>
              <w:rPr>
                <w:sz w:val="24"/>
                <w:szCs w:val="24"/>
              </w:rPr>
            </w:pPr>
            <w:r>
              <w:rPr>
                <w:rFonts w:eastAsiaTheme="minorHAnsi"/>
                <w:sz w:val="24"/>
                <w:szCs w:val="24"/>
                <w:lang w:eastAsia="en-US"/>
              </w:rPr>
              <w:t>6.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rsidR="00CC23B5" w:rsidRDefault="00F443D2">
            <w:pPr>
              <w:widowControl/>
              <w:jc w:val="both"/>
              <w:rPr>
                <w:rFonts w:eastAsiaTheme="minorHAnsi"/>
                <w:sz w:val="24"/>
                <w:szCs w:val="24"/>
                <w:lang w:eastAsia="en-US"/>
              </w:rPr>
            </w:pPr>
            <w:r>
              <w:rPr>
                <w:sz w:val="24"/>
                <w:szCs w:val="24"/>
              </w:rPr>
              <w:t xml:space="preserve">7. Основы составления проектов бюджетов бюджетной системы Российской Федерации. </w:t>
            </w:r>
            <w:r>
              <w:rPr>
                <w:rFonts w:eastAsiaTheme="minorHAnsi"/>
                <w:sz w:val="24"/>
                <w:szCs w:val="24"/>
                <w:lang w:eastAsia="en-US"/>
              </w:rPr>
              <w:t xml:space="preserve">Информационная база для составления проектов бюджетов. Особенности составления бюджетов </w:t>
            </w:r>
            <w:r>
              <w:rPr>
                <w:sz w:val="24"/>
                <w:szCs w:val="24"/>
              </w:rPr>
              <w:t>бюджетной системы Российской Федерации в программном формате</w:t>
            </w:r>
            <w:r>
              <w:rPr>
                <w:rFonts w:eastAsiaTheme="minorHAnsi"/>
                <w:sz w:val="24"/>
                <w:szCs w:val="24"/>
                <w:lang w:eastAsia="en-US"/>
              </w:rPr>
              <w:t>.</w:t>
            </w:r>
          </w:p>
          <w:p w:rsidR="00CC23B5" w:rsidRDefault="00F443D2">
            <w:pPr>
              <w:widowControl/>
              <w:jc w:val="both"/>
              <w:rPr>
                <w:sz w:val="24"/>
                <w:szCs w:val="24"/>
              </w:rPr>
            </w:pPr>
            <w:r>
              <w:rPr>
                <w:sz w:val="24"/>
                <w:szCs w:val="24"/>
              </w:rPr>
              <w:t xml:space="preserve">8. Основы исполнения бюджетов бюджетной системы Российской Федерации. </w:t>
            </w:r>
          </w:p>
          <w:p w:rsidR="00CC23B5" w:rsidRDefault="00F443D2">
            <w:pPr>
              <w:widowControl/>
              <w:jc w:val="both"/>
              <w:rPr>
                <w:sz w:val="24"/>
                <w:szCs w:val="24"/>
              </w:rPr>
            </w:pPr>
            <w:r>
              <w:rPr>
                <w:sz w:val="24"/>
                <w:szCs w:val="24"/>
              </w:rPr>
              <w:t xml:space="preserve">9. Казначейское обслуживание исполнения бюджетов бюджетной системы Российской Федерации. </w:t>
            </w:r>
          </w:p>
          <w:p w:rsidR="00CC23B5" w:rsidRDefault="00F443D2">
            <w:pPr>
              <w:widowControl/>
              <w:jc w:val="both"/>
              <w:rPr>
                <w:sz w:val="24"/>
                <w:szCs w:val="24"/>
              </w:rPr>
            </w:pPr>
            <w:r>
              <w:rPr>
                <w:sz w:val="24"/>
                <w:szCs w:val="24"/>
              </w:rPr>
              <w:t>10. Особенности организации государственного и муниципального финансового контроля на разных этапах бюджетного процесса.</w:t>
            </w:r>
          </w:p>
          <w:p w:rsidR="00CC23B5" w:rsidRDefault="00CC23B5">
            <w:pPr>
              <w:widowControl/>
              <w:jc w:val="both"/>
              <w:rPr>
                <w:sz w:val="24"/>
                <w:szCs w:val="24"/>
                <w:lang w:eastAsia="en-US"/>
              </w:rPr>
            </w:pPr>
          </w:p>
          <w:p w:rsidR="00CC23B5" w:rsidRDefault="00F443D2">
            <w:pPr>
              <w:tabs>
                <w:tab w:val="right" w:pos="851"/>
              </w:tabs>
              <w:ind w:left="4"/>
              <w:rPr>
                <w:sz w:val="24"/>
                <w:szCs w:val="24"/>
              </w:rPr>
            </w:pPr>
            <w:r>
              <w:rPr>
                <w:sz w:val="24"/>
                <w:szCs w:val="24"/>
              </w:rPr>
              <w:t>Раздел 8а):1,2,3,4; 8б):9,10; 8в):12.</w:t>
            </w:r>
          </w:p>
          <w:p w:rsidR="00CC23B5" w:rsidRDefault="00F443D2">
            <w:pPr>
              <w:pStyle w:val="afa"/>
              <w:widowControl w:val="0"/>
              <w:spacing w:before="280" w:beforeAutospacing="0" w:after="280" w:afterAutospacing="0"/>
              <w:jc w:val="both"/>
              <w:rPr>
                <w:highlight w:val="yellow"/>
              </w:rPr>
            </w:pPr>
            <w:r>
              <w:t>Раздел 9:1,2,3,4,5,9,10,11.</w:t>
            </w:r>
          </w:p>
        </w:tc>
        <w:tc>
          <w:tcPr>
            <w:tcW w:w="2171" w:type="dxa"/>
          </w:tcPr>
          <w:p w:rsidR="00CC23B5" w:rsidRDefault="00F443D2">
            <w:pPr>
              <w:jc w:val="both"/>
              <w:rPr>
                <w:sz w:val="24"/>
                <w:szCs w:val="24"/>
              </w:rPr>
            </w:pPr>
            <w:r>
              <w:rPr>
                <w:sz w:val="24"/>
                <w:szCs w:val="24"/>
              </w:rPr>
              <w:lastRenderedPageBreak/>
              <w:t>Обсуждение вопросов темы;</w:t>
            </w:r>
          </w:p>
          <w:p w:rsidR="00CC23B5" w:rsidRDefault="00F443D2">
            <w:pPr>
              <w:jc w:val="both"/>
              <w:rPr>
                <w:sz w:val="24"/>
                <w:szCs w:val="24"/>
              </w:rPr>
            </w:pPr>
            <w:r>
              <w:rPr>
                <w:sz w:val="24"/>
                <w:szCs w:val="24"/>
              </w:rPr>
              <w:t>решение тестовых заданий;</w:t>
            </w:r>
          </w:p>
          <w:p w:rsidR="00CC23B5" w:rsidRDefault="00F443D2">
            <w:pPr>
              <w:rPr>
                <w:sz w:val="24"/>
                <w:szCs w:val="24"/>
                <w:highlight w:val="yellow"/>
              </w:rPr>
            </w:pPr>
            <w:r>
              <w:rPr>
                <w:sz w:val="24"/>
                <w:szCs w:val="24"/>
              </w:rPr>
              <w:t xml:space="preserve">выполнение ситуационных </w:t>
            </w:r>
            <w:r>
              <w:rPr>
                <w:sz w:val="24"/>
                <w:szCs w:val="24"/>
              </w:rPr>
              <w:lastRenderedPageBreak/>
              <w:t>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lastRenderedPageBreak/>
              <w:t>Финансы организаций общественного сектора</w:t>
            </w:r>
          </w:p>
        </w:tc>
        <w:tc>
          <w:tcPr>
            <w:tcW w:w="5869" w:type="dxa"/>
            <w:shd w:val="clear" w:color="auto" w:fill="auto"/>
          </w:tcPr>
          <w:p w:rsidR="00CC23B5" w:rsidRDefault="00F443D2">
            <w:pPr>
              <w:pStyle w:val="af8"/>
              <w:ind w:left="0"/>
              <w:jc w:val="both"/>
              <w:rPr>
                <w:sz w:val="24"/>
                <w:szCs w:val="24"/>
              </w:rPr>
            </w:pPr>
            <w:bookmarkStart w:id="32" w:name="_Hlk134539136"/>
            <w:r>
              <w:rPr>
                <w:sz w:val="24"/>
                <w:szCs w:val="24"/>
              </w:rPr>
              <w:t xml:space="preserve">1. Характеристика финансового механизма некоммерческих организаций общественного сектора. </w:t>
            </w:r>
            <w:bookmarkStart w:id="33" w:name="_Hlk137715811"/>
            <w:r>
              <w:rPr>
                <w:sz w:val="24"/>
                <w:szCs w:val="24"/>
              </w:rPr>
              <w:t>Факторы, влияющие на организацию финансов некоммерческих организаций общественного сектора</w:t>
            </w:r>
            <w:bookmarkEnd w:id="33"/>
            <w:r>
              <w:rPr>
                <w:sz w:val="24"/>
                <w:szCs w:val="24"/>
              </w:rPr>
              <w:t>.</w:t>
            </w:r>
          </w:p>
          <w:p w:rsidR="00CC23B5" w:rsidRDefault="00F443D2">
            <w:pPr>
              <w:pStyle w:val="af8"/>
              <w:ind w:left="0"/>
              <w:jc w:val="both"/>
              <w:rPr>
                <w:sz w:val="24"/>
                <w:szCs w:val="24"/>
              </w:rPr>
            </w:pPr>
            <w:r>
              <w:rPr>
                <w:sz w:val="24"/>
                <w:szCs w:val="24"/>
              </w:rPr>
              <w:t>2. Организация финансового обеспечения государственных и муниципальных учреждений разного типа.</w:t>
            </w:r>
          </w:p>
          <w:p w:rsidR="00CC23B5" w:rsidRDefault="00F443D2">
            <w:pPr>
              <w:pStyle w:val="af8"/>
              <w:ind w:left="0"/>
              <w:jc w:val="both"/>
              <w:rPr>
                <w:sz w:val="24"/>
                <w:szCs w:val="24"/>
              </w:rPr>
            </w:pPr>
            <w:r>
              <w:rPr>
                <w:sz w:val="24"/>
                <w:szCs w:val="24"/>
              </w:rPr>
              <w:t>3. Особенности сметного финансирования казенных учреждений. Субсидии государственным (муниципальным) учреждениям, их виды, значение.  4. Внебюджетные источники финансового обеспечения деятельности государственных (муниципальных) учреждений, их состав.</w:t>
            </w:r>
          </w:p>
          <w:p w:rsidR="00CC23B5" w:rsidRDefault="00F443D2">
            <w:pPr>
              <w:pStyle w:val="af8"/>
              <w:ind w:left="0"/>
              <w:jc w:val="both"/>
              <w:rPr>
                <w:sz w:val="24"/>
                <w:szCs w:val="24"/>
              </w:rPr>
            </w:pPr>
            <w:r>
              <w:rPr>
                <w:sz w:val="24"/>
                <w:szCs w:val="24"/>
              </w:rPr>
              <w:t>5</w:t>
            </w:r>
            <w:bookmarkStart w:id="34" w:name="_Hlk137716254"/>
            <w:r>
              <w:rPr>
                <w:sz w:val="24"/>
                <w:szCs w:val="24"/>
              </w:rPr>
              <w:t>. Целевой капитал в финансовом обеспечении деятельности государственных (муниципальных) учреждений</w:t>
            </w:r>
            <w:bookmarkEnd w:id="32"/>
            <w:r>
              <w:rPr>
                <w:sz w:val="24"/>
                <w:szCs w:val="24"/>
              </w:rPr>
              <w:t>.</w:t>
            </w:r>
            <w:bookmarkEnd w:id="34"/>
          </w:p>
          <w:p w:rsidR="00CC23B5" w:rsidRDefault="00F443D2">
            <w:pPr>
              <w:pStyle w:val="af8"/>
              <w:ind w:left="0"/>
              <w:jc w:val="both"/>
              <w:rPr>
                <w:sz w:val="24"/>
                <w:szCs w:val="24"/>
              </w:rPr>
            </w:pPr>
            <w:r>
              <w:rPr>
                <w:sz w:val="24"/>
                <w:szCs w:val="24"/>
              </w:rPr>
              <w:lastRenderedPageBreak/>
              <w:t>6. Направления использования финансовых ресурсов государственных (муниципальных) учреждений.</w:t>
            </w:r>
          </w:p>
          <w:p w:rsidR="00CC23B5" w:rsidRDefault="00F443D2">
            <w:pPr>
              <w:pStyle w:val="af8"/>
              <w:ind w:left="0"/>
              <w:jc w:val="both"/>
              <w:rPr>
                <w:sz w:val="24"/>
                <w:szCs w:val="24"/>
              </w:rPr>
            </w:pPr>
            <w:r>
              <w:rPr>
                <w:sz w:val="24"/>
                <w:szCs w:val="24"/>
              </w:rPr>
              <w:t>7. Особенности финансового обеспечения государственных корпораций. Факторы, влияющие на организацию финансов государственных корпораций.</w:t>
            </w:r>
          </w:p>
          <w:p w:rsidR="00CC23B5" w:rsidRDefault="00F443D2">
            <w:pPr>
              <w:pStyle w:val="af8"/>
              <w:ind w:left="0"/>
              <w:jc w:val="both"/>
              <w:rPr>
                <w:sz w:val="24"/>
                <w:szCs w:val="24"/>
              </w:rPr>
            </w:pPr>
            <w:r>
              <w:rPr>
                <w:sz w:val="24"/>
                <w:szCs w:val="24"/>
              </w:rPr>
              <w:t>8. Характеристика финансового механизма коммерческих организаций общественного сектора.</w:t>
            </w:r>
          </w:p>
          <w:p w:rsidR="00CC23B5" w:rsidRDefault="00F443D2">
            <w:pPr>
              <w:widowControl/>
              <w:jc w:val="both"/>
              <w:rPr>
                <w:rFonts w:eastAsiaTheme="minorHAnsi"/>
                <w:sz w:val="24"/>
                <w:szCs w:val="24"/>
                <w:lang w:eastAsia="en-US"/>
              </w:rPr>
            </w:pPr>
            <w:r>
              <w:rPr>
                <w:sz w:val="24"/>
                <w:szCs w:val="24"/>
              </w:rPr>
              <w:t>9.</w:t>
            </w:r>
            <w:r>
              <w:rPr>
                <w:rFonts w:eastAsiaTheme="minorHAnsi"/>
                <w:sz w:val="24"/>
                <w:szCs w:val="24"/>
                <w:lang w:eastAsia="en-US"/>
              </w:rPr>
              <w:t> Субсидии коммерческим организациям общественного сектора, их виды, значение.</w:t>
            </w:r>
          </w:p>
          <w:p w:rsidR="00CC23B5" w:rsidRDefault="00F443D2">
            <w:pPr>
              <w:pStyle w:val="af8"/>
              <w:ind w:left="0"/>
              <w:jc w:val="both"/>
              <w:rPr>
                <w:sz w:val="24"/>
                <w:szCs w:val="24"/>
              </w:rPr>
            </w:pPr>
            <w:r>
              <w:rPr>
                <w:sz w:val="24"/>
                <w:szCs w:val="24"/>
              </w:rPr>
              <w:t>10. Б</w:t>
            </w:r>
            <w:r>
              <w:rPr>
                <w:rFonts w:eastAsiaTheme="minorHAnsi"/>
                <w:sz w:val="24"/>
                <w:szCs w:val="24"/>
              </w:rPr>
              <w:t>юджетные инвестиции</w:t>
            </w:r>
            <w:r>
              <w:rPr>
                <w:sz w:val="24"/>
                <w:szCs w:val="24"/>
              </w:rPr>
              <w:t xml:space="preserve"> в объекты государственной (муниципальной) собственности, их формы, характеристика.</w:t>
            </w:r>
          </w:p>
          <w:p w:rsidR="00CC23B5" w:rsidRDefault="00CC23B5">
            <w:pPr>
              <w:pStyle w:val="af8"/>
              <w:ind w:left="0"/>
              <w:jc w:val="both"/>
              <w:rPr>
                <w:sz w:val="24"/>
                <w:szCs w:val="24"/>
              </w:rPr>
            </w:pPr>
          </w:p>
          <w:p w:rsidR="00CC23B5" w:rsidRDefault="00F443D2">
            <w:pPr>
              <w:tabs>
                <w:tab w:val="right" w:pos="851"/>
              </w:tabs>
              <w:ind w:left="4"/>
              <w:rPr>
                <w:sz w:val="24"/>
                <w:szCs w:val="24"/>
              </w:rPr>
            </w:pPr>
            <w:r>
              <w:rPr>
                <w:sz w:val="24"/>
                <w:szCs w:val="24"/>
              </w:rPr>
              <w:t>Раздел 8а):1,6; 8б):8,10; 8в):14.</w:t>
            </w:r>
          </w:p>
          <w:p w:rsidR="00CC23B5" w:rsidRDefault="00F443D2">
            <w:pPr>
              <w:pStyle w:val="af8"/>
              <w:ind w:left="0"/>
              <w:jc w:val="both"/>
              <w:rPr>
                <w:sz w:val="24"/>
                <w:szCs w:val="24"/>
              </w:rPr>
            </w:pPr>
            <w:r>
              <w:rPr>
                <w:sz w:val="24"/>
                <w:szCs w:val="24"/>
              </w:rPr>
              <w:t>Раздел 9:2,9,10,11.</w:t>
            </w:r>
          </w:p>
        </w:tc>
        <w:tc>
          <w:tcPr>
            <w:tcW w:w="2171" w:type="dxa"/>
            <w:shd w:val="clear" w:color="auto" w:fill="auto"/>
          </w:tcPr>
          <w:p w:rsidR="00CC23B5" w:rsidRDefault="00F443D2">
            <w:pPr>
              <w:jc w:val="both"/>
              <w:rPr>
                <w:sz w:val="24"/>
                <w:szCs w:val="24"/>
              </w:rPr>
            </w:pPr>
            <w:r>
              <w:rPr>
                <w:sz w:val="24"/>
                <w:szCs w:val="24"/>
              </w:rPr>
              <w:lastRenderedPageBreak/>
              <w:t>Обсуждение вопросов темы; решение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Реформирование финансов общественного сектора</w:t>
            </w:r>
          </w:p>
        </w:tc>
        <w:tc>
          <w:tcPr>
            <w:tcW w:w="5869" w:type="dxa"/>
          </w:tcPr>
          <w:p w:rsidR="00CC23B5" w:rsidRDefault="00F443D2">
            <w:pPr>
              <w:widowControl/>
              <w:jc w:val="both"/>
              <w:rPr>
                <w:rFonts w:eastAsiaTheme="minorHAnsi"/>
                <w:sz w:val="24"/>
                <w:szCs w:val="24"/>
                <w:lang w:eastAsia="en-US"/>
              </w:rPr>
            </w:pPr>
            <w:r>
              <w:rPr>
                <w:rFonts w:eastAsiaTheme="minorHAnsi"/>
                <w:sz w:val="24"/>
                <w:szCs w:val="24"/>
                <w:lang w:eastAsia="en-US"/>
              </w:rPr>
              <w:t>1. Этапы и направления реформирования государственных и муниципальных финансов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2. Этапы развития бюджетной системы и межбюджетных отношений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3. Инициативное бюджетирование, его реализация.</w:t>
            </w:r>
          </w:p>
          <w:p w:rsidR="00CC23B5" w:rsidRDefault="00F443D2">
            <w:pPr>
              <w:widowControl/>
              <w:jc w:val="both"/>
              <w:rPr>
                <w:rFonts w:eastAsiaTheme="minorHAnsi"/>
                <w:sz w:val="24"/>
                <w:szCs w:val="24"/>
                <w:lang w:eastAsia="en-US"/>
              </w:rPr>
            </w:pPr>
            <w:r>
              <w:rPr>
                <w:rFonts w:eastAsiaTheme="minorHAnsi"/>
                <w:sz w:val="24"/>
                <w:szCs w:val="24"/>
                <w:lang w:eastAsia="en-US"/>
              </w:rPr>
              <w:t>4. Реформирование бюджетного процесса в Российской Федерации, его направления.</w:t>
            </w:r>
          </w:p>
          <w:p w:rsidR="00CC23B5" w:rsidRDefault="00F443D2">
            <w:pPr>
              <w:widowControl/>
              <w:jc w:val="both"/>
              <w:rPr>
                <w:rFonts w:eastAsiaTheme="minorHAnsi"/>
                <w:sz w:val="24"/>
                <w:szCs w:val="24"/>
                <w:lang w:eastAsia="en-US"/>
              </w:rPr>
            </w:pPr>
            <w:r>
              <w:rPr>
                <w:rFonts w:eastAsiaTheme="minorHAnsi"/>
                <w:sz w:val="24"/>
                <w:szCs w:val="24"/>
                <w:lang w:eastAsia="en-US"/>
              </w:rPr>
              <w:t>5. Совершенствование механизма финансового обеспечения государственных и муниципальных услуг.</w:t>
            </w:r>
          </w:p>
          <w:p w:rsidR="00CC23B5" w:rsidRDefault="00CC23B5">
            <w:pPr>
              <w:tabs>
                <w:tab w:val="right" w:pos="851"/>
              </w:tabs>
              <w:ind w:left="4"/>
              <w:rPr>
                <w:sz w:val="24"/>
                <w:szCs w:val="24"/>
              </w:rPr>
            </w:pPr>
          </w:p>
          <w:p w:rsidR="00CC23B5" w:rsidRDefault="00F443D2">
            <w:pPr>
              <w:tabs>
                <w:tab w:val="right" w:pos="851"/>
              </w:tabs>
              <w:ind w:left="4"/>
              <w:rPr>
                <w:sz w:val="24"/>
                <w:szCs w:val="24"/>
              </w:rPr>
            </w:pPr>
            <w:r>
              <w:rPr>
                <w:sz w:val="24"/>
                <w:szCs w:val="24"/>
              </w:rPr>
              <w:t>Раздел 8а):5,6; 8б):9,10; 8в):14.</w:t>
            </w:r>
          </w:p>
          <w:p w:rsidR="00CC23B5" w:rsidRDefault="00F443D2">
            <w:pPr>
              <w:widowControl/>
              <w:jc w:val="both"/>
              <w:rPr>
                <w:sz w:val="24"/>
                <w:szCs w:val="24"/>
              </w:rPr>
            </w:pPr>
            <w:r>
              <w:rPr>
                <w:sz w:val="24"/>
                <w:szCs w:val="24"/>
              </w:rPr>
              <w:t>Раздел 9:1,3,9,10,11.</w:t>
            </w:r>
          </w:p>
        </w:tc>
        <w:tc>
          <w:tcPr>
            <w:tcW w:w="2171" w:type="dxa"/>
          </w:tcPr>
          <w:p w:rsidR="00CC23B5" w:rsidRDefault="00F443D2">
            <w:pPr>
              <w:jc w:val="both"/>
              <w:rPr>
                <w:sz w:val="24"/>
                <w:szCs w:val="24"/>
              </w:rPr>
            </w:pPr>
            <w:r>
              <w:rPr>
                <w:sz w:val="24"/>
                <w:szCs w:val="24"/>
              </w:rPr>
              <w:t>Обсуждение вопросов темы; решение тестовых заданий;</w:t>
            </w:r>
          </w:p>
          <w:p w:rsidR="00CC23B5" w:rsidRDefault="00F443D2">
            <w:pPr>
              <w:jc w:val="both"/>
              <w:rPr>
                <w:sz w:val="24"/>
                <w:szCs w:val="24"/>
                <w:highlight w:val="yellow"/>
              </w:rPr>
            </w:pPr>
            <w:r>
              <w:rPr>
                <w:sz w:val="24"/>
                <w:szCs w:val="24"/>
              </w:rPr>
              <w:t>выполнение ситуационных заданий</w:t>
            </w:r>
          </w:p>
        </w:tc>
      </w:tr>
    </w:tbl>
    <w:p w:rsidR="00CC23B5" w:rsidRDefault="00F443D2">
      <w:pPr>
        <w:pStyle w:val="1"/>
        <w:spacing w:beforeAutospacing="1" w:afterAutospacing="1"/>
        <w:jc w:val="both"/>
        <w:rPr>
          <w:rFonts w:ascii="Times New Roman" w:hAnsi="Times New Roman" w:cs="Times New Roman"/>
          <w:b/>
          <w:color w:val="auto"/>
          <w:sz w:val="28"/>
          <w:szCs w:val="28"/>
        </w:rPr>
      </w:pPr>
      <w:bookmarkStart w:id="35" w:name="_Toc137763922"/>
      <w:bookmarkStart w:id="36" w:name="_Toc188611078"/>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35"/>
      <w:bookmarkEnd w:id="36"/>
    </w:p>
    <w:p w:rsidR="00CC23B5" w:rsidRDefault="00F443D2">
      <w:pPr>
        <w:pStyle w:val="1"/>
        <w:spacing w:before="0"/>
        <w:jc w:val="both"/>
        <w:rPr>
          <w:rFonts w:ascii="Times New Roman" w:hAnsi="Times New Roman" w:cs="Times New Roman"/>
          <w:b/>
          <w:color w:val="auto"/>
          <w:sz w:val="28"/>
          <w:szCs w:val="28"/>
          <w:highlight w:val="yellow"/>
        </w:rPr>
      </w:pPr>
      <w:bookmarkStart w:id="37" w:name="_Toc137763923"/>
      <w:bookmarkStart w:id="38" w:name="_Toc188611079"/>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37"/>
      <w:bookmarkEnd w:id="38"/>
    </w:p>
    <w:p w:rsidR="00CC23B5" w:rsidRDefault="00F443D2">
      <w:pPr>
        <w:ind w:firstLine="709"/>
        <w:jc w:val="right"/>
        <w:rPr>
          <w:sz w:val="28"/>
          <w:szCs w:val="28"/>
        </w:rPr>
      </w:pPr>
      <w:r>
        <w:rPr>
          <w:sz w:val="28"/>
          <w:szCs w:val="28"/>
        </w:rPr>
        <w:t>Таблица 5</w:t>
      </w:r>
    </w:p>
    <w:tbl>
      <w:tblPr>
        <w:tblW w:w="5000" w:type="pct"/>
        <w:tblLook w:val="04A0" w:firstRow="1" w:lastRow="0" w:firstColumn="1" w:lastColumn="0" w:noHBand="0" w:noVBand="1"/>
      </w:tblPr>
      <w:tblGrid>
        <w:gridCol w:w="2577"/>
        <w:gridCol w:w="4078"/>
        <w:gridCol w:w="3540"/>
      </w:tblGrid>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F443D2">
            <w:pPr>
              <w:jc w:val="center"/>
              <w:rPr>
                <w:b/>
                <w:sz w:val="24"/>
                <w:szCs w:val="24"/>
              </w:rPr>
            </w:pPr>
            <w:r w:rsidRPr="00896BCD">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F443D2">
            <w:pPr>
              <w:jc w:val="center"/>
              <w:rPr>
                <w:b/>
                <w:sz w:val="24"/>
                <w:szCs w:val="24"/>
              </w:rPr>
            </w:pPr>
            <w:r w:rsidRPr="00896BCD">
              <w:rPr>
                <w:b/>
                <w:sz w:val="24"/>
                <w:szCs w:val="24"/>
              </w:rPr>
              <w:t xml:space="preserve">Перечень вопросов, отводимых на самостоятельное освоение </w:t>
            </w:r>
          </w:p>
        </w:tc>
        <w:tc>
          <w:tcPr>
            <w:tcW w:w="3544" w:type="dxa"/>
            <w:tcBorders>
              <w:top w:val="single" w:sz="4" w:space="0" w:color="000000"/>
              <w:left w:val="single" w:sz="4" w:space="0" w:color="000000"/>
              <w:bottom w:val="single" w:sz="4" w:space="0" w:color="000000"/>
              <w:right w:val="single" w:sz="4" w:space="0" w:color="000000"/>
            </w:tcBorders>
          </w:tcPr>
          <w:p w:rsidR="00CC23B5" w:rsidRPr="00896BCD" w:rsidRDefault="00F443D2">
            <w:pPr>
              <w:jc w:val="center"/>
              <w:rPr>
                <w:b/>
                <w:sz w:val="24"/>
                <w:szCs w:val="24"/>
              </w:rPr>
            </w:pPr>
            <w:r w:rsidRPr="00896BCD">
              <w:rPr>
                <w:b/>
                <w:sz w:val="24"/>
                <w:szCs w:val="24"/>
              </w:rPr>
              <w:t>Формы внеаудиторной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ind w:left="0"/>
              <w:jc w:val="both"/>
              <w:rPr>
                <w:rFonts w:eastAsiaTheme="minorHAnsi"/>
                <w:sz w:val="24"/>
                <w:szCs w:val="24"/>
                <w:lang w:eastAsia="en-US"/>
              </w:rPr>
            </w:pPr>
            <w:r>
              <w:rPr>
                <w:sz w:val="24"/>
                <w:szCs w:val="24"/>
              </w:rPr>
              <w:t>1. </w:t>
            </w:r>
            <w:r>
              <w:rPr>
                <w:rFonts w:eastAsiaTheme="minorHAnsi"/>
                <w:sz w:val="24"/>
                <w:szCs w:val="24"/>
                <w:lang w:eastAsia="en-US"/>
              </w:rPr>
              <w:t>Влияние финансов общественного сектора на реализацию функций государства, обеспечение социально-экономического развития общества.</w:t>
            </w:r>
          </w:p>
          <w:p w:rsidR="00CC23B5" w:rsidRDefault="00F443D2">
            <w:pPr>
              <w:pStyle w:val="af8"/>
              <w:ind w:left="0"/>
              <w:jc w:val="both"/>
              <w:rPr>
                <w:sz w:val="24"/>
                <w:szCs w:val="24"/>
              </w:rPr>
            </w:pPr>
            <w:r>
              <w:rPr>
                <w:sz w:val="24"/>
                <w:szCs w:val="24"/>
              </w:rPr>
              <w:t>2. </w:t>
            </w:r>
            <w:r>
              <w:rPr>
                <w:rFonts w:eastAsiaTheme="minorHAnsi"/>
                <w:sz w:val="24"/>
                <w:szCs w:val="24"/>
                <w:lang w:eastAsia="en-US"/>
              </w:rPr>
              <w:t>Задачи и принципы организации финансов общественного сектора.</w:t>
            </w:r>
          </w:p>
          <w:p w:rsidR="00CC23B5" w:rsidRDefault="00F443D2">
            <w:pPr>
              <w:pStyle w:val="af8"/>
              <w:ind w:left="0"/>
              <w:jc w:val="both"/>
              <w:rPr>
                <w:rFonts w:eastAsiaTheme="minorHAnsi"/>
                <w:sz w:val="24"/>
                <w:szCs w:val="24"/>
                <w:lang w:eastAsia="en-US"/>
              </w:rPr>
            </w:pPr>
            <w:r>
              <w:rPr>
                <w:sz w:val="24"/>
                <w:szCs w:val="24"/>
              </w:rPr>
              <w:t>3. </w:t>
            </w:r>
            <w:r>
              <w:rPr>
                <w:rFonts w:eastAsiaTheme="minorHAnsi"/>
                <w:sz w:val="24"/>
                <w:szCs w:val="24"/>
                <w:lang w:eastAsia="en-US"/>
              </w:rPr>
              <w:t>Финансовые ресурсы и финансовые операции институциональных единиц общественного сектора, их характеристика.</w:t>
            </w:r>
          </w:p>
          <w:p w:rsidR="00CC23B5" w:rsidRDefault="00F443D2">
            <w:pPr>
              <w:widowControl/>
              <w:jc w:val="both"/>
              <w:rPr>
                <w:rFonts w:eastAsiaTheme="minorHAnsi"/>
                <w:sz w:val="24"/>
                <w:szCs w:val="24"/>
                <w:lang w:eastAsia="en-US"/>
              </w:rPr>
            </w:pPr>
            <w:r>
              <w:rPr>
                <w:sz w:val="24"/>
                <w:szCs w:val="24"/>
              </w:rPr>
              <w:lastRenderedPageBreak/>
              <w:t>4. </w:t>
            </w:r>
            <w:r>
              <w:rPr>
                <w:rFonts w:eastAsiaTheme="minorHAnsi"/>
                <w:sz w:val="24"/>
                <w:szCs w:val="24"/>
                <w:lang w:eastAsia="en-US"/>
              </w:rPr>
              <w:t>Состав государственных и муниципальных финансов в Российской Федерации.</w:t>
            </w:r>
          </w:p>
          <w:p w:rsidR="00CC23B5" w:rsidRDefault="00F443D2">
            <w:pPr>
              <w:pStyle w:val="af8"/>
              <w:ind w:left="0"/>
              <w:jc w:val="both"/>
              <w:rPr>
                <w:sz w:val="24"/>
                <w:szCs w:val="24"/>
              </w:rPr>
            </w:pPr>
            <w:r>
              <w:rPr>
                <w:sz w:val="24"/>
                <w:szCs w:val="24"/>
              </w:rPr>
              <w:t>5. Факторы, влияющие на организацию финансов коммерческих и некоммерческих организаций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lang w:eastAsia="en-US"/>
              </w:rPr>
            </w:pPr>
            <w:r>
              <w:rPr>
                <w:sz w:val="24"/>
                <w:szCs w:val="24"/>
              </w:rPr>
              <w:t xml:space="preserve">выполнение </w:t>
            </w:r>
            <w:r>
              <w:rPr>
                <w:sz w:val="24"/>
                <w:szCs w:val="24"/>
                <w:lang w:eastAsia="en-US"/>
              </w:rPr>
              <w:t>ситуационных заданий;</w:t>
            </w:r>
          </w:p>
          <w:p w:rsidR="00CC23B5" w:rsidRDefault="00F443D2">
            <w:pPr>
              <w:jc w:val="both"/>
              <w:rPr>
                <w:sz w:val="24"/>
                <w:szCs w:val="24"/>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Государственная финансовая политика. Управление финансами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pStyle w:val="af8"/>
              <w:spacing w:line="254" w:lineRule="auto"/>
              <w:ind w:left="10"/>
              <w:jc w:val="both"/>
              <w:rPr>
                <w:sz w:val="24"/>
                <w:szCs w:val="24"/>
                <w:lang w:eastAsia="en-US"/>
              </w:rPr>
            </w:pPr>
            <w:r>
              <w:rPr>
                <w:sz w:val="24"/>
                <w:szCs w:val="24"/>
                <w:lang w:eastAsia="en-US"/>
              </w:rPr>
              <w:t>1. Основные направления бюджетной, налоговой и таможенно-тарифной политики на современном этапе, ее цели и задачи.</w:t>
            </w:r>
          </w:p>
          <w:p w:rsidR="00CC23B5" w:rsidRDefault="00F443D2">
            <w:pPr>
              <w:jc w:val="both"/>
              <w:rPr>
                <w:sz w:val="24"/>
                <w:szCs w:val="24"/>
                <w:lang w:eastAsia="en-US"/>
              </w:rPr>
            </w:pPr>
            <w:r>
              <w:rPr>
                <w:sz w:val="24"/>
                <w:szCs w:val="24"/>
                <w:lang w:eastAsia="en-US"/>
              </w:rPr>
              <w:t>2. Координация государственной финансовой политики с денежно-кредитной политикой.</w:t>
            </w:r>
          </w:p>
          <w:p w:rsidR="00CC23B5" w:rsidRDefault="00F443D2">
            <w:pPr>
              <w:pStyle w:val="afa"/>
              <w:widowControl w:val="0"/>
              <w:jc w:val="both"/>
              <w:rPr>
                <w:lang w:eastAsia="en-US"/>
              </w:rPr>
            </w:pPr>
            <w:r>
              <w:rPr>
                <w:lang w:eastAsia="en-US"/>
              </w:rPr>
              <w:t>3. Влияние государственной финансовой политики на финансовую политику организаций общественного сектора.</w:t>
            </w:r>
          </w:p>
          <w:p w:rsidR="00CC23B5" w:rsidRDefault="00F443D2">
            <w:pPr>
              <w:pStyle w:val="afa"/>
              <w:widowControl w:val="0"/>
              <w:jc w:val="both"/>
              <w:rPr>
                <w:lang w:eastAsia="en-US"/>
              </w:rPr>
            </w:pPr>
            <w:r>
              <w:rPr>
                <w:lang w:eastAsia="en-US"/>
              </w:rPr>
              <w:t>4. Влияние современных теорий государственного управления на организацию финансов общественного сектора.</w:t>
            </w:r>
          </w:p>
          <w:p w:rsidR="00CC23B5" w:rsidRDefault="00F443D2">
            <w:pPr>
              <w:pStyle w:val="afa"/>
              <w:widowControl w:val="0"/>
              <w:jc w:val="both"/>
              <w:rPr>
                <w:lang w:eastAsia="en-US"/>
              </w:rPr>
            </w:pPr>
            <w:r>
              <w:rPr>
                <w:lang w:eastAsia="en-US"/>
              </w:rPr>
              <w:t>5. Правовые основы управления финансами общественного сектора.</w:t>
            </w:r>
          </w:p>
          <w:p w:rsidR="00CC23B5" w:rsidRDefault="00F443D2">
            <w:pPr>
              <w:pStyle w:val="afa"/>
              <w:widowControl w:val="0"/>
              <w:jc w:val="both"/>
              <w:rPr>
                <w:lang w:eastAsia="en-US"/>
              </w:rPr>
            </w:pPr>
            <w:r>
              <w:rPr>
                <w:lang w:eastAsia="en-US"/>
              </w:rPr>
              <w:t>6. Инструменты управления финансами общественного сектора (финансового планирования и прогнозирования, финансового контроля), их состав.</w:t>
            </w:r>
          </w:p>
          <w:p w:rsidR="00CC23B5" w:rsidRDefault="00F443D2">
            <w:pPr>
              <w:pStyle w:val="af8"/>
              <w:ind w:left="4"/>
              <w:jc w:val="both"/>
            </w:pPr>
            <w:r>
              <w:rPr>
                <w:sz w:val="24"/>
                <w:szCs w:val="24"/>
                <w:lang w:eastAsia="en-US"/>
              </w:rPr>
              <w:t>7. Общественный контроль и управление финансами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spacing w:line="254" w:lineRule="auto"/>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spacing w:line="254" w:lineRule="auto"/>
              <w:jc w:val="both"/>
              <w:rPr>
                <w:sz w:val="24"/>
                <w:szCs w:val="24"/>
              </w:rPr>
            </w:pPr>
            <w:r>
              <w:rPr>
                <w:sz w:val="24"/>
                <w:szCs w:val="24"/>
                <w:lang w:eastAsia="en-US"/>
              </w:rPr>
              <w:t>решение тестовых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Бюджетная система государства. Межбюджетные отношения</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widowControl/>
              <w:jc w:val="both"/>
              <w:rPr>
                <w:rFonts w:eastAsiaTheme="minorHAnsi"/>
                <w:sz w:val="24"/>
                <w:szCs w:val="24"/>
                <w:lang w:eastAsia="en-US"/>
              </w:rPr>
            </w:pPr>
            <w:r>
              <w:rPr>
                <w:rFonts w:eastAsiaTheme="minorHAnsi"/>
                <w:sz w:val="24"/>
                <w:szCs w:val="24"/>
                <w:lang w:eastAsia="en-US"/>
              </w:rPr>
              <w:t>1. Факторы, влияющие на организацию бюджетной системы государства.</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2. Бюджетная централизация и децентрализация: содержание, современные подходы, инструменты реализации.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3. Особенности бюджетной децентрализации в Российской Федерации. </w:t>
            </w:r>
          </w:p>
          <w:p w:rsidR="00CC23B5" w:rsidRDefault="00F443D2">
            <w:pPr>
              <w:widowControl/>
              <w:jc w:val="both"/>
              <w:rPr>
                <w:rFonts w:eastAsiaTheme="minorHAnsi"/>
                <w:sz w:val="24"/>
                <w:szCs w:val="24"/>
                <w:lang w:eastAsia="en-US"/>
              </w:rPr>
            </w:pPr>
            <w:r>
              <w:rPr>
                <w:rFonts w:eastAsiaTheme="minorHAnsi"/>
                <w:sz w:val="24"/>
                <w:szCs w:val="24"/>
                <w:lang w:eastAsia="en-US"/>
              </w:rPr>
              <w:t>4. Бюджетный (фискальный) федерализм, его реализация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lastRenderedPageBreak/>
              <w:t>5. Влияние межбюджетных отношений на развитие публично-правовых образований.</w:t>
            </w:r>
          </w:p>
          <w:p w:rsidR="00CC23B5" w:rsidRDefault="00F443D2">
            <w:pPr>
              <w:widowControl/>
              <w:jc w:val="both"/>
              <w:rPr>
                <w:rFonts w:eastAsiaTheme="minorHAnsi"/>
                <w:sz w:val="24"/>
                <w:szCs w:val="24"/>
                <w:lang w:eastAsia="en-US"/>
              </w:rPr>
            </w:pPr>
            <w:r>
              <w:rPr>
                <w:rFonts w:eastAsiaTheme="minorHAnsi"/>
                <w:sz w:val="24"/>
                <w:szCs w:val="24"/>
                <w:lang w:eastAsia="en-US"/>
              </w:rPr>
              <w:t>6. Нормативное правовое регулирование межбюджетных отношений в Российской Федерации.</w:t>
            </w:r>
          </w:p>
          <w:p w:rsidR="00CC23B5" w:rsidRDefault="00F443D2">
            <w:pPr>
              <w:widowControl/>
              <w:jc w:val="both"/>
              <w:rPr>
                <w:bCs/>
                <w:sz w:val="24"/>
                <w:szCs w:val="24"/>
              </w:rPr>
            </w:pPr>
            <w:r>
              <w:rPr>
                <w:rFonts w:eastAsiaTheme="minorHAnsi"/>
                <w:sz w:val="24"/>
                <w:szCs w:val="24"/>
                <w:lang w:eastAsia="en-US"/>
              </w:rPr>
              <w:t>6. Особенности организации межбюджетных отношений в зарубежных государствах.</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lang w:eastAsia="en-US"/>
              </w:rPr>
            </w:pPr>
            <w:r>
              <w:rPr>
                <w:sz w:val="24"/>
                <w:szCs w:val="24"/>
                <w:lang w:eastAsia="en-US"/>
              </w:rPr>
              <w:t>выполнение ситуационных и расчетных заданий;</w:t>
            </w:r>
          </w:p>
          <w:p w:rsidR="00CC23B5" w:rsidRDefault="00F443D2">
            <w:pPr>
              <w:jc w:val="both"/>
              <w:rPr>
                <w:sz w:val="24"/>
                <w:szCs w:val="24"/>
                <w:highlight w:val="yellow"/>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Формирование бюджетов публично-правовых образований</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pStyle w:val="af8"/>
              <w:widowControl/>
              <w:ind w:left="0"/>
              <w:jc w:val="both"/>
              <w:rPr>
                <w:sz w:val="24"/>
                <w:szCs w:val="24"/>
              </w:rPr>
            </w:pPr>
            <w:r>
              <w:rPr>
                <w:sz w:val="24"/>
                <w:szCs w:val="24"/>
              </w:rPr>
              <w:t>1. Связь расходных обязательств и расходов бюджетов.</w:t>
            </w:r>
          </w:p>
          <w:p w:rsidR="00CC23B5" w:rsidRDefault="00F443D2">
            <w:pPr>
              <w:pStyle w:val="af8"/>
              <w:widowControl/>
              <w:ind w:left="0"/>
              <w:jc w:val="both"/>
              <w:rPr>
                <w:sz w:val="24"/>
                <w:szCs w:val="24"/>
              </w:rPr>
            </w:pPr>
            <w:r>
              <w:rPr>
                <w:sz w:val="24"/>
                <w:szCs w:val="24"/>
              </w:rPr>
              <w:t>2. Программно-целевой и проектный подходы к формированию расходов бюджетов публично-правовых образований, его характеристика.</w:t>
            </w:r>
          </w:p>
          <w:p w:rsidR="00CC23B5" w:rsidRDefault="00F443D2">
            <w:pPr>
              <w:pStyle w:val="af8"/>
              <w:widowControl/>
              <w:ind w:left="0"/>
              <w:jc w:val="both"/>
              <w:rPr>
                <w:sz w:val="24"/>
                <w:szCs w:val="24"/>
              </w:rPr>
            </w:pPr>
            <w:r>
              <w:rPr>
                <w:sz w:val="24"/>
                <w:szCs w:val="24"/>
              </w:rPr>
              <w:t>3. Источники финансирования дефицита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4. Временные кассовые разрывы, источники их финансирования.</w:t>
            </w:r>
          </w:p>
          <w:p w:rsidR="00CC23B5" w:rsidRDefault="00F443D2">
            <w:pPr>
              <w:pStyle w:val="af8"/>
              <w:widowControl/>
              <w:ind w:left="0"/>
              <w:jc w:val="both"/>
              <w:rPr>
                <w:sz w:val="24"/>
                <w:szCs w:val="24"/>
              </w:rPr>
            </w:pPr>
            <w:r>
              <w:rPr>
                <w:sz w:val="24"/>
                <w:szCs w:val="24"/>
              </w:rPr>
              <w:t>5. Подходы к оценке устойчивости бюджетов публично-правовых образований.</w:t>
            </w:r>
          </w:p>
          <w:p w:rsidR="00CC23B5" w:rsidRDefault="00F443D2">
            <w:pPr>
              <w:pStyle w:val="af8"/>
              <w:widowControl/>
              <w:ind w:left="0"/>
              <w:jc w:val="both"/>
              <w:rPr>
                <w:sz w:val="24"/>
                <w:szCs w:val="24"/>
              </w:rPr>
            </w:pPr>
            <w:r>
              <w:rPr>
                <w:sz w:val="24"/>
                <w:szCs w:val="24"/>
              </w:rPr>
              <w:t>6. Инструменты обеспечения устойчивости бюджетов публично-правовых образований.</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rPr>
            </w:pPr>
            <w:r>
              <w:rPr>
                <w:sz w:val="24"/>
                <w:szCs w:val="24"/>
              </w:rPr>
              <w:t>выполнение расчетно-аналитической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Формирование государственных фондов специального назначения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widowControl/>
              <w:ind w:left="0"/>
              <w:jc w:val="both"/>
              <w:rPr>
                <w:sz w:val="24"/>
                <w:szCs w:val="24"/>
              </w:rPr>
            </w:pPr>
            <w:r>
              <w:rPr>
                <w:sz w:val="24"/>
                <w:szCs w:val="24"/>
              </w:rPr>
              <w:t>1. Подходы к содержанию специальных фондов в российской и зарубежной практике.</w:t>
            </w:r>
          </w:p>
          <w:p w:rsidR="00CC23B5" w:rsidRDefault="00F443D2">
            <w:pPr>
              <w:pStyle w:val="af8"/>
              <w:widowControl/>
              <w:ind w:left="0"/>
              <w:jc w:val="both"/>
              <w:rPr>
                <w:sz w:val="24"/>
                <w:szCs w:val="24"/>
              </w:rPr>
            </w:pPr>
            <w:r>
              <w:rPr>
                <w:sz w:val="24"/>
                <w:szCs w:val="24"/>
              </w:rPr>
              <w:t>2. Особенности формирования доходов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rsidR="00CC23B5" w:rsidRDefault="00F443D2">
            <w:pPr>
              <w:pStyle w:val="af8"/>
              <w:widowControl/>
              <w:ind w:left="0"/>
              <w:jc w:val="both"/>
              <w:rPr>
                <w:sz w:val="24"/>
                <w:szCs w:val="24"/>
              </w:rPr>
            </w:pPr>
            <w:r>
              <w:rPr>
                <w:sz w:val="24"/>
                <w:szCs w:val="24"/>
              </w:rPr>
              <w:t>3. Расходные обязательства публично-правовых образований, исполняемые за счет средств государственных внебюджетных фондов, их назначение и виды.</w:t>
            </w:r>
          </w:p>
          <w:p w:rsidR="00CC23B5" w:rsidRDefault="00F443D2">
            <w:pPr>
              <w:pStyle w:val="af8"/>
              <w:widowControl/>
              <w:ind w:left="0"/>
              <w:jc w:val="both"/>
              <w:rPr>
                <w:sz w:val="24"/>
                <w:szCs w:val="24"/>
              </w:rPr>
            </w:pPr>
            <w:r>
              <w:rPr>
                <w:sz w:val="24"/>
                <w:szCs w:val="24"/>
              </w:rPr>
              <w:t>4. Характеристика расходов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rsidR="00CC23B5" w:rsidRDefault="00F443D2">
            <w:pPr>
              <w:pStyle w:val="af8"/>
              <w:widowControl/>
              <w:ind w:left="0"/>
              <w:jc w:val="both"/>
              <w:rPr>
                <w:sz w:val="24"/>
                <w:szCs w:val="24"/>
              </w:rPr>
            </w:pPr>
            <w:r>
              <w:rPr>
                <w:sz w:val="24"/>
                <w:szCs w:val="24"/>
              </w:rPr>
              <w:t xml:space="preserve">5. Источники формирования и направления использования </w:t>
            </w:r>
            <w:r>
              <w:rPr>
                <w:sz w:val="24"/>
                <w:szCs w:val="24"/>
              </w:rPr>
              <w:lastRenderedPageBreak/>
              <w:t>Российского фонда прямых инвестиций.</w:t>
            </w:r>
          </w:p>
          <w:p w:rsidR="00CC23B5" w:rsidRDefault="00F443D2">
            <w:pPr>
              <w:pStyle w:val="af8"/>
              <w:widowControl/>
              <w:ind w:left="0"/>
              <w:jc w:val="both"/>
              <w:rPr>
                <w:sz w:val="24"/>
                <w:szCs w:val="24"/>
              </w:rPr>
            </w:pPr>
            <w:r>
              <w:rPr>
                <w:sz w:val="24"/>
                <w:szCs w:val="24"/>
              </w:rPr>
              <w:t>6. Управление средствами Российского фонда прямых инвестиций.</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rPr>
                <w:sz w:val="24"/>
                <w:szCs w:val="24"/>
                <w:lang w:eastAsia="en-US"/>
              </w:rPr>
            </w:pPr>
            <w:r>
              <w:rPr>
                <w:sz w:val="24"/>
                <w:szCs w:val="24"/>
                <w:lang w:eastAsia="en-US"/>
              </w:rPr>
              <w:t>выполнение расчетных и ситуационных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Управление долговыми обязательствами в общественном секторе</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spacing w:line="254" w:lineRule="auto"/>
              <w:jc w:val="both"/>
              <w:rPr>
                <w:sz w:val="24"/>
                <w:szCs w:val="24"/>
                <w:lang w:eastAsia="en-US"/>
              </w:rPr>
            </w:pPr>
            <w:r>
              <w:rPr>
                <w:sz w:val="24"/>
                <w:szCs w:val="24"/>
                <w:lang w:eastAsia="en-US"/>
              </w:rPr>
              <w:t xml:space="preserve">1. Виды государственных и муниципальных ценных бумаг. Виды кредитов, привлекаемых органами государственной власти и органами местного самоуправления. </w:t>
            </w:r>
          </w:p>
          <w:p w:rsidR="00CC23B5" w:rsidRDefault="00F443D2">
            <w:pPr>
              <w:spacing w:line="254" w:lineRule="auto"/>
              <w:jc w:val="both"/>
              <w:rPr>
                <w:sz w:val="24"/>
                <w:szCs w:val="24"/>
                <w:lang w:eastAsia="en-US"/>
              </w:rPr>
            </w:pPr>
            <w:r>
              <w:rPr>
                <w:sz w:val="24"/>
                <w:szCs w:val="24"/>
                <w:lang w:eastAsia="en-US"/>
              </w:rPr>
              <w:t>2. Инфраструктурные облигации и зеленые облигации в общественном секторе. Инфраструктурные бюджетные кредиты.</w:t>
            </w:r>
          </w:p>
          <w:p w:rsidR="00CC23B5" w:rsidRDefault="00F443D2">
            <w:pPr>
              <w:spacing w:line="254" w:lineRule="auto"/>
              <w:jc w:val="both"/>
              <w:rPr>
                <w:sz w:val="24"/>
                <w:szCs w:val="24"/>
                <w:lang w:eastAsia="en-US"/>
              </w:rPr>
            </w:pPr>
            <w:r>
              <w:rPr>
                <w:sz w:val="24"/>
                <w:szCs w:val="24"/>
                <w:lang w:eastAsia="en-US"/>
              </w:rPr>
              <w:t>3. Программы государственных и муниципальных заимствований в Российской Федерации.</w:t>
            </w:r>
          </w:p>
          <w:p w:rsidR="00CC23B5" w:rsidRDefault="00F443D2">
            <w:pPr>
              <w:spacing w:line="254" w:lineRule="auto"/>
              <w:jc w:val="both"/>
              <w:rPr>
                <w:sz w:val="24"/>
                <w:szCs w:val="24"/>
                <w:lang w:eastAsia="en-US"/>
              </w:rPr>
            </w:pPr>
            <w:r>
              <w:rPr>
                <w:sz w:val="24"/>
                <w:szCs w:val="24"/>
                <w:lang w:eastAsia="en-US"/>
              </w:rPr>
              <w:t>4. Программы государственных и муниципальных гарантий в Российской Федерации.</w:t>
            </w:r>
          </w:p>
          <w:p w:rsidR="00CC23B5" w:rsidRDefault="00F443D2">
            <w:pPr>
              <w:spacing w:line="254" w:lineRule="auto"/>
              <w:jc w:val="both"/>
              <w:rPr>
                <w:sz w:val="24"/>
                <w:szCs w:val="24"/>
                <w:lang w:eastAsia="en-US"/>
              </w:rPr>
            </w:pPr>
            <w:r>
              <w:rPr>
                <w:sz w:val="24"/>
                <w:szCs w:val="24"/>
                <w:lang w:eastAsia="en-US"/>
              </w:rPr>
              <w:t>5. Особенности целевых иностранных кредитов и внешних долговых требований Российской Федерации.</w:t>
            </w:r>
          </w:p>
          <w:p w:rsidR="00CC23B5" w:rsidRDefault="00F443D2">
            <w:pPr>
              <w:jc w:val="both"/>
              <w:rPr>
                <w:sz w:val="24"/>
                <w:szCs w:val="24"/>
                <w:lang w:eastAsia="en-US"/>
              </w:rPr>
            </w:pPr>
            <w:r>
              <w:rPr>
                <w:sz w:val="24"/>
                <w:szCs w:val="24"/>
                <w:lang w:eastAsia="en-US"/>
              </w:rPr>
              <w:t>6. Долговые обязательства организаций общественного сектора.</w:t>
            </w:r>
          </w:p>
          <w:p w:rsidR="00CC23B5" w:rsidRDefault="00F443D2">
            <w:pPr>
              <w:jc w:val="both"/>
              <w:rPr>
                <w:sz w:val="24"/>
                <w:szCs w:val="24"/>
                <w:lang w:eastAsia="en-US"/>
              </w:rPr>
            </w:pPr>
            <w:r>
              <w:rPr>
                <w:sz w:val="24"/>
                <w:szCs w:val="24"/>
                <w:lang w:eastAsia="en-US"/>
              </w:rPr>
              <w:t>7. Заемный капитал коммерческих организаций с государственным участием; факторы, влияющие на его структуру.</w:t>
            </w:r>
          </w:p>
          <w:p w:rsidR="00CC23B5" w:rsidRDefault="00F443D2">
            <w:pPr>
              <w:jc w:val="both"/>
              <w:rPr>
                <w:sz w:val="24"/>
                <w:szCs w:val="24"/>
              </w:rPr>
            </w:pPr>
            <w:r>
              <w:rPr>
                <w:sz w:val="24"/>
                <w:szCs w:val="24"/>
                <w:lang w:eastAsia="en-US"/>
              </w:rPr>
              <w:t>8. Особенности управления долговыми обязательствами коммерческих организаций с государственным участием.</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Бюджетный процесс в Российской Федерации</w:t>
            </w:r>
          </w:p>
        </w:tc>
        <w:tc>
          <w:tcPr>
            <w:tcW w:w="4082" w:type="dxa"/>
          </w:tcPr>
          <w:p w:rsidR="00CC23B5" w:rsidRDefault="00F443D2">
            <w:pPr>
              <w:widowControl/>
              <w:jc w:val="both"/>
              <w:rPr>
                <w:rFonts w:eastAsiaTheme="minorHAnsi"/>
                <w:sz w:val="24"/>
                <w:szCs w:val="24"/>
                <w:lang w:eastAsia="en-US"/>
              </w:rPr>
            </w:pPr>
            <w:r>
              <w:rPr>
                <w:sz w:val="24"/>
                <w:szCs w:val="24"/>
              </w:rPr>
              <w:t>1. </w:t>
            </w:r>
            <w:r>
              <w:rPr>
                <w:rFonts w:eastAsiaTheme="minorHAnsi"/>
                <w:sz w:val="24"/>
                <w:szCs w:val="24"/>
                <w:lang w:eastAsia="en-US"/>
              </w:rPr>
              <w:t xml:space="preserve">Факторы, влияющие на организацию бюджетного процесса. </w:t>
            </w:r>
          </w:p>
          <w:p w:rsidR="00CC23B5" w:rsidRDefault="00F443D2">
            <w:pPr>
              <w:widowControl/>
              <w:jc w:val="both"/>
              <w:rPr>
                <w:rFonts w:eastAsiaTheme="minorHAnsi"/>
                <w:sz w:val="24"/>
                <w:szCs w:val="24"/>
                <w:lang w:eastAsia="en-US"/>
              </w:rPr>
            </w:pPr>
            <w:r>
              <w:rPr>
                <w:rFonts w:eastAsiaTheme="minorHAnsi"/>
                <w:sz w:val="24"/>
                <w:szCs w:val="24"/>
                <w:lang w:eastAsia="en-US"/>
              </w:rPr>
              <w:t>2 Бюджетные полномочия участников бюджетного процесса на федеральном уровне.</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3 Бюджетные полномочия Центрального банка Российской Федерации. </w:t>
            </w:r>
          </w:p>
          <w:p w:rsidR="00CC23B5" w:rsidRDefault="00F443D2">
            <w:pPr>
              <w:widowControl/>
              <w:jc w:val="both"/>
              <w:rPr>
                <w:sz w:val="24"/>
                <w:szCs w:val="24"/>
              </w:rPr>
            </w:pPr>
            <w:r>
              <w:rPr>
                <w:rFonts w:eastAsiaTheme="minorHAnsi"/>
                <w:sz w:val="24"/>
                <w:szCs w:val="24"/>
                <w:lang w:eastAsia="en-US"/>
              </w:rPr>
              <w:t>4. Органы управления бюджетами государственных внебюджетных фондов, их бюджетные полномочия.</w:t>
            </w:r>
          </w:p>
          <w:p w:rsidR="00CC23B5" w:rsidRPr="00FE3074" w:rsidRDefault="00F443D2" w:rsidP="00FE3074">
            <w:pPr>
              <w:widowControl/>
              <w:jc w:val="both"/>
              <w:rPr>
                <w:rFonts w:eastAsiaTheme="minorHAnsi"/>
                <w:sz w:val="24"/>
                <w:szCs w:val="24"/>
                <w:lang w:eastAsia="en-US"/>
              </w:rPr>
            </w:pPr>
            <w:r>
              <w:rPr>
                <w:rFonts w:eastAsiaTheme="minorHAnsi"/>
                <w:sz w:val="24"/>
                <w:szCs w:val="24"/>
                <w:lang w:eastAsia="en-US"/>
              </w:rPr>
              <w:t xml:space="preserve">5. Информационная база для составления проектов бюджетов. Особенности составления бюджетов </w:t>
            </w:r>
            <w:r>
              <w:rPr>
                <w:sz w:val="24"/>
                <w:szCs w:val="24"/>
              </w:rPr>
              <w:t>бюджетной системы Российской Федерации в программном формате</w:t>
            </w:r>
            <w:r>
              <w:rPr>
                <w:rFonts w:eastAsiaTheme="minorHAnsi"/>
                <w:sz w:val="24"/>
                <w:szCs w:val="24"/>
                <w:lang w:eastAsia="en-US"/>
              </w:rPr>
              <w:t xml:space="preserve">. </w:t>
            </w:r>
            <w:r>
              <w:t xml:space="preserve"> </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pStyle w:val="afa"/>
              <w:widowControl w:val="0"/>
              <w:tabs>
                <w:tab w:val="left" w:pos="323"/>
              </w:tabs>
              <w:spacing w:before="280" w:beforeAutospacing="0" w:after="280" w:afterAutospacing="0"/>
              <w:jc w:val="both"/>
              <w:rPr>
                <w:color w:val="000000" w:themeColor="text1"/>
              </w:rPr>
            </w:pPr>
            <w:r>
              <w:t>выполнение ситуационных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896BCD">
            <w:pPr>
              <w:tabs>
                <w:tab w:val="right" w:pos="851"/>
              </w:tabs>
              <w:jc w:val="both"/>
              <w:rPr>
                <w:sz w:val="24"/>
                <w:szCs w:val="24"/>
              </w:rPr>
            </w:pPr>
            <w:r w:rsidRPr="00896BCD">
              <w:rPr>
                <w:sz w:val="24"/>
                <w:szCs w:val="24"/>
              </w:rPr>
              <w:t xml:space="preserve">Финансы организаций </w:t>
            </w:r>
            <w:r w:rsidRPr="00896BCD">
              <w:rPr>
                <w:sz w:val="24"/>
                <w:szCs w:val="24"/>
              </w:rPr>
              <w:lastRenderedPageBreak/>
              <w:t>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lastRenderedPageBreak/>
              <w:t xml:space="preserve">Финансы организаций </w:t>
            </w:r>
            <w:r>
              <w:rPr>
                <w:sz w:val="24"/>
                <w:szCs w:val="24"/>
              </w:rPr>
              <w:lastRenderedPageBreak/>
              <w:t>общественного сектора</w:t>
            </w:r>
          </w:p>
          <w:p w:rsidR="00CC23B5" w:rsidRPr="00896BCD" w:rsidRDefault="00F443D2">
            <w:pPr>
              <w:rPr>
                <w:sz w:val="24"/>
                <w:szCs w:val="24"/>
              </w:rPr>
            </w:pPr>
            <w:r w:rsidRPr="00896BCD">
              <w:rPr>
                <w:sz w:val="24"/>
                <w:szCs w:val="24"/>
              </w:rPr>
              <w:t>1. Нормативно-подушевое финансирование государственных (муниципальных) учреждений, его характеристика.</w:t>
            </w:r>
          </w:p>
          <w:p w:rsidR="00CC23B5" w:rsidRDefault="00F443D2">
            <w:pPr>
              <w:ind w:firstLine="10"/>
              <w:jc w:val="both"/>
              <w:rPr>
                <w:sz w:val="24"/>
                <w:szCs w:val="24"/>
              </w:rPr>
            </w:pPr>
            <w:r>
              <w:rPr>
                <w:sz w:val="24"/>
                <w:szCs w:val="24"/>
              </w:rPr>
              <w:t>2. Особенности финансового обеспечения негосударственных некоммерческих учреждений. 3. Фандрайзинг, краудфандинг, грантовая поддержка в источниках финансового обеспечения некоммерческих организаций.</w:t>
            </w:r>
          </w:p>
          <w:p w:rsidR="00CC23B5" w:rsidRDefault="00F443D2">
            <w:pPr>
              <w:widowControl/>
              <w:ind w:firstLine="11"/>
              <w:jc w:val="both"/>
              <w:rPr>
                <w:rFonts w:eastAsiaTheme="minorHAnsi"/>
                <w:sz w:val="28"/>
                <w:szCs w:val="28"/>
                <w:lang w:eastAsia="en-US"/>
              </w:rPr>
            </w:pPr>
            <w:r>
              <w:rPr>
                <w:rFonts w:eastAsiaTheme="minorHAnsi"/>
                <w:sz w:val="24"/>
                <w:szCs w:val="24"/>
                <w:lang w:eastAsia="en-US"/>
              </w:rPr>
              <w:t>4. Особенности формирования и использования финансовых ресурсов государственных компаний и публично-правовых компаний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5. </w:t>
            </w:r>
            <w:r>
              <w:rPr>
                <w:sz w:val="24"/>
                <w:szCs w:val="24"/>
              </w:rPr>
              <w:t>Особенности формирования и использования финансовых ресурсов государственных (муниципальных) унитарных предприятий, акционерных обществ и обществ с ограниченной ответственностью с государственным участием.</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 xml:space="preserve">Работа с учебной и научной </w:t>
            </w:r>
            <w:r>
              <w:rPr>
                <w:sz w:val="24"/>
                <w:szCs w:val="24"/>
              </w:rPr>
              <w:lastRenderedPageBreak/>
              <w:t>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lastRenderedPageBreak/>
              <w:t>Реформирование финансов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widowControl/>
              <w:jc w:val="both"/>
              <w:rPr>
                <w:rFonts w:eastAsiaTheme="minorHAnsi"/>
                <w:sz w:val="24"/>
                <w:szCs w:val="24"/>
                <w:lang w:eastAsia="en-US"/>
              </w:rPr>
            </w:pPr>
            <w:r>
              <w:rPr>
                <w:rFonts w:eastAsiaTheme="minorHAnsi"/>
                <w:sz w:val="24"/>
                <w:szCs w:val="24"/>
                <w:lang w:eastAsia="en-US"/>
              </w:rPr>
              <w:t xml:space="preserve">1. Направления повышения эффективности бюджетных расходов. </w:t>
            </w:r>
          </w:p>
          <w:p w:rsidR="00CC23B5" w:rsidRDefault="00F443D2">
            <w:pPr>
              <w:widowControl/>
              <w:jc w:val="both"/>
              <w:rPr>
                <w:rFonts w:eastAsiaTheme="minorHAnsi"/>
                <w:sz w:val="24"/>
                <w:szCs w:val="24"/>
                <w:lang w:eastAsia="en-US"/>
              </w:rPr>
            </w:pPr>
            <w:r>
              <w:rPr>
                <w:rFonts w:eastAsiaTheme="minorHAnsi"/>
                <w:sz w:val="24"/>
                <w:szCs w:val="24"/>
                <w:lang w:eastAsia="en-US"/>
              </w:rPr>
              <w:t>2. Интеграция бюджетных систем стран ЕАЭС.</w:t>
            </w:r>
          </w:p>
          <w:p w:rsidR="00CC23B5" w:rsidRDefault="00F443D2">
            <w:r>
              <w:rPr>
                <w:rFonts w:eastAsiaTheme="minorHAnsi"/>
                <w:sz w:val="24"/>
                <w:szCs w:val="24"/>
                <w:lang w:eastAsia="en-US"/>
              </w:rPr>
              <w:t>3. Информационно-коммуникационные технологии и модернизация управления финансами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pStyle w:val="Default"/>
              <w:jc w:val="both"/>
            </w:pPr>
            <w:r>
              <w:t>выполнение ситуационных заданий</w:t>
            </w:r>
          </w:p>
        </w:tc>
      </w:tr>
    </w:tbl>
    <w:p w:rsidR="00CC23B5" w:rsidRDefault="00CC23B5">
      <w:pPr>
        <w:pStyle w:val="afc"/>
      </w:pPr>
    </w:p>
    <w:p w:rsidR="00CC23B5" w:rsidRDefault="00F443D2">
      <w:pPr>
        <w:pStyle w:val="1"/>
        <w:spacing w:before="0" w:line="360" w:lineRule="auto"/>
        <w:ind w:firstLine="709"/>
        <w:jc w:val="both"/>
        <w:rPr>
          <w:color w:val="auto"/>
        </w:rPr>
      </w:pPr>
      <w:bookmarkStart w:id="39" w:name="_Toc137763924"/>
      <w:bookmarkStart w:id="40" w:name="_Toc188611080"/>
      <w:r>
        <w:rPr>
          <w:rFonts w:ascii="Times New Roman" w:hAnsi="Times New Roman" w:cs="Times New Roman"/>
          <w:b/>
          <w:color w:val="auto"/>
          <w:sz w:val="28"/>
          <w:szCs w:val="28"/>
        </w:rPr>
        <w:t>6.2. Перечень вопросов, заданий, тем для подготовки к текущему контролю</w:t>
      </w:r>
      <w:bookmarkEnd w:id="39"/>
      <w:bookmarkEnd w:id="40"/>
    </w:p>
    <w:p w:rsidR="00CC23B5" w:rsidRDefault="00F443D2">
      <w:pPr>
        <w:pStyle w:val="af8"/>
        <w:spacing w:line="360" w:lineRule="auto"/>
        <w:ind w:left="709"/>
        <w:jc w:val="center"/>
        <w:rPr>
          <w:b/>
          <w:sz w:val="28"/>
          <w:szCs w:val="28"/>
        </w:rPr>
      </w:pPr>
      <w:r>
        <w:rPr>
          <w:b/>
          <w:sz w:val="28"/>
          <w:szCs w:val="28"/>
        </w:rPr>
        <w:t>Задания для самостоятельной работы</w:t>
      </w:r>
    </w:p>
    <w:p w:rsidR="00CC23B5" w:rsidRDefault="00F443D2">
      <w:pPr>
        <w:pStyle w:val="af8"/>
        <w:numPr>
          <w:ilvl w:val="3"/>
          <w:numId w:val="5"/>
        </w:numPr>
        <w:spacing w:line="360" w:lineRule="auto"/>
        <w:ind w:left="0" w:firstLine="709"/>
        <w:jc w:val="both"/>
        <w:rPr>
          <w:sz w:val="28"/>
          <w:szCs w:val="28"/>
        </w:rPr>
      </w:pPr>
      <w:bookmarkStart w:id="41" w:name="_Hlk137721033"/>
      <w:r>
        <w:rPr>
          <w:sz w:val="28"/>
          <w:szCs w:val="28"/>
        </w:rPr>
        <w:t>Укажите различия между финансами общественного сектора, финансами сектора государственного управления и государственными финансами</w:t>
      </w:r>
      <w:bookmarkEnd w:id="41"/>
      <w:r>
        <w:rPr>
          <w:sz w:val="28"/>
          <w:szCs w:val="28"/>
        </w:rPr>
        <w:t>.</w:t>
      </w:r>
    </w:p>
    <w:p w:rsidR="00CC23B5" w:rsidRDefault="00F443D2">
      <w:pPr>
        <w:pStyle w:val="af8"/>
        <w:numPr>
          <w:ilvl w:val="3"/>
          <w:numId w:val="5"/>
        </w:numPr>
        <w:spacing w:line="360" w:lineRule="auto"/>
        <w:ind w:left="0" w:firstLine="709"/>
        <w:jc w:val="both"/>
        <w:rPr>
          <w:sz w:val="28"/>
          <w:szCs w:val="28"/>
        </w:rPr>
      </w:pPr>
      <w:r>
        <w:rPr>
          <w:sz w:val="28"/>
          <w:szCs w:val="28"/>
        </w:rPr>
        <w:t>Представьте в виде схемы структуру бюджетной системы Российской Федерации.</w:t>
      </w:r>
    </w:p>
    <w:p w:rsidR="00CC23B5" w:rsidRDefault="00F443D2">
      <w:pPr>
        <w:pStyle w:val="af8"/>
        <w:numPr>
          <w:ilvl w:val="3"/>
          <w:numId w:val="5"/>
        </w:numPr>
        <w:spacing w:line="360" w:lineRule="auto"/>
        <w:ind w:left="0" w:firstLine="709"/>
        <w:jc w:val="both"/>
        <w:rPr>
          <w:sz w:val="28"/>
          <w:szCs w:val="28"/>
        </w:rPr>
      </w:pPr>
      <w:r>
        <w:rPr>
          <w:sz w:val="28"/>
          <w:szCs w:val="28"/>
        </w:rPr>
        <w:t>Представьте в виде схемы состав межбюджетных трансфертов, предоставляемых бюджетам субъектов Российской Федерации.</w:t>
      </w:r>
    </w:p>
    <w:p w:rsidR="00CC23B5" w:rsidRDefault="00F443D2">
      <w:pPr>
        <w:pStyle w:val="af8"/>
        <w:numPr>
          <w:ilvl w:val="3"/>
          <w:numId w:val="5"/>
        </w:numPr>
        <w:tabs>
          <w:tab w:val="clear" w:pos="0"/>
          <w:tab w:val="left" w:pos="9"/>
          <w:tab w:val="left" w:pos="142"/>
        </w:tabs>
        <w:spacing w:line="360" w:lineRule="auto"/>
        <w:ind w:left="0" w:firstLine="709"/>
        <w:jc w:val="both"/>
        <w:rPr>
          <w:sz w:val="28"/>
          <w:szCs w:val="28"/>
        </w:rPr>
      </w:pPr>
      <w:r>
        <w:rPr>
          <w:sz w:val="28"/>
          <w:szCs w:val="28"/>
        </w:rPr>
        <w:t xml:space="preserve">На основе информации Федерального казначейства об исполнении федерального бюджета за три отчетных года и федерального закона о федеральном бюджете на текущий финансовый год и плановый период составьте таблицу, </w:t>
      </w:r>
      <w:r>
        <w:rPr>
          <w:sz w:val="28"/>
          <w:szCs w:val="28"/>
        </w:rPr>
        <w:lastRenderedPageBreak/>
        <w:t>отражающую состав и структуру источников внутреннего финансирования дефицита федерального бюджета.</w:t>
      </w:r>
    </w:p>
    <w:p w:rsidR="00CC23B5" w:rsidRDefault="00F443D2">
      <w:pPr>
        <w:pStyle w:val="af8"/>
        <w:numPr>
          <w:ilvl w:val="3"/>
          <w:numId w:val="5"/>
        </w:numPr>
        <w:tabs>
          <w:tab w:val="left" w:pos="0"/>
        </w:tabs>
        <w:spacing w:line="360" w:lineRule="auto"/>
        <w:ind w:left="0" w:firstLine="709"/>
        <w:jc w:val="both"/>
        <w:rPr>
          <w:sz w:val="28"/>
          <w:szCs w:val="28"/>
        </w:rPr>
      </w:pPr>
      <w:r>
        <w:rPr>
          <w:sz w:val="28"/>
          <w:szCs w:val="28"/>
        </w:rPr>
        <w:t>Сформулируйте направления повышения эффективности государственных и муниципальных расходов.</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rPr>
        <w:t>Представьте в виде схемы состав и взаимодействие участников управления средствами Фонда национального благосостояния.</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lang w:eastAsia="en-US"/>
        </w:rPr>
        <w:t>Сравните условия эмиссии и обращения государственных ценных бумаг.</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lang w:eastAsia="en-US"/>
        </w:rPr>
        <w:t>Подготовьте аналитическую записку по вопросу использования инфраструктурных облигаций, зеленых облигаций и инфраструктурных бюджетных кредитов в общественном секторе.</w:t>
      </w:r>
    </w:p>
    <w:p w:rsidR="00CC23B5" w:rsidRDefault="00F443D2">
      <w:pPr>
        <w:pStyle w:val="af8"/>
        <w:widowControl/>
        <w:numPr>
          <w:ilvl w:val="3"/>
          <w:numId w:val="5"/>
        </w:numPr>
        <w:spacing w:line="360" w:lineRule="auto"/>
        <w:ind w:left="0" w:firstLine="709"/>
        <w:contextualSpacing/>
        <w:jc w:val="both"/>
      </w:pPr>
      <w:r>
        <w:rPr>
          <w:sz w:val="28"/>
          <w:szCs w:val="28"/>
        </w:rPr>
        <w:t>Определите роль государственных внутренних заимствований Российской Федерации в финансировании дефицита федерального бюджета.</w:t>
      </w:r>
    </w:p>
    <w:p w:rsidR="00CC23B5" w:rsidRDefault="00F443D2">
      <w:pPr>
        <w:pStyle w:val="af8"/>
        <w:widowControl/>
        <w:numPr>
          <w:ilvl w:val="3"/>
          <w:numId w:val="5"/>
        </w:numPr>
        <w:spacing w:line="360" w:lineRule="auto"/>
        <w:ind w:left="0" w:firstLine="709"/>
        <w:contextualSpacing/>
        <w:jc w:val="both"/>
      </w:pPr>
      <w:r>
        <w:rPr>
          <w:sz w:val="28"/>
          <w:szCs w:val="28"/>
        </w:rPr>
        <w:t>Проведите корреляционно-регрессионный анализ дефицита федерального бюджета и государственного долга Российской Федерации. Сделайте выводы.</w:t>
      </w:r>
    </w:p>
    <w:p w:rsidR="00CC23B5" w:rsidRDefault="00F443D2" w:rsidP="00FE3074">
      <w:pPr>
        <w:pStyle w:val="af8"/>
        <w:widowControl/>
        <w:tabs>
          <w:tab w:val="left" w:pos="9"/>
        </w:tabs>
        <w:spacing w:line="360" w:lineRule="auto"/>
        <w:ind w:left="0" w:firstLine="709"/>
        <w:contextualSpacing/>
        <w:jc w:val="both"/>
      </w:pPr>
      <w:r>
        <w:rPr>
          <w:sz w:val="28"/>
          <w:szCs w:val="28"/>
        </w:rPr>
        <w:t>11.</w:t>
      </w:r>
      <w:r>
        <w:rPr>
          <w:sz w:val="28"/>
          <w:szCs w:val="28"/>
        </w:rPr>
        <w:tab/>
        <w:t xml:space="preserve">Проанализируйте практику </w:t>
      </w:r>
      <w:proofErr w:type="spellStart"/>
      <w:r>
        <w:rPr>
          <w:sz w:val="28"/>
          <w:szCs w:val="28"/>
        </w:rPr>
        <w:t>краудсорсинга</w:t>
      </w:r>
      <w:proofErr w:type="spellEnd"/>
      <w:r>
        <w:rPr>
          <w:sz w:val="28"/>
          <w:szCs w:val="28"/>
        </w:rPr>
        <w:t xml:space="preserve"> и </w:t>
      </w:r>
      <w:proofErr w:type="spellStart"/>
      <w:r>
        <w:rPr>
          <w:sz w:val="28"/>
          <w:szCs w:val="28"/>
        </w:rPr>
        <w:t>краудфандиднга</w:t>
      </w:r>
      <w:proofErr w:type="spellEnd"/>
      <w:r>
        <w:rPr>
          <w:sz w:val="28"/>
          <w:szCs w:val="28"/>
        </w:rPr>
        <w:t xml:space="preserve"> как механизмов привлечения финансовых ресурсов на реализацию проектов социального предпринимательства в образовании (культуре, искусстве, здравоохранении) (по выбору). Укажите преимущества и недостатки данных механизмов.</w:t>
      </w:r>
    </w:p>
    <w:p w:rsidR="00CC23B5" w:rsidRDefault="00F443D2">
      <w:pPr>
        <w:spacing w:line="360" w:lineRule="auto"/>
        <w:ind w:firstLine="709"/>
        <w:rPr>
          <w:b/>
          <w:bCs/>
          <w:iCs/>
          <w:sz w:val="28"/>
          <w:szCs w:val="28"/>
        </w:rPr>
      </w:pPr>
      <w:r>
        <w:rPr>
          <w:b/>
          <w:iCs/>
          <w:sz w:val="28"/>
          <w:szCs w:val="28"/>
        </w:rPr>
        <w:t>Примеры задач</w:t>
      </w:r>
    </w:p>
    <w:p w:rsidR="00CC23B5" w:rsidRDefault="00F443D2" w:rsidP="005A51F4">
      <w:pPr>
        <w:spacing w:line="360" w:lineRule="auto"/>
        <w:ind w:firstLine="709"/>
        <w:jc w:val="both"/>
        <w:rPr>
          <w:sz w:val="28"/>
          <w:szCs w:val="28"/>
        </w:rPr>
      </w:pPr>
      <w:r>
        <w:rPr>
          <w:sz w:val="28"/>
          <w:szCs w:val="28"/>
        </w:rPr>
        <w:t>Задача 1.</w:t>
      </w:r>
    </w:p>
    <w:p w:rsidR="00CC23B5" w:rsidRDefault="00F443D2" w:rsidP="005A51F4">
      <w:pPr>
        <w:spacing w:line="360" w:lineRule="auto"/>
        <w:ind w:firstLine="709"/>
        <w:jc w:val="both"/>
        <w:rPr>
          <w:sz w:val="28"/>
          <w:szCs w:val="28"/>
        </w:rPr>
      </w:pPr>
      <w:r>
        <w:rPr>
          <w:sz w:val="28"/>
          <w:szCs w:val="28"/>
        </w:rPr>
        <w:t>Определите объем поступлений источников финансирования дефицита бюджета субъекта Российской Федерации.</w:t>
      </w:r>
    </w:p>
    <w:p w:rsidR="00CC23B5" w:rsidRDefault="00CC23B5">
      <w:pPr>
        <w:jc w:val="both"/>
        <w:rPr>
          <w:sz w:val="28"/>
          <w:szCs w:val="28"/>
        </w:rPr>
      </w:pPr>
    </w:p>
    <w:tbl>
      <w:tblPr>
        <w:tblW w:w="5000" w:type="pct"/>
        <w:tblLook w:val="04A0" w:firstRow="1" w:lastRow="0" w:firstColumn="1" w:lastColumn="0" w:noHBand="0" w:noVBand="1"/>
      </w:tblPr>
      <w:tblGrid>
        <w:gridCol w:w="8500"/>
        <w:gridCol w:w="1695"/>
      </w:tblGrid>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Доходы и поступления бюджета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color w:val="000000"/>
                <w:sz w:val="28"/>
                <w:szCs w:val="28"/>
              </w:rPr>
            </w:pPr>
            <w:r>
              <w:rPr>
                <w:color w:val="000000"/>
                <w:sz w:val="28"/>
                <w:szCs w:val="28"/>
              </w:rPr>
              <w:t>Сумма</w:t>
            </w:r>
          </w:p>
          <w:p w:rsidR="00CC23B5" w:rsidRDefault="00F443D2">
            <w:pPr>
              <w:jc w:val="center"/>
              <w:rPr>
                <w:color w:val="000000"/>
                <w:sz w:val="28"/>
                <w:szCs w:val="28"/>
              </w:rPr>
            </w:pPr>
            <w:r>
              <w:rPr>
                <w:color w:val="000000"/>
                <w:sz w:val="28"/>
                <w:szCs w:val="28"/>
              </w:rPr>
              <w:t>(млн руб.)</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Государственная пошлина</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2100</w:t>
            </w:r>
          </w:p>
        </w:tc>
      </w:tr>
      <w:tr w:rsidR="00CC23B5">
        <w:trPr>
          <w:trHeight w:val="529"/>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Доходы, получаемые в виде арендной либо иной платы за передачу в возмездное пользование имущества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spacing w:after="120" w:line="254" w:lineRule="auto"/>
              <w:jc w:val="center"/>
              <w:rPr>
                <w:color w:val="000000"/>
                <w:sz w:val="28"/>
                <w:szCs w:val="28"/>
                <w:lang w:eastAsia="en-US"/>
              </w:rPr>
            </w:pPr>
            <w:r>
              <w:rPr>
                <w:color w:val="000000"/>
                <w:sz w:val="28"/>
                <w:szCs w:val="28"/>
                <w:lang w:eastAsia="en-US"/>
              </w:rPr>
              <w:t>370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 xml:space="preserve">Дотации на выравнивание бюджетной обеспеченности бюджета субъекта Российской Федерации </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Доходы от налога на доходы физических лиц</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4340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 xml:space="preserve">Бюджетный кредит, предоставленный бюджету субъекта </w:t>
            </w:r>
            <w:r>
              <w:rPr>
                <w:color w:val="000000"/>
                <w:sz w:val="28"/>
                <w:szCs w:val="28"/>
              </w:rPr>
              <w:lastRenderedPageBreak/>
              <w:t>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lastRenderedPageBreak/>
              <w:t>1350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Сбор за пользование объектами водных биологических ресурсов</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Поступления от продажи акций (иных форм участия в капитале), находящихся в собственности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Доходы от продажи земельных участков, которые находятся в собственности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970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Размещение государственных ценных бумаг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900</w:t>
            </w:r>
          </w:p>
        </w:tc>
      </w:tr>
    </w:tbl>
    <w:p w:rsidR="00CC23B5" w:rsidRDefault="00CC23B5">
      <w:pPr>
        <w:jc w:val="both"/>
        <w:rPr>
          <w:b/>
          <w:bCs/>
          <w:iCs/>
          <w:sz w:val="28"/>
          <w:szCs w:val="28"/>
        </w:rPr>
      </w:pPr>
    </w:p>
    <w:p w:rsidR="00CC23B5" w:rsidRDefault="00F443D2" w:rsidP="005A51F4">
      <w:pPr>
        <w:spacing w:line="360" w:lineRule="auto"/>
        <w:ind w:firstLine="709"/>
        <w:jc w:val="both"/>
        <w:rPr>
          <w:bCs/>
          <w:iCs/>
          <w:sz w:val="28"/>
          <w:szCs w:val="28"/>
        </w:rPr>
      </w:pPr>
      <w:r>
        <w:rPr>
          <w:bCs/>
          <w:iCs/>
          <w:sz w:val="28"/>
          <w:szCs w:val="28"/>
        </w:rPr>
        <w:t>Задача 2.</w:t>
      </w:r>
    </w:p>
    <w:p w:rsidR="00CC23B5" w:rsidRDefault="00F443D2" w:rsidP="005A51F4">
      <w:pPr>
        <w:spacing w:line="360" w:lineRule="auto"/>
        <w:ind w:firstLine="709"/>
        <w:jc w:val="both"/>
        <w:rPr>
          <w:sz w:val="28"/>
          <w:szCs w:val="28"/>
        </w:rPr>
      </w:pPr>
      <w:r>
        <w:rPr>
          <w:sz w:val="28"/>
          <w:szCs w:val="28"/>
        </w:rPr>
        <w:t>Определите объем межбюджетных трансфертов, поступивших в бюджет муниципального района</w:t>
      </w:r>
    </w:p>
    <w:p w:rsidR="00CC23B5" w:rsidRDefault="00CC23B5">
      <w:pPr>
        <w:jc w:val="both"/>
        <w:rPr>
          <w:sz w:val="28"/>
          <w:szCs w:val="28"/>
        </w:rPr>
      </w:pPr>
    </w:p>
    <w:tbl>
      <w:tblPr>
        <w:tblW w:w="5000" w:type="pct"/>
        <w:tblLook w:val="04A0" w:firstRow="1" w:lastRow="0" w:firstColumn="1" w:lastColumn="0" w:noHBand="0" w:noVBand="1"/>
      </w:tblPr>
      <w:tblGrid>
        <w:gridCol w:w="8641"/>
        <w:gridCol w:w="1554"/>
      </w:tblGrid>
      <w:tr w:rsidR="00CC23B5">
        <w:trPr>
          <w:trHeight w:val="295"/>
        </w:trPr>
        <w:tc>
          <w:tcPr>
            <w:tcW w:w="8649" w:type="dxa"/>
            <w:tcBorders>
              <w:top w:val="single" w:sz="4" w:space="0" w:color="000000"/>
              <w:left w:val="single" w:sz="4" w:space="0" w:color="000000"/>
              <w:bottom w:val="single" w:sz="4" w:space="0" w:color="000000"/>
              <w:right w:val="single" w:sz="4" w:space="0" w:color="000000"/>
            </w:tcBorders>
            <w:vAlign w:val="center"/>
          </w:tcPr>
          <w:p w:rsidR="00CC23B5" w:rsidRDefault="00F443D2">
            <w:pPr>
              <w:ind w:left="360" w:right="-1"/>
              <w:jc w:val="center"/>
              <w:rPr>
                <w:sz w:val="28"/>
                <w:szCs w:val="28"/>
              </w:rPr>
            </w:pPr>
            <w:r>
              <w:rPr>
                <w:sz w:val="28"/>
                <w:szCs w:val="28"/>
              </w:rPr>
              <w:t>Доходы и поступления бюджета</w:t>
            </w:r>
            <w:r>
              <w:rPr>
                <w:bCs/>
                <w:sz w:val="28"/>
                <w:szCs w:val="28"/>
              </w:rPr>
              <w:t xml:space="preserve">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tcPr>
          <w:p w:rsidR="00CC23B5" w:rsidRDefault="00F443D2">
            <w:pPr>
              <w:jc w:val="center"/>
              <w:rPr>
                <w:sz w:val="28"/>
                <w:szCs w:val="28"/>
              </w:rPr>
            </w:pPr>
            <w:r>
              <w:rPr>
                <w:sz w:val="28"/>
                <w:szCs w:val="28"/>
              </w:rPr>
              <w:t xml:space="preserve">Сумма </w:t>
            </w:r>
          </w:p>
          <w:p w:rsidR="00CC23B5" w:rsidRDefault="00F443D2">
            <w:pPr>
              <w:jc w:val="center"/>
              <w:rPr>
                <w:sz w:val="28"/>
                <w:szCs w:val="28"/>
              </w:rPr>
            </w:pPr>
            <w:r>
              <w:rPr>
                <w:sz w:val="28"/>
                <w:szCs w:val="28"/>
              </w:rPr>
              <w:t>(тыс. руб.)</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Безвозмездные поступления от юридических лиц</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230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Государственная пошлина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4</w:t>
            </w:r>
            <w:r>
              <w:rPr>
                <w:sz w:val="28"/>
                <w:szCs w:val="28"/>
                <w:lang w:val="en-US" w:eastAsia="en-US"/>
              </w:rPr>
              <w:t>0</w:t>
            </w:r>
            <w:r>
              <w:rPr>
                <w:sz w:val="28"/>
                <w:szCs w:val="28"/>
                <w:lang w:eastAsia="en-US"/>
              </w:rPr>
              <w:t>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Дотации из бюджета субъекта Российской Федерации на выравнивание бюджетной обеспеченности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Доходы в виде дивидендов по акциям, принадлежащим муниципальному району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230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Иные межбюджетные трансферты,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Субвенции из бюджета субъекта Российской Федерации,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5200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Средства самообложения граждан</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400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Поступления от продажи акций (иных форм участия в капитале), находящихся в собственности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80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Кредиты кредитных организаций,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1100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Субсидии из бюджетов поселений на решение вопросов местного значения межмуниципального характера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1370</w:t>
            </w:r>
          </w:p>
        </w:tc>
      </w:tr>
    </w:tbl>
    <w:p w:rsidR="00CC23B5" w:rsidRDefault="00CC23B5">
      <w:pPr>
        <w:jc w:val="both"/>
        <w:rPr>
          <w:sz w:val="28"/>
          <w:szCs w:val="28"/>
        </w:rPr>
      </w:pPr>
    </w:p>
    <w:p w:rsidR="00CC23B5" w:rsidRDefault="00F443D2">
      <w:pPr>
        <w:ind w:firstLine="567"/>
        <w:jc w:val="both"/>
        <w:rPr>
          <w:bCs/>
          <w:iCs/>
          <w:sz w:val="28"/>
          <w:szCs w:val="28"/>
        </w:rPr>
      </w:pPr>
      <w:r>
        <w:rPr>
          <w:bCs/>
          <w:iCs/>
          <w:sz w:val="28"/>
          <w:szCs w:val="28"/>
        </w:rPr>
        <w:t>Задача 3.</w:t>
      </w:r>
    </w:p>
    <w:p w:rsidR="00CC23B5" w:rsidRDefault="00F443D2" w:rsidP="005A51F4">
      <w:pPr>
        <w:tabs>
          <w:tab w:val="left" w:pos="0"/>
        </w:tabs>
        <w:spacing w:line="360" w:lineRule="auto"/>
        <w:ind w:firstLine="567"/>
        <w:contextualSpacing/>
        <w:jc w:val="both"/>
        <w:rPr>
          <w:color w:val="000000"/>
          <w:sz w:val="28"/>
          <w:szCs w:val="28"/>
        </w:rPr>
      </w:pPr>
      <w:r>
        <w:rPr>
          <w:color w:val="000000"/>
          <w:sz w:val="28"/>
          <w:szCs w:val="28"/>
        </w:rPr>
        <w:t>Финансовым органом городского округа составлен проект бюджета, в который включены следующие показатели.</w:t>
      </w:r>
    </w:p>
    <w:tbl>
      <w:tblPr>
        <w:tblW w:w="10201" w:type="dxa"/>
        <w:tblLook w:val="04A0" w:firstRow="1" w:lastRow="0" w:firstColumn="1" w:lastColumn="0" w:noHBand="0" w:noVBand="1"/>
      </w:tblPr>
      <w:tblGrid>
        <w:gridCol w:w="908"/>
        <w:gridCol w:w="7734"/>
        <w:gridCol w:w="1559"/>
      </w:tblGrid>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Показатели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Сумма</w:t>
            </w:r>
          </w:p>
          <w:p w:rsidR="00CC23B5" w:rsidRDefault="00F443D2">
            <w:pPr>
              <w:tabs>
                <w:tab w:val="left" w:pos="540"/>
              </w:tabs>
              <w:contextualSpacing/>
              <w:jc w:val="center"/>
              <w:rPr>
                <w:color w:val="000000"/>
                <w:sz w:val="28"/>
                <w:szCs w:val="28"/>
              </w:rPr>
            </w:pPr>
            <w:r>
              <w:rPr>
                <w:color w:val="000000"/>
                <w:sz w:val="28"/>
                <w:szCs w:val="28"/>
              </w:rPr>
              <w:t>(млн руб.)</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Доходы бюджета, в том числе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9415</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Налоговые доходы,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3847</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lastRenderedPageBreak/>
              <w:t>1.1.1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налоговые доходы по дополнительным нормативам отчислений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650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Неналоговые доходы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664</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Безвозмездные поступления,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4904</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дотация на выравнивание бюджетной обеспеченности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301</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субсидии из бюджета субъекта Российской Федерации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650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субвенции из бюджета субъекта Российской Федерации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3933</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1.3.4</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прочие межбюджетные трансферты, передаваемые бюджетам городских округов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20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Расходы бюджета,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10226</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color w:val="000000"/>
                <w:sz w:val="28"/>
                <w:szCs w:val="28"/>
              </w:rPr>
            </w:pPr>
            <w:r>
              <w:rPr>
                <w:rFonts w:eastAsia="Calibri"/>
                <w:color w:val="000000"/>
                <w:sz w:val="28"/>
                <w:szCs w:val="28"/>
              </w:rPr>
              <w:t xml:space="preserve">расходы на обслуживание муниципального долга </w:t>
            </w:r>
            <w:r>
              <w:rPr>
                <w:sz w:val="28"/>
                <w:szCs w:val="2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190</w:t>
            </w:r>
          </w:p>
        </w:tc>
      </w:tr>
      <w:tr w:rsidR="00CC23B5">
        <w:trPr>
          <w:trHeight w:val="239"/>
        </w:trPr>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Источники финансирования дефицита бюджета, в том числе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Изменение остатков средств на счетах по учету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Увеличение прочих остатков денежных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-9415</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Уменьшение прочих остатков денежных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10236</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sz w:val="28"/>
                <w:szCs w:val="28"/>
              </w:rPr>
              <w:t>Кредиты кредитных организаций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Кредиты кредитных организаций, полученные бюджетом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Кредиты кредитных организаций, погашенные бюджетом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-20</w:t>
            </w:r>
          </w:p>
        </w:tc>
      </w:tr>
    </w:tbl>
    <w:p w:rsidR="00CC23B5" w:rsidRDefault="00CC23B5">
      <w:pPr>
        <w:tabs>
          <w:tab w:val="left" w:pos="540"/>
        </w:tabs>
        <w:contextualSpacing/>
        <w:jc w:val="both"/>
        <w:rPr>
          <w:color w:val="000000"/>
          <w:sz w:val="28"/>
          <w:szCs w:val="28"/>
        </w:rPr>
      </w:pPr>
    </w:p>
    <w:p w:rsidR="00CC23B5" w:rsidRDefault="00F443D2" w:rsidP="005A51F4">
      <w:pPr>
        <w:spacing w:line="360" w:lineRule="auto"/>
        <w:ind w:firstLine="709"/>
        <w:contextualSpacing/>
        <w:jc w:val="both"/>
        <w:rPr>
          <w:color w:val="000000"/>
          <w:sz w:val="28"/>
          <w:szCs w:val="28"/>
        </w:rPr>
      </w:pPr>
      <w:r>
        <w:rPr>
          <w:color w:val="000000"/>
          <w:sz w:val="28"/>
          <w:szCs w:val="28"/>
        </w:rPr>
        <w:t>Требуется:</w:t>
      </w:r>
    </w:p>
    <w:p w:rsidR="00CC23B5" w:rsidRDefault="00F443D2" w:rsidP="005A51F4">
      <w:pPr>
        <w:pStyle w:val="af8"/>
        <w:widowControl/>
        <w:numPr>
          <w:ilvl w:val="0"/>
          <w:numId w:val="7"/>
        </w:numPr>
        <w:spacing w:line="360" w:lineRule="auto"/>
        <w:ind w:left="0" w:firstLine="709"/>
        <w:jc w:val="both"/>
        <w:rPr>
          <w:rFonts w:eastAsia="Calibri"/>
          <w:color w:val="000000"/>
          <w:sz w:val="28"/>
          <w:szCs w:val="28"/>
          <w:lang w:eastAsia="en-US"/>
        </w:rPr>
      </w:pPr>
      <w:r>
        <w:rPr>
          <w:rFonts w:eastAsia="Calibri"/>
          <w:color w:val="000000"/>
          <w:sz w:val="28"/>
          <w:szCs w:val="28"/>
          <w:lang w:eastAsia="en-US"/>
        </w:rPr>
        <w:t>Определить объем источников финансирования дефицита бюджета городского округа.</w:t>
      </w:r>
    </w:p>
    <w:p w:rsidR="00CC23B5" w:rsidRDefault="00F443D2" w:rsidP="005A51F4">
      <w:pPr>
        <w:widowControl/>
        <w:numPr>
          <w:ilvl w:val="0"/>
          <w:numId w:val="7"/>
        </w:numPr>
        <w:spacing w:line="360" w:lineRule="auto"/>
        <w:ind w:left="0" w:firstLine="709"/>
        <w:jc w:val="both"/>
        <w:rPr>
          <w:rFonts w:eastAsia="Calibri"/>
          <w:color w:val="000000"/>
          <w:sz w:val="28"/>
          <w:szCs w:val="28"/>
          <w:lang w:eastAsia="en-US"/>
        </w:rPr>
      </w:pPr>
      <w:r>
        <w:rPr>
          <w:rFonts w:eastAsia="Calibri"/>
          <w:color w:val="000000"/>
          <w:sz w:val="28"/>
          <w:szCs w:val="28"/>
          <w:lang w:eastAsia="en-US"/>
        </w:rPr>
        <w:t>Определить объем собственных доходов бюджета городского округа.</w:t>
      </w:r>
    </w:p>
    <w:p w:rsidR="00CC23B5" w:rsidRDefault="00F443D2" w:rsidP="005A51F4">
      <w:pPr>
        <w:widowControl/>
        <w:numPr>
          <w:ilvl w:val="0"/>
          <w:numId w:val="7"/>
        </w:numPr>
        <w:spacing w:line="360" w:lineRule="auto"/>
        <w:ind w:left="0" w:firstLine="709"/>
        <w:jc w:val="both"/>
        <w:rPr>
          <w:rFonts w:eastAsia="Calibri"/>
          <w:color w:val="000000"/>
          <w:sz w:val="28"/>
          <w:szCs w:val="28"/>
          <w:lang w:eastAsia="en-US"/>
        </w:rPr>
      </w:pPr>
      <w:r>
        <w:rPr>
          <w:rFonts w:eastAsia="Calibri"/>
          <w:color w:val="000000"/>
          <w:sz w:val="28"/>
          <w:szCs w:val="28"/>
          <w:lang w:eastAsia="en-US"/>
        </w:rPr>
        <w:t>Оценить соответствие проекта бюджета городского округа требованиям Бюджетного кодекса Российской Федерации в части уровня дефицита местного бюджета и уровня расходов на обслуживание муниципального долга.</w:t>
      </w:r>
    </w:p>
    <w:p w:rsidR="00CC23B5" w:rsidRDefault="00CC23B5" w:rsidP="005A51F4">
      <w:pPr>
        <w:spacing w:line="360" w:lineRule="auto"/>
      </w:pPr>
    </w:p>
    <w:p w:rsidR="00CC23B5" w:rsidRDefault="00F443D2" w:rsidP="005A51F4">
      <w:pPr>
        <w:pStyle w:val="af8"/>
        <w:spacing w:line="360" w:lineRule="auto"/>
        <w:ind w:left="0" w:firstLine="709"/>
        <w:jc w:val="both"/>
        <w:rPr>
          <w:iCs/>
          <w:sz w:val="28"/>
          <w:szCs w:val="28"/>
        </w:rPr>
      </w:pPr>
      <w:r>
        <w:rPr>
          <w:iCs/>
          <w:sz w:val="28"/>
          <w:szCs w:val="28"/>
        </w:rPr>
        <w:t>Задача 4.</w:t>
      </w:r>
    </w:p>
    <w:p w:rsidR="00CC23B5" w:rsidRDefault="00F443D2" w:rsidP="005A51F4">
      <w:pPr>
        <w:pStyle w:val="afc"/>
        <w:spacing w:line="360" w:lineRule="auto"/>
        <w:ind w:firstLine="709"/>
        <w:jc w:val="both"/>
        <w:rPr>
          <w:sz w:val="28"/>
          <w:szCs w:val="28"/>
        </w:rPr>
      </w:pPr>
      <w:r>
        <w:rPr>
          <w:sz w:val="28"/>
          <w:szCs w:val="28"/>
        </w:rPr>
        <w:t>Определите объем неналоговых доходов бюджета субъекта Российской Федерации.</w:t>
      </w:r>
    </w:p>
    <w:p w:rsidR="00CC23B5" w:rsidRDefault="00CC23B5">
      <w:pPr>
        <w:pStyle w:val="afc"/>
        <w:ind w:left="720"/>
        <w:jc w:val="both"/>
        <w:rPr>
          <w:sz w:val="28"/>
          <w:szCs w:val="28"/>
        </w:rPr>
      </w:pPr>
    </w:p>
    <w:tbl>
      <w:tblPr>
        <w:tblW w:w="5000" w:type="pct"/>
        <w:tblLook w:val="04A0" w:firstRow="1" w:lastRow="0" w:firstColumn="1" w:lastColumn="0" w:noHBand="0" w:noVBand="1"/>
      </w:tblPr>
      <w:tblGrid>
        <w:gridCol w:w="8641"/>
        <w:gridCol w:w="1554"/>
      </w:tblGrid>
      <w:tr w:rsidR="00CC23B5">
        <w:trPr>
          <w:trHeight w:val="77"/>
        </w:trPr>
        <w:tc>
          <w:tcPr>
            <w:tcW w:w="8649" w:type="dxa"/>
            <w:tcBorders>
              <w:top w:val="single" w:sz="4" w:space="0" w:color="000000"/>
              <w:left w:val="single" w:sz="4" w:space="0" w:color="000000"/>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Доходы и поступления бюджета субъекта Российской Федерации</w:t>
            </w:r>
          </w:p>
        </w:tc>
        <w:tc>
          <w:tcPr>
            <w:tcW w:w="1555" w:type="dxa"/>
            <w:tcBorders>
              <w:top w:val="single" w:sz="4" w:space="0" w:color="000000"/>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Сумма</w:t>
            </w:r>
          </w:p>
          <w:p w:rsidR="00CC23B5" w:rsidRDefault="00F443D2">
            <w:pPr>
              <w:spacing w:line="254" w:lineRule="auto"/>
              <w:jc w:val="center"/>
              <w:rPr>
                <w:color w:val="000000"/>
                <w:sz w:val="28"/>
                <w:szCs w:val="28"/>
                <w:lang w:eastAsia="en-US"/>
              </w:rPr>
            </w:pPr>
            <w:r>
              <w:rPr>
                <w:color w:val="000000"/>
                <w:sz w:val="28"/>
                <w:szCs w:val="28"/>
                <w:lang w:eastAsia="en-US"/>
              </w:rPr>
              <w:t>(млн руб.)</w:t>
            </w:r>
          </w:p>
        </w:tc>
      </w:tr>
      <w:tr w:rsidR="00CC23B5">
        <w:trPr>
          <w:trHeight w:val="630"/>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продажи квартир, находящихся в собственности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w:t>
            </w:r>
          </w:p>
        </w:tc>
      </w:tr>
      <w:tr w:rsidR="00CC23B5" w:rsidTr="005A51F4">
        <w:trPr>
          <w:trHeight w:val="315"/>
        </w:trPr>
        <w:tc>
          <w:tcPr>
            <w:tcW w:w="8649" w:type="dxa"/>
            <w:tcBorders>
              <w:left w:val="single" w:sz="4" w:space="0" w:color="000000"/>
              <w:bottom w:val="single" w:sz="4" w:space="0" w:color="auto"/>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имущество организаций</w:t>
            </w:r>
          </w:p>
        </w:tc>
        <w:tc>
          <w:tcPr>
            <w:tcW w:w="1555" w:type="dxa"/>
            <w:tcBorders>
              <w:bottom w:val="single" w:sz="4" w:space="0" w:color="auto"/>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320</w:t>
            </w:r>
          </w:p>
        </w:tc>
      </w:tr>
      <w:tr w:rsidR="00CC23B5" w:rsidTr="005A51F4">
        <w:trPr>
          <w:trHeight w:val="77"/>
        </w:trPr>
        <w:tc>
          <w:tcPr>
            <w:tcW w:w="8649" w:type="dxa"/>
            <w:tcBorders>
              <w:top w:val="single" w:sz="4" w:space="0" w:color="auto"/>
              <w:left w:val="single" w:sz="4" w:space="0" w:color="auto"/>
              <w:bottom w:val="single" w:sz="4" w:space="0" w:color="auto"/>
              <w:right w:val="single" w:sz="4" w:space="0" w:color="auto"/>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lastRenderedPageBreak/>
              <w:t xml:space="preserve">Бюджетные кредиты, предоставленные бюджету субъекта Российской Федерации </w:t>
            </w:r>
          </w:p>
        </w:tc>
        <w:tc>
          <w:tcPr>
            <w:tcW w:w="1555" w:type="dxa"/>
            <w:tcBorders>
              <w:top w:val="single" w:sz="4" w:space="0" w:color="auto"/>
              <w:left w:val="single" w:sz="4" w:space="0" w:color="auto"/>
              <w:bottom w:val="single" w:sz="4" w:space="0" w:color="auto"/>
              <w:right w:val="single" w:sz="4" w:space="0" w:color="auto"/>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360</w:t>
            </w:r>
          </w:p>
        </w:tc>
      </w:tr>
      <w:tr w:rsidR="00CC23B5" w:rsidTr="005A51F4">
        <w:trPr>
          <w:trHeight w:val="315"/>
        </w:trPr>
        <w:tc>
          <w:tcPr>
            <w:tcW w:w="8649" w:type="dxa"/>
            <w:tcBorders>
              <w:top w:val="single" w:sz="4" w:space="0" w:color="auto"/>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акцизов на спирт этиловый из пищевого сырья</w:t>
            </w:r>
          </w:p>
        </w:tc>
        <w:tc>
          <w:tcPr>
            <w:tcW w:w="1555" w:type="dxa"/>
            <w:tcBorders>
              <w:top w:val="single" w:sz="4" w:space="0" w:color="auto"/>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500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добычу общераспространенных полезных ископаемых</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520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 от налога на доходы физических лиц</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сбора за пользование объектами животного мира</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210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Поступления от размещения государственных ценных бумаг субъекта Российской Федерации, номинальная стоимость которых указана в валюте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270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прибыль организаций</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1800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Субвенции бюджету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390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Субсидии бюджету субъекта Российской Федерации </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w:t>
            </w:r>
          </w:p>
        </w:tc>
      </w:tr>
    </w:tbl>
    <w:p w:rsidR="00CC23B5" w:rsidRPr="000C4E83" w:rsidRDefault="00CC23B5" w:rsidP="000C4E83"/>
    <w:p w:rsidR="00CC23B5" w:rsidRPr="000C4E83" w:rsidRDefault="00F443D2" w:rsidP="000C4E83">
      <w:pPr>
        <w:spacing w:before="120" w:after="120" w:line="360" w:lineRule="auto"/>
        <w:ind w:firstLine="709"/>
        <w:rPr>
          <w:b/>
          <w:sz w:val="28"/>
          <w:szCs w:val="28"/>
        </w:rPr>
      </w:pPr>
      <w:r w:rsidRPr="000C4E83">
        <w:rPr>
          <w:b/>
          <w:sz w:val="28"/>
          <w:szCs w:val="28"/>
        </w:rPr>
        <w:t>Выполнение расчетно-аналитической работы</w:t>
      </w:r>
    </w:p>
    <w:p w:rsidR="00CC23B5" w:rsidRDefault="00F443D2">
      <w:pPr>
        <w:pStyle w:val="16"/>
        <w:spacing w:after="0" w:line="360" w:lineRule="auto"/>
        <w:ind w:left="0" w:firstLine="709"/>
        <w:jc w:val="both"/>
        <w:rPr>
          <w:rFonts w:ascii="Times New Roman" w:hAnsi="Times New Roman"/>
          <w:color w:val="000000" w:themeColor="text1"/>
          <w:sz w:val="28"/>
          <w:szCs w:val="28"/>
        </w:rPr>
      </w:pPr>
      <w:r>
        <w:rPr>
          <w:rFonts w:ascii="Times New Roman" w:hAnsi="Times New Roman"/>
          <w:sz w:val="28"/>
          <w:szCs w:val="28"/>
        </w:rPr>
        <w:t>Расчетно-аналитическая работа выполняется на тему «Анализ</w:t>
      </w:r>
      <w:r>
        <w:rPr>
          <w:rFonts w:ascii="Times New Roman" w:hAnsi="Times New Roman"/>
          <w:color w:val="000000" w:themeColor="text1"/>
          <w:sz w:val="28"/>
          <w:szCs w:val="28"/>
        </w:rPr>
        <w:t xml:space="preserve"> составления и исполнения бюджета субъекта Российской Федерации».</w:t>
      </w:r>
    </w:p>
    <w:p w:rsidR="00CC23B5" w:rsidRDefault="00F443D2">
      <w:pPr>
        <w:spacing w:line="360" w:lineRule="auto"/>
        <w:ind w:firstLine="709"/>
        <w:jc w:val="both"/>
        <w:rPr>
          <w:sz w:val="28"/>
          <w:szCs w:val="28"/>
        </w:rPr>
      </w:pPr>
      <w:r>
        <w:rPr>
          <w:sz w:val="28"/>
          <w:szCs w:val="28"/>
        </w:rPr>
        <w:t>В ходе выполнения расчетно-аналитической работы требуется:</w:t>
      </w:r>
    </w:p>
    <w:p w:rsidR="00CC23B5" w:rsidRDefault="00F443D2">
      <w:pPr>
        <w:spacing w:line="360" w:lineRule="auto"/>
        <w:ind w:firstLine="709"/>
        <w:jc w:val="both"/>
        <w:rPr>
          <w:sz w:val="28"/>
          <w:szCs w:val="28"/>
        </w:rPr>
      </w:pPr>
      <w:r>
        <w:rPr>
          <w:sz w:val="28"/>
          <w:szCs w:val="28"/>
        </w:rPr>
        <w:t>1. Проанализировать основные положения Стратегии социально-экономического развития субъекта Российской Федерации, ее соответствие национальным целям, поставленным в Указе Президента Российской Федерации от 21.07.2020 № 474 «О национальных целях развития Российской Федерации на период до 2030 года», Единому плану по достижению национальных целей развития Российской Федерации на период до 2024 года и на плановый период до 2030 года.</w:t>
      </w:r>
    </w:p>
    <w:p w:rsidR="00CC23B5" w:rsidRDefault="00F443D2">
      <w:pPr>
        <w:spacing w:line="360" w:lineRule="auto"/>
        <w:ind w:firstLine="709"/>
        <w:jc w:val="both"/>
        <w:rPr>
          <w:sz w:val="28"/>
          <w:szCs w:val="28"/>
        </w:rPr>
      </w:pPr>
      <w:r>
        <w:rPr>
          <w:sz w:val="28"/>
          <w:szCs w:val="28"/>
        </w:rPr>
        <w:t xml:space="preserve">2. Провести анализ структуры и динамики плановых показателей бюджета субъекта Российской Федерации по доходам, расходам, источникам финансирования дефицита бюджета за последние пять лет. </w:t>
      </w:r>
    </w:p>
    <w:p w:rsidR="00CC23B5" w:rsidRDefault="00F443D2">
      <w:pPr>
        <w:spacing w:line="360" w:lineRule="auto"/>
        <w:ind w:firstLine="709"/>
        <w:jc w:val="both"/>
        <w:rPr>
          <w:sz w:val="28"/>
          <w:szCs w:val="28"/>
        </w:rPr>
      </w:pPr>
      <w:r>
        <w:rPr>
          <w:sz w:val="28"/>
          <w:szCs w:val="28"/>
        </w:rPr>
        <w:t>3. Проанализировать исполнение бюджета субъекта Российской Федерации по доходам, расходам, источникам финансирования дефицита бюджета за последние пять лет.</w:t>
      </w:r>
      <w:bookmarkStart w:id="42" w:name="_Hlk137742533"/>
      <w:bookmarkEnd w:id="42"/>
    </w:p>
    <w:p w:rsidR="00CC23B5" w:rsidRDefault="00F443D2">
      <w:pPr>
        <w:spacing w:line="360" w:lineRule="auto"/>
        <w:ind w:firstLine="709"/>
        <w:jc w:val="both"/>
        <w:rPr>
          <w:sz w:val="28"/>
          <w:szCs w:val="28"/>
        </w:rPr>
      </w:pPr>
      <w:r>
        <w:rPr>
          <w:sz w:val="28"/>
          <w:szCs w:val="28"/>
        </w:rPr>
        <w:t>4. Провести структурный и динамический анализ государственного долга субъекта Российской Федерации за последние пять лет.</w:t>
      </w:r>
    </w:p>
    <w:p w:rsidR="00CC23B5" w:rsidRDefault="00F443D2">
      <w:pPr>
        <w:spacing w:line="360" w:lineRule="auto"/>
        <w:ind w:firstLine="709"/>
        <w:jc w:val="both"/>
        <w:rPr>
          <w:sz w:val="28"/>
          <w:szCs w:val="28"/>
        </w:rPr>
      </w:pPr>
      <w:r>
        <w:rPr>
          <w:sz w:val="28"/>
          <w:szCs w:val="28"/>
        </w:rPr>
        <w:lastRenderedPageBreak/>
        <w:t>5. Дать оценку долговой устойчивости субъекта Российской Федерации. Результаты представить в таблице.</w:t>
      </w:r>
    </w:p>
    <w:p w:rsidR="00CC23B5" w:rsidRDefault="00F443D2">
      <w:pPr>
        <w:ind w:firstLine="709"/>
        <w:jc w:val="both"/>
        <w:rPr>
          <w:sz w:val="28"/>
          <w:szCs w:val="28"/>
        </w:rPr>
      </w:pPr>
      <w:r>
        <w:rPr>
          <w:sz w:val="28"/>
          <w:szCs w:val="28"/>
        </w:rPr>
        <w:t>Таблица – Долговая устойчивость субъекта Российской Федерации</w:t>
      </w:r>
    </w:p>
    <w:tbl>
      <w:tblPr>
        <w:tblStyle w:val="aff1"/>
        <w:tblW w:w="10201" w:type="dxa"/>
        <w:tblLook w:val="04A0" w:firstRow="1" w:lastRow="0" w:firstColumn="1" w:lastColumn="0" w:noHBand="0" w:noVBand="1"/>
      </w:tblPr>
      <w:tblGrid>
        <w:gridCol w:w="4105"/>
        <w:gridCol w:w="1560"/>
        <w:gridCol w:w="1417"/>
        <w:gridCol w:w="1560"/>
        <w:gridCol w:w="1559"/>
      </w:tblGrid>
      <w:tr w:rsidR="00CC23B5">
        <w:trPr>
          <w:tblHeader/>
        </w:trPr>
        <w:tc>
          <w:tcPr>
            <w:tcW w:w="4105" w:type="dxa"/>
            <w:vMerge w:val="restart"/>
            <w:shd w:val="clear" w:color="auto" w:fill="auto"/>
            <w:vAlign w:val="center"/>
          </w:tcPr>
          <w:p w:rsidR="00CC23B5" w:rsidRDefault="00F443D2">
            <w:pPr>
              <w:jc w:val="center"/>
              <w:rPr>
                <w:sz w:val="28"/>
                <w:szCs w:val="28"/>
                <w:lang w:eastAsia="en-US"/>
              </w:rPr>
            </w:pPr>
            <w:r>
              <w:rPr>
                <w:sz w:val="28"/>
                <w:szCs w:val="28"/>
                <w:lang w:eastAsia="en-US"/>
              </w:rPr>
              <w:t>Показатели</w:t>
            </w:r>
          </w:p>
        </w:tc>
        <w:tc>
          <w:tcPr>
            <w:tcW w:w="1560" w:type="dxa"/>
            <w:vMerge w:val="restart"/>
            <w:shd w:val="clear" w:color="auto" w:fill="auto"/>
            <w:vAlign w:val="center"/>
          </w:tcPr>
          <w:p w:rsidR="00CC23B5" w:rsidRDefault="00F443D2">
            <w:pPr>
              <w:jc w:val="center"/>
              <w:rPr>
                <w:sz w:val="24"/>
                <w:szCs w:val="24"/>
                <w:lang w:eastAsia="en-US"/>
              </w:rPr>
            </w:pPr>
            <w:r>
              <w:rPr>
                <w:sz w:val="24"/>
                <w:szCs w:val="24"/>
                <w:lang w:eastAsia="en-US"/>
              </w:rPr>
              <w:t>Предельное значение</w:t>
            </w:r>
          </w:p>
        </w:tc>
        <w:tc>
          <w:tcPr>
            <w:tcW w:w="4536" w:type="dxa"/>
            <w:gridSpan w:val="3"/>
            <w:shd w:val="clear" w:color="auto" w:fill="auto"/>
            <w:vAlign w:val="center"/>
          </w:tcPr>
          <w:p w:rsidR="00CC23B5" w:rsidRDefault="00F443D2">
            <w:pPr>
              <w:jc w:val="center"/>
              <w:rPr>
                <w:color w:val="000000"/>
                <w:sz w:val="24"/>
                <w:szCs w:val="24"/>
                <w:lang w:eastAsia="en-US"/>
              </w:rPr>
            </w:pPr>
            <w:r>
              <w:rPr>
                <w:color w:val="000000"/>
                <w:sz w:val="24"/>
                <w:szCs w:val="24"/>
                <w:lang w:eastAsia="en-US"/>
              </w:rPr>
              <w:t xml:space="preserve">Закон о бюджете субъекта Российской Федерации </w:t>
            </w:r>
            <w:r>
              <w:rPr>
                <w:sz w:val="24"/>
                <w:szCs w:val="24"/>
                <w:lang w:eastAsia="en-US"/>
              </w:rPr>
              <w:t>на очередной финансовый год и на плановый период</w:t>
            </w:r>
          </w:p>
        </w:tc>
      </w:tr>
      <w:tr w:rsidR="00CC23B5">
        <w:trPr>
          <w:tblHeader/>
        </w:trPr>
        <w:tc>
          <w:tcPr>
            <w:tcW w:w="4105" w:type="dxa"/>
            <w:vMerge/>
            <w:shd w:val="clear" w:color="auto" w:fill="auto"/>
            <w:vAlign w:val="center"/>
          </w:tcPr>
          <w:p w:rsidR="00CC23B5" w:rsidRDefault="00CC23B5">
            <w:pPr>
              <w:rPr>
                <w:sz w:val="28"/>
                <w:szCs w:val="28"/>
                <w:lang w:eastAsia="en-US"/>
              </w:rPr>
            </w:pPr>
          </w:p>
        </w:tc>
        <w:tc>
          <w:tcPr>
            <w:tcW w:w="1560" w:type="dxa"/>
            <w:vMerge/>
            <w:shd w:val="clear" w:color="auto" w:fill="auto"/>
            <w:vAlign w:val="center"/>
          </w:tcPr>
          <w:p w:rsidR="00CC23B5" w:rsidRDefault="00CC23B5">
            <w:pPr>
              <w:rPr>
                <w:sz w:val="24"/>
                <w:szCs w:val="24"/>
                <w:lang w:eastAsia="en-US"/>
              </w:rPr>
            </w:pPr>
          </w:p>
        </w:tc>
        <w:tc>
          <w:tcPr>
            <w:tcW w:w="1417" w:type="dxa"/>
            <w:shd w:val="clear" w:color="auto" w:fill="auto"/>
            <w:vAlign w:val="center"/>
          </w:tcPr>
          <w:p w:rsidR="00CC23B5" w:rsidRDefault="00F443D2">
            <w:pPr>
              <w:jc w:val="center"/>
              <w:rPr>
                <w:rFonts w:eastAsia="Calibri"/>
                <w:sz w:val="24"/>
                <w:szCs w:val="24"/>
                <w:lang w:eastAsia="en-US"/>
              </w:rPr>
            </w:pPr>
            <w:r>
              <w:rPr>
                <w:rFonts w:eastAsia="Calibri"/>
                <w:sz w:val="24"/>
                <w:szCs w:val="24"/>
                <w:lang w:eastAsia="en-US"/>
              </w:rPr>
              <w:t xml:space="preserve">очередной год </w:t>
            </w:r>
          </w:p>
        </w:tc>
        <w:tc>
          <w:tcPr>
            <w:tcW w:w="1560" w:type="dxa"/>
            <w:shd w:val="clear" w:color="auto" w:fill="auto"/>
            <w:vAlign w:val="center"/>
          </w:tcPr>
          <w:p w:rsidR="00CC23B5" w:rsidRDefault="00F443D2">
            <w:pPr>
              <w:jc w:val="center"/>
              <w:rPr>
                <w:sz w:val="24"/>
                <w:szCs w:val="24"/>
                <w:lang w:eastAsia="en-US"/>
              </w:rPr>
            </w:pPr>
            <w:r>
              <w:rPr>
                <w:sz w:val="24"/>
                <w:szCs w:val="24"/>
                <w:lang w:eastAsia="en-US"/>
              </w:rPr>
              <w:t>первый год планового периода</w:t>
            </w:r>
          </w:p>
        </w:tc>
        <w:tc>
          <w:tcPr>
            <w:tcW w:w="1559" w:type="dxa"/>
            <w:shd w:val="clear" w:color="auto" w:fill="auto"/>
            <w:vAlign w:val="center"/>
          </w:tcPr>
          <w:p w:rsidR="00CC23B5" w:rsidRDefault="00F443D2">
            <w:pPr>
              <w:jc w:val="center"/>
              <w:rPr>
                <w:sz w:val="24"/>
                <w:szCs w:val="24"/>
                <w:lang w:eastAsia="en-US"/>
              </w:rPr>
            </w:pPr>
            <w:r>
              <w:rPr>
                <w:sz w:val="24"/>
                <w:szCs w:val="24"/>
                <w:lang w:eastAsia="en-US"/>
              </w:rPr>
              <w:t>второй год планового периода</w:t>
            </w:r>
          </w:p>
        </w:tc>
      </w:tr>
      <w:tr w:rsidR="00CC23B5">
        <w:trPr>
          <w:trHeight w:val="1123"/>
        </w:trPr>
        <w:tc>
          <w:tcPr>
            <w:tcW w:w="4105" w:type="dxa"/>
          </w:tcPr>
          <w:p w:rsidR="00CC23B5" w:rsidRDefault="00F443D2">
            <w:pPr>
              <w:jc w:val="both"/>
              <w:rPr>
                <w:sz w:val="28"/>
                <w:szCs w:val="28"/>
                <w:lang w:eastAsia="en-US"/>
              </w:rPr>
            </w:pPr>
            <w:r>
              <w:rPr>
                <w:rStyle w:val="blk"/>
                <w:rFonts w:eastAsiaTheme="majorEastAsia"/>
                <w:sz w:val="28"/>
                <w:szCs w:val="28"/>
                <w:lang w:eastAsia="en-US"/>
              </w:rPr>
              <w:t>Объем государственного долга субъекта Российской Федерации к общему объему доходов бюджета (без учета безвозмездных поступлений)</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50 %</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r w:rsidR="00CC23B5">
        <w:tc>
          <w:tcPr>
            <w:tcW w:w="4105" w:type="dxa"/>
          </w:tcPr>
          <w:p w:rsidR="00CC23B5" w:rsidRDefault="00F443D2">
            <w:pPr>
              <w:jc w:val="both"/>
              <w:rPr>
                <w:sz w:val="28"/>
                <w:szCs w:val="28"/>
                <w:lang w:eastAsia="en-US"/>
              </w:rPr>
            </w:pPr>
            <w:r>
              <w:rPr>
                <w:rStyle w:val="blk"/>
                <w:rFonts w:eastAsiaTheme="majorEastAsia"/>
                <w:i/>
                <w:sz w:val="28"/>
                <w:szCs w:val="28"/>
                <w:lang w:eastAsia="en-US"/>
              </w:rPr>
              <w:t>Годовая сумма платежей по погашению и обслуживанию государственного долга субъекта Российской Федерации</w:t>
            </w:r>
            <w:r>
              <w:rPr>
                <w:rStyle w:val="blk"/>
                <w:rFonts w:eastAsiaTheme="majorEastAsia"/>
                <w:sz w:val="28"/>
                <w:szCs w:val="28"/>
                <w:lang w:eastAsia="en-US"/>
              </w:rPr>
              <w:t xml:space="preserve">,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w:t>
            </w:r>
            <w:r>
              <w:rPr>
                <w:rStyle w:val="blk"/>
                <w:rFonts w:eastAsiaTheme="majorEastAsia"/>
                <w:i/>
                <w:sz w:val="28"/>
                <w:szCs w:val="28"/>
                <w:lang w:eastAsia="en-US"/>
              </w:rPr>
              <w:t>к общему объему налоговых и неналоговых доходов</w:t>
            </w:r>
            <w:r>
              <w:rPr>
                <w:rStyle w:val="blk"/>
                <w:rFonts w:eastAsiaTheme="majorEastAsia"/>
                <w:sz w:val="28"/>
                <w:szCs w:val="28"/>
                <w:lang w:eastAsia="en-US"/>
              </w:rPr>
              <w:t xml:space="preserve"> бюджета субъекта Российской Федерации и дотаций из бюджетов бюджетной системы Российской Федерации</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13%</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r w:rsidR="00CC23B5">
        <w:tc>
          <w:tcPr>
            <w:tcW w:w="4105" w:type="dxa"/>
          </w:tcPr>
          <w:p w:rsidR="00CC23B5" w:rsidRDefault="00F443D2">
            <w:pPr>
              <w:jc w:val="both"/>
              <w:rPr>
                <w:sz w:val="28"/>
                <w:szCs w:val="28"/>
                <w:lang w:eastAsia="en-US"/>
              </w:rPr>
            </w:pPr>
            <w:r>
              <w:rPr>
                <w:rStyle w:val="blk"/>
                <w:rFonts w:eastAsiaTheme="majorEastAsia"/>
                <w:sz w:val="28"/>
                <w:szCs w:val="28"/>
                <w:lang w:eastAsia="en-US"/>
              </w:rPr>
              <w:t>Доля расходов на обслуживание государственного долга субъекта Российской Федерации в общем объеме расходов соответствующего бюджета, за исключением расходов, осуществляемых за счет субвенций</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5%</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bl>
    <w:p w:rsidR="00CC23B5" w:rsidRDefault="00CC23B5">
      <w:pPr>
        <w:ind w:firstLine="567"/>
        <w:jc w:val="both"/>
        <w:rPr>
          <w:sz w:val="24"/>
          <w:szCs w:val="24"/>
        </w:rPr>
      </w:pPr>
    </w:p>
    <w:p w:rsidR="00CC23B5" w:rsidRDefault="00F443D2">
      <w:pPr>
        <w:spacing w:line="360" w:lineRule="auto"/>
        <w:ind w:firstLine="567"/>
        <w:jc w:val="both"/>
        <w:rPr>
          <w:sz w:val="28"/>
          <w:szCs w:val="28"/>
        </w:rPr>
      </w:pPr>
      <w:r>
        <w:rPr>
          <w:sz w:val="28"/>
          <w:szCs w:val="28"/>
        </w:rPr>
        <w:t xml:space="preserve">6. По результатам анализа составить заключение, в котором сформулировать </w:t>
      </w:r>
      <w:r>
        <w:rPr>
          <w:sz w:val="28"/>
          <w:szCs w:val="28"/>
        </w:rPr>
        <w:lastRenderedPageBreak/>
        <w:t>выводы. Аналитические данные представить в форме таблиц и диаграмм.</w:t>
      </w:r>
    </w:p>
    <w:p w:rsidR="00CC23B5" w:rsidRDefault="00F443D2">
      <w:pPr>
        <w:spacing w:line="360" w:lineRule="auto"/>
        <w:ind w:firstLine="567"/>
        <w:jc w:val="both"/>
        <w:rPr>
          <w:sz w:val="28"/>
          <w:szCs w:val="28"/>
        </w:rPr>
      </w:pPr>
      <w:r>
        <w:rPr>
          <w:sz w:val="28"/>
          <w:szCs w:val="28"/>
        </w:rPr>
        <w:t xml:space="preserve">Требования к оформлению: 10-20 страниц (без учета титульного листа и списка источников), шрифт </w:t>
      </w:r>
      <w:proofErr w:type="spellStart"/>
      <w:r>
        <w:rPr>
          <w:sz w:val="28"/>
          <w:szCs w:val="28"/>
        </w:rPr>
        <w:t>Times</w:t>
      </w:r>
      <w:proofErr w:type="spellEnd"/>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xml:space="preserve"> 14, через 1,5 интервала, поля не более 2 см каждое. Наличие титульного листа и списка использованных источников обязательно. </w:t>
      </w:r>
    </w:p>
    <w:p w:rsidR="00CC23B5" w:rsidRDefault="00F443D2">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CC23B5" w:rsidRDefault="00F443D2">
      <w:pPr>
        <w:tabs>
          <w:tab w:val="left" w:pos="-180"/>
        </w:tabs>
        <w:spacing w:line="360" w:lineRule="auto"/>
        <w:ind w:right="68" w:firstLine="720"/>
        <w:jc w:val="both"/>
        <w:rPr>
          <w:sz w:val="28"/>
          <w:szCs w:val="28"/>
        </w:rPr>
        <w:sectPr w:rsidR="00CC23B5">
          <w:headerReference w:type="default" r:id="rId8"/>
          <w:footerReference w:type="default" r:id="rId9"/>
          <w:footerReference w:type="first" r:id="rId10"/>
          <w:pgSz w:w="11906" w:h="16838"/>
          <w:pgMar w:top="1134" w:right="567" w:bottom="1134" w:left="1134" w:header="709" w:footer="709" w:gutter="0"/>
          <w:pgNumType w:start="1"/>
          <w:cols w:space="720"/>
          <w:formProt w:val="0"/>
          <w:titlePg/>
          <w:docGrid w:linePitch="360"/>
        </w:sectPr>
      </w:pPr>
      <w:r>
        <w:rPr>
          <w:sz w:val="28"/>
          <w:szCs w:val="28"/>
        </w:rPr>
        <w:t>Критерии балльной оценки форм текущего контроля успеваемости содержатся в соответствующих методических рекомендациях Департамента общественных финансов.</w:t>
      </w:r>
    </w:p>
    <w:p w:rsidR="00CC23B5" w:rsidRDefault="00F443D2">
      <w:pPr>
        <w:pStyle w:val="1"/>
        <w:spacing w:beforeAutospacing="1" w:afterAutospacing="1"/>
        <w:jc w:val="both"/>
        <w:rPr>
          <w:rFonts w:ascii="Times New Roman" w:hAnsi="Times New Roman" w:cs="Times New Roman"/>
          <w:b/>
          <w:color w:val="auto"/>
          <w:sz w:val="28"/>
          <w:szCs w:val="28"/>
        </w:rPr>
      </w:pPr>
      <w:bookmarkStart w:id="43" w:name="_Toc137763926"/>
      <w:bookmarkStart w:id="44" w:name="_Toc188611081"/>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w:t>
      </w:r>
      <w:bookmarkEnd w:id="43"/>
      <w:r>
        <w:rPr>
          <w:rFonts w:ascii="Times New Roman" w:hAnsi="Times New Roman" w:cs="Times New Roman"/>
          <w:b/>
          <w:color w:val="auto"/>
          <w:sz w:val="28"/>
          <w:szCs w:val="28"/>
        </w:rPr>
        <w:t>е</w:t>
      </w:r>
      <w:bookmarkEnd w:id="44"/>
    </w:p>
    <w:p w:rsidR="00CC23B5" w:rsidRDefault="00F443D2">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C23B5" w:rsidRDefault="00CC23B5">
      <w:pPr>
        <w:spacing w:line="360" w:lineRule="exact"/>
        <w:ind w:firstLine="709"/>
        <w:jc w:val="both"/>
        <w:rPr>
          <w:b/>
          <w:sz w:val="28"/>
          <w:szCs w:val="28"/>
        </w:rPr>
      </w:pPr>
    </w:p>
    <w:p w:rsidR="00CC23B5" w:rsidRDefault="00F443D2">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CC23B5" w:rsidRDefault="00CC23B5"/>
    <w:p w:rsidR="00CC23B5" w:rsidRDefault="00F443D2">
      <w:pPr>
        <w:ind w:firstLine="709"/>
        <w:jc w:val="right"/>
        <w:rPr>
          <w:sz w:val="28"/>
          <w:szCs w:val="28"/>
        </w:rPr>
      </w:pPr>
      <w:r>
        <w:rPr>
          <w:sz w:val="28"/>
          <w:szCs w:val="28"/>
        </w:rPr>
        <w:t>Таблица 6</w:t>
      </w:r>
    </w:p>
    <w:tbl>
      <w:tblPr>
        <w:tblStyle w:val="aff1"/>
        <w:tblW w:w="12946" w:type="dxa"/>
        <w:tblLook w:val="04A0" w:firstRow="1" w:lastRow="0" w:firstColumn="1" w:lastColumn="0" w:noHBand="0" w:noVBand="1"/>
      </w:tblPr>
      <w:tblGrid>
        <w:gridCol w:w="1855"/>
        <w:gridCol w:w="2008"/>
        <w:gridCol w:w="1998"/>
        <w:gridCol w:w="7254"/>
      </w:tblGrid>
      <w:tr w:rsidR="00B82BEC" w:rsidRPr="00A61C0D" w:rsidTr="00B82BEC">
        <w:tc>
          <w:tcPr>
            <w:tcW w:w="1833" w:type="dxa"/>
            <w:vAlign w:val="center"/>
          </w:tcPr>
          <w:p w:rsidR="00B82BEC" w:rsidRPr="00A61C0D" w:rsidRDefault="00B82BEC">
            <w:pPr>
              <w:jc w:val="center"/>
            </w:pPr>
            <w:r w:rsidRPr="00A61C0D">
              <w:rPr>
                <w:b/>
                <w:bCs/>
              </w:rPr>
              <w:t>Наименование компетенции</w:t>
            </w:r>
          </w:p>
        </w:tc>
        <w:tc>
          <w:tcPr>
            <w:tcW w:w="1983" w:type="dxa"/>
            <w:vAlign w:val="center"/>
          </w:tcPr>
          <w:p w:rsidR="00B82BEC" w:rsidRPr="00A61C0D" w:rsidRDefault="00B82BEC">
            <w:pPr>
              <w:jc w:val="center"/>
              <w:rPr>
                <w:b/>
                <w:bCs/>
              </w:rPr>
            </w:pPr>
            <w:r w:rsidRPr="00A61C0D">
              <w:rPr>
                <w:b/>
                <w:bCs/>
              </w:rPr>
              <w:t>Наименование индикаторов</w:t>
            </w:r>
          </w:p>
          <w:p w:rsidR="00B82BEC" w:rsidRPr="00A61C0D" w:rsidRDefault="00B82BEC">
            <w:pPr>
              <w:jc w:val="center"/>
            </w:pPr>
            <w:r w:rsidRPr="00A61C0D">
              <w:rPr>
                <w:b/>
                <w:bCs/>
              </w:rPr>
              <w:t>достижения компетенции</w:t>
            </w:r>
          </w:p>
        </w:tc>
        <w:tc>
          <w:tcPr>
            <w:tcW w:w="1973" w:type="dxa"/>
            <w:vAlign w:val="center"/>
          </w:tcPr>
          <w:p w:rsidR="00B82BEC" w:rsidRPr="00A61C0D" w:rsidRDefault="00B82BEC">
            <w:pPr>
              <w:jc w:val="center"/>
            </w:pPr>
            <w:r w:rsidRPr="00A61C0D">
              <w:rPr>
                <w:b/>
                <w:bCs/>
              </w:rPr>
              <w:t>Результаты обучения (умения и знания), соотнесенные с индикаторами достижения компетенции</w:t>
            </w:r>
          </w:p>
        </w:tc>
        <w:tc>
          <w:tcPr>
            <w:tcW w:w="7157" w:type="dxa"/>
            <w:vAlign w:val="center"/>
          </w:tcPr>
          <w:p w:rsidR="00B82BEC" w:rsidRPr="00A61C0D" w:rsidRDefault="00B82BEC">
            <w:pPr>
              <w:jc w:val="center"/>
            </w:pPr>
            <w:r w:rsidRPr="00A61C0D">
              <w:rPr>
                <w:b/>
                <w:bCs/>
              </w:rPr>
              <w:t>Типовые контрольные задания</w:t>
            </w:r>
          </w:p>
        </w:tc>
      </w:tr>
      <w:tr w:rsidR="00B82BEC" w:rsidRPr="00A61C0D" w:rsidTr="00B82BEC">
        <w:tc>
          <w:tcPr>
            <w:tcW w:w="1833" w:type="dxa"/>
            <w:vMerge w:val="restart"/>
          </w:tcPr>
          <w:p w:rsidR="00B82BEC" w:rsidRPr="00A61C0D" w:rsidRDefault="00B82BEC" w:rsidP="00896BCD">
            <w:pPr>
              <w:tabs>
                <w:tab w:val="left" w:pos="540"/>
              </w:tabs>
            </w:pPr>
            <w:r w:rsidRPr="00A61C0D">
              <w:rPr>
                <w:rFonts w:eastAsia="Yu Mincho"/>
                <w:color w:val="000000" w:themeColor="text1"/>
              </w:rPr>
              <w:t>ПКН-2</w:t>
            </w:r>
          </w:p>
          <w:p w:rsidR="00B82BEC" w:rsidRPr="00A61C0D" w:rsidRDefault="00B82BEC" w:rsidP="00896BCD">
            <w:pPr>
              <w:tabs>
                <w:tab w:val="left" w:pos="540"/>
              </w:tabs>
            </w:pPr>
            <w:r w:rsidRPr="00A61C0D">
              <w:rPr>
                <w:rFonts w:eastAsia="Yu Mincho"/>
                <w:color w:val="000000" w:themeColor="text1"/>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w:t>
            </w:r>
          </w:p>
        </w:tc>
        <w:tc>
          <w:tcPr>
            <w:tcW w:w="1983" w:type="dxa"/>
          </w:tcPr>
          <w:p w:rsidR="00B82BEC" w:rsidRPr="00A61C0D" w:rsidRDefault="00B82BEC" w:rsidP="00896BCD">
            <w:r w:rsidRPr="00A61C0D">
              <w:t>1. Применяет нормативно-правовую базу, регламентирующую порядок расчета финансово-экономических показателей.</w:t>
            </w:r>
          </w:p>
        </w:tc>
        <w:tc>
          <w:tcPr>
            <w:tcW w:w="1973" w:type="dxa"/>
          </w:tcPr>
          <w:p w:rsidR="00B82BEC" w:rsidRPr="00A61C0D" w:rsidRDefault="00B82BEC" w:rsidP="00896BCD">
            <w:pPr>
              <w:tabs>
                <w:tab w:val="left" w:pos="540"/>
              </w:tabs>
              <w:contextualSpacing/>
              <w:rPr>
                <w:i/>
                <w:iCs/>
              </w:rPr>
            </w:pPr>
            <w:r w:rsidRPr="00A61C0D">
              <w:rPr>
                <w:i/>
                <w:iCs/>
              </w:rPr>
              <w:t xml:space="preserve">Знать: </w:t>
            </w:r>
          </w:p>
          <w:p w:rsidR="00B82BEC" w:rsidRPr="00A61C0D" w:rsidRDefault="00B82BEC" w:rsidP="00896BCD">
            <w:pPr>
              <w:tabs>
                <w:tab w:val="left" w:pos="540"/>
              </w:tabs>
              <w:contextualSpacing/>
            </w:pPr>
            <w:r w:rsidRPr="00A61C0D">
              <w:t>нормативные правые акты, регулирующие финансовые отношения в общественном секторе.</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 xml:space="preserve">применять нормативные правовые акты и методические документы, регулирующие финансовые отношения в общественном </w:t>
            </w:r>
            <w:r w:rsidRPr="00A61C0D">
              <w:lastRenderedPageBreak/>
              <w:t>секторе, для решения профессиональных задач.</w:t>
            </w:r>
          </w:p>
        </w:tc>
        <w:tc>
          <w:tcPr>
            <w:tcW w:w="7157" w:type="dxa"/>
          </w:tcPr>
          <w:p w:rsidR="00B82BEC" w:rsidRPr="00A61C0D" w:rsidRDefault="00B82BEC">
            <w:pPr>
              <w:tabs>
                <w:tab w:val="left" w:pos="34"/>
              </w:tabs>
              <w:jc w:val="both"/>
            </w:pPr>
            <w:r w:rsidRPr="00A61C0D">
              <w:rPr>
                <w:bCs/>
              </w:rPr>
              <w:lastRenderedPageBreak/>
              <w:t>1.</w:t>
            </w:r>
            <w:r w:rsidRPr="00A61C0D">
              <w:rPr>
                <w:b/>
              </w:rPr>
              <w:t> </w:t>
            </w:r>
            <w:r w:rsidRPr="00A61C0D">
              <w:t>Используя нормативные правовые акты, регулирующие организацию бюджетного процесса на федеральном уровне, выделите этапы составления проекта федерального бюджета. Перечислите макроэкономические показатели, используемые при составлении проекта федерального бюджета на очередной финансовый год и плановый период.</w:t>
            </w:r>
          </w:p>
          <w:p w:rsidR="00B82BEC" w:rsidRPr="00A61C0D" w:rsidRDefault="00B82BEC">
            <w:pPr>
              <w:tabs>
                <w:tab w:val="left" w:pos="34"/>
              </w:tabs>
              <w:jc w:val="both"/>
            </w:pPr>
          </w:p>
          <w:p w:rsidR="00B82BEC" w:rsidRPr="00A61C0D" w:rsidRDefault="00B82BEC">
            <w:pPr>
              <w:tabs>
                <w:tab w:val="left" w:pos="34"/>
              </w:tabs>
              <w:jc w:val="both"/>
            </w:pPr>
            <w:r w:rsidRPr="00A61C0D">
              <w:t>2. Перечислите параметры бюджетов субъектов Российской Федерации и муниципальных образований, по которым бюджетным законодательством Российской Федерации установлены ограничения; укажите предельные значения данных параметров.</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r w:rsidRPr="00A61C0D">
              <w:t>2. Производит расчет финансово-экономических показателей на макро-, мезо- и микроуровнях.</w:t>
            </w:r>
          </w:p>
        </w:tc>
        <w:tc>
          <w:tcPr>
            <w:tcW w:w="1973" w:type="dxa"/>
          </w:tcPr>
          <w:p w:rsidR="00B82BEC" w:rsidRPr="00A61C0D" w:rsidRDefault="00B82BEC" w:rsidP="00896BCD">
            <w:pPr>
              <w:tabs>
                <w:tab w:val="left" w:pos="540"/>
              </w:tabs>
              <w:contextualSpacing/>
              <w:rPr>
                <w:i/>
                <w:iCs/>
              </w:rPr>
            </w:pPr>
            <w:r w:rsidRPr="00A61C0D">
              <w:rPr>
                <w:i/>
                <w:iCs/>
              </w:rPr>
              <w:t>Знать:</w:t>
            </w:r>
          </w:p>
          <w:p w:rsidR="00B82BEC" w:rsidRPr="00A61C0D" w:rsidRDefault="00B82BEC" w:rsidP="00896BCD">
            <w:pPr>
              <w:tabs>
                <w:tab w:val="left" w:pos="540"/>
              </w:tabs>
              <w:contextualSpacing/>
            </w:pPr>
            <w:r w:rsidRPr="00A61C0D">
              <w:t>методы и методики расчета показателей, характеризующих состояние и динамику финансов общественного сектора.</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анализировать показатели, характеризующие состояние и динамику развития финансов общественного сектора экономики, выявлять тенденции их изменения.</w:t>
            </w:r>
          </w:p>
        </w:tc>
        <w:tc>
          <w:tcPr>
            <w:tcW w:w="7157" w:type="dxa"/>
          </w:tcPr>
          <w:p w:rsidR="00B82BEC" w:rsidRPr="00A61C0D" w:rsidRDefault="00B82BEC">
            <w:pPr>
              <w:pStyle w:val="af8"/>
              <w:tabs>
                <w:tab w:val="left" w:pos="34"/>
              </w:tabs>
              <w:ind w:left="0"/>
              <w:jc w:val="both"/>
            </w:pPr>
            <w:r w:rsidRPr="00A61C0D">
              <w:t xml:space="preserve">1. Федеральным органом исполнительной власти заключено соглашение о предоставлении бюджету субъекта Российской Федерации субсидии на сумму 8500 тыс. руб. Уровень софинансирования расходных обязательств субъекта Российской Федерации за счет средств федерального бюджета </w:t>
            </w:r>
            <w:r w:rsidRPr="00A61C0D">
              <w:noBreakHyphen/>
              <w:t xml:space="preserve"> 96%. Уточненный объем ассигнований бюджета субъекта Российской Федерации на финансирование субсидируемых расходных обязательств – 400 тыс. руб. Фактический объем ассигнований бюджета субъекта Российской Федерации на финансирование субсидируемых расходных обязательств за отчетный финансовый год сокращен на 30 тыс. руб. </w:t>
            </w:r>
          </w:p>
          <w:p w:rsidR="00B82BEC" w:rsidRPr="00A61C0D" w:rsidRDefault="00B82BEC">
            <w:pPr>
              <w:pStyle w:val="af8"/>
              <w:tabs>
                <w:tab w:val="left" w:pos="34"/>
              </w:tabs>
              <w:ind w:left="34"/>
              <w:jc w:val="both"/>
            </w:pPr>
            <w:r w:rsidRPr="00A61C0D">
              <w:t>Рассчитайте уточненный объем субсидии бюджету субъекта Российской Федерации и объем субсидии, подлежащий возврату в федеральный бюджет по итогам финансового года.</w:t>
            </w:r>
          </w:p>
          <w:p w:rsidR="00B82BEC" w:rsidRPr="00A61C0D" w:rsidRDefault="00B82BEC">
            <w:pPr>
              <w:jc w:val="both"/>
            </w:pPr>
          </w:p>
          <w:p w:rsidR="00B82BEC" w:rsidRPr="00A61C0D" w:rsidRDefault="00B82BEC">
            <w:pPr>
              <w:jc w:val="both"/>
            </w:pPr>
            <w:r w:rsidRPr="00A61C0D">
              <w:t>2. Проведите структурно-динамический анализ доходов консолидированного бюджета Российской Федерации. Укажите факторы, влияющие на структуру и динамику доходов федерального бюджета, бюджетов субъектов Российской Федерации и местных бюджетов.</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pPr>
              <w:tabs>
                <w:tab w:val="left" w:pos="540"/>
              </w:tabs>
            </w:pPr>
            <w:r w:rsidRPr="00A61C0D">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973" w:type="dxa"/>
          </w:tcPr>
          <w:p w:rsidR="00B82BEC" w:rsidRPr="00A61C0D" w:rsidRDefault="00B82BEC" w:rsidP="00896BCD">
            <w:pPr>
              <w:tabs>
                <w:tab w:val="left" w:pos="540"/>
              </w:tabs>
              <w:contextualSpacing/>
              <w:rPr>
                <w:i/>
                <w:iCs/>
              </w:rPr>
            </w:pPr>
            <w:r w:rsidRPr="00A61C0D">
              <w:rPr>
                <w:i/>
                <w:iCs/>
              </w:rPr>
              <w:t>Знать:</w:t>
            </w:r>
          </w:p>
          <w:p w:rsidR="00B82BEC" w:rsidRPr="00A61C0D" w:rsidRDefault="00B82BEC" w:rsidP="00896BCD">
            <w:pPr>
              <w:tabs>
                <w:tab w:val="left" w:pos="540"/>
              </w:tabs>
              <w:contextualSpacing/>
            </w:pPr>
            <w:r w:rsidRPr="00A61C0D">
              <w:t>содержание и основные направления развития финансов общественного сектора.</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применять методический инструментарий анализа и оценки финансов общественного сектора.</w:t>
            </w:r>
          </w:p>
        </w:tc>
        <w:tc>
          <w:tcPr>
            <w:tcW w:w="7157" w:type="dxa"/>
          </w:tcPr>
          <w:p w:rsidR="00B82BEC" w:rsidRPr="00A61C0D" w:rsidRDefault="00B82BEC">
            <w:pPr>
              <w:pStyle w:val="af8"/>
              <w:tabs>
                <w:tab w:val="left" w:pos="34"/>
              </w:tabs>
              <w:ind w:left="0"/>
              <w:jc w:val="both"/>
            </w:pPr>
            <w:r w:rsidRPr="00A61C0D">
              <w:t>1. Раскройте тезис о неизбежности роста государственных (муниципальных) расходов по мере экономического развития государства, подтверждая статистическими данными зарубежных стран. Обоснуйте влияние отраслевой структуры экономики, демографической структуры населения, состояния финансового рынка на уровень государственных (муниципальных) расходов в ВВП.</w:t>
            </w:r>
          </w:p>
          <w:p w:rsidR="00B82BEC" w:rsidRPr="00A61C0D" w:rsidRDefault="00B82BEC">
            <w:pPr>
              <w:jc w:val="both"/>
            </w:pPr>
          </w:p>
          <w:p w:rsidR="00B82BEC" w:rsidRPr="00A61C0D" w:rsidRDefault="00B82BEC">
            <w:pPr>
              <w:jc w:val="both"/>
            </w:pPr>
            <w:r w:rsidRPr="00A61C0D">
              <w:t>2. На основе результатов мониторинга управления региональными финансами за отчетный финансовый год (</w:t>
            </w:r>
            <w:hyperlink r:id="rId11">
              <w:r w:rsidRPr="00A61C0D">
                <w:t>https://www.minfin.ru/ru/perfomance/regions/monitoring_results/monitoring_finance</w:t>
              </w:r>
            </w:hyperlink>
            <w:r w:rsidRPr="00A61C0D">
              <w:t>.) проведите группировку субъектов Российской Федерации в 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 открытости бюджетных данных. Подготовьте обзор недостатков управления региональными финансами.</w:t>
            </w:r>
          </w:p>
        </w:tc>
      </w:tr>
      <w:tr w:rsidR="00B82BEC" w:rsidRPr="00A61C0D" w:rsidTr="00B82BEC">
        <w:trPr>
          <w:trHeight w:val="245"/>
        </w:trPr>
        <w:tc>
          <w:tcPr>
            <w:tcW w:w="1833" w:type="dxa"/>
            <w:vMerge w:val="restart"/>
          </w:tcPr>
          <w:p w:rsidR="00B82BEC" w:rsidRPr="00A61C0D" w:rsidRDefault="00B82BEC" w:rsidP="00896BCD">
            <w:r w:rsidRPr="00A61C0D">
              <w:rPr>
                <w:rFonts w:eastAsia="Yu Mincho"/>
              </w:rPr>
              <w:t>ПКН-6</w:t>
            </w:r>
          </w:p>
          <w:p w:rsidR="00B82BEC" w:rsidRPr="00A61C0D" w:rsidRDefault="00B82BEC" w:rsidP="00896BCD">
            <w:r w:rsidRPr="00A61C0D">
              <w:rPr>
                <w:rFonts w:eastAsia="Yu Mincho"/>
              </w:rPr>
              <w:t xml:space="preserve">Способность предлагать </w:t>
            </w:r>
            <w:r w:rsidRPr="00A61C0D">
              <w:rPr>
                <w:rFonts w:eastAsia="Yu Mincho"/>
              </w:rPr>
              <w:lastRenderedPageBreak/>
              <w:t>решения профессиональных задач в меняющихся финансово-экономических условиях</w:t>
            </w:r>
          </w:p>
        </w:tc>
        <w:tc>
          <w:tcPr>
            <w:tcW w:w="1983" w:type="dxa"/>
          </w:tcPr>
          <w:p w:rsidR="00B82BEC" w:rsidRPr="00A61C0D" w:rsidRDefault="00B82BEC" w:rsidP="00896BCD">
            <w:r w:rsidRPr="00A61C0D">
              <w:rPr>
                <w:rFonts w:eastAsia="Yu Mincho"/>
              </w:rPr>
              <w:lastRenderedPageBreak/>
              <w:t xml:space="preserve">1. Понимает содержание и логику проведения </w:t>
            </w:r>
            <w:r w:rsidRPr="00A61C0D">
              <w:rPr>
                <w:rFonts w:eastAsia="Yu Mincho"/>
              </w:rPr>
              <w:lastRenderedPageBreak/>
              <w:t>анализа деятельности экономического субъекта, приемы обоснования оперативных, тактических и стратегических управленческих решений</w:t>
            </w:r>
          </w:p>
        </w:tc>
        <w:tc>
          <w:tcPr>
            <w:tcW w:w="1973" w:type="dxa"/>
          </w:tcPr>
          <w:p w:rsidR="00B82BEC" w:rsidRPr="00A61C0D" w:rsidRDefault="00B82BEC" w:rsidP="00896BCD">
            <w:pPr>
              <w:tabs>
                <w:tab w:val="left" w:pos="540"/>
              </w:tabs>
              <w:contextualSpacing/>
            </w:pPr>
            <w:r w:rsidRPr="00A61C0D">
              <w:rPr>
                <w:i/>
              </w:rPr>
              <w:lastRenderedPageBreak/>
              <w:t>Знать</w:t>
            </w:r>
            <w:r w:rsidRPr="00A61C0D">
              <w:t>:</w:t>
            </w:r>
          </w:p>
          <w:p w:rsidR="00B82BEC" w:rsidRPr="00A61C0D" w:rsidRDefault="00B82BEC" w:rsidP="00896BCD">
            <w:pPr>
              <w:tabs>
                <w:tab w:val="left" w:pos="540"/>
              </w:tabs>
              <w:contextualSpacing/>
            </w:pPr>
            <w:r w:rsidRPr="00A61C0D">
              <w:t xml:space="preserve">особенности и методы проведения </w:t>
            </w:r>
            <w:r w:rsidRPr="00A61C0D">
              <w:lastRenderedPageBreak/>
              <w:t>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rsidR="00B82BEC" w:rsidRPr="00A61C0D" w:rsidRDefault="00B82BEC" w:rsidP="00896BCD">
            <w:pPr>
              <w:tabs>
                <w:tab w:val="left" w:pos="540"/>
              </w:tabs>
              <w:contextualSpacing/>
            </w:pPr>
            <w:r w:rsidRPr="00A61C0D">
              <w:rPr>
                <w:i/>
              </w:rPr>
              <w:t>Уметь</w:t>
            </w:r>
            <w:r w:rsidRPr="00A61C0D">
              <w:t>:</w:t>
            </w:r>
          </w:p>
          <w:p w:rsidR="00B82BEC" w:rsidRPr="00A61C0D" w:rsidRDefault="00B82BEC" w:rsidP="00896BCD">
            <w:pPr>
              <w:tabs>
                <w:tab w:val="left" w:pos="540"/>
              </w:tabs>
              <w:contextualSpacing/>
            </w:pPr>
            <w:r w:rsidRPr="00A61C0D">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c>
          <w:tcPr>
            <w:tcW w:w="7157" w:type="dxa"/>
          </w:tcPr>
          <w:p w:rsidR="00B82BEC" w:rsidRPr="00A61C0D" w:rsidRDefault="00B82BEC">
            <w:pPr>
              <w:jc w:val="both"/>
            </w:pPr>
            <w:r w:rsidRPr="00A61C0D">
              <w:lastRenderedPageBreak/>
              <w:t xml:space="preserve">1. На основе данных о движении средств и результатах управления средствами Фонда национального благосостояния, представленных на сайте Министерства финансов Российской Федерации, сделайте выводы об уровне доходности </w:t>
            </w:r>
            <w:r w:rsidRPr="00A61C0D">
              <w:lastRenderedPageBreak/>
              <w:t>финансовых активов, в которые инвестированы средства Фонда национального благосостояния. Дайте оценку результатов управления средствами Фонда национального благосостояния с точки зрения обеспечения сохранности и увеличения объема средств Фонда в средне- и долгосрочной перспективе.</w:t>
            </w:r>
          </w:p>
          <w:p w:rsidR="00B82BEC" w:rsidRPr="00A61C0D" w:rsidRDefault="00B82BEC">
            <w:pPr>
              <w:jc w:val="both"/>
            </w:pPr>
          </w:p>
          <w:p w:rsidR="00B82BEC" w:rsidRPr="00A61C0D" w:rsidRDefault="00B82BEC">
            <w:pPr>
              <w:jc w:val="both"/>
            </w:pPr>
            <w:r w:rsidRPr="00A61C0D">
              <w:t>2. На основе анализа отчетности государственного учреждения (по выбору) сформулируйте предложения по формированию стратегии развития соответствующего учреждения с указанием источников финансового обеспечения предлагаемых мер.</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r w:rsidRPr="00A61C0D">
              <w:rPr>
                <w:rFonts w:eastAsia="Yu Mincho"/>
              </w:rPr>
              <w:t xml:space="preserve">2. Предлагает варианты решения профессиональных задач в условиях </w:t>
            </w:r>
            <w:r w:rsidRPr="00A61C0D">
              <w:rPr>
                <w:rFonts w:eastAsia="Yu Mincho"/>
              </w:rPr>
              <w:lastRenderedPageBreak/>
              <w:t>неопределенности</w:t>
            </w:r>
          </w:p>
        </w:tc>
        <w:tc>
          <w:tcPr>
            <w:tcW w:w="1973" w:type="dxa"/>
          </w:tcPr>
          <w:p w:rsidR="00B82BEC" w:rsidRPr="00A61C0D" w:rsidRDefault="00B82BEC" w:rsidP="00896BCD">
            <w:pPr>
              <w:tabs>
                <w:tab w:val="left" w:pos="540"/>
              </w:tabs>
              <w:contextualSpacing/>
            </w:pPr>
            <w:r w:rsidRPr="00A61C0D">
              <w:rPr>
                <w:i/>
              </w:rPr>
              <w:lastRenderedPageBreak/>
              <w:t>Знать</w:t>
            </w:r>
            <w:r w:rsidRPr="00A61C0D">
              <w:t>:</w:t>
            </w:r>
          </w:p>
          <w:p w:rsidR="00B82BEC" w:rsidRPr="00A61C0D" w:rsidRDefault="00B82BEC" w:rsidP="00896BCD">
            <w:pPr>
              <w:tabs>
                <w:tab w:val="left" w:pos="540"/>
              </w:tabs>
              <w:contextualSpacing/>
            </w:pPr>
            <w:r w:rsidRPr="00A61C0D">
              <w:t xml:space="preserve">способы решения профессиональных задач </w:t>
            </w:r>
            <w:r w:rsidRPr="00A61C0D">
              <w:rPr>
                <w:rFonts w:eastAsia="Yu Mincho"/>
              </w:rPr>
              <w:t xml:space="preserve">в области </w:t>
            </w:r>
            <w:r w:rsidRPr="00A61C0D">
              <w:lastRenderedPageBreak/>
              <w:t xml:space="preserve">общественных финансов в </w:t>
            </w:r>
            <w:r w:rsidRPr="00A61C0D">
              <w:rPr>
                <w:rFonts w:eastAsia="Yu Mincho"/>
              </w:rPr>
              <w:t>меняющихся финансово-экономических условиях.</w:t>
            </w:r>
          </w:p>
          <w:p w:rsidR="00B82BEC" w:rsidRPr="00A61C0D" w:rsidRDefault="00B82BEC" w:rsidP="00896BCD">
            <w:pPr>
              <w:tabs>
                <w:tab w:val="left" w:pos="540"/>
              </w:tabs>
              <w:contextualSpacing/>
            </w:pPr>
            <w:r w:rsidRPr="00A61C0D">
              <w:rPr>
                <w:i/>
              </w:rPr>
              <w:t>Уметь</w:t>
            </w:r>
            <w:r w:rsidRPr="00A61C0D">
              <w:t>:</w:t>
            </w:r>
          </w:p>
          <w:p w:rsidR="00B82BEC" w:rsidRPr="00A61C0D" w:rsidRDefault="00B82BEC" w:rsidP="00896BCD">
            <w:pPr>
              <w:tabs>
                <w:tab w:val="left" w:pos="540"/>
              </w:tabs>
              <w:contextualSpacing/>
            </w:pPr>
            <w:r w:rsidRPr="00A61C0D">
              <w:t>предлагать варианты решения профессиональных задач в области общественных финансов в условиях неопределенности.</w:t>
            </w:r>
          </w:p>
        </w:tc>
        <w:tc>
          <w:tcPr>
            <w:tcW w:w="7157" w:type="dxa"/>
          </w:tcPr>
          <w:p w:rsidR="00B82BEC" w:rsidRPr="00A61C0D" w:rsidRDefault="00B82BEC">
            <w:pPr>
              <w:pStyle w:val="aff0"/>
              <w:spacing w:after="0"/>
              <w:ind w:left="0"/>
              <w:jc w:val="both"/>
            </w:pPr>
            <w:r w:rsidRPr="00A61C0D">
              <w:lastRenderedPageBreak/>
              <w:t xml:space="preserve">1. 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субсидиям юридическим лицам, предоставляемым по разделу «Национальная экономика», с указанием государственных программ </w:t>
            </w:r>
            <w:r w:rsidRPr="00A61C0D">
              <w:lastRenderedPageBreak/>
              <w:t>Российской Федерации, предусматривающих данные субсидии. Перечислите факторы, влияющие на объем предоставляемых субсидий в условиях макроэкономической нестабильности, и предложите критерии оценки эффективности их использования.</w:t>
            </w:r>
          </w:p>
          <w:p w:rsidR="00B82BEC" w:rsidRPr="00A61C0D" w:rsidRDefault="00B82BEC">
            <w:pPr>
              <w:jc w:val="both"/>
            </w:pPr>
          </w:p>
          <w:p w:rsidR="00B82BEC" w:rsidRPr="00A61C0D" w:rsidRDefault="00B82BEC">
            <w:pPr>
              <w:jc w:val="both"/>
            </w:pPr>
            <w:r w:rsidRPr="00A61C0D">
              <w:t>2. На основе отчета об исполнении консолидированного бюджета субъекта Российской Федерации (по выбору) за последние три года проведите анализ расходов бюджета субъекта Российской Федерации на социальное обеспечение граждан. Перечислите факторы, влияющие на величину расходов бюджета по данному направлению. Сформулируйте предложения по повышению эффективности расходов бюджета на социальную поддержку граждан в современных финансово-экономических условиях.</w:t>
            </w:r>
          </w:p>
        </w:tc>
      </w:tr>
      <w:tr w:rsidR="00B82BEC" w:rsidRPr="00A61C0D" w:rsidTr="00B82BEC">
        <w:trPr>
          <w:trHeight w:val="888"/>
        </w:trPr>
        <w:tc>
          <w:tcPr>
            <w:tcW w:w="1833" w:type="dxa"/>
            <w:vMerge w:val="restart"/>
          </w:tcPr>
          <w:p w:rsidR="00B82BEC" w:rsidRPr="00A61C0D" w:rsidRDefault="00B82BEC" w:rsidP="00896BCD">
            <w:pPr>
              <w:pStyle w:val="ConsPlusNormal"/>
              <w:tabs>
                <w:tab w:val="left" w:pos="540"/>
              </w:tabs>
              <w:ind w:firstLine="0"/>
              <w:contextualSpacing/>
              <w:rPr>
                <w:rFonts w:ascii="Times New Roman" w:hAnsi="Times New Roman" w:cs="Times New Roman"/>
              </w:rPr>
            </w:pPr>
            <w:r w:rsidRPr="00A61C0D">
              <w:rPr>
                <w:rFonts w:ascii="Times New Roman" w:hAnsi="Times New Roman" w:cs="Times New Roman"/>
              </w:rPr>
              <w:lastRenderedPageBreak/>
              <w:t>УК-10</w:t>
            </w:r>
          </w:p>
          <w:p w:rsidR="00B82BEC" w:rsidRPr="00A61C0D" w:rsidRDefault="00B82BEC" w:rsidP="00896BCD">
            <w:pPr>
              <w:pStyle w:val="ConsPlusNormal"/>
              <w:tabs>
                <w:tab w:val="left" w:pos="540"/>
              </w:tabs>
              <w:ind w:firstLine="0"/>
              <w:contextualSpacing/>
              <w:rPr>
                <w:rFonts w:ascii="Times New Roman" w:hAnsi="Times New Roman" w:cs="Times New Roman"/>
              </w:rPr>
            </w:pPr>
            <w:r w:rsidRPr="00A61C0D">
              <w:rPr>
                <w:rFonts w:ascii="Times New Roman" w:hAnsi="Times New Roman" w:cs="Times New Roman"/>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983" w:type="dxa"/>
          </w:tcPr>
          <w:p w:rsidR="00B82BEC" w:rsidRPr="00A61C0D" w:rsidRDefault="00B82BEC" w:rsidP="00896BCD">
            <w:r w:rsidRPr="00A61C0D">
              <w:t>1. Четко описывает состав и структуру требуемых данных и информации, грамотно реализует процессы их сбора, обработки и интерпретации</w:t>
            </w:r>
          </w:p>
        </w:tc>
        <w:tc>
          <w:tcPr>
            <w:tcW w:w="1973" w:type="dxa"/>
          </w:tcPr>
          <w:p w:rsidR="00B82BEC" w:rsidRPr="00A61C0D" w:rsidRDefault="00B82BEC" w:rsidP="00896BCD">
            <w:pPr>
              <w:tabs>
                <w:tab w:val="left" w:pos="540"/>
              </w:tabs>
              <w:contextualSpacing/>
              <w:rPr>
                <w:i/>
              </w:rPr>
            </w:pPr>
            <w:r w:rsidRPr="00A61C0D">
              <w:rPr>
                <w:i/>
              </w:rPr>
              <w:t>Знать:</w:t>
            </w:r>
          </w:p>
          <w:p w:rsidR="00B82BEC" w:rsidRPr="00A61C0D" w:rsidRDefault="00B82BEC" w:rsidP="00896BCD">
            <w:pPr>
              <w:tabs>
                <w:tab w:val="left" w:pos="540"/>
              </w:tabs>
              <w:contextualSpacing/>
            </w:pPr>
            <w:r w:rsidRPr="00A61C0D">
              <w:t>состав и структуру данных и информации, требующихся для решения задач в области общественных финансов.</w:t>
            </w:r>
          </w:p>
          <w:p w:rsidR="00B82BEC" w:rsidRPr="00A61C0D" w:rsidRDefault="00B82BEC" w:rsidP="00896BCD">
            <w:pPr>
              <w:tabs>
                <w:tab w:val="left" w:pos="540"/>
              </w:tabs>
              <w:contextualSpacing/>
            </w:pPr>
            <w:r w:rsidRPr="00A61C0D">
              <w:rPr>
                <w:i/>
              </w:rPr>
              <w:t>Уметь</w:t>
            </w:r>
            <w:r w:rsidRPr="00A61C0D">
              <w:t>:</w:t>
            </w:r>
          </w:p>
          <w:p w:rsidR="00B82BEC" w:rsidRPr="00A61C0D" w:rsidRDefault="00B82BEC" w:rsidP="00896BCD">
            <w:pPr>
              <w:tabs>
                <w:tab w:val="left" w:pos="540"/>
              </w:tabs>
              <w:contextualSpacing/>
            </w:pPr>
            <w:r w:rsidRPr="00A61C0D">
              <w:t>осуществлять сбор, обработку и интерпретацию данных и информации для решения задач в области общественных финансов.</w:t>
            </w:r>
          </w:p>
        </w:tc>
        <w:tc>
          <w:tcPr>
            <w:tcW w:w="7157" w:type="dxa"/>
          </w:tcPr>
          <w:p w:rsidR="00B82BEC" w:rsidRPr="00A61C0D" w:rsidRDefault="00B82BEC">
            <w:pPr>
              <w:pStyle w:val="af8"/>
              <w:ind w:left="0"/>
              <w:jc w:val="both"/>
            </w:pPr>
            <w:r w:rsidRPr="00A61C0D">
              <w:t>1. На основе отчета об исполнении федерального бюджета за три последних финансовых года проведите анализ структуры расходов федерального бюджета по функциональным и программным направлениям. Сделайте выводы, насколько распределение расходов федерального бюджета соответствует национальным целям развития Российской Федерации на период до 20230 года.</w:t>
            </w:r>
          </w:p>
          <w:p w:rsidR="00B82BEC" w:rsidRPr="00A61C0D" w:rsidRDefault="00B82BEC">
            <w:pPr>
              <w:pStyle w:val="af8"/>
              <w:ind w:left="0"/>
              <w:jc w:val="both"/>
            </w:pPr>
          </w:p>
          <w:p w:rsidR="00B82BEC" w:rsidRPr="00A61C0D" w:rsidRDefault="00B82BEC">
            <w:pPr>
              <w:pStyle w:val="af8"/>
              <w:ind w:left="0"/>
              <w:jc w:val="both"/>
            </w:pPr>
            <w:r w:rsidRPr="00A61C0D">
              <w:t>2. На основе отчета об исполнении бюджета муниципального образования (по выбору) за три последних финансовых года определите дефицит бюджета и объем поступлений из источников финансирования его дефицита. Дайте оценку соответствия уровня дефицита бюджета требованиям бюджетного законодательства Российской Федерации. Определите направления сокращения дефицита местного бюджета.</w:t>
            </w:r>
          </w:p>
        </w:tc>
      </w:tr>
      <w:tr w:rsidR="00B82BEC" w:rsidRPr="00A61C0D" w:rsidTr="00B82BEC">
        <w:trPr>
          <w:trHeight w:val="888"/>
        </w:trPr>
        <w:tc>
          <w:tcPr>
            <w:tcW w:w="1833" w:type="dxa"/>
            <w:vMerge/>
          </w:tcPr>
          <w:p w:rsidR="00B82BEC" w:rsidRPr="00A61C0D" w:rsidRDefault="00B82BEC" w:rsidP="00896BCD"/>
        </w:tc>
        <w:tc>
          <w:tcPr>
            <w:tcW w:w="1983" w:type="dxa"/>
          </w:tcPr>
          <w:p w:rsidR="00B82BEC" w:rsidRPr="00A61C0D" w:rsidRDefault="00B82BEC" w:rsidP="00896BCD">
            <w:pPr>
              <w:tabs>
                <w:tab w:val="left" w:pos="540"/>
              </w:tabs>
            </w:pPr>
            <w:r w:rsidRPr="00A61C0D">
              <w:t>2. Обосновывает сущность происходящего, выявляет закономерности, понимает природу вариабельности</w:t>
            </w:r>
          </w:p>
        </w:tc>
        <w:tc>
          <w:tcPr>
            <w:tcW w:w="1973" w:type="dxa"/>
          </w:tcPr>
          <w:p w:rsidR="00B82BEC" w:rsidRPr="00A61C0D" w:rsidRDefault="00B82BEC" w:rsidP="00896BCD">
            <w:pPr>
              <w:tabs>
                <w:tab w:val="left" w:pos="540"/>
              </w:tabs>
              <w:contextualSpacing/>
              <w:rPr>
                <w:i/>
              </w:rPr>
            </w:pPr>
            <w:r w:rsidRPr="00A61C0D">
              <w:rPr>
                <w:i/>
              </w:rPr>
              <w:t>Знать:</w:t>
            </w:r>
          </w:p>
          <w:p w:rsidR="00B82BEC" w:rsidRPr="00A61C0D" w:rsidRDefault="00B82BEC" w:rsidP="00896BCD">
            <w:pPr>
              <w:tabs>
                <w:tab w:val="left" w:pos="540"/>
              </w:tabs>
              <w:contextualSpacing/>
              <w:rPr>
                <w:iCs/>
              </w:rPr>
            </w:pPr>
            <w:r w:rsidRPr="00A61C0D">
              <w:rPr>
                <w:iCs/>
              </w:rPr>
              <w:t>сущность финансовых явлений и процессов в общественном секторе.</w:t>
            </w:r>
          </w:p>
          <w:p w:rsidR="00B82BEC" w:rsidRPr="00A61C0D" w:rsidRDefault="00B82BEC" w:rsidP="00896BCD">
            <w:pPr>
              <w:tabs>
                <w:tab w:val="left" w:pos="540"/>
              </w:tabs>
              <w:contextualSpacing/>
              <w:rPr>
                <w:iCs/>
              </w:rPr>
            </w:pPr>
            <w:r w:rsidRPr="00A61C0D">
              <w:rPr>
                <w:i/>
                <w:iCs/>
              </w:rPr>
              <w:t>Уметь</w:t>
            </w:r>
            <w:r w:rsidRPr="00A61C0D">
              <w:rPr>
                <w:iCs/>
              </w:rPr>
              <w:t>:</w:t>
            </w:r>
          </w:p>
          <w:p w:rsidR="00B82BEC" w:rsidRPr="00A61C0D" w:rsidRDefault="00B82BEC" w:rsidP="00896BCD">
            <w:pPr>
              <w:tabs>
                <w:tab w:val="left" w:pos="540"/>
              </w:tabs>
              <w:contextualSpacing/>
            </w:pPr>
            <w:r w:rsidRPr="00A61C0D">
              <w:rPr>
                <w:iCs/>
              </w:rPr>
              <w:lastRenderedPageBreak/>
              <w:t>выявлять закономерности и изменения финансовых явлений и процессов в общественном секторе.</w:t>
            </w:r>
          </w:p>
        </w:tc>
        <w:tc>
          <w:tcPr>
            <w:tcW w:w="7157" w:type="dxa"/>
          </w:tcPr>
          <w:p w:rsidR="00B82BEC" w:rsidRPr="00A61C0D" w:rsidRDefault="00B82BEC">
            <w:pPr>
              <w:pStyle w:val="Default"/>
              <w:jc w:val="both"/>
              <w:rPr>
                <w:rFonts w:eastAsia="Times New Roman"/>
                <w:color w:val="auto"/>
                <w:sz w:val="20"/>
                <w:szCs w:val="20"/>
              </w:rPr>
            </w:pPr>
            <w:r w:rsidRPr="00A61C0D">
              <w:rPr>
                <w:rFonts w:eastAsia="Times New Roman"/>
                <w:color w:val="auto"/>
                <w:sz w:val="20"/>
                <w:szCs w:val="20"/>
              </w:rPr>
              <w:lastRenderedPageBreak/>
              <w:t>1. На основе бюджетного прогноза Российской Федерации на долгосрочный период проанализируйте динамику доходов и расходов бюджетной системы.</w:t>
            </w:r>
          </w:p>
          <w:p w:rsidR="00B82BEC" w:rsidRPr="00A61C0D" w:rsidRDefault="00B82BEC">
            <w:pPr>
              <w:pStyle w:val="Default"/>
              <w:jc w:val="both"/>
              <w:rPr>
                <w:rFonts w:eastAsia="Times New Roman"/>
                <w:color w:val="auto"/>
                <w:sz w:val="20"/>
                <w:szCs w:val="20"/>
              </w:rPr>
            </w:pPr>
          </w:p>
          <w:p w:rsidR="00B82BEC" w:rsidRPr="00A61C0D" w:rsidRDefault="00B82BEC">
            <w:pPr>
              <w:pStyle w:val="af8"/>
              <w:ind w:left="0"/>
              <w:jc w:val="both"/>
              <w:rPr>
                <w:highlight w:val="yellow"/>
              </w:rPr>
            </w:pPr>
            <w:r w:rsidRPr="00A61C0D">
              <w:t>2. На основе бюджетного прогноза Российской Федерации на долгосрочный период проанализировать риски несбалансированности бюджетов бюджетной системы Российской Федерации. Сформулировать выводы.</w:t>
            </w:r>
          </w:p>
        </w:tc>
      </w:tr>
      <w:tr w:rsidR="00B82BEC" w:rsidRPr="00A61C0D" w:rsidTr="00B82BEC">
        <w:trPr>
          <w:trHeight w:val="888"/>
        </w:trPr>
        <w:tc>
          <w:tcPr>
            <w:tcW w:w="1833" w:type="dxa"/>
            <w:vMerge/>
          </w:tcPr>
          <w:p w:rsidR="00B82BEC" w:rsidRPr="00A61C0D" w:rsidRDefault="00B82BEC">
            <w:pPr>
              <w:jc w:val="both"/>
            </w:pPr>
          </w:p>
        </w:tc>
        <w:tc>
          <w:tcPr>
            <w:tcW w:w="1983" w:type="dxa"/>
            <w:tcBorders>
              <w:top w:val="nil"/>
            </w:tcBorders>
          </w:tcPr>
          <w:p w:rsidR="00B82BEC" w:rsidRPr="00A61C0D" w:rsidRDefault="00B82BEC" w:rsidP="00896BCD">
            <w:pPr>
              <w:tabs>
                <w:tab w:val="left" w:pos="540"/>
              </w:tabs>
            </w:pPr>
            <w:r w:rsidRPr="00A61C0D">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973" w:type="dxa"/>
          </w:tcPr>
          <w:p w:rsidR="00B82BEC" w:rsidRPr="00A61C0D" w:rsidRDefault="00B82BEC" w:rsidP="00896BCD">
            <w:pPr>
              <w:tabs>
                <w:tab w:val="left" w:pos="540"/>
              </w:tabs>
              <w:contextualSpacing/>
              <w:rPr>
                <w:i/>
              </w:rPr>
            </w:pPr>
            <w:r w:rsidRPr="00A61C0D">
              <w:rPr>
                <w:i/>
              </w:rPr>
              <w:t xml:space="preserve">Знать: </w:t>
            </w:r>
          </w:p>
          <w:p w:rsidR="00B82BEC" w:rsidRPr="00A61C0D" w:rsidRDefault="00B82BEC" w:rsidP="00896BCD">
            <w:pPr>
              <w:tabs>
                <w:tab w:val="left" w:pos="540"/>
              </w:tabs>
              <w:contextualSpacing/>
              <w:rPr>
                <w:iCs/>
              </w:rPr>
            </w:pPr>
            <w:r w:rsidRPr="00A61C0D">
              <w:rPr>
                <w:iCs/>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rsidR="00B82BEC" w:rsidRPr="00A61C0D" w:rsidRDefault="00B82BEC" w:rsidP="00896BCD">
            <w:pPr>
              <w:tabs>
                <w:tab w:val="left" w:pos="540"/>
              </w:tabs>
              <w:contextualSpacing/>
              <w:rPr>
                <w:iCs/>
              </w:rPr>
            </w:pPr>
            <w:r w:rsidRPr="00A61C0D">
              <w:rPr>
                <w:i/>
              </w:rPr>
              <w:t>Уметь</w:t>
            </w:r>
            <w:r w:rsidRPr="00A61C0D">
              <w:rPr>
                <w:iCs/>
              </w:rPr>
              <w:t xml:space="preserve">: </w:t>
            </w:r>
          </w:p>
          <w:p w:rsidR="00B82BEC" w:rsidRPr="00A61C0D" w:rsidRDefault="00B82BEC" w:rsidP="00896BCD">
            <w:pPr>
              <w:tabs>
                <w:tab w:val="left" w:pos="540"/>
              </w:tabs>
              <w:contextualSpacing/>
            </w:pPr>
            <w:r w:rsidRPr="00A61C0D">
              <w:rPr>
                <w:iCs/>
              </w:rPr>
              <w:t>относить финансовые ресурсы, финансовые операции, финансовые инструменты, методы управления финансами общественного сектора к классификационным группам.</w:t>
            </w:r>
          </w:p>
        </w:tc>
        <w:tc>
          <w:tcPr>
            <w:tcW w:w="7157" w:type="dxa"/>
            <w:tcBorders>
              <w:top w:val="nil"/>
            </w:tcBorders>
          </w:tcPr>
          <w:p w:rsidR="00B82BEC" w:rsidRPr="00A61C0D" w:rsidRDefault="00B82BEC">
            <w:pPr>
              <w:tabs>
                <w:tab w:val="left" w:pos="540"/>
              </w:tabs>
              <w:contextualSpacing/>
              <w:jc w:val="both"/>
              <w:rPr>
                <w:iCs/>
              </w:rPr>
            </w:pPr>
            <w:r w:rsidRPr="00A61C0D">
              <w:t xml:space="preserve">1. Сравните </w:t>
            </w:r>
            <w:r w:rsidRPr="00A61C0D">
              <w:rPr>
                <w:iCs/>
              </w:rPr>
              <w:t>плановые и фактические показатели неналоговых доходов бюджета субъекта Российской Федерации (по выбору) за последних три года. Укажите факторы, влияющие на результаты исполнения бюджета субъекта Российской Федерации по доходам.</w:t>
            </w:r>
          </w:p>
          <w:p w:rsidR="00B82BEC" w:rsidRPr="00A61C0D" w:rsidRDefault="00B82BEC">
            <w:pPr>
              <w:tabs>
                <w:tab w:val="left" w:pos="540"/>
              </w:tabs>
              <w:contextualSpacing/>
              <w:jc w:val="both"/>
              <w:rPr>
                <w:iCs/>
              </w:rPr>
            </w:pPr>
          </w:p>
          <w:p w:rsidR="00B82BEC" w:rsidRPr="00A61C0D" w:rsidRDefault="00B82BEC">
            <w:pPr>
              <w:tabs>
                <w:tab w:val="left" w:pos="540"/>
              </w:tabs>
              <w:contextualSpacing/>
              <w:jc w:val="both"/>
              <w:rPr>
                <w:iCs/>
              </w:rPr>
            </w:pPr>
            <w:r w:rsidRPr="00A61C0D">
              <w:rPr>
                <w:iCs/>
              </w:rPr>
              <w:t>2. Определите объем налоговых доходов бюджета субъекта Российской Федерации, используя следующие данные:</w:t>
            </w:r>
          </w:p>
          <w:p w:rsidR="00B82BEC" w:rsidRPr="00A61C0D" w:rsidRDefault="00B82BEC">
            <w:pPr>
              <w:tabs>
                <w:tab w:val="left" w:pos="540"/>
              </w:tabs>
              <w:contextualSpacing/>
              <w:jc w:val="both"/>
              <w:rPr>
                <w:iCs/>
              </w:rPr>
            </w:pPr>
            <w:r w:rsidRPr="00A61C0D">
              <w:rPr>
                <w:iCs/>
              </w:rPr>
              <w:t>доходы от налога на имущество организаций – 200 млн руб.;</w:t>
            </w:r>
          </w:p>
          <w:p w:rsidR="00B82BEC" w:rsidRPr="00A61C0D" w:rsidRDefault="00B82BEC">
            <w:pPr>
              <w:tabs>
                <w:tab w:val="left" w:pos="540"/>
              </w:tabs>
              <w:contextualSpacing/>
              <w:jc w:val="both"/>
              <w:rPr>
                <w:iCs/>
              </w:rPr>
            </w:pPr>
            <w:r w:rsidRPr="00A61C0D">
              <w:rPr>
                <w:iCs/>
              </w:rPr>
              <w:t>доходы от акцизов на табачную продукцию –75 млн руб.;</w:t>
            </w:r>
          </w:p>
          <w:p w:rsidR="00B82BEC" w:rsidRPr="00A61C0D" w:rsidRDefault="00B82BEC">
            <w:pPr>
              <w:tabs>
                <w:tab w:val="left" w:pos="540"/>
              </w:tabs>
              <w:contextualSpacing/>
              <w:jc w:val="both"/>
              <w:rPr>
                <w:iCs/>
              </w:rPr>
            </w:pPr>
            <w:r w:rsidRPr="00A61C0D">
              <w:rPr>
                <w:iCs/>
              </w:rPr>
              <w:t>доходы от акцизов на алкогольную продукцию с объемной долей этилового спирта до 9% включительно – 50 млн руб.;</w:t>
            </w:r>
          </w:p>
          <w:p w:rsidR="00B82BEC" w:rsidRPr="00A61C0D" w:rsidRDefault="00B82BEC">
            <w:pPr>
              <w:tabs>
                <w:tab w:val="left" w:pos="540"/>
              </w:tabs>
              <w:contextualSpacing/>
              <w:jc w:val="both"/>
              <w:rPr>
                <w:iCs/>
              </w:rPr>
            </w:pPr>
            <w:r w:rsidRPr="00A61C0D">
              <w:rPr>
                <w:iCs/>
              </w:rPr>
              <w:t>доходы от платы за негативное воздействие на окружающую среду – 20 млн руб.;</w:t>
            </w:r>
          </w:p>
          <w:p w:rsidR="00B82BEC" w:rsidRPr="00A61C0D" w:rsidRDefault="00B82BEC">
            <w:pPr>
              <w:tabs>
                <w:tab w:val="left" w:pos="540"/>
              </w:tabs>
              <w:contextualSpacing/>
              <w:jc w:val="both"/>
              <w:rPr>
                <w:iCs/>
              </w:rPr>
            </w:pPr>
            <w:r w:rsidRPr="00A61C0D">
              <w:rPr>
                <w:iCs/>
              </w:rPr>
              <w:t>доходы от государственной пошлины за выдачу свидетельства о государственной аккредитации региональной спортивной федерации – 8 млн руб.;</w:t>
            </w:r>
          </w:p>
          <w:p w:rsidR="00B82BEC" w:rsidRPr="00A61C0D" w:rsidRDefault="00B82BEC">
            <w:pPr>
              <w:tabs>
                <w:tab w:val="left" w:pos="540"/>
              </w:tabs>
              <w:contextualSpacing/>
              <w:jc w:val="both"/>
              <w:rPr>
                <w:iCs/>
              </w:rPr>
            </w:pPr>
            <w:r w:rsidRPr="00A61C0D">
              <w:rPr>
                <w:iCs/>
              </w:rPr>
              <w:t>доходы от платы за пользование водными биологическими ресурсами по межправительственным соглашениям – 16 млн руб.;</w:t>
            </w:r>
          </w:p>
          <w:p w:rsidR="00B82BEC" w:rsidRPr="00A61C0D" w:rsidRDefault="00B82BEC">
            <w:pPr>
              <w:tabs>
                <w:tab w:val="left" w:pos="540"/>
              </w:tabs>
              <w:contextualSpacing/>
              <w:jc w:val="both"/>
            </w:pPr>
            <w:r w:rsidRPr="00A61C0D">
              <w:rPr>
                <w:iCs/>
              </w:rPr>
              <w:t>доходы от минимального налога, взимаемого в связи с применением упрощенной системы налогообложения – 5 млн руб.</w:t>
            </w:r>
          </w:p>
        </w:tc>
      </w:tr>
      <w:tr w:rsidR="00B82BEC" w:rsidRPr="00A61C0D" w:rsidTr="002A2438">
        <w:trPr>
          <w:trHeight w:val="888"/>
        </w:trPr>
        <w:tc>
          <w:tcPr>
            <w:tcW w:w="1833" w:type="dxa"/>
            <w:vMerge/>
          </w:tcPr>
          <w:p w:rsidR="00B82BEC" w:rsidRPr="00A61C0D" w:rsidRDefault="00B82BEC">
            <w:pPr>
              <w:jc w:val="both"/>
            </w:pPr>
          </w:p>
        </w:tc>
        <w:tc>
          <w:tcPr>
            <w:tcW w:w="1983" w:type="dxa"/>
            <w:tcBorders>
              <w:bottom w:val="single" w:sz="4" w:space="0" w:color="auto"/>
            </w:tcBorders>
          </w:tcPr>
          <w:p w:rsidR="00B82BEC" w:rsidRPr="00A61C0D" w:rsidRDefault="00B82BEC" w:rsidP="00896BCD">
            <w:pPr>
              <w:tabs>
                <w:tab w:val="left" w:pos="540"/>
              </w:tabs>
            </w:pPr>
            <w:r w:rsidRPr="00A61C0D">
              <w:t xml:space="preserve">4. Грамотно, логично, аргументировано формирует собственные суждения и оценки. Отличает факты от </w:t>
            </w:r>
            <w:r w:rsidRPr="00A61C0D">
              <w:lastRenderedPageBreak/>
              <w:t>мнений, интерпретаций, оценок и т.д. в рассуждениях других участников деятельности.</w:t>
            </w:r>
          </w:p>
        </w:tc>
        <w:tc>
          <w:tcPr>
            <w:tcW w:w="1973" w:type="dxa"/>
            <w:tcBorders>
              <w:bottom w:val="single" w:sz="4" w:space="0" w:color="auto"/>
            </w:tcBorders>
          </w:tcPr>
          <w:p w:rsidR="00B82BEC" w:rsidRPr="00A61C0D" w:rsidRDefault="00B82BEC" w:rsidP="00896BCD">
            <w:pPr>
              <w:tabs>
                <w:tab w:val="left" w:pos="540"/>
              </w:tabs>
              <w:contextualSpacing/>
              <w:rPr>
                <w:iCs/>
              </w:rPr>
            </w:pPr>
            <w:r w:rsidRPr="00A61C0D">
              <w:rPr>
                <w:i/>
              </w:rPr>
              <w:lastRenderedPageBreak/>
              <w:t>Знать</w:t>
            </w:r>
            <w:r w:rsidRPr="00A61C0D">
              <w:rPr>
                <w:iCs/>
              </w:rPr>
              <w:t xml:space="preserve">: </w:t>
            </w:r>
          </w:p>
          <w:p w:rsidR="00B82BEC" w:rsidRPr="00A61C0D" w:rsidRDefault="00B82BEC" w:rsidP="00896BCD">
            <w:pPr>
              <w:tabs>
                <w:tab w:val="left" w:pos="540"/>
              </w:tabs>
              <w:contextualSpacing/>
              <w:rPr>
                <w:iCs/>
              </w:rPr>
            </w:pPr>
            <w:r w:rsidRPr="00A61C0D">
              <w:rPr>
                <w:iCs/>
              </w:rPr>
              <w:t xml:space="preserve">подходы и приемы к формированию и обоснованию собственных суждений по вопросам финансов </w:t>
            </w:r>
            <w:r w:rsidRPr="00A61C0D">
              <w:rPr>
                <w:iCs/>
              </w:rPr>
              <w:lastRenderedPageBreak/>
              <w:t>общественного сектора.</w:t>
            </w:r>
          </w:p>
          <w:p w:rsidR="00B82BEC" w:rsidRPr="00A61C0D" w:rsidRDefault="00B82BEC" w:rsidP="00896BCD">
            <w:pPr>
              <w:tabs>
                <w:tab w:val="left" w:pos="540"/>
              </w:tabs>
              <w:contextualSpacing/>
              <w:rPr>
                <w:iCs/>
              </w:rPr>
            </w:pPr>
            <w:r w:rsidRPr="00A61C0D">
              <w:rPr>
                <w:i/>
              </w:rPr>
              <w:t>Уметь</w:t>
            </w:r>
            <w:r w:rsidRPr="00A61C0D">
              <w:rPr>
                <w:iCs/>
              </w:rPr>
              <w:t xml:space="preserve">: </w:t>
            </w:r>
          </w:p>
          <w:p w:rsidR="00B82BEC" w:rsidRPr="00A61C0D" w:rsidRDefault="00B82BEC" w:rsidP="00896BCD">
            <w:pPr>
              <w:tabs>
                <w:tab w:val="left" w:pos="540"/>
              </w:tabs>
              <w:contextualSpacing/>
            </w:pPr>
            <w:r w:rsidRPr="00A61C0D">
              <w:rPr>
                <w:iCs/>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c>
          <w:tcPr>
            <w:tcW w:w="7157" w:type="dxa"/>
          </w:tcPr>
          <w:p w:rsidR="00B82BEC" w:rsidRPr="00A61C0D" w:rsidRDefault="00B82BEC">
            <w:pPr>
              <w:jc w:val="both"/>
            </w:pPr>
            <w:r w:rsidRPr="00A61C0D">
              <w:lastRenderedPageBreak/>
              <w:t>1. На основе федерального закона о бюджете Фонда пенсионного и социального страхования Российской Федерации на очередной финансовый год и плановый период проанализируйте структуру доходов, расходов и источников финансирования дефицита бюджета. Сформулируйте выводы.</w:t>
            </w:r>
          </w:p>
          <w:p w:rsidR="00B82BEC" w:rsidRPr="00A61C0D" w:rsidRDefault="00B82BEC">
            <w:pPr>
              <w:suppressAutoHyphens w:val="0"/>
              <w:jc w:val="both"/>
            </w:pPr>
          </w:p>
          <w:p w:rsidR="00B82BEC" w:rsidRPr="00A61C0D" w:rsidRDefault="00B82BEC">
            <w:pPr>
              <w:suppressAutoHyphens w:val="0"/>
              <w:jc w:val="both"/>
            </w:pPr>
            <w:r w:rsidRPr="00A61C0D">
              <w:t>2. На основе бюджетного прогноза Российской Федерации на долгосрочный пе</w:t>
            </w:r>
            <w:r w:rsidRPr="00A61C0D">
              <w:lastRenderedPageBreak/>
              <w:t>риод проанализировать основные итоги развития и текущего состояния бюджетной системы и сформулировать выводы.</w:t>
            </w:r>
          </w:p>
        </w:tc>
      </w:tr>
      <w:tr w:rsidR="00B82BEC" w:rsidRPr="00A61C0D" w:rsidTr="002A2438">
        <w:trPr>
          <w:trHeight w:val="888"/>
        </w:trPr>
        <w:tc>
          <w:tcPr>
            <w:tcW w:w="1833" w:type="dxa"/>
            <w:vMerge/>
            <w:tcBorders>
              <w:right w:val="single" w:sz="4" w:space="0" w:color="auto"/>
            </w:tcBorders>
          </w:tcPr>
          <w:p w:rsidR="00B82BEC" w:rsidRPr="00A61C0D" w:rsidRDefault="00B82BEC">
            <w:pPr>
              <w:jc w:val="both"/>
            </w:pPr>
          </w:p>
        </w:tc>
        <w:tc>
          <w:tcPr>
            <w:tcW w:w="1983" w:type="dxa"/>
            <w:tcBorders>
              <w:top w:val="single" w:sz="4" w:space="0" w:color="auto"/>
              <w:left w:val="single" w:sz="4" w:space="0" w:color="auto"/>
              <w:bottom w:val="single" w:sz="4" w:space="0" w:color="auto"/>
              <w:right w:val="single" w:sz="4" w:space="0" w:color="auto"/>
            </w:tcBorders>
          </w:tcPr>
          <w:p w:rsidR="00B82BEC" w:rsidRPr="00A61C0D" w:rsidRDefault="00B82BEC" w:rsidP="00896BCD">
            <w:pPr>
              <w:pStyle w:val="ConsPlusNormal"/>
              <w:tabs>
                <w:tab w:val="left" w:pos="540"/>
              </w:tabs>
              <w:ind w:firstLine="0"/>
              <w:rPr>
                <w:rFonts w:ascii="Times New Roman" w:hAnsi="Times New Roman" w:cs="Times New Roman"/>
              </w:rPr>
            </w:pPr>
            <w:r w:rsidRPr="00A61C0D">
              <w:rPr>
                <w:rFonts w:ascii="Times New Roman" w:hAnsi="Times New Roman" w:cs="Times New Roman"/>
              </w:rPr>
              <w:t>5. Аргументированно и логично представляет свою точку зрения посредством и на основе системного описания.</w:t>
            </w:r>
          </w:p>
        </w:tc>
        <w:tc>
          <w:tcPr>
            <w:tcW w:w="1973" w:type="dxa"/>
            <w:tcBorders>
              <w:top w:val="single" w:sz="4" w:space="0" w:color="auto"/>
              <w:left w:val="single" w:sz="4" w:space="0" w:color="auto"/>
              <w:bottom w:val="single" w:sz="4" w:space="0" w:color="auto"/>
              <w:right w:val="single" w:sz="4" w:space="0" w:color="auto"/>
            </w:tcBorders>
            <w:shd w:val="clear" w:color="auto" w:fill="auto"/>
          </w:tcPr>
          <w:p w:rsidR="00B82BEC" w:rsidRPr="00A61C0D" w:rsidRDefault="00B82BEC" w:rsidP="00896BCD">
            <w:r w:rsidRPr="00A61C0D">
              <w:rPr>
                <w:i/>
                <w:iCs/>
              </w:rPr>
              <w:t>Знать</w:t>
            </w:r>
            <w:r w:rsidRPr="00A61C0D">
              <w:t>:</w:t>
            </w:r>
          </w:p>
          <w:p w:rsidR="00B82BEC" w:rsidRPr="00A61C0D" w:rsidRDefault="00B82BEC" w:rsidP="00896BCD">
            <w:r w:rsidRPr="00A61C0D">
              <w:rPr>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rsidR="00B82BEC" w:rsidRPr="00A61C0D" w:rsidRDefault="00B82BEC" w:rsidP="00896BCD">
            <w:r w:rsidRPr="00A61C0D">
              <w:rPr>
                <w:i/>
                <w:iCs/>
              </w:rPr>
              <w:t>Уметь</w:t>
            </w:r>
            <w:r w:rsidRPr="00A61C0D">
              <w:t>:</w:t>
            </w:r>
          </w:p>
          <w:p w:rsidR="00B82BEC" w:rsidRPr="00A61C0D" w:rsidRDefault="00B82BEC" w:rsidP="00896BCD">
            <w:pPr>
              <w:tabs>
                <w:tab w:val="left" w:pos="540"/>
              </w:tabs>
              <w:contextualSpacing/>
            </w:pPr>
            <w:r w:rsidRPr="00A61C0D">
              <w:rPr>
                <w:shd w:val="clear" w:color="auto" w:fill="FFFFFF"/>
              </w:rPr>
              <w:t>структурировать и интерпретировать информацию, обосновать авторскую позицию</w:t>
            </w:r>
            <w:r w:rsidRPr="00A61C0D">
              <w:t>, представлять результаты анализа и оценки в различных формах.</w:t>
            </w:r>
          </w:p>
        </w:tc>
        <w:tc>
          <w:tcPr>
            <w:tcW w:w="7157" w:type="dxa"/>
            <w:tcBorders>
              <w:left w:val="single" w:sz="4" w:space="0" w:color="auto"/>
            </w:tcBorders>
            <w:shd w:val="clear" w:color="auto" w:fill="auto"/>
          </w:tcPr>
          <w:p w:rsidR="00B82BEC" w:rsidRPr="00A61C0D" w:rsidRDefault="00B82BEC">
            <w:pPr>
              <w:pStyle w:val="Default"/>
              <w:widowControl w:val="0"/>
              <w:jc w:val="both"/>
              <w:rPr>
                <w:sz w:val="20"/>
                <w:szCs w:val="20"/>
              </w:rPr>
            </w:pPr>
            <w:r w:rsidRPr="00A61C0D">
              <w:rPr>
                <w:color w:val="auto"/>
                <w:sz w:val="20"/>
                <w:szCs w:val="20"/>
              </w:rPr>
              <w:t>1. Проведите анализ информации о доходах (в тыс. руб.) государственной корпорации. Обоснуйте целесообразность изменения состава и структуры источников финансового обеспечения государственной корпорации.</w:t>
            </w:r>
            <w:r w:rsidRPr="00A61C0D">
              <w:rPr>
                <w:sz w:val="20"/>
                <w:szCs w:val="20"/>
              </w:rPr>
              <w:object w:dxaOrig="9374" w:dyaOrig="7021">
                <v:shape id="ole_rId6" o:spid="_x0000_i1025" style="width:271.5pt;height:252pt" coordsize="" o:spt="100" adj="0,,0" path="" stroked="f">
                  <v:stroke joinstyle="miter"/>
                  <v:imagedata r:id="rId12" o:title=""/>
                  <v:formulas/>
                  <v:path o:connecttype="segments"/>
                </v:shape>
                <o:OLEObject Type="Embed" ProgID="PBrush" ShapeID="ole_rId6" DrawAspect="Content" ObjectID="_1800763864" r:id="rId13"/>
              </w:object>
            </w:r>
          </w:p>
          <w:p w:rsidR="00B82BEC" w:rsidRPr="00A61C0D" w:rsidRDefault="00B82BEC">
            <w:pPr>
              <w:pStyle w:val="Default"/>
              <w:widowControl w:val="0"/>
              <w:jc w:val="both"/>
              <w:rPr>
                <w:color w:val="auto"/>
                <w:sz w:val="20"/>
                <w:szCs w:val="20"/>
              </w:rPr>
            </w:pPr>
          </w:p>
          <w:p w:rsidR="00B82BEC" w:rsidRPr="00A61C0D" w:rsidRDefault="00B82BEC">
            <w:pPr>
              <w:pStyle w:val="Default"/>
              <w:widowControl w:val="0"/>
              <w:jc w:val="both"/>
              <w:rPr>
                <w:color w:val="auto"/>
                <w:sz w:val="20"/>
                <w:szCs w:val="20"/>
              </w:rPr>
            </w:pPr>
            <w:r w:rsidRPr="00A61C0D">
              <w:rPr>
                <w:color w:val="auto"/>
                <w:sz w:val="20"/>
                <w:szCs w:val="20"/>
              </w:rPr>
              <w:t xml:space="preserve">2. Используя финансовую отчетность коммерческой организации </w:t>
            </w:r>
            <w:r w:rsidRPr="00A61C0D">
              <w:rPr>
                <w:color w:val="auto"/>
                <w:sz w:val="20"/>
                <w:szCs w:val="20"/>
              </w:rPr>
              <w:lastRenderedPageBreak/>
              <w:t>государственного сектора (по выбору), определите структуру ее финансовых ресурсов. Укажите факторы, влияющие на состав финансовых ресурсов организации.</w:t>
            </w:r>
          </w:p>
        </w:tc>
      </w:tr>
      <w:tr w:rsidR="00B82BEC" w:rsidRPr="00A61C0D" w:rsidTr="002A2438">
        <w:trPr>
          <w:trHeight w:val="245"/>
        </w:trPr>
        <w:tc>
          <w:tcPr>
            <w:tcW w:w="1833" w:type="dxa"/>
            <w:vMerge w:val="restart"/>
            <w:tcBorders>
              <w:right w:val="single" w:sz="4" w:space="0" w:color="auto"/>
            </w:tcBorders>
          </w:tcPr>
          <w:p w:rsidR="00B82BEC" w:rsidRPr="00A61C0D" w:rsidRDefault="00B82BEC" w:rsidP="00896BCD">
            <w:pPr>
              <w:pStyle w:val="ConsPlusNormal"/>
              <w:tabs>
                <w:tab w:val="left" w:pos="540"/>
              </w:tabs>
              <w:ind w:firstLine="0"/>
              <w:contextualSpacing/>
              <w:rPr>
                <w:rFonts w:ascii="Times New Roman" w:hAnsi="Times New Roman" w:cs="Times New Roman"/>
              </w:rPr>
            </w:pPr>
            <w:r w:rsidRPr="00A61C0D">
              <w:rPr>
                <w:rFonts w:ascii="Times New Roman" w:hAnsi="Times New Roman" w:cs="Times New Roman"/>
              </w:rPr>
              <w:lastRenderedPageBreak/>
              <w:t>УК-11</w:t>
            </w:r>
          </w:p>
          <w:p w:rsidR="00B82BEC" w:rsidRPr="00A61C0D" w:rsidRDefault="00B82BEC" w:rsidP="00896BCD">
            <w:pPr>
              <w:pStyle w:val="ConsPlusNormal"/>
              <w:tabs>
                <w:tab w:val="left" w:pos="540"/>
              </w:tabs>
              <w:ind w:firstLine="0"/>
              <w:contextualSpacing/>
              <w:rPr>
                <w:rFonts w:ascii="Times New Roman" w:hAnsi="Times New Roman" w:cs="Times New Roman"/>
              </w:rPr>
            </w:pPr>
            <w:r w:rsidRPr="00A61C0D">
              <w:rPr>
                <w:rFonts w:ascii="Times New Roman" w:hAnsi="Times New Roman" w:cs="Times New Roman"/>
              </w:rPr>
              <w:t>Способность к постановке целей и задач исследований, выбору оптимальных путей и методов их достижения</w:t>
            </w:r>
          </w:p>
        </w:tc>
        <w:tc>
          <w:tcPr>
            <w:tcW w:w="1983" w:type="dxa"/>
            <w:tcBorders>
              <w:top w:val="single" w:sz="4" w:space="0" w:color="auto"/>
              <w:left w:val="single" w:sz="4" w:space="0" w:color="auto"/>
              <w:bottom w:val="single" w:sz="4" w:space="0" w:color="auto"/>
              <w:right w:val="single" w:sz="4" w:space="0" w:color="auto"/>
            </w:tcBorders>
          </w:tcPr>
          <w:p w:rsidR="00B82BEC" w:rsidRPr="00A61C0D" w:rsidRDefault="00B82BEC" w:rsidP="00896BCD">
            <w:r w:rsidRPr="00A61C0D">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973" w:type="dxa"/>
            <w:tcBorders>
              <w:top w:val="single" w:sz="4" w:space="0" w:color="auto"/>
              <w:left w:val="single" w:sz="4" w:space="0" w:color="auto"/>
              <w:bottom w:val="single" w:sz="4" w:space="0" w:color="auto"/>
              <w:right w:val="single" w:sz="4" w:space="0" w:color="auto"/>
            </w:tcBorders>
            <w:shd w:val="clear" w:color="auto" w:fill="auto"/>
          </w:tcPr>
          <w:p w:rsidR="00B82BEC" w:rsidRPr="00A61C0D" w:rsidRDefault="00B82BEC" w:rsidP="00896BCD">
            <w:pPr>
              <w:tabs>
                <w:tab w:val="left" w:pos="540"/>
              </w:tabs>
              <w:contextualSpacing/>
            </w:pPr>
            <w:r w:rsidRPr="00A61C0D">
              <w:rPr>
                <w:i/>
                <w:iCs/>
              </w:rPr>
              <w:t>Знать</w:t>
            </w:r>
            <w:r w:rsidRPr="00A61C0D">
              <w:t>:</w:t>
            </w:r>
          </w:p>
          <w:p w:rsidR="00B82BEC" w:rsidRPr="00A61C0D" w:rsidRDefault="00B82BEC" w:rsidP="00896BCD">
            <w:pPr>
              <w:tabs>
                <w:tab w:val="left" w:pos="540"/>
              </w:tabs>
              <w:contextualSpacing/>
            </w:pPr>
            <w:r w:rsidRPr="00A61C0D">
              <w:t>современные методы описания проблем финансов общественного сектора и аргументации предложений по их решению.</w:t>
            </w:r>
          </w:p>
          <w:p w:rsidR="00B82BEC" w:rsidRPr="00A61C0D" w:rsidRDefault="00B82BEC" w:rsidP="00896BCD">
            <w:pPr>
              <w:tabs>
                <w:tab w:val="left" w:pos="540"/>
              </w:tabs>
              <w:contextualSpacing/>
            </w:pPr>
            <w:r w:rsidRPr="00A61C0D">
              <w:rPr>
                <w:i/>
                <w:iCs/>
              </w:rPr>
              <w:t>Уметь</w:t>
            </w:r>
            <w:r w:rsidRPr="00A61C0D">
              <w:t>:</w:t>
            </w:r>
          </w:p>
          <w:p w:rsidR="00B82BEC" w:rsidRPr="00A61C0D" w:rsidRDefault="00B82BEC" w:rsidP="00896BCD">
            <w:pPr>
              <w:tabs>
                <w:tab w:val="left" w:pos="540"/>
              </w:tabs>
              <w:contextualSpacing/>
            </w:pPr>
            <w:r w:rsidRPr="00A61C0D">
              <w:t>применять теории и концепции финансов общественного сектора при решении профессиональных задач.</w:t>
            </w:r>
          </w:p>
        </w:tc>
        <w:tc>
          <w:tcPr>
            <w:tcW w:w="7157" w:type="dxa"/>
            <w:tcBorders>
              <w:left w:val="single" w:sz="4" w:space="0" w:color="auto"/>
            </w:tcBorders>
            <w:shd w:val="clear" w:color="auto" w:fill="auto"/>
          </w:tcPr>
          <w:p w:rsidR="00B82BEC" w:rsidRPr="00A61C0D" w:rsidRDefault="00B82BEC">
            <w:pPr>
              <w:jc w:val="both"/>
            </w:pPr>
            <w:r w:rsidRPr="00A61C0D">
              <w:t>1. На основе информации открытых источников приведите примеры бюджетных методов регулирования социальных процессов. Какие концептуальные подходы к организации государственных финансов лежат в основе подобранных примеров?</w:t>
            </w:r>
          </w:p>
          <w:p w:rsidR="00B82BEC" w:rsidRPr="00A61C0D" w:rsidRDefault="00B82BEC">
            <w:pPr>
              <w:jc w:val="both"/>
            </w:pPr>
          </w:p>
          <w:p w:rsidR="00B82BEC" w:rsidRPr="00A61C0D" w:rsidRDefault="00B82BEC">
            <w:pPr>
              <w:jc w:val="both"/>
            </w:pPr>
            <w:r w:rsidRPr="00A61C0D">
              <w:t>2. Используя учебные издания и научные публикации сравните подходы к определению содержания и состава функциональных элементов управления государственными финансами. Дайте аргументированную оценку представленным позициям.</w:t>
            </w:r>
          </w:p>
        </w:tc>
      </w:tr>
      <w:tr w:rsidR="00B82BEC" w:rsidRPr="00A61C0D" w:rsidTr="002A2438">
        <w:trPr>
          <w:trHeight w:val="888"/>
        </w:trPr>
        <w:tc>
          <w:tcPr>
            <w:tcW w:w="1833" w:type="dxa"/>
            <w:vMerge/>
          </w:tcPr>
          <w:p w:rsidR="00B82BEC" w:rsidRPr="00A61C0D" w:rsidRDefault="00B82BEC" w:rsidP="00896BCD"/>
        </w:tc>
        <w:tc>
          <w:tcPr>
            <w:tcW w:w="1983" w:type="dxa"/>
            <w:tcBorders>
              <w:top w:val="single" w:sz="4" w:space="0" w:color="auto"/>
            </w:tcBorders>
          </w:tcPr>
          <w:p w:rsidR="00B82BEC" w:rsidRPr="00A61C0D" w:rsidRDefault="00B82BEC" w:rsidP="00896BCD">
            <w:r w:rsidRPr="00A61C0D">
              <w:t>2. Обосновывает системную формулировку цели и постановку задачи управления.</w:t>
            </w:r>
          </w:p>
        </w:tc>
        <w:tc>
          <w:tcPr>
            <w:tcW w:w="1973" w:type="dxa"/>
            <w:tcBorders>
              <w:top w:val="single" w:sz="4" w:space="0" w:color="auto"/>
            </w:tcBorders>
            <w:shd w:val="clear" w:color="auto" w:fill="auto"/>
          </w:tcPr>
          <w:p w:rsidR="00B82BEC" w:rsidRPr="00A61C0D" w:rsidRDefault="00B82BEC" w:rsidP="00896BCD">
            <w:pPr>
              <w:tabs>
                <w:tab w:val="left" w:pos="540"/>
              </w:tabs>
              <w:contextualSpacing/>
              <w:rPr>
                <w:i/>
                <w:iCs/>
              </w:rPr>
            </w:pPr>
            <w:r w:rsidRPr="00A61C0D">
              <w:rPr>
                <w:i/>
                <w:iCs/>
              </w:rPr>
              <w:t>Знать:</w:t>
            </w:r>
          </w:p>
          <w:p w:rsidR="00B82BEC" w:rsidRPr="00A61C0D" w:rsidRDefault="00B82BEC" w:rsidP="00896BCD">
            <w:pPr>
              <w:tabs>
                <w:tab w:val="left" w:pos="540"/>
              </w:tabs>
              <w:contextualSpacing/>
            </w:pPr>
            <w:r w:rsidRPr="00A61C0D">
              <w:t>теоретические и методические подходы к постановке цели и задач управления финансами общественного сектора.</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обосновывать цель и задачи управления финансами общественного сектора.</w:t>
            </w:r>
          </w:p>
        </w:tc>
        <w:tc>
          <w:tcPr>
            <w:tcW w:w="7157" w:type="dxa"/>
            <w:shd w:val="clear" w:color="auto" w:fill="auto"/>
          </w:tcPr>
          <w:p w:rsidR="00B82BEC" w:rsidRPr="00A61C0D" w:rsidRDefault="00B82BEC">
            <w:pPr>
              <w:pStyle w:val="af8"/>
              <w:ind w:left="0"/>
              <w:jc w:val="both"/>
            </w:pPr>
            <w:r w:rsidRPr="00A61C0D">
              <w:t>1.Сформулируйте цели и задачи управления государственными финансами с учетом национальных целей развития Российской Федерации на период до 2030 года.</w:t>
            </w:r>
          </w:p>
          <w:p w:rsidR="00B82BEC" w:rsidRPr="00A61C0D" w:rsidRDefault="00B82BEC">
            <w:pPr>
              <w:pStyle w:val="af8"/>
              <w:ind w:left="0"/>
              <w:jc w:val="both"/>
            </w:pPr>
          </w:p>
          <w:p w:rsidR="00B82BEC" w:rsidRPr="00A61C0D" w:rsidRDefault="00B82BEC">
            <w:pPr>
              <w:pStyle w:val="af8"/>
              <w:ind w:left="0"/>
              <w:jc w:val="both"/>
            </w:pPr>
            <w:r w:rsidRPr="00A61C0D">
              <w:t>2. Составьте аналитическую таблицу, характеризующую соответствие целей и задач государственной долговой политики Российской Федерации инструментам ее реализации. Сделайте выводы.</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r w:rsidRPr="00A61C0D">
              <w:t xml:space="preserve">3. Взвешенно и системно подходит к анализу ситуации, формулировке </w:t>
            </w:r>
            <w:r w:rsidRPr="00A61C0D">
              <w:lastRenderedPageBreak/>
              <w:t>критериев и условий выбора</w:t>
            </w:r>
          </w:p>
        </w:tc>
        <w:tc>
          <w:tcPr>
            <w:tcW w:w="1973" w:type="dxa"/>
          </w:tcPr>
          <w:p w:rsidR="00B82BEC" w:rsidRPr="00A61C0D" w:rsidRDefault="00B82BEC" w:rsidP="00896BCD">
            <w:pPr>
              <w:tabs>
                <w:tab w:val="left" w:pos="540"/>
              </w:tabs>
            </w:pPr>
            <w:r w:rsidRPr="00A61C0D">
              <w:rPr>
                <w:i/>
                <w:iCs/>
              </w:rPr>
              <w:lastRenderedPageBreak/>
              <w:t>Знать</w:t>
            </w:r>
            <w:r w:rsidRPr="00A61C0D">
              <w:t xml:space="preserve">: </w:t>
            </w:r>
          </w:p>
          <w:p w:rsidR="00B82BEC" w:rsidRPr="00A61C0D" w:rsidRDefault="00B82BEC" w:rsidP="00896BCD">
            <w:pPr>
              <w:tabs>
                <w:tab w:val="left" w:pos="540"/>
              </w:tabs>
            </w:pPr>
            <w:r w:rsidRPr="00A61C0D">
              <w:t xml:space="preserve">особенности организации и управления </w:t>
            </w:r>
            <w:r w:rsidRPr="00A61C0D">
              <w:lastRenderedPageBreak/>
              <w:t>финансами общественного сектора.</w:t>
            </w:r>
          </w:p>
          <w:p w:rsidR="00B82BEC" w:rsidRPr="00A61C0D" w:rsidRDefault="00B82BEC" w:rsidP="00896BCD">
            <w:pPr>
              <w:tabs>
                <w:tab w:val="left" w:pos="540"/>
              </w:tabs>
            </w:pPr>
            <w:r w:rsidRPr="00A61C0D">
              <w:rPr>
                <w:i/>
                <w:iCs/>
              </w:rPr>
              <w:t>Уметь</w:t>
            </w:r>
            <w:r w:rsidRPr="00A61C0D">
              <w:t xml:space="preserve">: </w:t>
            </w:r>
          </w:p>
          <w:p w:rsidR="00B82BEC" w:rsidRPr="00A61C0D" w:rsidRDefault="00B82BEC" w:rsidP="00896BCD">
            <w:pPr>
              <w:tabs>
                <w:tab w:val="left" w:pos="540"/>
              </w:tabs>
              <w:contextualSpacing/>
            </w:pPr>
            <w:r w:rsidRPr="00A61C0D">
              <w:t>обосновывать выбор инструментов управления финансами общественного сектора.</w:t>
            </w:r>
          </w:p>
        </w:tc>
        <w:tc>
          <w:tcPr>
            <w:tcW w:w="7157" w:type="dxa"/>
          </w:tcPr>
          <w:p w:rsidR="00B82BEC" w:rsidRPr="00A61C0D" w:rsidRDefault="00B82BEC">
            <w:pPr>
              <w:pStyle w:val="af8"/>
              <w:ind w:left="0"/>
              <w:contextualSpacing/>
              <w:jc w:val="both"/>
            </w:pPr>
            <w:r w:rsidRPr="00A61C0D">
              <w:lastRenderedPageBreak/>
              <w:t>1. Составьте таблицу, отражающую цели и задачи бюджетной и налоговой политики Российской Федерации за последние три года. Дайте оценку соответствия целей и задач социально-экономическим условиям развития.</w:t>
            </w:r>
          </w:p>
          <w:p w:rsidR="00B82BEC" w:rsidRPr="00A61C0D" w:rsidRDefault="00B82BEC">
            <w:pPr>
              <w:contextualSpacing/>
              <w:jc w:val="both"/>
            </w:pPr>
          </w:p>
          <w:p w:rsidR="00B82BEC" w:rsidRPr="00A61C0D" w:rsidRDefault="00B82BEC">
            <w:pPr>
              <w:contextualSpacing/>
              <w:jc w:val="both"/>
            </w:pPr>
            <w:r w:rsidRPr="00A61C0D">
              <w:lastRenderedPageBreak/>
              <w:t>2. Составьте схему, отражающую систему инструментов бюджетного регулирования регионального развития.</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 w:rsidRPr="00A61C0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973" w:type="dxa"/>
          </w:tcPr>
          <w:p w:rsidR="00B82BEC" w:rsidRPr="00A61C0D" w:rsidRDefault="00B82BEC">
            <w:pPr>
              <w:tabs>
                <w:tab w:val="left" w:pos="540"/>
              </w:tabs>
              <w:jc w:val="both"/>
            </w:pPr>
            <w:r w:rsidRPr="00A61C0D">
              <w:rPr>
                <w:i/>
                <w:iCs/>
              </w:rPr>
              <w:t>Знать</w:t>
            </w:r>
            <w:r w:rsidRPr="00A61C0D">
              <w:t xml:space="preserve">: </w:t>
            </w:r>
          </w:p>
          <w:p w:rsidR="00B82BEC" w:rsidRPr="00A61C0D" w:rsidRDefault="00B82BEC">
            <w:pPr>
              <w:tabs>
                <w:tab w:val="left" w:pos="540"/>
              </w:tabs>
              <w:jc w:val="both"/>
            </w:pPr>
            <w:r w:rsidRPr="00A61C0D">
              <w:t>условия и факторы эффективного управления финансами общественного сектора.</w:t>
            </w:r>
          </w:p>
          <w:p w:rsidR="00B82BEC" w:rsidRPr="00A61C0D" w:rsidRDefault="00B82BEC">
            <w:pPr>
              <w:tabs>
                <w:tab w:val="left" w:pos="540"/>
              </w:tabs>
              <w:jc w:val="both"/>
              <w:rPr>
                <w:i/>
                <w:iCs/>
              </w:rPr>
            </w:pPr>
            <w:r w:rsidRPr="00A61C0D">
              <w:rPr>
                <w:i/>
                <w:iCs/>
              </w:rPr>
              <w:t xml:space="preserve">Уметь: </w:t>
            </w:r>
          </w:p>
          <w:p w:rsidR="00B82BEC" w:rsidRPr="00A61C0D" w:rsidRDefault="00B82BEC">
            <w:pPr>
              <w:tabs>
                <w:tab w:val="left" w:pos="540"/>
              </w:tabs>
              <w:contextualSpacing/>
              <w:jc w:val="both"/>
            </w:pPr>
            <w:r w:rsidRPr="00A61C0D">
              <w:t>проводить оценку перспектив реализации управленческих решений в области финансов общественного сектора.</w:t>
            </w:r>
          </w:p>
        </w:tc>
        <w:tc>
          <w:tcPr>
            <w:tcW w:w="7157" w:type="dxa"/>
          </w:tcPr>
          <w:p w:rsidR="00B82BEC" w:rsidRPr="00A61C0D" w:rsidRDefault="00B82BEC">
            <w:pPr>
              <w:contextualSpacing/>
              <w:jc w:val="both"/>
              <w:rPr>
                <w:color w:val="000000"/>
              </w:rPr>
            </w:pPr>
            <w:r w:rsidRPr="00A61C0D">
              <w:rPr>
                <w:color w:val="000000"/>
              </w:rPr>
              <w:t>1. Сформулируйте условия и факторы реализации ответственной бюджетной политики в Российской Федерации.</w:t>
            </w:r>
          </w:p>
          <w:p w:rsidR="00B82BEC" w:rsidRPr="00A61C0D" w:rsidRDefault="00B82BEC">
            <w:pPr>
              <w:contextualSpacing/>
              <w:jc w:val="both"/>
              <w:rPr>
                <w:color w:val="000000"/>
              </w:rPr>
            </w:pPr>
          </w:p>
          <w:p w:rsidR="00B82BEC" w:rsidRPr="00A61C0D" w:rsidRDefault="00B82BEC">
            <w:pPr>
              <w:contextualSpacing/>
              <w:jc w:val="both"/>
              <w:rPr>
                <w:color w:val="000000"/>
              </w:rPr>
            </w:pPr>
            <w:r w:rsidRPr="00A61C0D">
              <w:rPr>
                <w:color w:val="000000"/>
              </w:rPr>
              <w:t xml:space="preserve">2. Приведите примеры документов бюджетного планирования и прогнозирования, где применяется сценарный подход. </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pPr>
              <w:tabs>
                <w:tab w:val="left" w:pos="540"/>
              </w:tabs>
            </w:pPr>
            <w:r w:rsidRPr="00A61C0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973" w:type="dxa"/>
          </w:tcPr>
          <w:p w:rsidR="00B82BEC" w:rsidRPr="00A61C0D" w:rsidRDefault="00B82BEC" w:rsidP="00896BCD">
            <w:pPr>
              <w:tabs>
                <w:tab w:val="left" w:pos="540"/>
              </w:tabs>
              <w:rPr>
                <w:i/>
                <w:iCs/>
              </w:rPr>
            </w:pPr>
            <w:r w:rsidRPr="00A61C0D">
              <w:rPr>
                <w:i/>
                <w:iCs/>
              </w:rPr>
              <w:t>Знать:</w:t>
            </w:r>
          </w:p>
          <w:p w:rsidR="00B82BEC" w:rsidRPr="00A61C0D" w:rsidRDefault="00B82BEC" w:rsidP="00896BCD">
            <w:pPr>
              <w:tabs>
                <w:tab w:val="left" w:pos="540"/>
              </w:tabs>
            </w:pPr>
            <w:r w:rsidRPr="00A61C0D">
              <w:t>подходы к целеполаганию, декомпозиции, агрегированию, анализу процессов организации и управления финансами общественного сектора.</w:t>
            </w:r>
          </w:p>
          <w:p w:rsidR="00B82BEC" w:rsidRPr="00A61C0D" w:rsidRDefault="00B82BEC" w:rsidP="00896BCD">
            <w:pPr>
              <w:tabs>
                <w:tab w:val="left" w:pos="540"/>
              </w:tabs>
            </w:pPr>
            <w:r w:rsidRPr="00A61C0D">
              <w:rPr>
                <w:i/>
                <w:iCs/>
              </w:rPr>
              <w:t>Уметь</w:t>
            </w:r>
            <w:r w:rsidRPr="00A61C0D">
              <w:t>:</w:t>
            </w:r>
          </w:p>
          <w:p w:rsidR="00B82BEC" w:rsidRPr="00A61C0D" w:rsidRDefault="00B82BEC" w:rsidP="00896BCD">
            <w:pPr>
              <w:tabs>
                <w:tab w:val="left" w:pos="540"/>
              </w:tabs>
              <w:contextualSpacing/>
            </w:pPr>
            <w:r w:rsidRPr="00A61C0D">
              <w:t xml:space="preserve">формировать аналитические отчеты по </w:t>
            </w:r>
            <w:r w:rsidRPr="00A61C0D">
              <w:lastRenderedPageBreak/>
              <w:t>результатам исследования финансов общественного сектора.</w:t>
            </w:r>
          </w:p>
        </w:tc>
        <w:tc>
          <w:tcPr>
            <w:tcW w:w="7157" w:type="dxa"/>
          </w:tcPr>
          <w:p w:rsidR="00B82BEC" w:rsidRPr="00A61C0D" w:rsidRDefault="00B82BEC">
            <w:pPr>
              <w:pStyle w:val="af8"/>
              <w:ind w:left="0"/>
              <w:contextualSpacing/>
              <w:jc w:val="both"/>
            </w:pPr>
            <w:r w:rsidRPr="00A61C0D">
              <w:rPr>
                <w:color w:val="000000"/>
              </w:rPr>
              <w:lastRenderedPageBreak/>
              <w:t>1. </w:t>
            </w:r>
            <w:r w:rsidRPr="00A61C0D">
              <w:t>Составьте ментальную карту, в которой сопоставьте национальные цели развития, цели национальных проектов и государственных программ Российской Федерации в сфере социальной политики.</w:t>
            </w:r>
          </w:p>
          <w:p w:rsidR="00B82BEC" w:rsidRPr="00A61C0D" w:rsidRDefault="00B82BEC">
            <w:pPr>
              <w:pStyle w:val="af8"/>
              <w:ind w:left="0"/>
              <w:contextualSpacing/>
              <w:jc w:val="both"/>
              <w:rPr>
                <w:color w:val="000000"/>
              </w:rPr>
            </w:pPr>
          </w:p>
          <w:p w:rsidR="00B82BEC" w:rsidRPr="00A61C0D" w:rsidRDefault="00B82BEC">
            <w:pPr>
              <w:pStyle w:val="af8"/>
              <w:ind w:left="0"/>
              <w:contextualSpacing/>
              <w:jc w:val="both"/>
              <w:rPr>
                <w:color w:val="000000"/>
              </w:rPr>
            </w:pPr>
            <w:r w:rsidRPr="00A61C0D">
              <w:rPr>
                <w:color w:val="000000"/>
              </w:rPr>
              <w:t xml:space="preserve">2. Используя </w:t>
            </w:r>
            <w:r w:rsidRPr="00A61C0D">
              <w:t xml:space="preserve">информацию открытых источников </w:t>
            </w:r>
            <w:r w:rsidRPr="00A61C0D">
              <w:rPr>
                <w:color w:val="000000"/>
              </w:rPr>
              <w:t>составьте аналитический отчет об итогах реализации государственных программ Российской Федерации по направлению «Эффективное государство» за отчетный финансовый год.</w:t>
            </w:r>
          </w:p>
        </w:tc>
      </w:tr>
      <w:tr w:rsidR="00B82BEC" w:rsidRPr="00A61C0D" w:rsidTr="00B82BEC">
        <w:trPr>
          <w:trHeight w:val="888"/>
        </w:trPr>
        <w:tc>
          <w:tcPr>
            <w:tcW w:w="1833" w:type="dxa"/>
            <w:vMerge/>
          </w:tcPr>
          <w:p w:rsidR="00B82BEC" w:rsidRPr="00A61C0D" w:rsidRDefault="00B82BEC">
            <w:pPr>
              <w:jc w:val="both"/>
            </w:pPr>
          </w:p>
        </w:tc>
        <w:tc>
          <w:tcPr>
            <w:tcW w:w="1983" w:type="dxa"/>
            <w:tcBorders>
              <w:top w:val="nil"/>
            </w:tcBorders>
          </w:tcPr>
          <w:p w:rsidR="00B82BEC" w:rsidRPr="00A61C0D" w:rsidRDefault="00B82BEC" w:rsidP="00896BCD">
            <w:pPr>
              <w:pStyle w:val="ConsPlusNormal"/>
              <w:tabs>
                <w:tab w:val="left" w:pos="540"/>
              </w:tabs>
              <w:ind w:firstLine="0"/>
              <w:rPr>
                <w:rFonts w:ascii="Times New Roman" w:hAnsi="Times New Roman" w:cs="Times New Roman"/>
              </w:rPr>
            </w:pPr>
            <w:r w:rsidRPr="00A61C0D">
              <w:rPr>
                <w:rFonts w:ascii="Times New Roman" w:hAnsi="Times New Roman" w:cs="Times New Roman"/>
              </w:rPr>
              <w:t>6. Логично, последовательно и убедительно излагает в отчете цели, задачи, теорию и методологию исследования, результаты и выводы.</w:t>
            </w:r>
          </w:p>
        </w:tc>
        <w:tc>
          <w:tcPr>
            <w:tcW w:w="1973" w:type="dxa"/>
            <w:tcBorders>
              <w:top w:val="nil"/>
            </w:tcBorders>
          </w:tcPr>
          <w:p w:rsidR="00B82BEC" w:rsidRPr="00A61C0D" w:rsidRDefault="00B82BEC" w:rsidP="00896BCD">
            <w:pPr>
              <w:tabs>
                <w:tab w:val="left" w:pos="540"/>
              </w:tabs>
            </w:pPr>
            <w:r w:rsidRPr="00A61C0D">
              <w:rPr>
                <w:i/>
                <w:iCs/>
              </w:rPr>
              <w:t>Знать</w:t>
            </w:r>
            <w:r w:rsidRPr="00A61C0D">
              <w:t>:</w:t>
            </w:r>
          </w:p>
          <w:p w:rsidR="00B82BEC" w:rsidRPr="00A61C0D" w:rsidRDefault="00B82BEC" w:rsidP="00896BCD">
            <w:pPr>
              <w:tabs>
                <w:tab w:val="left" w:pos="540"/>
              </w:tabs>
            </w:pPr>
            <w:r w:rsidRPr="00A61C0D">
              <w:t>подходы к составлению аналитических отчетов и записок по итогам исследования финансов общественного сектора.</w:t>
            </w:r>
          </w:p>
          <w:p w:rsidR="00B82BEC" w:rsidRPr="00A61C0D" w:rsidRDefault="00B82BEC" w:rsidP="00896BCD">
            <w:pPr>
              <w:tabs>
                <w:tab w:val="left" w:pos="540"/>
              </w:tabs>
            </w:pPr>
            <w:r w:rsidRPr="00A61C0D">
              <w:rPr>
                <w:i/>
                <w:iCs/>
              </w:rPr>
              <w:t>Уметь</w:t>
            </w:r>
            <w:r w:rsidRPr="00A61C0D">
              <w:t>:</w:t>
            </w:r>
          </w:p>
          <w:p w:rsidR="00B82BEC" w:rsidRPr="00A61C0D" w:rsidRDefault="00B82BEC" w:rsidP="00896BCD">
            <w:pPr>
              <w:tabs>
                <w:tab w:val="left" w:pos="540"/>
              </w:tabs>
              <w:contextualSpacing/>
            </w:pPr>
            <w:r w:rsidRPr="00A61C0D">
              <w:t>представлять в отчетных материалах цели, задачи, методологию и результаты исследования финансов общественного сектора.</w:t>
            </w:r>
          </w:p>
        </w:tc>
        <w:tc>
          <w:tcPr>
            <w:tcW w:w="7157" w:type="dxa"/>
            <w:tcBorders>
              <w:top w:val="nil"/>
            </w:tcBorders>
          </w:tcPr>
          <w:p w:rsidR="00B82BEC" w:rsidRPr="00A61C0D" w:rsidRDefault="00B82BEC">
            <w:pPr>
              <w:pStyle w:val="af8"/>
              <w:ind w:left="-53"/>
              <w:contextualSpacing/>
              <w:jc w:val="both"/>
              <w:rPr>
                <w:color w:val="000000"/>
              </w:rPr>
            </w:pPr>
            <w:r w:rsidRPr="00A61C0D">
              <w:rPr>
                <w:color w:val="000000"/>
              </w:rPr>
              <w:t>1. Составьте отчет по итогам анализа динамики доходов, расходов и источников финансирования дефицита бюджета муниципального образования (по выбору) за три отчетных года.</w:t>
            </w:r>
          </w:p>
        </w:tc>
      </w:tr>
    </w:tbl>
    <w:p w:rsidR="00CC23B5" w:rsidRDefault="00CC23B5">
      <w:pPr>
        <w:sectPr w:rsidR="00CC23B5">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rsidR="00CC23B5" w:rsidRDefault="00F443D2">
      <w:pPr>
        <w:spacing w:line="360" w:lineRule="auto"/>
        <w:ind w:firstLine="709"/>
        <w:jc w:val="center"/>
      </w:pPr>
      <w:r>
        <w:rPr>
          <w:b/>
          <w:sz w:val="28"/>
          <w:szCs w:val="28"/>
        </w:rPr>
        <w:lastRenderedPageBreak/>
        <w:t>Примерный перечень вопросов для подготовки к экзамену</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финансов общественного сектора, принципы их организации и роль в реализации функций государства.</w:t>
      </w:r>
    </w:p>
    <w:p w:rsidR="00CC23B5" w:rsidRDefault="00F443D2">
      <w:pPr>
        <w:widowControl/>
        <w:numPr>
          <w:ilvl w:val="0"/>
          <w:numId w:val="6"/>
        </w:numPr>
        <w:tabs>
          <w:tab w:val="clear" w:pos="720"/>
        </w:tabs>
        <w:spacing w:line="360" w:lineRule="auto"/>
        <w:ind w:left="0" w:firstLine="709"/>
        <w:jc w:val="both"/>
        <w:rPr>
          <w:sz w:val="28"/>
          <w:szCs w:val="28"/>
        </w:rPr>
      </w:pPr>
      <w:r>
        <w:rPr>
          <w:color w:val="000000"/>
          <w:sz w:val="28"/>
          <w:szCs w:val="28"/>
        </w:rPr>
        <w:t xml:space="preserve">Правовые основы организации </w:t>
      </w:r>
      <w:r>
        <w:rPr>
          <w:sz w:val="28"/>
          <w:szCs w:val="28"/>
        </w:rPr>
        <w:t>финансов общественного сектора в Российской Федерации.</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Финансовые ресурсы и финансовые операции институциональных единиц общественного сектора, их характеристика.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и назначение государственных и муниципальных финансов, их место в финансах общественного сектора.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Бюджетная система Российской Федерации, ее характеристика.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и значение межбюджетных отношений.</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Межбюджетные трансферты,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Доходы бюджетов публично-правовых образований,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 xml:space="preserve">Расходы бюджетов публично-правовых образований, их виды и формы. </w:t>
      </w:r>
    </w:p>
    <w:p w:rsidR="00CC23B5" w:rsidRDefault="00F443D2">
      <w:pPr>
        <w:pStyle w:val="af8"/>
        <w:widowControl/>
        <w:numPr>
          <w:ilvl w:val="0"/>
          <w:numId w:val="6"/>
        </w:numPr>
        <w:spacing w:line="360" w:lineRule="auto"/>
        <w:ind w:left="0" w:firstLine="709"/>
        <w:jc w:val="both"/>
        <w:rPr>
          <w:sz w:val="28"/>
          <w:szCs w:val="28"/>
        </w:rPr>
      </w:pPr>
      <w:r>
        <w:rPr>
          <w:sz w:val="28"/>
          <w:szCs w:val="28"/>
        </w:rPr>
        <w:t>Обеспечение сбалансированности бюджетов публично-правовых образований.</w:t>
      </w:r>
    </w:p>
    <w:p w:rsidR="00CC23B5" w:rsidRDefault="00F443D2">
      <w:pPr>
        <w:pStyle w:val="af8"/>
        <w:widowControl/>
        <w:numPr>
          <w:ilvl w:val="0"/>
          <w:numId w:val="6"/>
        </w:numPr>
        <w:spacing w:line="360" w:lineRule="auto"/>
        <w:ind w:left="0" w:firstLine="709"/>
        <w:jc w:val="both"/>
        <w:rPr>
          <w:sz w:val="28"/>
          <w:szCs w:val="28"/>
        </w:rPr>
      </w:pPr>
      <w:r>
        <w:rPr>
          <w:sz w:val="28"/>
          <w:szCs w:val="28"/>
        </w:rPr>
        <w:t>Понятие и инструменты обеспечения устойчивости бюджетов публично-правовых образований.</w:t>
      </w:r>
    </w:p>
    <w:p w:rsidR="00CC23B5" w:rsidRDefault="00F443D2">
      <w:pPr>
        <w:pStyle w:val="af8"/>
        <w:widowControl/>
        <w:numPr>
          <w:ilvl w:val="0"/>
          <w:numId w:val="6"/>
        </w:numPr>
        <w:spacing w:line="360" w:lineRule="auto"/>
        <w:ind w:left="0" w:firstLine="709"/>
        <w:jc w:val="both"/>
        <w:rPr>
          <w:sz w:val="28"/>
          <w:szCs w:val="28"/>
        </w:rPr>
      </w:pPr>
      <w:r>
        <w:rPr>
          <w:sz w:val="28"/>
          <w:szCs w:val="28"/>
        </w:rPr>
        <w:t>Государственные фонды специального назначения,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Доходы государственных внебюджетных фондов,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Расходы государственных внебюджетных фондов, их виды и формы.</w:t>
      </w:r>
    </w:p>
    <w:p w:rsidR="00CC23B5" w:rsidRDefault="00F443D2">
      <w:pPr>
        <w:pStyle w:val="af8"/>
        <w:widowControl/>
        <w:numPr>
          <w:ilvl w:val="0"/>
          <w:numId w:val="6"/>
        </w:numPr>
        <w:spacing w:line="360" w:lineRule="auto"/>
        <w:ind w:left="0" w:firstLine="709"/>
        <w:jc w:val="both"/>
        <w:rPr>
          <w:sz w:val="28"/>
          <w:szCs w:val="28"/>
        </w:rPr>
      </w:pPr>
      <w:r>
        <w:rPr>
          <w:sz w:val="28"/>
          <w:szCs w:val="28"/>
        </w:rPr>
        <w:t>Обеспечение сбалансированности государственных внебюджетных фондов, его специфика.</w:t>
      </w:r>
    </w:p>
    <w:p w:rsidR="00CC23B5" w:rsidRDefault="00F443D2">
      <w:pPr>
        <w:pStyle w:val="af8"/>
        <w:widowControl/>
        <w:numPr>
          <w:ilvl w:val="0"/>
          <w:numId w:val="6"/>
        </w:numPr>
        <w:spacing w:line="360" w:lineRule="auto"/>
        <w:ind w:left="0" w:firstLine="709"/>
        <w:jc w:val="both"/>
        <w:rPr>
          <w:sz w:val="28"/>
          <w:szCs w:val="28"/>
        </w:rPr>
      </w:pPr>
      <w:r>
        <w:rPr>
          <w:sz w:val="28"/>
          <w:szCs w:val="28"/>
        </w:rPr>
        <w:t>Источники формирования и направления использования суверенных фондов в Российской Федерации.</w:t>
      </w:r>
    </w:p>
    <w:p w:rsidR="00CC23B5" w:rsidRDefault="00F443D2">
      <w:pPr>
        <w:pStyle w:val="af8"/>
        <w:widowControl/>
        <w:numPr>
          <w:ilvl w:val="0"/>
          <w:numId w:val="6"/>
        </w:numPr>
        <w:spacing w:line="360" w:lineRule="auto"/>
        <w:ind w:left="0" w:firstLine="709"/>
        <w:jc w:val="both"/>
        <w:rPr>
          <w:sz w:val="28"/>
          <w:szCs w:val="28"/>
        </w:rPr>
      </w:pPr>
      <w:r>
        <w:rPr>
          <w:sz w:val="28"/>
          <w:szCs w:val="28"/>
        </w:rPr>
        <w:t>Управление средствами суверенных фондов в Российской Федерации.</w:t>
      </w:r>
    </w:p>
    <w:p w:rsidR="00CC23B5" w:rsidRDefault="00F443D2">
      <w:pPr>
        <w:pStyle w:val="af8"/>
        <w:widowControl/>
        <w:numPr>
          <w:ilvl w:val="0"/>
          <w:numId w:val="6"/>
        </w:numPr>
        <w:tabs>
          <w:tab w:val="clear" w:pos="720"/>
          <w:tab w:val="left" w:pos="0"/>
        </w:tabs>
        <w:spacing w:line="360" w:lineRule="auto"/>
        <w:ind w:left="0" w:firstLine="709"/>
        <w:contextualSpacing/>
        <w:jc w:val="both"/>
        <w:rPr>
          <w:sz w:val="28"/>
          <w:szCs w:val="28"/>
        </w:rPr>
      </w:pPr>
      <w:r>
        <w:rPr>
          <w:sz w:val="28"/>
          <w:szCs w:val="28"/>
        </w:rPr>
        <w:lastRenderedPageBreak/>
        <w:t>Содержание и состав финансовых ресурсов государственных (муниципальных) учреждений, направления их использования.</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Особенности организации финансов государственных (муниципальных) учреждений.</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Особенности организации финансов государственных корпораций.</w:t>
      </w:r>
    </w:p>
    <w:p w:rsidR="00CC23B5" w:rsidRDefault="00F443D2">
      <w:pPr>
        <w:pStyle w:val="af8"/>
        <w:widowControl/>
        <w:numPr>
          <w:ilvl w:val="0"/>
          <w:numId w:val="6"/>
        </w:numPr>
        <w:tabs>
          <w:tab w:val="clear" w:pos="720"/>
          <w:tab w:val="left" w:pos="0"/>
        </w:tabs>
        <w:spacing w:line="360" w:lineRule="auto"/>
        <w:ind w:left="0" w:firstLine="709"/>
        <w:contextualSpacing/>
        <w:jc w:val="both"/>
        <w:rPr>
          <w:sz w:val="28"/>
          <w:szCs w:val="28"/>
        </w:rPr>
      </w:pPr>
      <w:r>
        <w:rPr>
          <w:sz w:val="28"/>
          <w:szCs w:val="28"/>
        </w:rPr>
        <w:t>Характеристика сметного финансирования казенных учреждений.</w:t>
      </w:r>
    </w:p>
    <w:p w:rsidR="00CC23B5" w:rsidRDefault="00F443D2">
      <w:pPr>
        <w:pStyle w:val="af8"/>
        <w:widowControl/>
        <w:numPr>
          <w:ilvl w:val="0"/>
          <w:numId w:val="6"/>
        </w:numPr>
        <w:spacing w:line="360" w:lineRule="auto"/>
        <w:ind w:left="0" w:firstLine="709"/>
        <w:contextualSpacing/>
        <w:jc w:val="both"/>
        <w:rPr>
          <w:sz w:val="28"/>
          <w:szCs w:val="28"/>
        </w:rPr>
      </w:pPr>
      <w:r>
        <w:rPr>
          <w:color w:val="000000"/>
          <w:sz w:val="28"/>
          <w:szCs w:val="28"/>
        </w:rPr>
        <w:t>Правовые основы функционирования финансового механизма государственных корпораций как вида некоммерческой организации.</w:t>
      </w:r>
    </w:p>
    <w:p w:rsidR="00CC23B5" w:rsidRDefault="00F443D2">
      <w:pPr>
        <w:pStyle w:val="af8"/>
        <w:widowControl/>
        <w:numPr>
          <w:ilvl w:val="0"/>
          <w:numId w:val="6"/>
        </w:numPr>
        <w:tabs>
          <w:tab w:val="clear" w:pos="720"/>
        </w:tabs>
        <w:spacing w:line="360" w:lineRule="auto"/>
        <w:ind w:left="0" w:firstLine="709"/>
        <w:jc w:val="both"/>
        <w:rPr>
          <w:rFonts w:eastAsiaTheme="minorHAnsi"/>
          <w:sz w:val="28"/>
          <w:szCs w:val="28"/>
          <w:lang w:eastAsia="en-US"/>
        </w:rPr>
      </w:pPr>
      <w:r>
        <w:rPr>
          <w:rFonts w:eastAsiaTheme="minorHAnsi"/>
          <w:sz w:val="28"/>
          <w:szCs w:val="28"/>
          <w:lang w:eastAsia="en-US"/>
        </w:rPr>
        <w:t xml:space="preserve">Содержание долговых обязательств в общественном секторе, их классификация. </w:t>
      </w:r>
    </w:p>
    <w:p w:rsidR="00CC23B5" w:rsidRDefault="00F443D2">
      <w:pPr>
        <w:pStyle w:val="af8"/>
        <w:widowControl/>
        <w:numPr>
          <w:ilvl w:val="0"/>
          <w:numId w:val="6"/>
        </w:numPr>
        <w:tabs>
          <w:tab w:val="clear" w:pos="720"/>
        </w:tabs>
        <w:spacing w:line="360" w:lineRule="auto"/>
        <w:ind w:left="0" w:firstLine="709"/>
        <w:jc w:val="both"/>
        <w:rPr>
          <w:rFonts w:eastAsiaTheme="minorHAnsi"/>
          <w:sz w:val="28"/>
          <w:szCs w:val="28"/>
          <w:lang w:eastAsia="en-US"/>
        </w:rPr>
      </w:pPr>
      <w:r>
        <w:rPr>
          <w:rFonts w:eastAsiaTheme="minorHAnsi"/>
          <w:sz w:val="28"/>
          <w:szCs w:val="28"/>
          <w:lang w:eastAsia="en-US"/>
        </w:rPr>
        <w:t xml:space="preserve">Содержание и формы государственных и муниципальных заимствований. Виды государственных и муниципальных ценных бумаг. </w:t>
      </w:r>
    </w:p>
    <w:p w:rsidR="00CC23B5" w:rsidRDefault="00F443D2">
      <w:pPr>
        <w:pStyle w:val="af8"/>
        <w:widowControl/>
        <w:numPr>
          <w:ilvl w:val="0"/>
          <w:numId w:val="6"/>
        </w:numPr>
        <w:tabs>
          <w:tab w:val="clear" w:pos="720"/>
          <w:tab w:val="left" w:pos="0"/>
        </w:tabs>
        <w:spacing w:line="360" w:lineRule="auto"/>
        <w:ind w:left="0" w:firstLine="709"/>
        <w:jc w:val="both"/>
        <w:rPr>
          <w:rFonts w:eastAsiaTheme="minorHAnsi"/>
          <w:sz w:val="28"/>
          <w:szCs w:val="28"/>
          <w:lang w:eastAsia="en-US"/>
        </w:rPr>
      </w:pPr>
      <w:r>
        <w:rPr>
          <w:rFonts w:eastAsiaTheme="minorHAnsi"/>
          <w:sz w:val="28"/>
          <w:szCs w:val="28"/>
          <w:lang w:eastAsia="en-US"/>
        </w:rPr>
        <w:t>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Содержание, принципы и этапы бюджетного процесса. </w:t>
      </w:r>
      <w:r>
        <w:rPr>
          <w:rFonts w:eastAsiaTheme="minorHAnsi"/>
          <w:sz w:val="28"/>
          <w:szCs w:val="28"/>
          <w:lang w:eastAsia="en-US"/>
        </w:rPr>
        <w:t>Факторы, влияющие на организацию бюджетного процесса.</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Участники бюджетного процесса, их состав, функции. </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Основы составления проекта бюджета. </w:t>
      </w:r>
      <w:r>
        <w:rPr>
          <w:rFonts w:eastAsiaTheme="minorHAnsi"/>
          <w:sz w:val="28"/>
          <w:szCs w:val="28"/>
          <w:lang w:eastAsia="en-US"/>
        </w:rPr>
        <w:t>Информационная база для составления проектов бюджетов.</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Основы исполнения бюджета.</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Особенности организации государственного и муниципального финансового контроля на разных этапах бюджетного процесса. </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Финансовый механизм функционирования некоммерческих организаций общественного сектора.</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Особенности финансового обеспечения государственных и муниципальных учреждений.</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Субсидии государственным (муниципальным) учреждениям, их виды, значение.</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lastRenderedPageBreak/>
        <w:t>Направления использования финансовых ресурсов государственных (муниципальных) учреждений.</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Финансовый механизм коммерческих организаций общественного сектора, его характеристика.</w:t>
      </w:r>
    </w:p>
    <w:p w:rsidR="00CC23B5" w:rsidRDefault="00F443D2">
      <w:pPr>
        <w:pStyle w:val="af8"/>
        <w:widowControl/>
        <w:numPr>
          <w:ilvl w:val="0"/>
          <w:numId w:val="6"/>
        </w:numPr>
        <w:tabs>
          <w:tab w:val="clear" w:pos="720"/>
        </w:tabs>
        <w:spacing w:line="360" w:lineRule="auto"/>
        <w:ind w:left="0" w:firstLine="709"/>
        <w:jc w:val="both"/>
        <w:rPr>
          <w:rFonts w:asciiTheme="minorHAnsi" w:eastAsiaTheme="minorHAnsi" w:hAnsiTheme="minorHAnsi" w:cstheme="minorBid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rsidR="00CC23B5" w:rsidRDefault="00F443D2">
      <w:pPr>
        <w:pStyle w:val="af8"/>
        <w:widowControl/>
        <w:numPr>
          <w:ilvl w:val="0"/>
          <w:numId w:val="6"/>
        </w:numPr>
        <w:tabs>
          <w:tab w:val="clear" w:pos="720"/>
        </w:tabs>
        <w:spacing w:line="360" w:lineRule="auto"/>
        <w:ind w:left="0" w:firstLine="709"/>
        <w:jc w:val="both"/>
        <w:rPr>
          <w:rFonts w:asciiTheme="minorHAnsi" w:eastAsiaTheme="minorHAnsi" w:hAnsiTheme="minorHAnsi" w:cstheme="minorBidi"/>
          <w:sz w:val="28"/>
          <w:szCs w:val="28"/>
          <w:lang w:eastAsia="en-US"/>
        </w:rPr>
      </w:pPr>
      <w:r>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p w:rsidR="00CC23B5" w:rsidRDefault="00CC23B5">
      <w:pPr>
        <w:pStyle w:val="af8"/>
        <w:widowControl/>
        <w:spacing w:line="360" w:lineRule="auto"/>
        <w:ind w:left="709"/>
        <w:contextualSpacing/>
        <w:jc w:val="both"/>
      </w:pPr>
    </w:p>
    <w:p w:rsidR="00CC23B5" w:rsidRDefault="00F443D2" w:rsidP="002A2438">
      <w:pPr>
        <w:jc w:val="center"/>
      </w:pPr>
      <w:r>
        <w:rPr>
          <w:b/>
          <w:sz w:val="28"/>
          <w:szCs w:val="28"/>
        </w:rPr>
        <w:t>Пример экзаменационного билета</w:t>
      </w:r>
    </w:p>
    <w:p w:rsidR="00CC23B5" w:rsidRDefault="00CC23B5">
      <w:pPr>
        <w:jc w:val="center"/>
        <w:rPr>
          <w:b/>
        </w:rPr>
      </w:pPr>
    </w:p>
    <w:p w:rsidR="00CC23B5" w:rsidRDefault="00F443D2">
      <w:pPr>
        <w:jc w:val="center"/>
        <w:rPr>
          <w:b/>
          <w:sz w:val="24"/>
          <w:szCs w:val="24"/>
        </w:rPr>
      </w:pPr>
      <w:r>
        <w:rPr>
          <w:b/>
          <w:sz w:val="24"/>
          <w:szCs w:val="24"/>
        </w:rPr>
        <w:t>Федеральное государственное образовательное бюджетное учреждение</w:t>
      </w:r>
    </w:p>
    <w:p w:rsidR="00CC23B5" w:rsidRDefault="00F443D2">
      <w:pPr>
        <w:jc w:val="center"/>
        <w:rPr>
          <w:b/>
          <w:sz w:val="24"/>
          <w:szCs w:val="24"/>
        </w:rPr>
      </w:pPr>
      <w:r>
        <w:rPr>
          <w:b/>
          <w:sz w:val="24"/>
          <w:szCs w:val="24"/>
        </w:rPr>
        <w:t>высшего образования</w:t>
      </w:r>
    </w:p>
    <w:p w:rsidR="00CC23B5" w:rsidRDefault="00F443D2">
      <w:pPr>
        <w:jc w:val="center"/>
        <w:rPr>
          <w:b/>
          <w:sz w:val="24"/>
          <w:szCs w:val="24"/>
        </w:rPr>
      </w:pPr>
      <w:r>
        <w:rPr>
          <w:b/>
          <w:sz w:val="24"/>
          <w:szCs w:val="24"/>
        </w:rPr>
        <w:t>«Финансовый университет при Правительстве Российской Федерации»</w:t>
      </w:r>
    </w:p>
    <w:p w:rsidR="00CC23B5" w:rsidRDefault="00F443D2">
      <w:pPr>
        <w:jc w:val="center"/>
        <w:rPr>
          <w:b/>
          <w:sz w:val="24"/>
          <w:szCs w:val="24"/>
        </w:rPr>
      </w:pPr>
      <w:r>
        <w:rPr>
          <w:b/>
          <w:sz w:val="24"/>
          <w:szCs w:val="24"/>
        </w:rPr>
        <w:t>(Финансовый университет)</w:t>
      </w:r>
    </w:p>
    <w:p w:rsidR="00CC23B5" w:rsidRDefault="00CC23B5">
      <w:pPr>
        <w:jc w:val="center"/>
        <w:rPr>
          <w:b/>
          <w:sz w:val="28"/>
          <w:szCs w:val="28"/>
        </w:rPr>
      </w:pPr>
    </w:p>
    <w:p w:rsidR="00CC23B5" w:rsidRPr="00896BCD" w:rsidRDefault="00A920D5">
      <w:pPr>
        <w:pStyle w:val="Style4"/>
        <w:widowControl/>
        <w:tabs>
          <w:tab w:val="left" w:leader="underscore" w:pos="9312"/>
        </w:tabs>
        <w:rPr>
          <w:rStyle w:val="FontStyle13"/>
        </w:rPr>
      </w:pPr>
      <w:r>
        <w:rPr>
          <w:rStyle w:val="FontStyle13"/>
        </w:rPr>
        <w:t>Кафедра</w:t>
      </w:r>
      <w:r w:rsidR="00F443D2" w:rsidRPr="00896BCD">
        <w:rPr>
          <w:rStyle w:val="FontStyle13"/>
        </w:rPr>
        <w:t xml:space="preserve"> общественных финансов Финансового факультета</w:t>
      </w:r>
    </w:p>
    <w:p w:rsidR="00CC23B5" w:rsidRPr="00896BCD" w:rsidRDefault="00F443D2">
      <w:pPr>
        <w:pStyle w:val="Style4"/>
        <w:widowControl/>
        <w:tabs>
          <w:tab w:val="left" w:leader="underscore" w:pos="5275"/>
        </w:tabs>
        <w:rPr>
          <w:rStyle w:val="FontStyle13"/>
        </w:rPr>
      </w:pPr>
      <w:r w:rsidRPr="00896BCD">
        <w:rPr>
          <w:rStyle w:val="FontStyle13"/>
        </w:rPr>
        <w:t xml:space="preserve">Дисциплина </w:t>
      </w:r>
      <w:r w:rsidRPr="00896BCD">
        <w:rPr>
          <w:rStyle w:val="FontStyle13"/>
          <w:u w:val="single"/>
        </w:rPr>
        <w:t>«Финансы общественного сектора»</w:t>
      </w:r>
    </w:p>
    <w:p w:rsidR="00CC23B5" w:rsidRPr="00896BCD" w:rsidRDefault="00F443D2">
      <w:pPr>
        <w:pStyle w:val="Style4"/>
        <w:widowControl/>
        <w:tabs>
          <w:tab w:val="left" w:leader="underscore" w:pos="6158"/>
          <w:tab w:val="left" w:leader="underscore" w:pos="9298"/>
        </w:tabs>
        <w:rPr>
          <w:rStyle w:val="FontStyle13"/>
        </w:rPr>
      </w:pPr>
      <w:r w:rsidRPr="00896BCD">
        <w:rPr>
          <w:rStyle w:val="FontStyle13"/>
        </w:rPr>
        <w:t xml:space="preserve">Факультет </w:t>
      </w:r>
      <w:r w:rsidRPr="00896BCD">
        <w:rPr>
          <w:rStyle w:val="FontStyle13"/>
          <w:u w:val="single"/>
        </w:rPr>
        <w:t>Финансовый</w:t>
      </w:r>
      <w:r w:rsidRPr="00896BCD">
        <w:rPr>
          <w:rStyle w:val="FontStyle13"/>
        </w:rPr>
        <w:t xml:space="preserve">                                                               </w:t>
      </w:r>
      <w:r w:rsidR="00A920D5">
        <w:rPr>
          <w:rStyle w:val="FontStyle13"/>
        </w:rPr>
        <w:t xml:space="preserve">                         </w:t>
      </w:r>
      <w:r w:rsidRPr="00896BCD">
        <w:rPr>
          <w:rStyle w:val="FontStyle13"/>
        </w:rPr>
        <w:t xml:space="preserve">Форма обучения: </w:t>
      </w:r>
      <w:r w:rsidR="00A920D5" w:rsidRPr="00A920D5">
        <w:rPr>
          <w:rStyle w:val="FontStyle13"/>
          <w:u w:val="single"/>
        </w:rPr>
        <w:t>очная</w:t>
      </w:r>
    </w:p>
    <w:p w:rsidR="00CC23B5" w:rsidRPr="00A920D5" w:rsidRDefault="00F443D2">
      <w:pPr>
        <w:pStyle w:val="Style4"/>
        <w:widowControl/>
        <w:tabs>
          <w:tab w:val="left" w:leader="underscore" w:pos="3096"/>
          <w:tab w:val="left" w:leader="underscore" w:pos="4978"/>
          <w:tab w:val="left" w:leader="underscore" w:pos="9365"/>
        </w:tabs>
        <w:rPr>
          <w:rStyle w:val="FontStyle13"/>
        </w:rPr>
      </w:pPr>
      <w:r w:rsidRPr="00A920D5">
        <w:rPr>
          <w:rStyle w:val="FontStyle13"/>
        </w:rPr>
        <w:t xml:space="preserve">Семестр: </w:t>
      </w:r>
      <w:r w:rsidR="00A920D5">
        <w:rPr>
          <w:rStyle w:val="FontStyle13"/>
        </w:rPr>
        <w:t>6</w:t>
      </w:r>
      <w:r w:rsidR="00A920D5">
        <w:rPr>
          <w:rStyle w:val="FontStyle13"/>
        </w:rPr>
        <w:tab/>
      </w:r>
      <w:r w:rsidR="00A920D5">
        <w:rPr>
          <w:rStyle w:val="FontStyle13"/>
        </w:rPr>
        <w:tab/>
        <w:t xml:space="preserve">     </w:t>
      </w:r>
      <w:r w:rsidRPr="00A920D5">
        <w:rPr>
          <w:rStyle w:val="FontStyle13"/>
        </w:rPr>
        <w:t xml:space="preserve">Направление </w:t>
      </w:r>
      <w:r w:rsidRPr="00A920D5">
        <w:rPr>
          <w:rStyle w:val="FontStyle13"/>
          <w:bCs/>
        </w:rPr>
        <w:t xml:space="preserve">подготовки </w:t>
      </w:r>
      <w:r w:rsidRPr="00A920D5">
        <w:rPr>
          <w:rStyle w:val="FontStyle13"/>
          <w:bCs/>
          <w:u w:val="single"/>
        </w:rPr>
        <w:t>38.03.01 «Экономика»</w:t>
      </w:r>
    </w:p>
    <w:p w:rsidR="00CC23B5" w:rsidRPr="00896BCD" w:rsidRDefault="00F443D2">
      <w:pPr>
        <w:rPr>
          <w:rStyle w:val="FontStyle13"/>
        </w:rPr>
      </w:pPr>
      <w:r w:rsidRPr="00896BCD">
        <w:rPr>
          <w:rStyle w:val="FontStyle13"/>
        </w:rPr>
        <w:t xml:space="preserve">ОП </w:t>
      </w:r>
      <w:r w:rsidRPr="00A920D5">
        <w:rPr>
          <w:rStyle w:val="FontStyle13"/>
          <w:u w:val="single"/>
        </w:rPr>
        <w:t>«</w:t>
      </w:r>
      <w:r w:rsidR="00A920D5" w:rsidRPr="00A920D5">
        <w:rPr>
          <w:rStyle w:val="FontStyle13"/>
          <w:u w:val="single"/>
        </w:rPr>
        <w:t>Цифровизация финансовых продуктов и услуг</w:t>
      </w:r>
      <w:r w:rsidRPr="00A920D5">
        <w:rPr>
          <w:rStyle w:val="FontStyle13"/>
          <w:u w:val="single"/>
        </w:rPr>
        <w:t>»</w:t>
      </w:r>
    </w:p>
    <w:p w:rsidR="00CC23B5" w:rsidRPr="00A920D5" w:rsidRDefault="00F443D2">
      <w:pPr>
        <w:rPr>
          <w:rStyle w:val="FontStyle13"/>
          <w:u w:val="single"/>
        </w:rPr>
      </w:pPr>
      <w:r w:rsidRPr="00896BCD">
        <w:rPr>
          <w:rStyle w:val="FontStyle13"/>
        </w:rPr>
        <w:t xml:space="preserve">Профиль: </w:t>
      </w:r>
      <w:r w:rsidR="00A920D5" w:rsidRPr="00A920D5">
        <w:rPr>
          <w:rStyle w:val="FontStyle13"/>
          <w:u w:val="single"/>
        </w:rPr>
        <w:t>«Цифровизация финансовых продуктов и услуг»</w:t>
      </w:r>
    </w:p>
    <w:p w:rsidR="00CC23B5" w:rsidRPr="00896BCD" w:rsidRDefault="00F443D2">
      <w:pPr>
        <w:rPr>
          <w:rStyle w:val="FontStyle13"/>
          <w:u w:val="single"/>
        </w:rPr>
      </w:pPr>
      <w:r w:rsidRPr="00896BCD">
        <w:rPr>
          <w:rStyle w:val="FontStyle13"/>
        </w:rPr>
        <w:t>Учебная группа: ________</w:t>
      </w:r>
    </w:p>
    <w:p w:rsidR="00CC23B5" w:rsidRDefault="00CC23B5">
      <w:pPr>
        <w:rPr>
          <w:b/>
          <w:sz w:val="24"/>
          <w:szCs w:val="24"/>
        </w:rPr>
      </w:pPr>
    </w:p>
    <w:p w:rsidR="00CC23B5" w:rsidRDefault="00F443D2">
      <w:pPr>
        <w:spacing w:line="360" w:lineRule="auto"/>
        <w:jc w:val="center"/>
        <w:rPr>
          <w:b/>
          <w:sz w:val="28"/>
          <w:szCs w:val="28"/>
        </w:rPr>
      </w:pPr>
      <w:r>
        <w:rPr>
          <w:b/>
          <w:sz w:val="28"/>
          <w:szCs w:val="28"/>
        </w:rPr>
        <w:t>ЭКЗАМЕНАЦИОННЫЙ БИЛЕТ</w:t>
      </w:r>
    </w:p>
    <w:p w:rsidR="00CC23B5" w:rsidRDefault="00F443D2">
      <w:pPr>
        <w:pStyle w:val="afc"/>
        <w:spacing w:line="360" w:lineRule="auto"/>
        <w:ind w:firstLine="709"/>
        <w:jc w:val="both"/>
        <w:rPr>
          <w:b/>
          <w:sz w:val="28"/>
          <w:szCs w:val="28"/>
        </w:rPr>
      </w:pPr>
      <w:r>
        <w:rPr>
          <w:rStyle w:val="FontStyle13"/>
          <w:b/>
          <w:sz w:val="28"/>
          <w:szCs w:val="28"/>
        </w:rPr>
        <w:t xml:space="preserve">ЗАДАНИЕ 1. </w:t>
      </w:r>
      <w:r>
        <w:rPr>
          <w:b/>
          <w:sz w:val="28"/>
          <w:szCs w:val="28"/>
        </w:rPr>
        <w:t>Дайте развернутый ответ на следующий вопрос (20 баллов):</w:t>
      </w:r>
    </w:p>
    <w:p w:rsidR="00CC23B5" w:rsidRDefault="00F443D2">
      <w:pPr>
        <w:pStyle w:val="afc"/>
        <w:spacing w:line="360" w:lineRule="auto"/>
        <w:ind w:firstLine="709"/>
        <w:jc w:val="both"/>
        <w:rPr>
          <w:bCs/>
          <w:sz w:val="28"/>
          <w:szCs w:val="28"/>
        </w:rPr>
      </w:pPr>
      <w:r>
        <w:rPr>
          <w:bCs/>
          <w:sz w:val="28"/>
          <w:szCs w:val="28"/>
        </w:rPr>
        <w:t>Дайте характеристику содержанию управления финансами общественного сектора и его функциональных элементов, современных трендов развития.</w:t>
      </w:r>
    </w:p>
    <w:p w:rsidR="00CC23B5" w:rsidRDefault="00F443D2">
      <w:pPr>
        <w:pStyle w:val="afc"/>
        <w:spacing w:line="360" w:lineRule="auto"/>
        <w:ind w:firstLine="709"/>
        <w:jc w:val="both"/>
        <w:rPr>
          <w:b/>
          <w:sz w:val="28"/>
          <w:szCs w:val="28"/>
        </w:rPr>
      </w:pPr>
      <w:r>
        <w:rPr>
          <w:b/>
          <w:sz w:val="28"/>
          <w:szCs w:val="28"/>
        </w:rPr>
        <w:t>ЗАДАНИЕ 2. Дайте развернутый ответ на следующий вопрос (20 баллов):</w:t>
      </w:r>
    </w:p>
    <w:p w:rsidR="00CC23B5" w:rsidRDefault="00F443D2">
      <w:pPr>
        <w:pStyle w:val="afc"/>
        <w:spacing w:line="360" w:lineRule="auto"/>
        <w:ind w:firstLine="709"/>
        <w:jc w:val="both"/>
        <w:rPr>
          <w:sz w:val="28"/>
          <w:szCs w:val="28"/>
        </w:rPr>
      </w:pPr>
      <w:bookmarkStart w:id="45" w:name="_Hlk71385845"/>
      <w:r>
        <w:rPr>
          <w:sz w:val="28"/>
          <w:szCs w:val="28"/>
        </w:rPr>
        <w:t xml:space="preserve">Проведите анализ понятий «региональные налоги и сборы» и «налоговые доходы бюджета субъекта Российской Федерации», отразив: 1) сравнительную характеристику их экономического содержания, 2) реализацию понятий в российской (дополнительно – зарубежной) практике, а также 3) примеры имплементации понятий </w:t>
      </w:r>
      <w:r>
        <w:rPr>
          <w:sz w:val="28"/>
          <w:szCs w:val="28"/>
        </w:rPr>
        <w:lastRenderedPageBreak/>
        <w:t>в правовых нормах финансового права.</w:t>
      </w:r>
      <w:bookmarkEnd w:id="45"/>
    </w:p>
    <w:p w:rsidR="00CC23B5" w:rsidRDefault="00F443D2">
      <w:pPr>
        <w:pStyle w:val="afc"/>
        <w:spacing w:line="360" w:lineRule="auto"/>
        <w:ind w:firstLine="709"/>
        <w:jc w:val="both"/>
        <w:rPr>
          <w:sz w:val="28"/>
          <w:szCs w:val="28"/>
        </w:rPr>
      </w:pPr>
      <w:r>
        <w:rPr>
          <w:rStyle w:val="FontStyle15"/>
        </w:rPr>
        <w:t>ЗАДАНИЕ 3. Выполните практико-ориентированное задание (20 баллов):</w:t>
      </w:r>
    </w:p>
    <w:p w:rsidR="00CC23B5" w:rsidRDefault="00F443D2">
      <w:pPr>
        <w:pStyle w:val="afc"/>
        <w:spacing w:line="360" w:lineRule="auto"/>
        <w:jc w:val="both"/>
        <w:rPr>
          <w:sz w:val="28"/>
          <w:szCs w:val="28"/>
        </w:rPr>
      </w:pPr>
      <w:r>
        <w:rPr>
          <w:sz w:val="28"/>
          <w:szCs w:val="28"/>
        </w:rPr>
        <w:t>Решите задачу, указав в ответе ход решений и результаты вычислений. Определите сумму неналоговых доходов бюджета субъекта Российской Федерации.</w:t>
      </w:r>
    </w:p>
    <w:p w:rsidR="00CC23B5" w:rsidRDefault="00CC23B5">
      <w:pPr>
        <w:pStyle w:val="afc"/>
        <w:spacing w:line="360" w:lineRule="auto"/>
        <w:jc w:val="both"/>
        <w:rPr>
          <w:sz w:val="28"/>
          <w:szCs w:val="28"/>
        </w:rPr>
      </w:pPr>
    </w:p>
    <w:tbl>
      <w:tblPr>
        <w:tblW w:w="5000" w:type="pct"/>
        <w:tblLook w:val="04A0" w:firstRow="1" w:lastRow="0" w:firstColumn="1" w:lastColumn="0" w:noHBand="0" w:noVBand="1"/>
      </w:tblPr>
      <w:tblGrid>
        <w:gridCol w:w="8236"/>
        <w:gridCol w:w="1959"/>
      </w:tblGrid>
      <w:tr w:rsidR="00CC23B5">
        <w:trPr>
          <w:trHeight w:val="77"/>
        </w:trPr>
        <w:tc>
          <w:tcPr>
            <w:tcW w:w="8244" w:type="dxa"/>
            <w:tcBorders>
              <w:top w:val="single" w:sz="4" w:space="0" w:color="000000"/>
              <w:left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Доходы и поступления бюджета субъекта Российской Федерации</w:t>
            </w:r>
          </w:p>
        </w:tc>
        <w:tc>
          <w:tcPr>
            <w:tcW w:w="1960" w:type="dxa"/>
            <w:tcBorders>
              <w:top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Сумма</w:t>
            </w:r>
          </w:p>
          <w:p w:rsidR="00CC23B5" w:rsidRDefault="00F443D2">
            <w:pPr>
              <w:jc w:val="center"/>
              <w:rPr>
                <w:color w:val="000000"/>
                <w:sz w:val="28"/>
                <w:szCs w:val="28"/>
                <w:lang w:eastAsia="en-US"/>
              </w:rPr>
            </w:pPr>
            <w:r>
              <w:rPr>
                <w:color w:val="000000"/>
                <w:sz w:val="28"/>
                <w:szCs w:val="28"/>
                <w:lang w:eastAsia="en-US"/>
              </w:rPr>
              <w:t>(млн. руб.)</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Возврат бюджетных кредитов субъекта Российской Федерации, предоставленных ранее юридическим лицам</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130</w:t>
            </w:r>
          </w:p>
        </w:tc>
      </w:tr>
      <w:tr w:rsidR="00CC23B5">
        <w:trPr>
          <w:trHeight w:val="630"/>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Доходы от продажи квартир, находящихся в собственности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имущество организаций</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320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Бюджетные кредиты, предоставленные бюджету субъекта Российской Федерации другими бюджетами бюджетной системы Российской Федерации</w:t>
            </w:r>
          </w:p>
        </w:tc>
        <w:tc>
          <w:tcPr>
            <w:tcW w:w="1960" w:type="dxa"/>
            <w:tcBorders>
              <w:top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360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Акцизы на спирт этиловый из пищевого сырья</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500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добычу общераспространенных полезных ископаемых</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520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доходы физических лиц</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Сбор за пользование объектами животного мира</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210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Размещение государственных ценных бумаг субъекта Российской Федерации, номинальная стоимость которых указана в валюте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270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прибыль организаций</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1800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Субвенции бюджету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390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Субсидии бюджету субъекта Российской Федерации </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Транспортный налог</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220</w:t>
            </w:r>
          </w:p>
        </w:tc>
      </w:tr>
      <w:tr w:rsidR="00CC23B5">
        <w:trPr>
          <w:trHeight w:val="630"/>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Государственная пошлина, зачисляемая в бюджет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370</w:t>
            </w:r>
          </w:p>
        </w:tc>
      </w:tr>
    </w:tbl>
    <w:p w:rsidR="00CC23B5" w:rsidRDefault="00CC23B5">
      <w:pPr>
        <w:pStyle w:val="afc"/>
        <w:jc w:val="both"/>
        <w:rPr>
          <w:sz w:val="28"/>
          <w:szCs w:val="28"/>
        </w:rPr>
      </w:pPr>
    </w:p>
    <w:p w:rsidR="00CC23B5" w:rsidRPr="000C4E83" w:rsidRDefault="00CC23B5" w:rsidP="000C4E83">
      <w:bookmarkStart w:id="46" w:name="_Hlk106616889"/>
      <w:bookmarkEnd w:id="46"/>
    </w:p>
    <w:p w:rsidR="00CC23B5" w:rsidRDefault="00F443D2">
      <w:pPr>
        <w:pStyle w:val="af8"/>
        <w:widowControl/>
        <w:spacing w:line="360" w:lineRule="auto"/>
        <w:ind w:left="709"/>
        <w:contextualSpacing/>
        <w:jc w:val="both"/>
      </w:pPr>
      <w:r>
        <w:rPr>
          <w:b/>
          <w:iCs/>
          <w:sz w:val="28"/>
          <w:szCs w:val="28"/>
        </w:rPr>
        <w:t>Примеры тестовых заданий</w:t>
      </w:r>
    </w:p>
    <w:p w:rsidR="00CC23B5" w:rsidRDefault="00F443D2">
      <w:pPr>
        <w:pStyle w:val="af8"/>
        <w:numPr>
          <w:ilvl w:val="3"/>
          <w:numId w:val="8"/>
        </w:numPr>
        <w:ind w:left="0" w:firstLine="709"/>
        <w:rPr>
          <w:sz w:val="28"/>
          <w:szCs w:val="28"/>
        </w:rPr>
      </w:pPr>
      <w:r>
        <w:rPr>
          <w:sz w:val="28"/>
          <w:szCs w:val="28"/>
        </w:rPr>
        <w:t>Функциональные элементы управления финансами общественного сектора:</w:t>
      </w:r>
    </w:p>
    <w:p w:rsidR="00CC23B5" w:rsidRDefault="00F443D2">
      <w:pPr>
        <w:pStyle w:val="af8"/>
        <w:numPr>
          <w:ilvl w:val="0"/>
          <w:numId w:val="9"/>
        </w:numPr>
        <w:ind w:left="0" w:firstLine="709"/>
        <w:rPr>
          <w:sz w:val="28"/>
          <w:szCs w:val="28"/>
        </w:rPr>
      </w:pPr>
      <w:r>
        <w:rPr>
          <w:sz w:val="28"/>
          <w:szCs w:val="28"/>
        </w:rPr>
        <w:t>финансовое планирование</w:t>
      </w:r>
    </w:p>
    <w:p w:rsidR="00CC23B5" w:rsidRDefault="00F443D2">
      <w:pPr>
        <w:pStyle w:val="af8"/>
        <w:numPr>
          <w:ilvl w:val="0"/>
          <w:numId w:val="9"/>
        </w:numPr>
        <w:ind w:left="0" w:firstLine="709"/>
        <w:rPr>
          <w:sz w:val="28"/>
          <w:szCs w:val="28"/>
        </w:rPr>
      </w:pPr>
      <w:r>
        <w:rPr>
          <w:sz w:val="28"/>
          <w:szCs w:val="28"/>
        </w:rPr>
        <w:t>финансовое прогнозирование</w:t>
      </w:r>
    </w:p>
    <w:p w:rsidR="00CC23B5" w:rsidRDefault="00F443D2">
      <w:pPr>
        <w:pStyle w:val="af8"/>
        <w:numPr>
          <w:ilvl w:val="0"/>
          <w:numId w:val="9"/>
        </w:numPr>
        <w:ind w:left="0" w:firstLine="709"/>
        <w:rPr>
          <w:sz w:val="28"/>
          <w:szCs w:val="28"/>
        </w:rPr>
      </w:pPr>
      <w:r>
        <w:rPr>
          <w:sz w:val="28"/>
          <w:szCs w:val="28"/>
        </w:rPr>
        <w:t>стратегические планирование</w:t>
      </w:r>
    </w:p>
    <w:p w:rsidR="00CC23B5" w:rsidRDefault="00F443D2">
      <w:pPr>
        <w:pStyle w:val="af8"/>
        <w:numPr>
          <w:ilvl w:val="0"/>
          <w:numId w:val="9"/>
        </w:numPr>
        <w:ind w:left="0" w:firstLine="709"/>
        <w:rPr>
          <w:sz w:val="28"/>
          <w:szCs w:val="28"/>
        </w:rPr>
      </w:pPr>
      <w:r>
        <w:rPr>
          <w:sz w:val="28"/>
          <w:szCs w:val="28"/>
        </w:rPr>
        <w:t>финансовое программирование</w:t>
      </w:r>
    </w:p>
    <w:p w:rsidR="00CC23B5" w:rsidRDefault="00F443D2">
      <w:pPr>
        <w:pStyle w:val="af8"/>
        <w:numPr>
          <w:ilvl w:val="0"/>
          <w:numId w:val="9"/>
        </w:numPr>
        <w:ind w:left="0" w:firstLine="709"/>
        <w:rPr>
          <w:sz w:val="28"/>
          <w:szCs w:val="28"/>
        </w:rPr>
      </w:pPr>
      <w:r>
        <w:rPr>
          <w:sz w:val="28"/>
          <w:szCs w:val="28"/>
        </w:rPr>
        <w:t>финансовый контроль</w:t>
      </w:r>
    </w:p>
    <w:p w:rsidR="00CC23B5" w:rsidRDefault="00CC23B5">
      <w:pPr>
        <w:ind w:firstLine="709"/>
        <w:rPr>
          <w:sz w:val="28"/>
          <w:szCs w:val="28"/>
        </w:rPr>
      </w:pPr>
    </w:p>
    <w:p w:rsidR="00CC23B5" w:rsidRDefault="00F443D2">
      <w:pPr>
        <w:pStyle w:val="af8"/>
        <w:numPr>
          <w:ilvl w:val="0"/>
          <w:numId w:val="8"/>
        </w:numPr>
        <w:ind w:left="0" w:firstLine="709"/>
        <w:rPr>
          <w:sz w:val="28"/>
          <w:szCs w:val="28"/>
        </w:rPr>
      </w:pPr>
      <w:r>
        <w:rPr>
          <w:sz w:val="28"/>
          <w:szCs w:val="28"/>
        </w:rPr>
        <w:lastRenderedPageBreak/>
        <w:t>Ответственная бюджетная политика должна обеспечить:</w:t>
      </w:r>
    </w:p>
    <w:p w:rsidR="00CC23B5" w:rsidRDefault="00F443D2">
      <w:pPr>
        <w:pStyle w:val="af8"/>
        <w:numPr>
          <w:ilvl w:val="0"/>
          <w:numId w:val="10"/>
        </w:numPr>
        <w:ind w:left="0" w:firstLine="709"/>
        <w:rPr>
          <w:sz w:val="28"/>
          <w:szCs w:val="28"/>
        </w:rPr>
      </w:pPr>
      <w:r>
        <w:rPr>
          <w:sz w:val="28"/>
          <w:szCs w:val="28"/>
        </w:rPr>
        <w:t>проведение контрциклической или циклически нейтральной политики</w:t>
      </w:r>
    </w:p>
    <w:p w:rsidR="00CC23B5" w:rsidRDefault="00F443D2">
      <w:pPr>
        <w:pStyle w:val="af8"/>
        <w:numPr>
          <w:ilvl w:val="0"/>
          <w:numId w:val="10"/>
        </w:numPr>
        <w:ind w:left="0" w:firstLine="709"/>
        <w:jc w:val="both"/>
        <w:rPr>
          <w:sz w:val="28"/>
          <w:szCs w:val="28"/>
        </w:rPr>
      </w:pPr>
      <w:r>
        <w:rPr>
          <w:sz w:val="28"/>
          <w:szCs w:val="28"/>
        </w:rPr>
        <w:t>формирование резервов для обеспечения макроэкономической и бюджетной устойчивости в неблагоприятных условиях</w:t>
      </w:r>
    </w:p>
    <w:p w:rsidR="00CC23B5" w:rsidRDefault="00F443D2">
      <w:pPr>
        <w:pStyle w:val="af8"/>
        <w:numPr>
          <w:ilvl w:val="0"/>
          <w:numId w:val="10"/>
        </w:numPr>
        <w:ind w:left="0" w:firstLine="709"/>
        <w:jc w:val="both"/>
        <w:rPr>
          <w:color w:val="000000"/>
          <w:sz w:val="28"/>
          <w:szCs w:val="28"/>
          <w:highlight w:val="white"/>
        </w:rPr>
      </w:pPr>
      <w:r>
        <w:rPr>
          <w:color w:val="000000"/>
          <w:sz w:val="28"/>
          <w:szCs w:val="28"/>
          <w:shd w:val="clear" w:color="auto" w:fill="FFFFFF"/>
        </w:rPr>
        <w:t>формирование оптимального по объему и рационального по структуре государственного долга</w:t>
      </w:r>
    </w:p>
    <w:p w:rsidR="00CC23B5" w:rsidRDefault="00F443D2">
      <w:pPr>
        <w:pStyle w:val="af8"/>
        <w:numPr>
          <w:ilvl w:val="0"/>
          <w:numId w:val="10"/>
        </w:numPr>
        <w:ind w:left="0" w:firstLine="709"/>
        <w:jc w:val="both"/>
        <w:rPr>
          <w:sz w:val="28"/>
          <w:szCs w:val="28"/>
        </w:rPr>
      </w:pPr>
      <w:r>
        <w:rPr>
          <w:sz w:val="28"/>
          <w:szCs w:val="28"/>
        </w:rPr>
        <w:t>обеспечение концентрации финансовых ресурсов на федеральном уровне</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Объем государственного внешнего долга Российской Федерации включает:</w:t>
      </w:r>
    </w:p>
    <w:p w:rsidR="00CC23B5" w:rsidRDefault="00F443D2">
      <w:pPr>
        <w:pStyle w:val="af8"/>
        <w:numPr>
          <w:ilvl w:val="0"/>
          <w:numId w:val="11"/>
        </w:numPr>
        <w:ind w:left="0" w:firstLine="709"/>
        <w:jc w:val="both"/>
        <w:rPr>
          <w:sz w:val="28"/>
          <w:szCs w:val="28"/>
        </w:rPr>
      </w:pPr>
      <w:r>
        <w:rPr>
          <w:sz w:val="28"/>
          <w:szCs w:val="28"/>
        </w:rPr>
        <w:t>объем обязательств, вытекающих из внешних долговых требований Российской Федерации</w:t>
      </w:r>
    </w:p>
    <w:p w:rsidR="00CC23B5" w:rsidRDefault="00F443D2">
      <w:pPr>
        <w:pStyle w:val="af8"/>
        <w:numPr>
          <w:ilvl w:val="0"/>
          <w:numId w:val="11"/>
        </w:numPr>
        <w:ind w:left="0" w:firstLine="709"/>
        <w:jc w:val="both"/>
        <w:rPr>
          <w:sz w:val="28"/>
          <w:szCs w:val="28"/>
        </w:rPr>
      </w:pPr>
      <w:r>
        <w:rPr>
          <w:sz w:val="28"/>
          <w:szCs w:val="28"/>
        </w:rPr>
        <w:t>номинальная сумма долга по государственным ценным бумагам Российской Федерации в иностранной валюте</w:t>
      </w:r>
    </w:p>
    <w:p w:rsidR="00CC23B5" w:rsidRDefault="00F443D2">
      <w:pPr>
        <w:pStyle w:val="af8"/>
        <w:numPr>
          <w:ilvl w:val="0"/>
          <w:numId w:val="11"/>
        </w:numPr>
        <w:ind w:left="0" w:firstLine="709"/>
        <w:jc w:val="both"/>
        <w:rPr>
          <w:sz w:val="28"/>
          <w:szCs w:val="28"/>
        </w:rPr>
      </w:pPr>
      <w:r>
        <w:rPr>
          <w:sz w:val="28"/>
          <w:szCs w:val="28"/>
        </w:rPr>
        <w:t>сумма процентов по кредитам, которые получены Российской Федерацией в иностранной валюте</w:t>
      </w:r>
    </w:p>
    <w:p w:rsidR="00CC23B5" w:rsidRDefault="00F443D2">
      <w:pPr>
        <w:pStyle w:val="af8"/>
        <w:numPr>
          <w:ilvl w:val="0"/>
          <w:numId w:val="11"/>
        </w:numPr>
        <w:ind w:left="0" w:firstLine="709"/>
        <w:jc w:val="both"/>
        <w:rPr>
          <w:sz w:val="28"/>
          <w:szCs w:val="28"/>
        </w:rPr>
      </w:pPr>
      <w:r>
        <w:rPr>
          <w:sz w:val="28"/>
          <w:szCs w:val="28"/>
        </w:rPr>
        <w:t>объем обязательств по приобретенным в собственность Российской Федерации акциям</w:t>
      </w:r>
    </w:p>
    <w:p w:rsidR="00CC23B5" w:rsidRDefault="00F443D2">
      <w:pPr>
        <w:pStyle w:val="af8"/>
        <w:numPr>
          <w:ilvl w:val="0"/>
          <w:numId w:val="11"/>
        </w:numPr>
        <w:ind w:left="0" w:firstLine="709"/>
        <w:jc w:val="both"/>
        <w:rPr>
          <w:sz w:val="28"/>
          <w:szCs w:val="28"/>
        </w:rPr>
      </w:pPr>
      <w:r>
        <w:rPr>
          <w:sz w:val="28"/>
          <w:szCs w:val="28"/>
        </w:rPr>
        <w:t>объем обязательств, вытекающих из государственных гарантий Российской Федерации, выраженных в иностранной валюте</w:t>
      </w:r>
    </w:p>
    <w:p w:rsidR="00CC23B5" w:rsidRDefault="00CC23B5">
      <w:pPr>
        <w:jc w:val="both"/>
        <w:rPr>
          <w:sz w:val="28"/>
          <w:szCs w:val="28"/>
        </w:rPr>
      </w:pPr>
    </w:p>
    <w:p w:rsidR="00CC23B5" w:rsidRDefault="00F443D2">
      <w:pPr>
        <w:pStyle w:val="afc"/>
        <w:numPr>
          <w:ilvl w:val="0"/>
          <w:numId w:val="8"/>
        </w:numPr>
        <w:ind w:left="0" w:firstLine="709"/>
        <w:jc w:val="both"/>
        <w:rPr>
          <w:sz w:val="28"/>
          <w:szCs w:val="28"/>
        </w:rPr>
      </w:pPr>
      <w:r>
        <w:rPr>
          <w:sz w:val="28"/>
          <w:szCs w:val="28"/>
        </w:rPr>
        <w:t>Государственные заимствования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государственные займы путем выпуска государственных ценных бумаг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муниципальные займы путем выпуска муниципальных ценных бумаг</w:t>
      </w:r>
    </w:p>
    <w:p w:rsidR="00CC23B5" w:rsidRDefault="00F443D2">
      <w:pPr>
        <w:pStyle w:val="afc"/>
        <w:numPr>
          <w:ilvl w:val="0"/>
          <w:numId w:val="12"/>
        </w:numPr>
        <w:suppressAutoHyphens w:val="0"/>
        <w:ind w:left="0" w:firstLine="709"/>
        <w:jc w:val="both"/>
        <w:rPr>
          <w:sz w:val="28"/>
          <w:szCs w:val="28"/>
        </w:rPr>
      </w:pPr>
      <w:r>
        <w:rPr>
          <w:sz w:val="28"/>
          <w:szCs w:val="28"/>
        </w:rPr>
        <w:t>государственные гарантии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кредиты международных финансовых организаций, полученные Российской Федерацией</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 xml:space="preserve">Состав финансов сектора государственного управления включает: </w:t>
      </w:r>
    </w:p>
    <w:p w:rsidR="00CC23B5" w:rsidRDefault="00F443D2">
      <w:pPr>
        <w:pStyle w:val="af8"/>
        <w:numPr>
          <w:ilvl w:val="0"/>
          <w:numId w:val="14"/>
        </w:numPr>
        <w:ind w:left="0" w:firstLine="709"/>
        <w:jc w:val="both"/>
        <w:rPr>
          <w:sz w:val="28"/>
          <w:szCs w:val="28"/>
        </w:rPr>
      </w:pPr>
      <w:r>
        <w:rPr>
          <w:sz w:val="28"/>
          <w:szCs w:val="28"/>
        </w:rPr>
        <w:t>бюджеты органов власти</w:t>
      </w:r>
    </w:p>
    <w:p w:rsidR="00CC23B5" w:rsidRDefault="00F443D2">
      <w:pPr>
        <w:pStyle w:val="af8"/>
        <w:numPr>
          <w:ilvl w:val="0"/>
          <w:numId w:val="14"/>
        </w:numPr>
        <w:ind w:left="0" w:firstLine="709"/>
        <w:jc w:val="both"/>
        <w:rPr>
          <w:sz w:val="28"/>
          <w:szCs w:val="28"/>
        </w:rPr>
      </w:pPr>
      <w:r>
        <w:rPr>
          <w:sz w:val="28"/>
          <w:szCs w:val="28"/>
        </w:rPr>
        <w:t>внебюджетные (специальные) фонды</w:t>
      </w:r>
    </w:p>
    <w:p w:rsidR="00CC23B5" w:rsidRDefault="00F443D2">
      <w:pPr>
        <w:pStyle w:val="af8"/>
        <w:numPr>
          <w:ilvl w:val="0"/>
          <w:numId w:val="14"/>
        </w:numPr>
        <w:ind w:left="0" w:firstLine="709"/>
        <w:jc w:val="both"/>
        <w:rPr>
          <w:sz w:val="28"/>
          <w:szCs w:val="28"/>
        </w:rPr>
      </w:pPr>
      <w:r>
        <w:rPr>
          <w:sz w:val="28"/>
          <w:szCs w:val="28"/>
        </w:rPr>
        <w:t xml:space="preserve">бизнес-планы государственных корпораций </w:t>
      </w:r>
    </w:p>
    <w:p w:rsidR="00CC23B5" w:rsidRDefault="00F443D2">
      <w:pPr>
        <w:pStyle w:val="af8"/>
        <w:numPr>
          <w:ilvl w:val="0"/>
          <w:numId w:val="14"/>
        </w:numPr>
        <w:ind w:left="0" w:firstLine="709"/>
        <w:jc w:val="both"/>
        <w:rPr>
          <w:sz w:val="28"/>
          <w:szCs w:val="28"/>
        </w:rPr>
      </w:pPr>
      <w:r>
        <w:rPr>
          <w:sz w:val="28"/>
          <w:szCs w:val="28"/>
        </w:rPr>
        <w:t>бюджеты политических партий</w:t>
      </w:r>
    </w:p>
    <w:p w:rsidR="00CC23B5" w:rsidRDefault="00F443D2">
      <w:pPr>
        <w:pStyle w:val="af8"/>
        <w:numPr>
          <w:ilvl w:val="0"/>
          <w:numId w:val="14"/>
        </w:numPr>
        <w:ind w:left="0" w:firstLine="709"/>
        <w:jc w:val="both"/>
        <w:rPr>
          <w:sz w:val="28"/>
          <w:szCs w:val="28"/>
        </w:rPr>
      </w:pPr>
      <w:r>
        <w:rPr>
          <w:sz w:val="28"/>
          <w:szCs w:val="28"/>
        </w:rPr>
        <w:t>бюджеты институтов развития</w:t>
      </w:r>
    </w:p>
    <w:p w:rsidR="00CC23B5" w:rsidRDefault="00CC23B5">
      <w:pPr>
        <w:jc w:val="both"/>
        <w:rPr>
          <w:b/>
          <w:sz w:val="28"/>
          <w:szCs w:val="28"/>
        </w:rPr>
      </w:pPr>
    </w:p>
    <w:p w:rsidR="00CC23B5" w:rsidRDefault="00F443D2">
      <w:pPr>
        <w:pStyle w:val="af8"/>
        <w:numPr>
          <w:ilvl w:val="0"/>
          <w:numId w:val="8"/>
        </w:numPr>
        <w:ind w:left="0" w:firstLine="709"/>
        <w:jc w:val="both"/>
        <w:rPr>
          <w:sz w:val="28"/>
          <w:szCs w:val="28"/>
        </w:rPr>
      </w:pPr>
      <w:r>
        <w:rPr>
          <w:sz w:val="28"/>
          <w:szCs w:val="28"/>
        </w:rPr>
        <w:t>Состав финансов сектора государственного управления включает:</w:t>
      </w:r>
    </w:p>
    <w:p w:rsidR="00CC23B5" w:rsidRDefault="00F443D2">
      <w:pPr>
        <w:pStyle w:val="af8"/>
        <w:numPr>
          <w:ilvl w:val="0"/>
          <w:numId w:val="13"/>
        </w:numPr>
        <w:ind w:left="0" w:firstLine="709"/>
        <w:jc w:val="both"/>
        <w:rPr>
          <w:sz w:val="28"/>
          <w:szCs w:val="28"/>
        </w:rPr>
      </w:pPr>
      <w:r>
        <w:rPr>
          <w:sz w:val="28"/>
          <w:szCs w:val="28"/>
        </w:rPr>
        <w:t>суверенные фонды</w:t>
      </w:r>
    </w:p>
    <w:p w:rsidR="00CC23B5" w:rsidRDefault="00F443D2">
      <w:pPr>
        <w:pStyle w:val="af8"/>
        <w:numPr>
          <w:ilvl w:val="0"/>
          <w:numId w:val="13"/>
        </w:numPr>
        <w:ind w:left="0" w:firstLine="709"/>
        <w:jc w:val="both"/>
        <w:rPr>
          <w:bCs/>
          <w:sz w:val="28"/>
          <w:szCs w:val="28"/>
        </w:rPr>
      </w:pPr>
      <w:r>
        <w:rPr>
          <w:sz w:val="28"/>
          <w:szCs w:val="28"/>
        </w:rPr>
        <w:t xml:space="preserve">финансы </w:t>
      </w:r>
      <w:r>
        <w:rPr>
          <w:bCs/>
          <w:sz w:val="28"/>
          <w:szCs w:val="28"/>
        </w:rPr>
        <w:t>акционерных обществ с государственным участием</w:t>
      </w:r>
    </w:p>
    <w:p w:rsidR="00CC23B5" w:rsidRDefault="00F443D2">
      <w:pPr>
        <w:pStyle w:val="af8"/>
        <w:numPr>
          <w:ilvl w:val="0"/>
          <w:numId w:val="13"/>
        </w:numPr>
        <w:ind w:left="0" w:firstLine="709"/>
        <w:jc w:val="both"/>
        <w:rPr>
          <w:bCs/>
          <w:sz w:val="28"/>
          <w:szCs w:val="28"/>
        </w:rPr>
      </w:pPr>
      <w:r>
        <w:rPr>
          <w:bCs/>
          <w:sz w:val="28"/>
          <w:szCs w:val="28"/>
        </w:rPr>
        <w:t>финансы благотворительных фондов</w:t>
      </w:r>
    </w:p>
    <w:p w:rsidR="00CC23B5" w:rsidRDefault="00F443D2">
      <w:pPr>
        <w:pStyle w:val="af8"/>
        <w:numPr>
          <w:ilvl w:val="0"/>
          <w:numId w:val="13"/>
        </w:numPr>
        <w:ind w:left="0" w:firstLine="709"/>
        <w:jc w:val="both"/>
        <w:rPr>
          <w:sz w:val="28"/>
          <w:szCs w:val="28"/>
        </w:rPr>
      </w:pPr>
      <w:r>
        <w:rPr>
          <w:sz w:val="28"/>
          <w:szCs w:val="28"/>
        </w:rPr>
        <w:t>финансы государственных и муниципальных учреждений</w:t>
      </w:r>
    </w:p>
    <w:p w:rsidR="00CC23B5" w:rsidRDefault="00F443D2">
      <w:pPr>
        <w:pStyle w:val="af8"/>
        <w:numPr>
          <w:ilvl w:val="0"/>
          <w:numId w:val="13"/>
        </w:numPr>
        <w:ind w:left="0" w:firstLine="709"/>
        <w:jc w:val="both"/>
        <w:rPr>
          <w:sz w:val="28"/>
          <w:szCs w:val="28"/>
        </w:rPr>
      </w:pPr>
      <w:r>
        <w:rPr>
          <w:sz w:val="28"/>
          <w:szCs w:val="28"/>
        </w:rPr>
        <w:t>финансы обществ с ограниченной ответственностью с государственным участием</w:t>
      </w:r>
    </w:p>
    <w:p w:rsidR="00CC23B5" w:rsidRDefault="00CC23B5">
      <w:pPr>
        <w:jc w:val="both"/>
        <w:rPr>
          <w:b/>
          <w:bCs/>
          <w:sz w:val="28"/>
          <w:szCs w:val="28"/>
        </w:rPr>
      </w:pPr>
    </w:p>
    <w:p w:rsidR="00CC23B5" w:rsidRDefault="00F443D2">
      <w:pPr>
        <w:pStyle w:val="af8"/>
        <w:numPr>
          <w:ilvl w:val="0"/>
          <w:numId w:val="8"/>
        </w:numPr>
        <w:ind w:left="0" w:firstLine="709"/>
        <w:jc w:val="both"/>
        <w:rPr>
          <w:bCs/>
          <w:sz w:val="28"/>
          <w:szCs w:val="28"/>
        </w:rPr>
      </w:pPr>
      <w:r>
        <w:rPr>
          <w:bCs/>
          <w:sz w:val="28"/>
          <w:szCs w:val="28"/>
        </w:rPr>
        <w:t xml:space="preserve">Нормативно-правовое обеспечение организации финансов </w:t>
      </w:r>
      <w:r>
        <w:rPr>
          <w:bCs/>
          <w:sz w:val="28"/>
          <w:szCs w:val="28"/>
        </w:rPr>
        <w:lastRenderedPageBreak/>
        <w:t>государственного сектора в Российской Федерации осуществляется следующими документами:</w:t>
      </w:r>
    </w:p>
    <w:p w:rsidR="00CC23B5" w:rsidRDefault="00F443D2">
      <w:pPr>
        <w:pStyle w:val="af8"/>
        <w:numPr>
          <w:ilvl w:val="0"/>
          <w:numId w:val="15"/>
        </w:numPr>
        <w:ind w:left="0" w:firstLine="709"/>
        <w:jc w:val="both"/>
        <w:rPr>
          <w:sz w:val="28"/>
          <w:szCs w:val="28"/>
        </w:rPr>
      </w:pPr>
      <w:r>
        <w:rPr>
          <w:sz w:val="28"/>
          <w:szCs w:val="28"/>
        </w:rPr>
        <w:t>Конституция Российской Федерации</w:t>
      </w:r>
    </w:p>
    <w:p w:rsidR="00CC23B5" w:rsidRDefault="00F443D2">
      <w:pPr>
        <w:pStyle w:val="af8"/>
        <w:numPr>
          <w:ilvl w:val="0"/>
          <w:numId w:val="15"/>
        </w:numPr>
        <w:ind w:left="0" w:firstLine="709"/>
        <w:jc w:val="both"/>
        <w:rPr>
          <w:sz w:val="28"/>
          <w:szCs w:val="28"/>
        </w:rPr>
      </w:pPr>
      <w:r>
        <w:rPr>
          <w:sz w:val="28"/>
          <w:szCs w:val="28"/>
        </w:rPr>
        <w:t>Водный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Бюджетный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Уголовный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Лесной кодекс Российской Федерации</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Факторы, определяющие долю концентрации ВВП в бюджетах:</w:t>
      </w:r>
    </w:p>
    <w:p w:rsidR="00CC23B5" w:rsidRDefault="00F443D2">
      <w:pPr>
        <w:pStyle w:val="af8"/>
        <w:numPr>
          <w:ilvl w:val="0"/>
          <w:numId w:val="16"/>
        </w:numPr>
        <w:ind w:left="0" w:firstLine="709"/>
        <w:jc w:val="both"/>
        <w:rPr>
          <w:sz w:val="28"/>
          <w:szCs w:val="28"/>
        </w:rPr>
      </w:pPr>
      <w:r>
        <w:rPr>
          <w:sz w:val="28"/>
          <w:szCs w:val="28"/>
        </w:rPr>
        <w:t xml:space="preserve">задачи социально-экономической политики </w:t>
      </w:r>
    </w:p>
    <w:p w:rsidR="00CC23B5" w:rsidRDefault="00F443D2">
      <w:pPr>
        <w:pStyle w:val="af8"/>
        <w:numPr>
          <w:ilvl w:val="0"/>
          <w:numId w:val="16"/>
        </w:numPr>
        <w:ind w:left="0" w:firstLine="709"/>
        <w:jc w:val="both"/>
        <w:rPr>
          <w:sz w:val="28"/>
          <w:szCs w:val="28"/>
        </w:rPr>
      </w:pPr>
      <w:r>
        <w:rPr>
          <w:sz w:val="28"/>
          <w:szCs w:val="28"/>
        </w:rPr>
        <w:t>уровень экономического развития</w:t>
      </w:r>
    </w:p>
    <w:p w:rsidR="00CC23B5" w:rsidRDefault="00F443D2">
      <w:pPr>
        <w:pStyle w:val="af8"/>
        <w:numPr>
          <w:ilvl w:val="0"/>
          <w:numId w:val="16"/>
        </w:numPr>
        <w:ind w:left="0" w:firstLine="709"/>
        <w:jc w:val="both"/>
        <w:rPr>
          <w:sz w:val="28"/>
          <w:szCs w:val="28"/>
        </w:rPr>
      </w:pPr>
      <w:r>
        <w:rPr>
          <w:sz w:val="28"/>
          <w:szCs w:val="28"/>
        </w:rPr>
        <w:t>культурные традиции</w:t>
      </w:r>
    </w:p>
    <w:p w:rsidR="00CC23B5" w:rsidRDefault="00F443D2">
      <w:pPr>
        <w:pStyle w:val="af8"/>
        <w:numPr>
          <w:ilvl w:val="0"/>
          <w:numId w:val="16"/>
        </w:numPr>
        <w:ind w:left="0" w:firstLine="709"/>
        <w:jc w:val="both"/>
        <w:rPr>
          <w:sz w:val="28"/>
          <w:szCs w:val="28"/>
        </w:rPr>
      </w:pPr>
      <w:r>
        <w:rPr>
          <w:sz w:val="28"/>
          <w:szCs w:val="28"/>
        </w:rPr>
        <w:t>тип государственного устройства</w:t>
      </w:r>
    </w:p>
    <w:p w:rsidR="00CC23B5" w:rsidRDefault="00F443D2">
      <w:pPr>
        <w:pStyle w:val="af8"/>
        <w:numPr>
          <w:ilvl w:val="0"/>
          <w:numId w:val="16"/>
        </w:numPr>
        <w:ind w:left="0" w:firstLine="709"/>
        <w:jc w:val="both"/>
        <w:rPr>
          <w:sz w:val="28"/>
          <w:szCs w:val="28"/>
        </w:rPr>
      </w:pPr>
      <w:r>
        <w:rPr>
          <w:sz w:val="28"/>
          <w:szCs w:val="28"/>
        </w:rPr>
        <w:t>форма государственного правления</w:t>
      </w:r>
    </w:p>
    <w:p w:rsidR="00CC23B5" w:rsidRDefault="00CC23B5">
      <w:pPr>
        <w:jc w:val="both"/>
        <w:rPr>
          <w:b/>
          <w:sz w:val="28"/>
          <w:szCs w:val="28"/>
        </w:rPr>
      </w:pPr>
    </w:p>
    <w:p w:rsidR="00CC23B5" w:rsidRDefault="00F443D2">
      <w:pPr>
        <w:pStyle w:val="af8"/>
        <w:numPr>
          <w:ilvl w:val="0"/>
          <w:numId w:val="8"/>
        </w:numPr>
        <w:ind w:left="0" w:firstLine="709"/>
        <w:rPr>
          <w:bCs/>
          <w:sz w:val="28"/>
          <w:szCs w:val="28"/>
        </w:rPr>
      </w:pPr>
      <w:r>
        <w:rPr>
          <w:bCs/>
          <w:sz w:val="28"/>
          <w:szCs w:val="28"/>
        </w:rPr>
        <w:t>Финансы государственных и муниципальных учреждений включают:</w:t>
      </w:r>
    </w:p>
    <w:p w:rsidR="00CC23B5" w:rsidRDefault="00F443D2">
      <w:pPr>
        <w:pStyle w:val="af8"/>
        <w:numPr>
          <w:ilvl w:val="0"/>
          <w:numId w:val="17"/>
        </w:numPr>
        <w:ind w:left="0" w:firstLine="709"/>
        <w:rPr>
          <w:sz w:val="28"/>
          <w:szCs w:val="28"/>
        </w:rPr>
      </w:pPr>
      <w:r>
        <w:rPr>
          <w:sz w:val="28"/>
          <w:szCs w:val="28"/>
        </w:rPr>
        <w:t>финансы казенных учреждений</w:t>
      </w:r>
    </w:p>
    <w:p w:rsidR="00CC23B5" w:rsidRDefault="00F443D2">
      <w:pPr>
        <w:pStyle w:val="af8"/>
        <w:numPr>
          <w:ilvl w:val="0"/>
          <w:numId w:val="17"/>
        </w:numPr>
        <w:ind w:left="0" w:firstLine="709"/>
        <w:rPr>
          <w:sz w:val="28"/>
          <w:szCs w:val="28"/>
        </w:rPr>
      </w:pPr>
      <w:r>
        <w:rPr>
          <w:sz w:val="28"/>
          <w:szCs w:val="28"/>
        </w:rPr>
        <w:t>финансы бюджетных учреждений</w:t>
      </w:r>
    </w:p>
    <w:p w:rsidR="00CC23B5" w:rsidRDefault="00F443D2">
      <w:pPr>
        <w:pStyle w:val="af8"/>
        <w:numPr>
          <w:ilvl w:val="0"/>
          <w:numId w:val="17"/>
        </w:numPr>
        <w:ind w:left="0" w:firstLine="709"/>
        <w:rPr>
          <w:sz w:val="28"/>
          <w:szCs w:val="28"/>
        </w:rPr>
      </w:pPr>
      <w:r>
        <w:rPr>
          <w:sz w:val="28"/>
          <w:szCs w:val="28"/>
        </w:rPr>
        <w:t>финансы автономных учреждений</w:t>
      </w:r>
    </w:p>
    <w:p w:rsidR="00CC23B5" w:rsidRDefault="00F443D2">
      <w:pPr>
        <w:pStyle w:val="af8"/>
        <w:numPr>
          <w:ilvl w:val="0"/>
          <w:numId w:val="17"/>
        </w:numPr>
        <w:ind w:left="0" w:firstLine="709"/>
        <w:rPr>
          <w:sz w:val="28"/>
          <w:szCs w:val="28"/>
        </w:rPr>
      </w:pPr>
      <w:r>
        <w:rPr>
          <w:sz w:val="28"/>
          <w:szCs w:val="28"/>
        </w:rPr>
        <w:t>финансы некоммерческих организаций</w:t>
      </w:r>
    </w:p>
    <w:p w:rsidR="00CC23B5" w:rsidRDefault="00F443D2">
      <w:pPr>
        <w:pStyle w:val="af8"/>
        <w:numPr>
          <w:ilvl w:val="0"/>
          <w:numId w:val="17"/>
        </w:numPr>
        <w:ind w:left="0" w:firstLine="709"/>
        <w:rPr>
          <w:sz w:val="28"/>
          <w:szCs w:val="28"/>
        </w:rPr>
      </w:pPr>
      <w:r>
        <w:rPr>
          <w:sz w:val="28"/>
          <w:szCs w:val="28"/>
        </w:rPr>
        <w:t>финансы государственных корпораций</w:t>
      </w:r>
    </w:p>
    <w:p w:rsidR="00CC23B5" w:rsidRDefault="00CC23B5">
      <w:pPr>
        <w:rPr>
          <w:b/>
          <w:bCs/>
          <w:sz w:val="28"/>
          <w:szCs w:val="28"/>
        </w:rPr>
      </w:pPr>
    </w:p>
    <w:p w:rsidR="00CC23B5" w:rsidRDefault="00F443D2">
      <w:pPr>
        <w:pStyle w:val="af8"/>
        <w:numPr>
          <w:ilvl w:val="0"/>
          <w:numId w:val="8"/>
        </w:numPr>
        <w:ind w:left="0" w:firstLine="709"/>
        <w:jc w:val="both"/>
        <w:rPr>
          <w:sz w:val="28"/>
          <w:szCs w:val="28"/>
        </w:rPr>
      </w:pPr>
      <w:r>
        <w:rPr>
          <w:rFonts w:eastAsia="Calibri"/>
          <w:sz w:val="28"/>
          <w:szCs w:val="28"/>
          <w:lang w:eastAsia="en-US"/>
        </w:rPr>
        <w:t xml:space="preserve">Документ, устанавливающий в соответствии с классификацией расходов бюджетов лимиты бюджетных обязательств каченного учреждения – это </w:t>
      </w:r>
      <w:r>
        <w:rPr>
          <w:rFonts w:eastAsia="Calibri"/>
          <w:i/>
          <w:sz w:val="28"/>
          <w:szCs w:val="28"/>
          <w:lang w:eastAsia="en-US"/>
        </w:rPr>
        <w:t>_______________________________.</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Государственное (муниципальное)</w:t>
      </w:r>
      <w:r>
        <w:rPr>
          <w:rFonts w:eastAsia="Calibri"/>
          <w:bCs/>
          <w:i/>
          <w:sz w:val="28"/>
          <w:szCs w:val="28"/>
          <w:lang w:eastAsia="en-US"/>
        </w:rPr>
        <w:t xml:space="preserve"> </w:t>
      </w:r>
      <w:r>
        <w:rPr>
          <w:rFonts w:eastAsia="Calibri"/>
          <w:bCs/>
          <w:sz w:val="28"/>
          <w:szCs w:val="28"/>
          <w:lang w:eastAsia="en-US"/>
        </w:rPr>
        <w:t>учреждение, финансовое обеспечение деятельности которого осуществляется на основании бюджетной сметы:</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бюджетное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автономное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казенное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государственная корпорация</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казенное предприятие</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Финансовое обеспечение деятельности казенного учреждения осуществляется за счет:</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средств соответствующего бюджета бюджетной системы Российской Федерации</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средств соответствующего государственного внебюджетного фонда</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доходов, полученных от приносящей доходы деятельности</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субсидии, предоставленной из соответствующего бюджета бюджетной системы Российской Федерации, на выполнение государственного (муниципального) задания</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 xml:space="preserve">доходов от сдачи в аренду недвижимого имущества или особо ценного движимого имущества </w:t>
      </w:r>
    </w:p>
    <w:p w:rsidR="00CC23B5" w:rsidRDefault="00CC23B5">
      <w:pPr>
        <w:jc w:val="both"/>
        <w:rPr>
          <w:rFonts w:eastAsia="Calibri"/>
          <w:b/>
          <w:bCs/>
          <w:sz w:val="28"/>
          <w:szCs w:val="28"/>
          <w:lang w:eastAsia="en-US"/>
        </w:rPr>
      </w:pPr>
    </w:p>
    <w:p w:rsidR="00CC23B5" w:rsidRDefault="00F443D2">
      <w:pPr>
        <w:pStyle w:val="af8"/>
        <w:numPr>
          <w:ilvl w:val="0"/>
          <w:numId w:val="8"/>
        </w:numPr>
        <w:tabs>
          <w:tab w:val="left" w:pos="709"/>
        </w:tabs>
        <w:ind w:left="0" w:firstLine="709"/>
        <w:jc w:val="both"/>
        <w:rPr>
          <w:rFonts w:eastAsia="Calibri"/>
          <w:bCs/>
          <w:sz w:val="28"/>
          <w:szCs w:val="28"/>
          <w:lang w:eastAsia="en-US"/>
        </w:rPr>
      </w:pPr>
      <w:r>
        <w:rPr>
          <w:rFonts w:eastAsia="Calibri"/>
          <w:bCs/>
          <w:sz w:val="28"/>
          <w:szCs w:val="28"/>
          <w:lang w:eastAsia="en-US"/>
        </w:rPr>
        <w:t>Порядок финансового обеспечения выполнения государственного задания в отношении федеральных бюджетных учреждений определяется:</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местной администрацией</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высшим исполнительным органом государственной власти субъекта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Правительством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Президентом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Советом Федерации Федерального собрания Российской Федерации</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Из бюджетов бюджетной системы Российской Федерации бюджетным и автономным учреждениям могут предоставляться следующие виды субсидий:</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финансовое обеспечение выполнения государственного (муниципального) задания</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иные цели</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осуществление капитальных вложений в объекты капитального строительства государственной (муниципальной) собственности</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возмещение недополученных доходов</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возмещение затрат по уплате таможенных платежей, понесенных юридическими лицами, участвующими в реализации проекта создания и обеспечения функционирования инновационного центра «Сколково»</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Субсидии федеральным бюджетным и автономным учреждениям на финансовое обеспечение выполнения государственного задания на оказание высокотехнологичной медицинской помощи, не включенной в базовую программу обязательного медицинского страхования, предусматриваются в:</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 xml:space="preserve">бюджете Фонда пенсионного и социального страхования Российской Федерации </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федеральном бюджете</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бюджете Федерального фонда обязательного медицинского страхования</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бюджете территориального фонда обязательного медицинского страхования</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Источники финансового обеспечения деятельности бюджетных учреждений:</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от размещения денежных средств на депозитах в кредитных организациях</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по сделкам с ценными бумагами</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субсидии на выполнение государственного (муниципального) задания</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от приносящей доход деятельности по профилю учреждения</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субсидии на иные цели</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Финансовый план автономных учреждений:</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бюджетная смета</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план финансово-хозяйственной деятельности</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lastRenderedPageBreak/>
        <w:t>баланс доходов и расходов</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баланс активов и пассивов</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бюджет учреждения</w:t>
      </w:r>
    </w:p>
    <w:p w:rsidR="00CC23B5" w:rsidRPr="000C4E83" w:rsidRDefault="00CC23B5" w:rsidP="000C4E83"/>
    <w:p w:rsidR="00CC23B5" w:rsidRPr="000C4E83" w:rsidRDefault="00CC23B5" w:rsidP="000C4E83"/>
    <w:p w:rsidR="002A2438" w:rsidRDefault="002A2438" w:rsidP="002A2438">
      <w:pPr>
        <w:pStyle w:val="1"/>
        <w:spacing w:before="0"/>
        <w:rPr>
          <w:rFonts w:ascii="Times New Roman" w:hAnsi="Times New Roman" w:cs="Times New Roman"/>
          <w:b/>
          <w:color w:val="auto"/>
          <w:sz w:val="28"/>
          <w:szCs w:val="28"/>
        </w:rPr>
      </w:pPr>
      <w:bookmarkStart w:id="47" w:name="_Toc137763927"/>
      <w:bookmarkStart w:id="48" w:name="_Toc188611082"/>
      <w:bookmarkStart w:id="49" w:name="_Toc137763929"/>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47"/>
      <w:bookmarkEnd w:id="48"/>
    </w:p>
    <w:p w:rsidR="002A2438" w:rsidRDefault="002A2438" w:rsidP="002A2438"/>
    <w:p w:rsidR="002A2438" w:rsidRDefault="002A2438" w:rsidP="002A2438">
      <w:pPr>
        <w:spacing w:line="360" w:lineRule="auto"/>
        <w:ind w:firstLine="709"/>
        <w:rPr>
          <w:b/>
          <w:sz w:val="28"/>
          <w:szCs w:val="28"/>
        </w:rPr>
      </w:pPr>
      <w:bookmarkStart w:id="50" w:name="_Toc160953477"/>
      <w:bookmarkStart w:id="51" w:name="_Toc160511754"/>
      <w:bookmarkStart w:id="52" w:name="_Toc159654947"/>
      <w:bookmarkStart w:id="53" w:name="_Toc154230111"/>
      <w:bookmarkStart w:id="54" w:name="_Toc154230040"/>
      <w:bookmarkStart w:id="55" w:name="_Toc392083599"/>
      <w:bookmarkStart w:id="56" w:name="_Toc391497683"/>
      <w:bookmarkStart w:id="57" w:name="_Toc353009752"/>
      <w:bookmarkStart w:id="58" w:name="_Toc201759332"/>
      <w:bookmarkEnd w:id="50"/>
      <w:bookmarkEnd w:id="51"/>
      <w:bookmarkEnd w:id="52"/>
      <w:bookmarkEnd w:id="53"/>
      <w:bookmarkEnd w:id="54"/>
      <w:r>
        <w:rPr>
          <w:b/>
          <w:sz w:val="28"/>
          <w:szCs w:val="28"/>
        </w:rPr>
        <w:t>а) Нормативные правовые акты</w:t>
      </w:r>
      <w:bookmarkEnd w:id="55"/>
      <w:bookmarkEnd w:id="56"/>
      <w:bookmarkEnd w:id="57"/>
      <w:bookmarkEnd w:id="58"/>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lang w:val="en-US"/>
        </w:rPr>
      </w:pPr>
      <w:r>
        <w:rPr>
          <w:sz w:val="28"/>
          <w:szCs w:val="28"/>
        </w:rPr>
        <w:t>Бюджетный кодекс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28.06.2014 № 172-ФЗ «О стратегическом планировании в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rsidR="002A2438" w:rsidRDefault="002A2438" w:rsidP="002A2438">
      <w:pPr>
        <w:pStyle w:val="af8"/>
        <w:spacing w:line="360" w:lineRule="auto"/>
        <w:ind w:left="0" w:firstLine="709"/>
        <w:jc w:val="both"/>
        <w:rPr>
          <w:sz w:val="28"/>
          <w:szCs w:val="28"/>
          <w:highlight w:val="red"/>
          <w:lang w:val="en-US"/>
        </w:rPr>
      </w:pPr>
      <w:r>
        <w:rPr>
          <w:sz w:val="28"/>
          <w:szCs w:val="28"/>
        </w:rPr>
        <w:t>6.</w:t>
      </w:r>
      <w:r>
        <w:rPr>
          <w:sz w:val="28"/>
          <w:szCs w:val="28"/>
        </w:rPr>
        <w:tab/>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Pr>
          <w:sz w:val="28"/>
          <w:szCs w:val="28"/>
          <w:lang w:val="en-US"/>
        </w:rPr>
        <w:t>URL: https://www.minfin.ru/common/img/uploaded/library/2006/10/pfggopf_rus.pdf.</w:t>
      </w:r>
    </w:p>
    <w:p w:rsidR="002A2438" w:rsidRDefault="002A2438" w:rsidP="002A2438">
      <w:pPr>
        <w:tabs>
          <w:tab w:val="left" w:pos="0"/>
        </w:tabs>
        <w:spacing w:line="360" w:lineRule="auto"/>
        <w:ind w:firstLine="709"/>
        <w:jc w:val="both"/>
        <w:rPr>
          <w:sz w:val="28"/>
          <w:szCs w:val="28"/>
        </w:rPr>
      </w:pPr>
      <w:r>
        <w:rPr>
          <w:b/>
          <w:sz w:val="28"/>
          <w:szCs w:val="28"/>
        </w:rPr>
        <w:t>б) Основная литература</w:t>
      </w:r>
    </w:p>
    <w:p w:rsidR="002A2438" w:rsidRDefault="002A2438" w:rsidP="002A2438">
      <w:pPr>
        <w:pStyle w:val="af8"/>
        <w:tabs>
          <w:tab w:val="left" w:pos="0"/>
        </w:tabs>
        <w:spacing w:line="360" w:lineRule="auto"/>
        <w:ind w:left="0" w:firstLine="709"/>
        <w:jc w:val="both"/>
      </w:pPr>
      <w:bookmarkStart w:id="59" w:name="_Toc1609534771"/>
      <w:bookmarkStart w:id="60" w:name="_Toc1605117541"/>
      <w:bookmarkStart w:id="61" w:name="_Toc1596549471"/>
      <w:bookmarkStart w:id="62" w:name="_Toc1542301111"/>
      <w:bookmarkStart w:id="63" w:name="_Toc1542300401"/>
      <w:bookmarkStart w:id="64" w:name="_Toc1609534761"/>
      <w:bookmarkStart w:id="65" w:name="_Toc1605117531"/>
      <w:bookmarkStart w:id="66" w:name="_Toc1596549461"/>
      <w:bookmarkStart w:id="67" w:name="_Toc1542301101"/>
      <w:bookmarkStart w:id="68" w:name="_Toc1542300391"/>
      <w:bookmarkEnd w:id="59"/>
      <w:bookmarkEnd w:id="60"/>
      <w:bookmarkEnd w:id="61"/>
      <w:bookmarkEnd w:id="62"/>
      <w:bookmarkEnd w:id="63"/>
      <w:bookmarkEnd w:id="64"/>
      <w:bookmarkEnd w:id="65"/>
      <w:bookmarkEnd w:id="66"/>
      <w:bookmarkEnd w:id="67"/>
      <w:bookmarkEnd w:id="68"/>
      <w:r>
        <w:rPr>
          <w:sz w:val="28"/>
          <w:szCs w:val="28"/>
        </w:rPr>
        <w:t>7.</w:t>
      </w:r>
      <w:r>
        <w:rPr>
          <w:sz w:val="28"/>
          <w:szCs w:val="28"/>
        </w:rPr>
        <w:tab/>
        <w:t xml:space="preserve">Финансы, деньги, </w:t>
      </w:r>
      <w:proofErr w:type="gramStart"/>
      <w:r>
        <w:rPr>
          <w:sz w:val="28"/>
          <w:szCs w:val="28"/>
        </w:rPr>
        <w:t>кредит :</w:t>
      </w:r>
      <w:proofErr w:type="gramEnd"/>
      <w:r>
        <w:rPr>
          <w:sz w:val="28"/>
          <w:szCs w:val="28"/>
        </w:rPr>
        <w:t xml:space="preserve"> учебник / Е. В. Маркина, Л. С. Александрова, Д. В. Бураков [и др.] ; под ред. М. А. Абрамовой </w:t>
      </w:r>
      <w:r>
        <w:rPr>
          <w:rFonts w:eastAsia="Calibri"/>
          <w:sz w:val="28"/>
          <w:szCs w:val="28"/>
          <w:shd w:val="clear" w:color="auto" w:fill="FFFFFF"/>
          <w:lang w:eastAsia="ar-SA"/>
        </w:rPr>
        <w:t xml:space="preserve">; </w:t>
      </w:r>
      <w:proofErr w:type="spellStart"/>
      <w:r>
        <w:rPr>
          <w:rFonts w:eastAsia="Calibri"/>
          <w:sz w:val="28"/>
          <w:szCs w:val="28"/>
          <w:shd w:val="clear" w:color="auto" w:fill="FFFFFF"/>
          <w:lang w:eastAsia="ar-SA"/>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256 с. — ЭБС </w:t>
      </w:r>
      <w:r>
        <w:rPr>
          <w:sz w:val="28"/>
          <w:szCs w:val="28"/>
          <w:lang w:val="en-US"/>
        </w:rPr>
        <w:t>BOOK</w:t>
      </w:r>
      <w:r>
        <w:rPr>
          <w:sz w:val="28"/>
          <w:szCs w:val="28"/>
        </w:rPr>
        <w:t>.</w:t>
      </w:r>
      <w:r>
        <w:rPr>
          <w:sz w:val="28"/>
          <w:szCs w:val="28"/>
          <w:lang w:val="en-US"/>
        </w:rPr>
        <w:t>RU</w:t>
      </w:r>
      <w:r>
        <w:rPr>
          <w:sz w:val="28"/>
          <w:szCs w:val="28"/>
        </w:rPr>
        <w:t xml:space="preserve">. — URL: </w:t>
      </w:r>
      <w:r w:rsidRPr="004003F6">
        <w:rPr>
          <w:sz w:val="28"/>
          <w:szCs w:val="28"/>
          <w:u w:val="single"/>
        </w:rPr>
        <w:t>https://book.ru/book/943875</w:t>
      </w:r>
      <w:r>
        <w:rPr>
          <w:sz w:val="28"/>
          <w:szCs w:val="28"/>
        </w:rPr>
        <w:t xml:space="preserve"> (дата обращения: 10.01.2025). — </w:t>
      </w:r>
      <w:proofErr w:type="gramStart"/>
      <w:r>
        <w:rPr>
          <w:sz w:val="28"/>
          <w:szCs w:val="28"/>
        </w:rPr>
        <w:t>Текст :</w:t>
      </w:r>
      <w:proofErr w:type="gramEnd"/>
      <w:r>
        <w:rPr>
          <w:sz w:val="28"/>
          <w:szCs w:val="28"/>
        </w:rPr>
        <w:t xml:space="preserve"> электронный.</w:t>
      </w:r>
    </w:p>
    <w:p w:rsidR="002A2438" w:rsidRDefault="002A2438" w:rsidP="002A2438">
      <w:pPr>
        <w:pStyle w:val="af8"/>
        <w:tabs>
          <w:tab w:val="left" w:pos="0"/>
        </w:tabs>
        <w:spacing w:line="360" w:lineRule="auto"/>
        <w:ind w:left="0" w:firstLine="709"/>
        <w:rPr>
          <w:sz w:val="28"/>
          <w:szCs w:val="28"/>
        </w:rPr>
      </w:pPr>
      <w:r>
        <w:rPr>
          <w:sz w:val="28"/>
          <w:szCs w:val="28"/>
        </w:rPr>
        <w:t>8.</w:t>
      </w:r>
      <w:r>
        <w:rPr>
          <w:sz w:val="28"/>
          <w:szCs w:val="28"/>
        </w:rPr>
        <w:tab/>
      </w:r>
      <w:r w:rsidRPr="00156B70">
        <w:rPr>
          <w:sz w:val="28"/>
          <w:szCs w:val="28"/>
        </w:rPr>
        <w:t xml:space="preserve">Денежно-кредитная и финансовая </w:t>
      </w:r>
      <w:proofErr w:type="gramStart"/>
      <w:r w:rsidRPr="00156B70">
        <w:rPr>
          <w:sz w:val="28"/>
          <w:szCs w:val="28"/>
        </w:rPr>
        <w:t>системы :</w:t>
      </w:r>
      <w:proofErr w:type="gramEnd"/>
      <w:r w:rsidRPr="00156B70">
        <w:rPr>
          <w:sz w:val="28"/>
          <w:szCs w:val="28"/>
        </w:rPr>
        <w:t xml:space="preserve"> учебник / М. А. Абрамова, В. П. Бычков, А. Ю. Чернов [и др.] ; под ред. М. А. Абрамовой. — </w:t>
      </w:r>
      <w:proofErr w:type="gramStart"/>
      <w:r w:rsidRPr="00156B70">
        <w:rPr>
          <w:sz w:val="28"/>
          <w:szCs w:val="28"/>
        </w:rPr>
        <w:t>Москва :</w:t>
      </w:r>
      <w:proofErr w:type="gramEnd"/>
      <w:r w:rsidRPr="00156B70">
        <w:rPr>
          <w:sz w:val="28"/>
          <w:szCs w:val="28"/>
        </w:rPr>
        <w:t xml:space="preserve"> </w:t>
      </w:r>
      <w:proofErr w:type="spellStart"/>
      <w:r w:rsidRPr="00156B70">
        <w:rPr>
          <w:sz w:val="28"/>
          <w:szCs w:val="28"/>
        </w:rPr>
        <w:t>КноРус</w:t>
      </w:r>
      <w:proofErr w:type="spellEnd"/>
      <w:r w:rsidRPr="00156B70">
        <w:rPr>
          <w:sz w:val="28"/>
          <w:szCs w:val="28"/>
        </w:rPr>
        <w:t>, 2025. — 445 с. —</w:t>
      </w:r>
      <w:r>
        <w:rPr>
          <w:sz w:val="28"/>
          <w:szCs w:val="28"/>
        </w:rPr>
        <w:t xml:space="preserve"> </w:t>
      </w:r>
      <w:r w:rsidRPr="00156B70">
        <w:rPr>
          <w:sz w:val="28"/>
          <w:szCs w:val="28"/>
        </w:rPr>
        <w:t xml:space="preserve">URL: </w:t>
      </w:r>
      <w:r w:rsidRPr="00156B70">
        <w:rPr>
          <w:sz w:val="28"/>
          <w:szCs w:val="28"/>
          <w:u w:val="single"/>
        </w:rPr>
        <w:t>https://book.ru/book/955367</w:t>
      </w:r>
      <w:r>
        <w:rPr>
          <w:sz w:val="28"/>
          <w:szCs w:val="28"/>
        </w:rPr>
        <w:t xml:space="preserve"> (дата обращения: 10</w:t>
      </w:r>
      <w:r w:rsidRPr="00156B70">
        <w:rPr>
          <w:sz w:val="28"/>
          <w:szCs w:val="28"/>
        </w:rPr>
        <w:t xml:space="preserve">.01.2025). — </w:t>
      </w:r>
      <w:proofErr w:type="gramStart"/>
      <w:r w:rsidRPr="00156B70">
        <w:rPr>
          <w:sz w:val="28"/>
          <w:szCs w:val="28"/>
        </w:rPr>
        <w:t>Текст :</w:t>
      </w:r>
      <w:proofErr w:type="gramEnd"/>
      <w:r w:rsidRPr="00156B70">
        <w:rPr>
          <w:sz w:val="28"/>
          <w:szCs w:val="28"/>
        </w:rPr>
        <w:t xml:space="preserve"> электронный.</w:t>
      </w:r>
    </w:p>
    <w:p w:rsidR="002A2438" w:rsidRDefault="002A2438" w:rsidP="002A2438">
      <w:pPr>
        <w:pStyle w:val="af8"/>
        <w:tabs>
          <w:tab w:val="left" w:pos="0"/>
        </w:tabs>
        <w:spacing w:line="360" w:lineRule="auto"/>
        <w:ind w:left="0" w:firstLine="709"/>
        <w:rPr>
          <w:sz w:val="28"/>
          <w:szCs w:val="28"/>
          <w:lang w:eastAsia="hi-IN" w:bidi="hi-IN"/>
        </w:rPr>
      </w:pPr>
      <w:r>
        <w:rPr>
          <w:iCs/>
          <w:kern w:val="2"/>
          <w:sz w:val="28"/>
          <w:szCs w:val="28"/>
          <w:lang w:eastAsia="hi-IN" w:bidi="hi-IN"/>
        </w:rPr>
        <w:t>9.</w:t>
      </w:r>
      <w:r>
        <w:rPr>
          <w:iCs/>
          <w:kern w:val="2"/>
          <w:sz w:val="28"/>
          <w:szCs w:val="28"/>
          <w:lang w:eastAsia="hi-IN" w:bidi="hi-IN"/>
        </w:rPr>
        <w:tab/>
        <w:t xml:space="preserve">Макашина, О. В. Технологии управления государственными и </w:t>
      </w:r>
      <w:r>
        <w:rPr>
          <w:iCs/>
          <w:kern w:val="2"/>
          <w:sz w:val="28"/>
          <w:szCs w:val="28"/>
          <w:lang w:eastAsia="hi-IN" w:bidi="hi-IN"/>
        </w:rPr>
        <w:lastRenderedPageBreak/>
        <w:t xml:space="preserve">муниципальными </w:t>
      </w:r>
      <w:proofErr w:type="gramStart"/>
      <w:r>
        <w:rPr>
          <w:iCs/>
          <w:kern w:val="2"/>
          <w:sz w:val="28"/>
          <w:szCs w:val="28"/>
          <w:lang w:eastAsia="hi-IN" w:bidi="hi-IN"/>
        </w:rPr>
        <w:t>финансами :</w:t>
      </w:r>
      <w:proofErr w:type="gramEnd"/>
      <w:r>
        <w:rPr>
          <w:iCs/>
          <w:kern w:val="2"/>
          <w:sz w:val="28"/>
          <w:szCs w:val="28"/>
          <w:lang w:eastAsia="hi-IN" w:bidi="hi-IN"/>
        </w:rPr>
        <w:t xml:space="preserve"> учеб. пособие / О. В. </w:t>
      </w:r>
      <w:proofErr w:type="spellStart"/>
      <w:r>
        <w:rPr>
          <w:iCs/>
          <w:kern w:val="2"/>
          <w:sz w:val="28"/>
          <w:szCs w:val="28"/>
          <w:lang w:eastAsia="hi-IN" w:bidi="hi-IN"/>
        </w:rPr>
        <w:t>Макашина</w:t>
      </w:r>
      <w:proofErr w:type="spellEnd"/>
      <w:r>
        <w:rPr>
          <w:iCs/>
          <w:kern w:val="2"/>
          <w:sz w:val="28"/>
          <w:szCs w:val="28"/>
          <w:lang w:eastAsia="hi-IN" w:bidi="hi-IN"/>
        </w:rPr>
        <w:t xml:space="preserve"> ; </w:t>
      </w:r>
      <w:proofErr w:type="spellStart"/>
      <w:r>
        <w:rPr>
          <w:iCs/>
          <w:kern w:val="2"/>
          <w:sz w:val="28"/>
          <w:szCs w:val="28"/>
          <w:lang w:eastAsia="hi-IN" w:bidi="hi-IN"/>
        </w:rPr>
        <w:t>Финуниверситет</w:t>
      </w:r>
      <w:proofErr w:type="spellEnd"/>
      <w:r>
        <w:rPr>
          <w:iCs/>
          <w:kern w:val="2"/>
          <w:sz w:val="28"/>
          <w:szCs w:val="28"/>
          <w:lang w:eastAsia="hi-IN" w:bidi="hi-IN"/>
        </w:rPr>
        <w:t xml:space="preserve">. — </w:t>
      </w:r>
      <w:proofErr w:type="gramStart"/>
      <w:r>
        <w:rPr>
          <w:iCs/>
          <w:kern w:val="2"/>
          <w:sz w:val="28"/>
          <w:szCs w:val="28"/>
          <w:lang w:eastAsia="hi-IN" w:bidi="hi-IN"/>
        </w:rPr>
        <w:t>Москва :</w:t>
      </w:r>
      <w:proofErr w:type="gramEnd"/>
      <w:r>
        <w:rPr>
          <w:iCs/>
          <w:kern w:val="2"/>
          <w:sz w:val="28"/>
          <w:szCs w:val="28"/>
          <w:lang w:eastAsia="hi-IN" w:bidi="hi-IN"/>
        </w:rPr>
        <w:t xml:space="preserve"> </w:t>
      </w:r>
      <w:proofErr w:type="spellStart"/>
      <w:r>
        <w:rPr>
          <w:iCs/>
          <w:kern w:val="2"/>
          <w:sz w:val="28"/>
          <w:szCs w:val="28"/>
          <w:lang w:eastAsia="hi-IN" w:bidi="hi-IN"/>
        </w:rPr>
        <w:t>КноРус</w:t>
      </w:r>
      <w:proofErr w:type="spellEnd"/>
      <w:r>
        <w:rPr>
          <w:iCs/>
          <w:kern w:val="2"/>
          <w:sz w:val="28"/>
          <w:szCs w:val="28"/>
          <w:lang w:eastAsia="hi-IN" w:bidi="hi-IN"/>
        </w:rPr>
        <w:t xml:space="preserve">, </w:t>
      </w:r>
      <w:bookmarkStart w:id="69" w:name="_Hlk133435949"/>
      <w:bookmarkEnd w:id="69"/>
      <w:r>
        <w:rPr>
          <w:iCs/>
          <w:kern w:val="2"/>
          <w:sz w:val="28"/>
          <w:szCs w:val="28"/>
          <w:lang w:eastAsia="hi-IN" w:bidi="hi-IN"/>
        </w:rPr>
        <w:t xml:space="preserve"> 2024. — 171 с. — ЭБС </w:t>
      </w:r>
      <w:r>
        <w:rPr>
          <w:iCs/>
          <w:kern w:val="2"/>
          <w:sz w:val="28"/>
          <w:szCs w:val="28"/>
          <w:lang w:val="en-US" w:eastAsia="hi-IN" w:bidi="hi-IN"/>
        </w:rPr>
        <w:t>BOOK</w:t>
      </w:r>
      <w:r>
        <w:rPr>
          <w:iCs/>
          <w:kern w:val="2"/>
          <w:sz w:val="28"/>
          <w:szCs w:val="28"/>
          <w:lang w:eastAsia="hi-IN" w:bidi="hi-IN"/>
        </w:rPr>
        <w:t>.</w:t>
      </w:r>
      <w:r>
        <w:rPr>
          <w:iCs/>
          <w:kern w:val="2"/>
          <w:sz w:val="28"/>
          <w:szCs w:val="28"/>
          <w:lang w:val="en-US" w:eastAsia="hi-IN" w:bidi="hi-IN"/>
        </w:rPr>
        <w:t>RU</w:t>
      </w:r>
      <w:r>
        <w:rPr>
          <w:iCs/>
          <w:kern w:val="2"/>
          <w:sz w:val="28"/>
          <w:szCs w:val="28"/>
          <w:lang w:eastAsia="hi-IN" w:bidi="hi-IN"/>
        </w:rPr>
        <w:t xml:space="preserve">. —URL: </w:t>
      </w:r>
      <w:r w:rsidRPr="00156B70">
        <w:rPr>
          <w:iCs/>
          <w:kern w:val="2"/>
          <w:sz w:val="28"/>
          <w:szCs w:val="28"/>
          <w:u w:val="single"/>
          <w:lang w:eastAsia="hi-IN" w:bidi="hi-IN"/>
        </w:rPr>
        <w:t>https://book.ru/book/950947</w:t>
      </w:r>
      <w:r>
        <w:rPr>
          <w:iCs/>
          <w:kern w:val="2"/>
          <w:sz w:val="28"/>
          <w:szCs w:val="28"/>
          <w:lang w:eastAsia="hi-IN" w:bidi="hi-IN"/>
        </w:rPr>
        <w:t xml:space="preserve"> (дата обращения: </w:t>
      </w:r>
      <w:r w:rsidRPr="00AF667F">
        <w:rPr>
          <w:iCs/>
          <w:kern w:val="2"/>
          <w:sz w:val="28"/>
          <w:szCs w:val="28"/>
          <w:lang w:eastAsia="hi-IN" w:bidi="hi-IN"/>
        </w:rPr>
        <w:t>10.01.2025</w:t>
      </w:r>
      <w:r>
        <w:rPr>
          <w:iCs/>
          <w:kern w:val="2"/>
          <w:sz w:val="28"/>
          <w:szCs w:val="28"/>
          <w:lang w:eastAsia="hi-IN" w:bidi="hi-IN"/>
        </w:rPr>
        <w:t xml:space="preserve">). — </w:t>
      </w:r>
      <w:proofErr w:type="gramStart"/>
      <w:r>
        <w:rPr>
          <w:iCs/>
          <w:kern w:val="2"/>
          <w:sz w:val="28"/>
          <w:szCs w:val="28"/>
          <w:lang w:eastAsia="hi-IN" w:bidi="hi-IN"/>
        </w:rPr>
        <w:t>Текст :</w:t>
      </w:r>
      <w:proofErr w:type="gramEnd"/>
      <w:r>
        <w:rPr>
          <w:iCs/>
          <w:kern w:val="2"/>
          <w:sz w:val="28"/>
          <w:szCs w:val="28"/>
          <w:lang w:eastAsia="hi-IN" w:bidi="hi-IN"/>
        </w:rPr>
        <w:t xml:space="preserve"> электронный.</w:t>
      </w:r>
    </w:p>
    <w:p w:rsidR="002A2438" w:rsidRDefault="002A2438" w:rsidP="002A2438">
      <w:pPr>
        <w:pStyle w:val="af8"/>
        <w:tabs>
          <w:tab w:val="left" w:pos="0"/>
        </w:tabs>
        <w:spacing w:line="360" w:lineRule="auto"/>
        <w:ind w:left="0" w:firstLine="709"/>
      </w:pPr>
      <w:r>
        <w:rPr>
          <w:sz w:val="28"/>
          <w:szCs w:val="28"/>
        </w:rPr>
        <w:t>10.</w:t>
      </w:r>
      <w:r>
        <w:rPr>
          <w:sz w:val="28"/>
          <w:szCs w:val="28"/>
        </w:rPr>
        <w:tab/>
      </w:r>
      <w:proofErr w:type="gramStart"/>
      <w:r>
        <w:rPr>
          <w:sz w:val="28"/>
          <w:szCs w:val="28"/>
        </w:rPr>
        <w:t>Финансы</w:t>
      </w:r>
      <w:r>
        <w:rPr>
          <w:bCs/>
          <w:sz w:val="28"/>
          <w:szCs w:val="28"/>
        </w:rPr>
        <w:t xml:space="preserve"> :</w:t>
      </w:r>
      <w:proofErr w:type="gramEnd"/>
      <w:r>
        <w:rPr>
          <w:bCs/>
          <w:sz w:val="28"/>
          <w:szCs w:val="28"/>
        </w:rPr>
        <w:t xml:space="preserve"> учебник / М. Л. Васюнина, О. С. Горлова, Т. Ю. Киселева [и др.]; под ред. Е. 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2021. — 424 с. — ЭБС BOOK.RU. — URL:</w:t>
      </w:r>
      <w:r w:rsidRPr="00F42A8C">
        <w:rPr>
          <w:bCs/>
          <w:sz w:val="28"/>
          <w:szCs w:val="28"/>
          <w:u w:val="single"/>
        </w:rPr>
        <w:t>https://book.ru/book/936343</w:t>
      </w:r>
      <w:r>
        <w:rPr>
          <w:bCs/>
          <w:sz w:val="28"/>
          <w:szCs w:val="28"/>
        </w:rPr>
        <w:t xml:space="preserve"> (дата обращения: </w:t>
      </w:r>
      <w:r w:rsidRPr="00F42A8C">
        <w:rPr>
          <w:bCs/>
          <w:iCs/>
          <w:kern w:val="2"/>
          <w:sz w:val="28"/>
          <w:szCs w:val="28"/>
          <w:lang w:eastAsia="hi-IN" w:bidi="hi-IN"/>
        </w:rPr>
        <w:t>10.01.2025</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2A2438" w:rsidRDefault="002A2438" w:rsidP="002A2438">
      <w:pPr>
        <w:tabs>
          <w:tab w:val="left" w:pos="0"/>
        </w:tabs>
        <w:spacing w:line="360" w:lineRule="auto"/>
        <w:ind w:firstLine="709"/>
        <w:jc w:val="both"/>
      </w:pPr>
      <w:bookmarkStart w:id="70" w:name="_Toc160953478"/>
      <w:bookmarkStart w:id="71" w:name="_Toc160511755"/>
      <w:bookmarkStart w:id="72" w:name="_Toc159654948"/>
      <w:bookmarkStart w:id="73" w:name="_Toc154230112"/>
      <w:bookmarkStart w:id="74" w:name="_Toc154230041"/>
      <w:r>
        <w:rPr>
          <w:b/>
          <w:sz w:val="28"/>
          <w:szCs w:val="28"/>
        </w:rPr>
        <w:t>в) Дополнительн</w:t>
      </w:r>
      <w:bookmarkEnd w:id="70"/>
      <w:bookmarkEnd w:id="71"/>
      <w:bookmarkEnd w:id="72"/>
      <w:bookmarkEnd w:id="73"/>
      <w:bookmarkEnd w:id="74"/>
      <w:r>
        <w:rPr>
          <w:b/>
          <w:sz w:val="28"/>
          <w:szCs w:val="28"/>
        </w:rPr>
        <w:t>ая литература</w:t>
      </w:r>
    </w:p>
    <w:p w:rsidR="002A2438" w:rsidRDefault="002A2438" w:rsidP="002A2438">
      <w:pPr>
        <w:pStyle w:val="af8"/>
        <w:widowControl/>
        <w:tabs>
          <w:tab w:val="left" w:pos="0"/>
        </w:tabs>
        <w:spacing w:line="360" w:lineRule="auto"/>
        <w:ind w:left="0" w:firstLine="709"/>
        <w:jc w:val="both"/>
        <w:rPr>
          <w:sz w:val="28"/>
          <w:szCs w:val="28"/>
        </w:rPr>
      </w:pPr>
      <w:r>
        <w:rPr>
          <w:sz w:val="28"/>
          <w:szCs w:val="28"/>
        </w:rPr>
        <w:t>11.</w:t>
      </w:r>
      <w:r>
        <w:rPr>
          <w:sz w:val="28"/>
          <w:szCs w:val="28"/>
        </w:rPr>
        <w:tab/>
        <w:t xml:space="preserve">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w:t>
      </w:r>
      <w:proofErr w:type="spellStart"/>
      <w:r>
        <w:rPr>
          <w:sz w:val="28"/>
          <w:szCs w:val="28"/>
        </w:rPr>
        <w:t>Петрикова</w:t>
      </w:r>
      <w:proofErr w:type="spellEnd"/>
      <w:r>
        <w:rPr>
          <w:sz w:val="28"/>
          <w:szCs w:val="28"/>
        </w:rPr>
        <w:t xml:space="preserve">, Н. В. Голованова, Ю. В. Герасимова ; под общ. ред. Н. И. </w:t>
      </w:r>
      <w:proofErr w:type="spellStart"/>
      <w:r>
        <w:rPr>
          <w:sz w:val="28"/>
          <w:szCs w:val="28"/>
        </w:rPr>
        <w:t>Берзона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137 с. — (Высшее образование). — Образовательная платформа </w:t>
      </w:r>
      <w:proofErr w:type="spellStart"/>
      <w:r>
        <w:rPr>
          <w:sz w:val="28"/>
          <w:szCs w:val="28"/>
        </w:rPr>
        <w:t>Юрайт</w:t>
      </w:r>
      <w:proofErr w:type="spellEnd"/>
      <w:r>
        <w:rPr>
          <w:sz w:val="28"/>
          <w:szCs w:val="28"/>
        </w:rPr>
        <w:t xml:space="preserve">. — </w:t>
      </w:r>
      <w:r>
        <w:rPr>
          <w:rFonts w:ascii="Liberation Serif" w:hAnsi="Liberation Serif"/>
          <w:color w:val="000000"/>
          <w:sz w:val="28"/>
          <w:szCs w:val="28"/>
        </w:rPr>
        <w:t>URL</w:t>
      </w:r>
      <w:r w:rsidRPr="00241499">
        <w:rPr>
          <w:rFonts w:ascii="Liberation Serif" w:hAnsi="Liberation Serif"/>
          <w:color w:val="000000"/>
          <w:sz w:val="28"/>
          <w:szCs w:val="28"/>
          <w:u w:val="single"/>
        </w:rPr>
        <w:t xml:space="preserve">: </w:t>
      </w:r>
      <w:hyperlink r:id="rId17">
        <w:r w:rsidRPr="00241499">
          <w:rPr>
            <w:rFonts w:ascii="Liberation Serif" w:hAnsi="Liberation Serif"/>
            <w:sz w:val="28"/>
            <w:szCs w:val="28"/>
            <w:u w:val="single"/>
          </w:rPr>
          <w:t>https://urait.ru/bcode/530572</w:t>
        </w:r>
      </w:hyperlink>
      <w:r>
        <w:rPr>
          <w:rFonts w:ascii="Liberation Serif" w:hAnsi="Liberation Serif"/>
          <w:color w:val="000000"/>
          <w:sz w:val="28"/>
          <w:szCs w:val="28"/>
        </w:rPr>
        <w:t xml:space="preserve"> (дата обращения: </w:t>
      </w:r>
      <w:r w:rsidRPr="00241499">
        <w:rPr>
          <w:rFonts w:ascii="Liberation Serif" w:hAnsi="Liberation Serif"/>
          <w:bCs/>
          <w:iCs/>
          <w:color w:val="000000"/>
          <w:sz w:val="28"/>
          <w:szCs w:val="28"/>
        </w:rPr>
        <w:t>10.01.2025</w:t>
      </w:r>
      <w:r>
        <w:rPr>
          <w:rFonts w:ascii="Liberation Serif" w:hAnsi="Liberation Serif"/>
          <w:color w:val="000000"/>
          <w:sz w:val="28"/>
          <w:szCs w:val="28"/>
        </w:rPr>
        <w:t>).</w:t>
      </w:r>
      <w:r>
        <w:rPr>
          <w:rFonts w:ascii="Liberation Serif" w:hAnsi="Liberation Serif"/>
          <w:sz w:val="28"/>
          <w:szCs w:val="28"/>
        </w:rPr>
        <w:t xml:space="preserve"> — </w:t>
      </w:r>
      <w:proofErr w:type="gramStart"/>
      <w:r>
        <w:rPr>
          <w:rFonts w:ascii="Liberation Serif" w:hAnsi="Liberation Serif"/>
          <w:sz w:val="28"/>
          <w:szCs w:val="28"/>
        </w:rPr>
        <w:t>Текст :</w:t>
      </w:r>
      <w:proofErr w:type="gramEnd"/>
      <w:r>
        <w:rPr>
          <w:rFonts w:ascii="Liberation Serif" w:hAnsi="Liberation Serif"/>
          <w:sz w:val="28"/>
          <w:szCs w:val="28"/>
        </w:rPr>
        <w:t xml:space="preserve"> электронный.</w:t>
      </w:r>
    </w:p>
    <w:p w:rsidR="002A2438" w:rsidRDefault="002A2438" w:rsidP="002A2438">
      <w:pPr>
        <w:pStyle w:val="af8"/>
        <w:widowControl/>
        <w:tabs>
          <w:tab w:val="left" w:pos="0"/>
        </w:tabs>
        <w:spacing w:line="360" w:lineRule="auto"/>
        <w:ind w:left="0" w:firstLine="709"/>
        <w:jc w:val="both"/>
        <w:rPr>
          <w:sz w:val="28"/>
          <w:szCs w:val="28"/>
        </w:rPr>
      </w:pPr>
      <w:r>
        <w:rPr>
          <w:sz w:val="28"/>
          <w:szCs w:val="28"/>
        </w:rPr>
        <w:t>12.</w:t>
      </w:r>
      <w:r>
        <w:rPr>
          <w:sz w:val="28"/>
          <w:szCs w:val="28"/>
        </w:rPr>
        <w:tab/>
        <w:t xml:space="preserve">Макашина, О. В. Бюджетное планирование и </w:t>
      </w:r>
      <w:proofErr w:type="gramStart"/>
      <w:r>
        <w:rPr>
          <w:sz w:val="28"/>
          <w:szCs w:val="28"/>
        </w:rPr>
        <w:t>прогнозирование :</w:t>
      </w:r>
      <w:proofErr w:type="gramEnd"/>
      <w:r>
        <w:rPr>
          <w:sz w:val="28"/>
          <w:szCs w:val="28"/>
        </w:rPr>
        <w:t xml:space="preserve"> учеб. пособие / О. В. Макашина. — </w:t>
      </w:r>
      <w:proofErr w:type="gramStart"/>
      <w:r>
        <w:rPr>
          <w:sz w:val="28"/>
          <w:szCs w:val="28"/>
        </w:rPr>
        <w:t>Москва :</w:t>
      </w:r>
      <w:proofErr w:type="gramEnd"/>
      <w:r>
        <w:rPr>
          <w:sz w:val="28"/>
          <w:szCs w:val="28"/>
        </w:rPr>
        <w:t xml:space="preserve"> ИНФРА-М, 2024. — 247 с. —</w:t>
      </w:r>
      <w:r>
        <w:rPr>
          <w:rFonts w:ascii="Liberation Serif" w:hAnsi="Liberation Serif"/>
          <w:color w:val="202023"/>
          <w:sz w:val="28"/>
          <w:szCs w:val="28"/>
        </w:rPr>
        <w:t xml:space="preserve">  </w:t>
      </w:r>
      <w:r>
        <w:rPr>
          <w:sz w:val="28"/>
          <w:szCs w:val="28"/>
        </w:rPr>
        <w:t xml:space="preserve">ЭБС ZNANIUM.COM. — </w:t>
      </w:r>
      <w:r>
        <w:rPr>
          <w:rFonts w:ascii="Liberation Serif" w:hAnsi="Liberation Serif"/>
          <w:color w:val="202023"/>
          <w:sz w:val="28"/>
          <w:szCs w:val="28"/>
        </w:rPr>
        <w:t xml:space="preserve">URL: </w:t>
      </w:r>
      <w:r w:rsidRPr="00986A70">
        <w:rPr>
          <w:rFonts w:ascii="Liberation Serif" w:hAnsi="Liberation Serif"/>
          <w:color w:val="202023"/>
          <w:sz w:val="28"/>
          <w:szCs w:val="28"/>
          <w:u w:val="single"/>
        </w:rPr>
        <w:t>https://znanium.com/catalog/product/1912361</w:t>
      </w:r>
      <w:r>
        <w:rPr>
          <w:rFonts w:ascii="Liberation Serif" w:hAnsi="Liberation Serif"/>
          <w:color w:val="202023"/>
          <w:sz w:val="28"/>
          <w:szCs w:val="28"/>
        </w:rPr>
        <w:t xml:space="preserve"> (дата обращения: </w:t>
      </w:r>
      <w:r w:rsidRPr="00986A70">
        <w:rPr>
          <w:rFonts w:ascii="Liberation Serif" w:hAnsi="Liberation Serif"/>
          <w:bCs/>
          <w:iCs/>
          <w:color w:val="202023"/>
          <w:sz w:val="28"/>
          <w:szCs w:val="28"/>
        </w:rPr>
        <w:t>10.01.2025</w:t>
      </w:r>
      <w:r>
        <w:rPr>
          <w:rFonts w:ascii="Liberation Serif" w:hAnsi="Liberation Serif"/>
          <w:color w:val="202023"/>
          <w:sz w:val="28"/>
          <w:szCs w:val="28"/>
        </w:rPr>
        <w:t>).</w:t>
      </w:r>
      <w:r>
        <w:rPr>
          <w:rFonts w:ascii="Roboto;sans-serif" w:hAnsi="Roboto;sans-serif"/>
          <w:color w:val="202023"/>
          <w:sz w:val="28"/>
          <w:szCs w:val="28"/>
        </w:rP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rsidR="002A2438" w:rsidRDefault="002A2438" w:rsidP="002A2438">
      <w:pPr>
        <w:pStyle w:val="af8"/>
        <w:widowControl/>
        <w:tabs>
          <w:tab w:val="left" w:pos="0"/>
        </w:tabs>
        <w:spacing w:line="360" w:lineRule="auto"/>
        <w:ind w:left="0" w:firstLine="709"/>
        <w:jc w:val="both"/>
        <w:rPr>
          <w:sz w:val="28"/>
          <w:szCs w:val="28"/>
        </w:rPr>
      </w:pPr>
      <w:r>
        <w:rPr>
          <w:sz w:val="28"/>
          <w:szCs w:val="28"/>
        </w:rPr>
        <w:t>13.</w:t>
      </w:r>
      <w:r>
        <w:rPr>
          <w:sz w:val="28"/>
          <w:szCs w:val="28"/>
        </w:rPr>
        <w:tab/>
        <w:t xml:space="preserve">Региональные и муниципальные </w:t>
      </w:r>
      <w:proofErr w:type="gramStart"/>
      <w:r>
        <w:rPr>
          <w:sz w:val="28"/>
          <w:szCs w:val="28"/>
        </w:rPr>
        <w:t>финансы :</w:t>
      </w:r>
      <w:proofErr w:type="gramEnd"/>
      <w:r>
        <w:rPr>
          <w:sz w:val="28"/>
          <w:szCs w:val="28"/>
        </w:rPr>
        <w:t xml:space="preserve"> учеб. и практикум для вузов / Л. Л. Игонина, М. В. Радченко, С. А. </w:t>
      </w:r>
      <w:proofErr w:type="spellStart"/>
      <w:r>
        <w:rPr>
          <w:sz w:val="28"/>
          <w:szCs w:val="28"/>
        </w:rPr>
        <w:t>Рощектаев</w:t>
      </w:r>
      <w:proofErr w:type="spellEnd"/>
      <w:r>
        <w:rPr>
          <w:sz w:val="28"/>
          <w:szCs w:val="28"/>
        </w:rPr>
        <w:t xml:space="preserve"> [и др.] ; под ред. Л. Л. Игониной.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581 с. — (Высшее образование).  — Образовательная платформа </w:t>
      </w:r>
      <w:proofErr w:type="spellStart"/>
      <w:r>
        <w:rPr>
          <w:sz w:val="28"/>
          <w:szCs w:val="28"/>
        </w:rPr>
        <w:t>Юрайт</w:t>
      </w:r>
      <w:proofErr w:type="spellEnd"/>
      <w:r>
        <w:rPr>
          <w:sz w:val="28"/>
          <w:szCs w:val="28"/>
        </w:rPr>
        <w:t xml:space="preserve">. — URL: </w:t>
      </w:r>
      <w:r w:rsidRPr="00C25404">
        <w:rPr>
          <w:sz w:val="28"/>
          <w:szCs w:val="28"/>
          <w:u w:val="single"/>
        </w:rPr>
        <w:t>https://urait.ru/bcode/530953</w:t>
      </w:r>
      <w:r>
        <w:rPr>
          <w:sz w:val="28"/>
          <w:szCs w:val="28"/>
        </w:rPr>
        <w:t xml:space="preserve"> (дата обращения: </w:t>
      </w:r>
      <w:r w:rsidRPr="00C25404">
        <w:rPr>
          <w:rFonts w:ascii="Liberation Serif" w:hAnsi="Liberation Serif"/>
          <w:bCs/>
          <w:iCs/>
          <w:color w:val="202023"/>
          <w:sz w:val="28"/>
          <w:szCs w:val="28"/>
        </w:rPr>
        <w:t>10.01.2025</w:t>
      </w:r>
      <w:r>
        <w:rPr>
          <w:sz w:val="28"/>
          <w:szCs w:val="28"/>
        </w:rPr>
        <w:t xml:space="preserve">). — </w:t>
      </w:r>
      <w:proofErr w:type="gramStart"/>
      <w:r>
        <w:rPr>
          <w:sz w:val="28"/>
          <w:szCs w:val="28"/>
        </w:rPr>
        <w:t>Текст :</w:t>
      </w:r>
      <w:proofErr w:type="gramEnd"/>
      <w:r>
        <w:rPr>
          <w:sz w:val="28"/>
          <w:szCs w:val="28"/>
        </w:rPr>
        <w:t xml:space="preserve"> электронный.</w:t>
      </w:r>
    </w:p>
    <w:p w:rsidR="002A2438" w:rsidRDefault="002A2438" w:rsidP="002A2438">
      <w:pPr>
        <w:pStyle w:val="af8"/>
        <w:widowControl/>
        <w:tabs>
          <w:tab w:val="left" w:pos="0"/>
        </w:tabs>
        <w:spacing w:line="360" w:lineRule="auto"/>
        <w:ind w:left="0" w:firstLine="709"/>
        <w:rPr>
          <w:sz w:val="28"/>
          <w:szCs w:val="28"/>
        </w:rPr>
      </w:pPr>
      <w:r>
        <w:rPr>
          <w:sz w:val="28"/>
          <w:szCs w:val="28"/>
        </w:rPr>
        <w:t>14.</w:t>
      </w:r>
      <w:r>
        <w:rPr>
          <w:sz w:val="28"/>
          <w:szCs w:val="28"/>
        </w:rPr>
        <w:tab/>
        <w:t xml:space="preserve">Современная архитектура финансов России : монография / М. А. </w:t>
      </w:r>
      <w:proofErr w:type="spellStart"/>
      <w:r>
        <w:rPr>
          <w:sz w:val="28"/>
          <w:szCs w:val="28"/>
        </w:rPr>
        <w:t>Эскиндаров</w:t>
      </w:r>
      <w:proofErr w:type="spellEnd"/>
      <w:r>
        <w:rPr>
          <w:sz w:val="28"/>
          <w:szCs w:val="28"/>
        </w:rPr>
        <w:t xml:space="preserve">, В. В. Масленников, М. А. Абрамова [и др.] ; под ред. М. А. </w:t>
      </w:r>
      <w:proofErr w:type="spellStart"/>
      <w:r>
        <w:rPr>
          <w:sz w:val="28"/>
          <w:szCs w:val="28"/>
        </w:rPr>
        <w:t>Эскиндарова</w:t>
      </w:r>
      <w:proofErr w:type="spellEnd"/>
      <w:r>
        <w:rPr>
          <w:sz w:val="28"/>
          <w:szCs w:val="28"/>
        </w:rPr>
        <w:t xml:space="preserve">, В. В. Масленникова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Когито</w:t>
      </w:r>
      <w:proofErr w:type="spellEnd"/>
      <w:r>
        <w:rPr>
          <w:sz w:val="28"/>
          <w:szCs w:val="28"/>
        </w:rPr>
        <w:t xml:space="preserve">-Центр, 2020. — 487 с. — ЭБ Финуниверситета. — URL: </w:t>
      </w:r>
      <w:r w:rsidRPr="00C72630">
        <w:rPr>
          <w:sz w:val="28"/>
          <w:szCs w:val="28"/>
          <w:u w:val="single"/>
        </w:rPr>
        <w:t>http://elib.fa.ru/fbook/fin_8.pdf/view</w:t>
      </w:r>
      <w:r>
        <w:rPr>
          <w:sz w:val="28"/>
          <w:szCs w:val="28"/>
        </w:rPr>
        <w:t xml:space="preserve"> (дата обращения: </w:t>
      </w:r>
      <w:r w:rsidRPr="0006153C">
        <w:rPr>
          <w:bCs/>
          <w:iCs/>
          <w:sz w:val="28"/>
          <w:szCs w:val="28"/>
        </w:rPr>
        <w:t>10.01.2025</w:t>
      </w:r>
      <w:r>
        <w:rPr>
          <w:sz w:val="28"/>
          <w:szCs w:val="28"/>
        </w:rPr>
        <w:t xml:space="preserve">). — </w:t>
      </w:r>
      <w:proofErr w:type="gramStart"/>
      <w:r>
        <w:rPr>
          <w:sz w:val="28"/>
          <w:szCs w:val="28"/>
        </w:rPr>
        <w:t>Текст :</w:t>
      </w:r>
      <w:proofErr w:type="gramEnd"/>
      <w:r>
        <w:rPr>
          <w:sz w:val="28"/>
          <w:szCs w:val="28"/>
        </w:rPr>
        <w:t xml:space="preserve"> электронный.</w:t>
      </w:r>
    </w:p>
    <w:p w:rsidR="002A2438" w:rsidRDefault="002A2438" w:rsidP="002A2438">
      <w:pPr>
        <w:pStyle w:val="af8"/>
        <w:widowControl/>
        <w:tabs>
          <w:tab w:val="left" w:pos="0"/>
        </w:tabs>
        <w:spacing w:line="360" w:lineRule="auto"/>
        <w:ind w:left="0" w:firstLine="709"/>
        <w:rPr>
          <w:sz w:val="28"/>
          <w:szCs w:val="28"/>
        </w:rPr>
      </w:pPr>
    </w:p>
    <w:p w:rsidR="002A2438" w:rsidRDefault="002A2438" w:rsidP="002A2438">
      <w:pPr>
        <w:pStyle w:val="1"/>
        <w:spacing w:before="0" w:line="360" w:lineRule="auto"/>
        <w:jc w:val="both"/>
        <w:rPr>
          <w:color w:val="auto"/>
        </w:rPr>
      </w:pPr>
      <w:bookmarkStart w:id="75" w:name="_Toc137763928"/>
      <w:bookmarkStart w:id="76" w:name="_Toc188611083"/>
      <w:bookmarkStart w:id="77" w:name="_Hlk188611002"/>
      <w:r>
        <w:rPr>
          <w:rFonts w:ascii="Times New Roman" w:hAnsi="Times New Roman" w:cs="Times New Roman"/>
          <w:b/>
          <w:color w:val="auto"/>
          <w:sz w:val="28"/>
          <w:szCs w:val="28"/>
        </w:rPr>
        <w:lastRenderedPageBreak/>
        <w:t>9. Перечень ресурсов информационно-телекоммуникационной сети «Интернет», необходимых для освоения дисциплины</w:t>
      </w:r>
      <w:bookmarkEnd w:id="75"/>
      <w:bookmarkEnd w:id="76"/>
    </w:p>
    <w:p w:rsidR="002A2438" w:rsidRDefault="002A2438" w:rsidP="002A2438">
      <w:pPr>
        <w:widowControl/>
        <w:numPr>
          <w:ilvl w:val="0"/>
          <w:numId w:val="27"/>
        </w:numPr>
        <w:spacing w:line="360" w:lineRule="auto"/>
        <w:jc w:val="both"/>
      </w:pPr>
      <w:bookmarkStart w:id="78" w:name="_Hlk1066168891"/>
      <w:bookmarkEnd w:id="77"/>
      <w:bookmarkEnd w:id="78"/>
      <w:r>
        <w:rPr>
          <w:sz w:val="28"/>
          <w:szCs w:val="28"/>
        </w:rPr>
        <w:t xml:space="preserve">Официальный сайт Министерства финансов Российской Федерации — </w:t>
      </w:r>
      <w:r w:rsidRPr="008C40E3">
        <w:rPr>
          <w:sz w:val="28"/>
          <w:szCs w:val="28"/>
          <w:u w:val="single"/>
        </w:rPr>
        <w:t>https://minfin.gov.ru/</w:t>
      </w:r>
    </w:p>
    <w:p w:rsidR="002A2438" w:rsidRDefault="002A2438" w:rsidP="002A2438">
      <w:pPr>
        <w:widowControl/>
        <w:numPr>
          <w:ilvl w:val="0"/>
          <w:numId w:val="4"/>
        </w:numPr>
        <w:tabs>
          <w:tab w:val="left" w:pos="0"/>
          <w:tab w:val="left" w:pos="142"/>
        </w:tabs>
        <w:spacing w:line="360" w:lineRule="auto"/>
        <w:ind w:left="0" w:firstLine="709"/>
        <w:jc w:val="both"/>
      </w:pPr>
      <w:r>
        <w:rPr>
          <w:rFonts w:eastAsia="Calibri"/>
          <w:sz w:val="28"/>
          <w:szCs w:val="28"/>
          <w:lang w:eastAsia="ar-SA"/>
        </w:rPr>
        <w:t xml:space="preserve">Официальный сайт Федеральной службы государственной статистики </w:t>
      </w:r>
      <w:r>
        <w:rPr>
          <w:sz w:val="28"/>
          <w:szCs w:val="28"/>
        </w:rPr>
        <w:t>—</w:t>
      </w:r>
      <w:r w:rsidRPr="008C40E3">
        <w:rPr>
          <w:rFonts w:eastAsia="Calibri"/>
          <w:sz w:val="28"/>
          <w:szCs w:val="28"/>
          <w:u w:val="single"/>
          <w:lang w:eastAsia="ar-SA"/>
        </w:rPr>
        <w:t>http://</w:t>
      </w:r>
      <w:hyperlink r:id="rId18">
        <w:r w:rsidRPr="008C40E3">
          <w:rPr>
            <w:rFonts w:eastAsia="Calibri"/>
            <w:sz w:val="28"/>
            <w:szCs w:val="28"/>
            <w:u w:val="single"/>
            <w:lang w:eastAsia="ar-SA"/>
          </w:rPr>
          <w:t>www.gks.ru</w:t>
        </w:r>
      </w:hyperlink>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Единая межведомственная статистическая система — </w:t>
      </w:r>
      <w:hyperlink r:id="rId19">
        <w:r w:rsidRPr="00C7477A">
          <w:rPr>
            <w:sz w:val="28"/>
            <w:szCs w:val="28"/>
            <w:u w:val="single"/>
          </w:rPr>
          <w:t>https://fedstat.ru/</w:t>
        </w:r>
      </w:hyperlink>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Портал бюджетной системы Российской Федерации «Электронный бюджет» — </w:t>
      </w:r>
      <w:hyperlink r:id="rId20">
        <w:r w:rsidRPr="001A1E06">
          <w:rPr>
            <w:sz w:val="28"/>
            <w:szCs w:val="28"/>
            <w:u w:val="single"/>
          </w:rPr>
          <w:t>https://</w:t>
        </w:r>
        <w:r w:rsidRPr="001A1E06">
          <w:rPr>
            <w:sz w:val="28"/>
            <w:szCs w:val="28"/>
            <w:u w:val="single"/>
            <w:lang w:val="en-US"/>
          </w:rPr>
          <w:t>budget</w:t>
        </w:r>
        <w:r w:rsidRPr="001A1E06">
          <w:rPr>
            <w:sz w:val="28"/>
            <w:szCs w:val="28"/>
            <w:u w:val="single"/>
          </w:rPr>
          <w:t>.</w:t>
        </w:r>
        <w:proofErr w:type="spellStart"/>
        <w:r w:rsidRPr="001A1E06">
          <w:rPr>
            <w:sz w:val="28"/>
            <w:szCs w:val="28"/>
            <w:u w:val="single"/>
            <w:lang w:val="en-US"/>
          </w:rPr>
          <w:t>gov</w:t>
        </w:r>
        <w:proofErr w:type="spellEnd"/>
        <w:r w:rsidRPr="001A1E06">
          <w:rPr>
            <w:sz w:val="28"/>
            <w:szCs w:val="28"/>
            <w:u w:val="single"/>
          </w:rPr>
          <w:t>.</w:t>
        </w:r>
        <w:proofErr w:type="spellStart"/>
        <w:r w:rsidRPr="001A1E06">
          <w:rPr>
            <w:sz w:val="28"/>
            <w:szCs w:val="28"/>
            <w:u w:val="single"/>
            <w:lang w:val="en-US"/>
          </w:rPr>
          <w:t>ru</w:t>
        </w:r>
        <w:proofErr w:type="spellEnd"/>
      </w:hyperlink>
      <w:r>
        <w:rPr>
          <w:sz w:val="28"/>
          <w:szCs w:val="28"/>
        </w:rPr>
        <w:t>.</w:t>
      </w:r>
    </w:p>
    <w:p w:rsidR="002A2438" w:rsidRPr="001A1E06" w:rsidRDefault="002A2438" w:rsidP="002A2438">
      <w:pPr>
        <w:pStyle w:val="af8"/>
        <w:numPr>
          <w:ilvl w:val="0"/>
          <w:numId w:val="4"/>
        </w:numPr>
        <w:spacing w:line="360" w:lineRule="auto"/>
        <w:ind w:left="0" w:firstLine="709"/>
        <w:rPr>
          <w:u w:val="single"/>
        </w:rPr>
      </w:pPr>
      <w:r>
        <w:rPr>
          <w:sz w:val="28"/>
          <w:szCs w:val="28"/>
        </w:rPr>
        <w:t xml:space="preserve">Портал «Госрасходы» — </w:t>
      </w:r>
      <w:r w:rsidRPr="001A1E06">
        <w:rPr>
          <w:sz w:val="28"/>
          <w:szCs w:val="28"/>
          <w:u w:val="single"/>
        </w:rPr>
        <w:t>https://web.archive.org/web/20191125114219/https://spending.gov.ru/pages/about/</w:t>
      </w:r>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Официальный сайт Института экономики Российской академии наук — </w:t>
      </w:r>
      <w:hyperlink r:id="rId21">
        <w:r w:rsidRPr="001A1E06">
          <w:rPr>
            <w:sz w:val="28"/>
            <w:szCs w:val="28"/>
            <w:u w:val="single"/>
          </w:rPr>
          <w:t>https://inecon.org/</w:t>
        </w:r>
      </w:hyperlink>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Электронная библиотека Финансового университета —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rsidR="002A2438" w:rsidRPr="00E75469" w:rsidRDefault="002A2438" w:rsidP="002A2438">
      <w:pPr>
        <w:pStyle w:val="af8"/>
        <w:numPr>
          <w:ilvl w:val="0"/>
          <w:numId w:val="4"/>
        </w:numPr>
        <w:tabs>
          <w:tab w:val="left" w:pos="0"/>
        </w:tabs>
        <w:spacing w:line="360" w:lineRule="auto"/>
        <w:ind w:left="0" w:firstLine="709"/>
        <w:jc w:val="both"/>
      </w:pPr>
      <w:r>
        <w:rPr>
          <w:sz w:val="28"/>
          <w:szCs w:val="28"/>
        </w:rPr>
        <w:t xml:space="preserve">Научная электронная библиотека — </w:t>
      </w:r>
      <w:hyperlink r:id="rId22" w:history="1">
        <w:r w:rsidRPr="00B53D6A">
          <w:rPr>
            <w:rStyle w:val="aff2"/>
            <w:sz w:val="28"/>
            <w:szCs w:val="28"/>
          </w:rPr>
          <w:t>https://elibrary.ru/</w:t>
        </w:r>
      </w:hyperlink>
      <w:r>
        <w:rPr>
          <w:sz w:val="28"/>
          <w:szCs w:val="28"/>
        </w:rPr>
        <w:t>.</w:t>
      </w:r>
    </w:p>
    <w:p w:rsidR="002A2438" w:rsidRDefault="002A2438" w:rsidP="002A2438">
      <w:pPr>
        <w:pStyle w:val="af8"/>
        <w:widowControl/>
        <w:numPr>
          <w:ilvl w:val="0"/>
          <w:numId w:val="4"/>
        </w:numPr>
        <w:spacing w:line="360" w:lineRule="auto"/>
        <w:ind w:left="0" w:firstLine="709"/>
        <w:rPr>
          <w:sz w:val="28"/>
          <w:szCs w:val="28"/>
        </w:rPr>
      </w:pPr>
      <w:r>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 Министерство финансов Российской </w:t>
      </w:r>
      <w:proofErr w:type="gramStart"/>
      <w:r>
        <w:rPr>
          <w:sz w:val="28"/>
          <w:szCs w:val="28"/>
        </w:rPr>
        <w:t>Федерации ;</w:t>
      </w:r>
      <w:proofErr w:type="gramEnd"/>
      <w:r>
        <w:rPr>
          <w:sz w:val="28"/>
          <w:szCs w:val="28"/>
        </w:rPr>
        <w:t xml:space="preserve"> сост.: Романов С. В. [и др.]. — Москва, 2022. — Минфин </w:t>
      </w:r>
      <w:proofErr w:type="gramStart"/>
      <w:r>
        <w:rPr>
          <w:sz w:val="28"/>
          <w:szCs w:val="28"/>
        </w:rPr>
        <w:t>России :</w:t>
      </w:r>
      <w:proofErr w:type="gramEnd"/>
      <w:r>
        <w:rPr>
          <w:sz w:val="28"/>
          <w:szCs w:val="28"/>
        </w:rPr>
        <w:t xml:space="preserve"> [сайт]. — 96 с. — URL: </w:t>
      </w:r>
      <w:proofErr w:type="gramStart"/>
      <w:r>
        <w:rPr>
          <w:sz w:val="28"/>
          <w:szCs w:val="28"/>
        </w:rPr>
        <w:t>https://minfin.gov.ru/common/upload/library/2022/09/main/0512_Doklad_2022_V4.pdf  (</w:t>
      </w:r>
      <w:proofErr w:type="gramEnd"/>
      <w:r>
        <w:rPr>
          <w:sz w:val="28"/>
          <w:szCs w:val="28"/>
        </w:rPr>
        <w:t xml:space="preserve">дата обращения: 10.01.2025). — </w:t>
      </w:r>
      <w:proofErr w:type="gramStart"/>
      <w:r>
        <w:rPr>
          <w:sz w:val="28"/>
          <w:szCs w:val="28"/>
        </w:rPr>
        <w:t>Текст :</w:t>
      </w:r>
      <w:proofErr w:type="gramEnd"/>
      <w:r>
        <w:rPr>
          <w:sz w:val="28"/>
          <w:szCs w:val="28"/>
        </w:rPr>
        <w:t xml:space="preserve"> электронный.</w:t>
      </w:r>
    </w:p>
    <w:p w:rsidR="002A2438" w:rsidRDefault="002A2438" w:rsidP="002A2438">
      <w:pPr>
        <w:widowControl/>
        <w:numPr>
          <w:ilvl w:val="0"/>
          <w:numId w:val="4"/>
        </w:numPr>
        <w:suppressAutoHyphens w:val="0"/>
        <w:spacing w:line="360" w:lineRule="auto"/>
        <w:ind w:left="0" w:firstLine="709"/>
        <w:rPr>
          <w:color w:val="000000"/>
          <w:sz w:val="28"/>
          <w:szCs w:val="28"/>
        </w:rPr>
      </w:pPr>
      <w:r w:rsidRPr="00D20554">
        <w:rPr>
          <w:sz w:val="28"/>
          <w:szCs w:val="28"/>
        </w:rPr>
        <w:t xml:space="preserve">Библиотечно-информационный комплекс Финуниверситета (электронная библиотека, ресурсы на русском языке): </w:t>
      </w:r>
      <w:hyperlink r:id="rId23" w:history="1">
        <w:r w:rsidRPr="00D20554">
          <w:rPr>
            <w:color w:val="0563C1"/>
            <w:sz w:val="28"/>
            <w:szCs w:val="28"/>
            <w:u w:val="single"/>
          </w:rPr>
          <w:t>http://www.library.fa.ru/res_mainres.asp?cat=rus</w:t>
        </w:r>
      </w:hyperlink>
    </w:p>
    <w:p w:rsidR="002A2438" w:rsidRDefault="002A2438" w:rsidP="002A2438">
      <w:pPr>
        <w:widowControl/>
        <w:numPr>
          <w:ilvl w:val="0"/>
          <w:numId w:val="4"/>
        </w:numPr>
        <w:suppressAutoHyphens w:val="0"/>
        <w:spacing w:line="360" w:lineRule="auto"/>
        <w:ind w:left="0" w:firstLine="709"/>
        <w:rPr>
          <w:rStyle w:val="aff2"/>
          <w:color w:val="000000"/>
          <w:sz w:val="28"/>
          <w:szCs w:val="28"/>
        </w:rPr>
      </w:pPr>
      <w:r w:rsidRPr="00D20554">
        <w:rPr>
          <w:sz w:val="28"/>
          <w:szCs w:val="28"/>
        </w:rPr>
        <w:t xml:space="preserve">Библиотечно-информационный комплекс Финуниверситета (электронная библиотека, ресурсы на иностранных языках): </w:t>
      </w:r>
      <w:hyperlink r:id="rId24" w:history="1">
        <w:r w:rsidRPr="00D20554">
          <w:rPr>
            <w:rStyle w:val="aff2"/>
            <w:sz w:val="28"/>
            <w:szCs w:val="28"/>
            <w:lang w:val="en-US"/>
          </w:rPr>
          <w:t>http</w:t>
        </w:r>
        <w:r w:rsidRPr="00D20554">
          <w:rPr>
            <w:rStyle w:val="aff2"/>
            <w:sz w:val="28"/>
            <w:szCs w:val="28"/>
          </w:rPr>
          <w:t>://</w:t>
        </w:r>
        <w:r w:rsidRPr="00D20554">
          <w:rPr>
            <w:rStyle w:val="aff2"/>
            <w:sz w:val="28"/>
            <w:szCs w:val="28"/>
            <w:lang w:val="en-US"/>
          </w:rPr>
          <w:t>www</w:t>
        </w:r>
        <w:r w:rsidRPr="00D20554">
          <w:rPr>
            <w:rStyle w:val="aff2"/>
            <w:sz w:val="28"/>
            <w:szCs w:val="28"/>
          </w:rPr>
          <w:t>.library.fa.ru/</w:t>
        </w:r>
        <w:proofErr w:type="spellStart"/>
        <w:r w:rsidRPr="00D20554">
          <w:rPr>
            <w:rStyle w:val="aff2"/>
            <w:sz w:val="28"/>
            <w:szCs w:val="28"/>
          </w:rPr>
          <w:t>res_mainres.asp?cat</w:t>
        </w:r>
        <w:proofErr w:type="spellEnd"/>
        <w:r w:rsidRPr="00D20554">
          <w:rPr>
            <w:rStyle w:val="aff2"/>
            <w:sz w:val="28"/>
            <w:szCs w:val="28"/>
          </w:rPr>
          <w:t>=</w:t>
        </w:r>
        <w:proofErr w:type="spellStart"/>
        <w:r w:rsidRPr="00D20554">
          <w:rPr>
            <w:rStyle w:val="aff2"/>
            <w:sz w:val="28"/>
            <w:szCs w:val="28"/>
          </w:rPr>
          <w:t>en</w:t>
        </w:r>
        <w:proofErr w:type="spellEnd"/>
      </w:hyperlink>
    </w:p>
    <w:p w:rsidR="002A2438" w:rsidRDefault="002A2438" w:rsidP="002A2438">
      <w:pPr>
        <w:pStyle w:val="af8"/>
        <w:spacing w:line="360" w:lineRule="auto"/>
        <w:ind w:left="709"/>
        <w:jc w:val="both"/>
      </w:pPr>
    </w:p>
    <w:p w:rsidR="00CC23B5" w:rsidRDefault="00F443D2">
      <w:pPr>
        <w:pStyle w:val="1"/>
        <w:spacing w:beforeAutospacing="1" w:afterAutospacing="1"/>
        <w:jc w:val="both"/>
        <w:rPr>
          <w:rFonts w:ascii="Times New Roman" w:hAnsi="Times New Roman" w:cs="Times New Roman"/>
          <w:b/>
          <w:color w:val="auto"/>
          <w:sz w:val="28"/>
          <w:szCs w:val="28"/>
        </w:rPr>
      </w:pPr>
      <w:bookmarkStart w:id="79" w:name="_Toc188611084"/>
      <w:bookmarkStart w:id="80" w:name="_Hlk188610919"/>
      <w:r>
        <w:rPr>
          <w:rFonts w:ascii="Times New Roman" w:hAnsi="Times New Roman" w:cs="Times New Roman"/>
          <w:b/>
          <w:color w:val="auto"/>
          <w:sz w:val="28"/>
          <w:szCs w:val="28"/>
        </w:rPr>
        <w:lastRenderedPageBreak/>
        <w:t>10. Методические указания для обучающихся по освоению дисциплины</w:t>
      </w:r>
      <w:bookmarkEnd w:id="49"/>
      <w:bookmarkEnd w:id="79"/>
    </w:p>
    <w:bookmarkEnd w:id="80"/>
    <w:p w:rsidR="00CC23B5" w:rsidRDefault="00F443D2">
      <w:pPr>
        <w:widowControl/>
        <w:spacing w:line="360" w:lineRule="auto"/>
        <w:ind w:firstLine="709"/>
        <w:jc w:val="both"/>
        <w:rPr>
          <w:spacing w:val="1"/>
          <w:sz w:val="28"/>
          <w:szCs w:val="28"/>
        </w:rPr>
      </w:pPr>
      <w:r>
        <w:rPr>
          <w:sz w:val="28"/>
          <w:szCs w:val="28"/>
        </w:rPr>
        <w:t xml:space="preserve">Обучающимся в рамках самостоятельной </w:t>
      </w:r>
      <w:r>
        <w:rPr>
          <w:spacing w:val="4"/>
          <w:sz w:val="28"/>
          <w:szCs w:val="28"/>
        </w:rPr>
        <w:t>работы</w:t>
      </w:r>
      <w:r>
        <w:rPr>
          <w:sz w:val="28"/>
          <w:szCs w:val="28"/>
        </w:rPr>
        <w:t xml:space="preserve"> следует </w:t>
      </w:r>
      <w:r>
        <w:rPr>
          <w:spacing w:val="4"/>
          <w:sz w:val="28"/>
          <w:szCs w:val="28"/>
        </w:rPr>
        <w:t>использовать</w:t>
      </w:r>
      <w:r>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rsidR="008B73DB" w:rsidRDefault="008B73DB">
      <w:pPr>
        <w:widowControl/>
        <w:spacing w:line="360" w:lineRule="auto"/>
        <w:jc w:val="both"/>
        <w:rPr>
          <w:b/>
          <w:sz w:val="28"/>
          <w:szCs w:val="28"/>
        </w:rPr>
      </w:pPr>
    </w:p>
    <w:p w:rsidR="008B73DB" w:rsidRDefault="008B73DB" w:rsidP="008B73DB">
      <w:pPr>
        <w:pStyle w:val="1"/>
        <w:spacing w:before="0" w:line="360" w:lineRule="auto"/>
        <w:jc w:val="both"/>
        <w:rPr>
          <w:color w:val="auto"/>
        </w:rPr>
      </w:pPr>
      <w:bookmarkStart w:id="81" w:name="_Toc188611085"/>
      <w:r>
        <w:rPr>
          <w:rFonts w:ascii="Times New Roman" w:hAnsi="Times New Roman" w:cs="Times New Roman"/>
          <w:b/>
          <w:color w:val="auto"/>
          <w:sz w:val="28"/>
          <w:szCs w:val="28"/>
        </w:rPr>
        <w:t xml:space="preserve">11. </w:t>
      </w:r>
      <w:r w:rsidRPr="008B73DB">
        <w:rPr>
          <w:rFonts w:ascii="Times New Roman"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p>
    <w:p w:rsidR="00CC23B5" w:rsidRDefault="00F443D2">
      <w:pPr>
        <w:spacing w:line="360" w:lineRule="auto"/>
        <w:rPr>
          <w:rFonts w:eastAsia="Calibri"/>
          <w:b/>
          <w:sz w:val="28"/>
          <w:szCs w:val="28"/>
        </w:rPr>
      </w:pPr>
      <w:bookmarkStart w:id="82" w:name="_Toc531686467"/>
      <w:bookmarkStart w:id="83" w:name="_Toc531614950"/>
      <w:r>
        <w:rPr>
          <w:rFonts w:eastAsia="Calibri"/>
          <w:b/>
          <w:sz w:val="28"/>
          <w:szCs w:val="28"/>
        </w:rPr>
        <w:t>11. 1. Комплект лицензионного программного обеспечения:</w:t>
      </w:r>
      <w:bookmarkEnd w:id="82"/>
      <w:bookmarkEnd w:id="83"/>
    </w:p>
    <w:p w:rsidR="00CC23B5" w:rsidRPr="005175F4" w:rsidRDefault="00F443D2">
      <w:pPr>
        <w:spacing w:line="360" w:lineRule="auto"/>
        <w:ind w:firstLine="709"/>
        <w:rPr>
          <w:rFonts w:eastAsia="Calibri"/>
          <w:sz w:val="28"/>
          <w:szCs w:val="28"/>
        </w:rPr>
      </w:pPr>
      <w:bookmarkStart w:id="84" w:name="_Toc531686468"/>
      <w:bookmarkStart w:id="85" w:name="_Toc531614951"/>
      <w:r w:rsidRPr="005175F4">
        <w:rPr>
          <w:rFonts w:eastAsia="Calibri"/>
          <w:sz w:val="28"/>
          <w:szCs w:val="28"/>
        </w:rPr>
        <w:t xml:space="preserve">1. </w:t>
      </w:r>
      <w:r>
        <w:rPr>
          <w:rFonts w:eastAsia="Calibri"/>
          <w:sz w:val="28"/>
          <w:szCs w:val="28"/>
          <w:lang w:val="en-US"/>
        </w:rPr>
        <w:t>Windows</w:t>
      </w:r>
      <w:r w:rsidRPr="005175F4">
        <w:rPr>
          <w:rFonts w:eastAsia="Calibri"/>
          <w:sz w:val="28"/>
          <w:szCs w:val="28"/>
        </w:rPr>
        <w:t xml:space="preserve">, </w:t>
      </w:r>
      <w:r>
        <w:rPr>
          <w:rFonts w:eastAsia="Calibri"/>
          <w:sz w:val="28"/>
          <w:szCs w:val="28"/>
          <w:lang w:val="en-US"/>
        </w:rPr>
        <w:t>Microsoft</w:t>
      </w:r>
      <w:r w:rsidRPr="005175F4">
        <w:rPr>
          <w:rFonts w:eastAsia="Calibri"/>
          <w:sz w:val="28"/>
          <w:szCs w:val="28"/>
        </w:rPr>
        <w:t xml:space="preserve"> </w:t>
      </w:r>
      <w:r>
        <w:rPr>
          <w:rFonts w:eastAsia="Calibri"/>
          <w:sz w:val="28"/>
          <w:szCs w:val="28"/>
          <w:lang w:val="en-US"/>
        </w:rPr>
        <w:t>Office</w:t>
      </w:r>
      <w:r w:rsidRPr="005175F4">
        <w:rPr>
          <w:rFonts w:eastAsia="Calibri"/>
          <w:sz w:val="28"/>
          <w:szCs w:val="28"/>
        </w:rPr>
        <w:t>.</w:t>
      </w:r>
      <w:bookmarkEnd w:id="84"/>
      <w:bookmarkEnd w:id="85"/>
    </w:p>
    <w:p w:rsidR="00CC23B5" w:rsidRPr="005175F4" w:rsidRDefault="00F443D2">
      <w:pPr>
        <w:spacing w:line="360" w:lineRule="auto"/>
        <w:ind w:firstLine="709"/>
        <w:rPr>
          <w:rFonts w:eastAsia="Calibri"/>
          <w:sz w:val="28"/>
          <w:szCs w:val="28"/>
        </w:rPr>
      </w:pPr>
      <w:bookmarkStart w:id="86" w:name="_Toc531686469"/>
      <w:bookmarkStart w:id="87" w:name="_Toc531614952"/>
      <w:r w:rsidRPr="005175F4">
        <w:rPr>
          <w:rFonts w:eastAsia="Calibri"/>
          <w:sz w:val="28"/>
          <w:szCs w:val="28"/>
        </w:rPr>
        <w:t xml:space="preserve">2. </w:t>
      </w:r>
      <w:bookmarkEnd w:id="86"/>
      <w:bookmarkEnd w:id="87"/>
      <w:r>
        <w:rPr>
          <w:sz w:val="28"/>
          <w:szCs w:val="28"/>
        </w:rPr>
        <w:t>Антивирус</w:t>
      </w:r>
      <w:r w:rsidRPr="005175F4">
        <w:rPr>
          <w:sz w:val="28"/>
          <w:szCs w:val="28"/>
        </w:rPr>
        <w:t xml:space="preserve"> </w:t>
      </w:r>
      <w:r w:rsidR="00E5796E" w:rsidRPr="00E5796E">
        <w:rPr>
          <w:sz w:val="28"/>
          <w:szCs w:val="28"/>
          <w:lang w:val="en-US"/>
        </w:rPr>
        <w:t>ESET</w:t>
      </w:r>
      <w:r w:rsidR="00E5796E" w:rsidRPr="002F356A">
        <w:rPr>
          <w:sz w:val="28"/>
          <w:szCs w:val="28"/>
        </w:rPr>
        <w:t xml:space="preserve"> </w:t>
      </w:r>
      <w:r w:rsidR="00E5796E" w:rsidRPr="00E5796E">
        <w:rPr>
          <w:sz w:val="28"/>
          <w:szCs w:val="28"/>
          <w:lang w:val="en-US"/>
        </w:rPr>
        <w:t>Endpoint</w:t>
      </w:r>
      <w:r w:rsidR="00E5796E" w:rsidRPr="002F356A">
        <w:rPr>
          <w:sz w:val="28"/>
          <w:szCs w:val="28"/>
        </w:rPr>
        <w:t xml:space="preserve"> </w:t>
      </w:r>
      <w:r w:rsidR="00E5796E" w:rsidRPr="00E5796E">
        <w:rPr>
          <w:sz w:val="28"/>
          <w:szCs w:val="28"/>
          <w:lang w:val="en-US"/>
        </w:rPr>
        <w:t>Security</w:t>
      </w:r>
    </w:p>
    <w:p w:rsidR="00CC23B5" w:rsidRDefault="00F443D2">
      <w:pPr>
        <w:spacing w:line="360" w:lineRule="auto"/>
        <w:jc w:val="both"/>
        <w:rPr>
          <w:rFonts w:eastAsia="Calibri"/>
          <w:b/>
          <w:sz w:val="28"/>
          <w:szCs w:val="28"/>
        </w:rPr>
      </w:pPr>
      <w:bookmarkStart w:id="88" w:name="_Toc531686470"/>
      <w:bookmarkStart w:id="89" w:name="_Toc531614953"/>
      <w:r w:rsidRPr="005175F4">
        <w:rPr>
          <w:rFonts w:eastAsia="Calibri"/>
          <w:b/>
          <w:sz w:val="28"/>
          <w:szCs w:val="28"/>
        </w:rPr>
        <w:t xml:space="preserve">11.2. </w:t>
      </w:r>
      <w:r>
        <w:rPr>
          <w:rFonts w:eastAsia="Calibri"/>
          <w:b/>
          <w:sz w:val="28"/>
          <w:szCs w:val="28"/>
        </w:rPr>
        <w:t>Современные профессиональные базы данных и информационные справочные системы</w:t>
      </w:r>
      <w:bookmarkEnd w:id="88"/>
      <w:bookmarkEnd w:id="89"/>
    </w:p>
    <w:p w:rsidR="00CC23B5"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CC23B5"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CC23B5" w:rsidRPr="00FE3074"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3. Электронная энциклопедия</w:t>
      </w:r>
      <w:r w:rsidRPr="00FE3074">
        <w:rPr>
          <w:rFonts w:eastAsia="Calibri"/>
          <w:bCs/>
          <w:sz w:val="28"/>
          <w:szCs w:val="28"/>
        </w:rPr>
        <w:t xml:space="preserve">: </w:t>
      </w:r>
      <w:hyperlink r:id="rId25">
        <w:r w:rsidRPr="00FE3074">
          <w:rPr>
            <w:rFonts w:eastAsia="Calibri"/>
            <w:bCs/>
            <w:sz w:val="28"/>
            <w:szCs w:val="28"/>
            <w:u w:val="single"/>
            <w:lang w:val="en-US"/>
          </w:rPr>
          <w:t>http</w:t>
        </w:r>
        <w:r w:rsidRPr="00FE3074">
          <w:rPr>
            <w:rFonts w:eastAsia="Calibri"/>
            <w:bCs/>
            <w:sz w:val="28"/>
            <w:szCs w:val="28"/>
            <w:u w:val="single"/>
          </w:rPr>
          <w:t>://</w:t>
        </w:r>
        <w:proofErr w:type="spellStart"/>
        <w:r w:rsidRPr="00FE3074">
          <w:rPr>
            <w:rFonts w:eastAsia="Calibri"/>
            <w:bCs/>
            <w:sz w:val="28"/>
            <w:szCs w:val="28"/>
            <w:u w:val="single"/>
            <w:lang w:val="en-US"/>
          </w:rPr>
          <w:t>ru</w:t>
        </w:r>
        <w:proofErr w:type="spellEnd"/>
        <w:r w:rsidRPr="00FE3074">
          <w:rPr>
            <w:rFonts w:eastAsia="Calibri"/>
            <w:bCs/>
            <w:sz w:val="28"/>
            <w:szCs w:val="28"/>
            <w:u w:val="single"/>
          </w:rPr>
          <w:t>.</w:t>
        </w:r>
        <w:proofErr w:type="spellStart"/>
        <w:r w:rsidRPr="00FE3074">
          <w:rPr>
            <w:rFonts w:eastAsia="Calibri"/>
            <w:bCs/>
            <w:sz w:val="28"/>
            <w:szCs w:val="28"/>
            <w:u w:val="single"/>
            <w:lang w:val="en-US"/>
          </w:rPr>
          <w:t>wikipedia</w:t>
        </w:r>
        <w:proofErr w:type="spellEnd"/>
        <w:r w:rsidRPr="00FE3074">
          <w:rPr>
            <w:rFonts w:eastAsia="Calibri"/>
            <w:bCs/>
            <w:sz w:val="28"/>
            <w:szCs w:val="28"/>
            <w:u w:val="single"/>
          </w:rPr>
          <w:t>.</w:t>
        </w:r>
        <w:r w:rsidRPr="00FE3074">
          <w:rPr>
            <w:rFonts w:eastAsia="Calibri"/>
            <w:bCs/>
            <w:sz w:val="28"/>
            <w:szCs w:val="28"/>
            <w:u w:val="single"/>
            <w:lang w:val="en-US"/>
          </w:rPr>
          <w:t>org</w:t>
        </w:r>
        <w:r w:rsidRPr="00FE3074">
          <w:rPr>
            <w:rFonts w:eastAsia="Calibri"/>
            <w:bCs/>
            <w:sz w:val="28"/>
            <w:szCs w:val="28"/>
            <w:u w:val="single"/>
          </w:rPr>
          <w:t>/</w:t>
        </w:r>
        <w:r w:rsidRPr="00FE3074">
          <w:rPr>
            <w:rFonts w:eastAsia="Calibri"/>
            <w:bCs/>
            <w:sz w:val="28"/>
            <w:szCs w:val="28"/>
            <w:u w:val="single"/>
            <w:lang w:val="en-US"/>
          </w:rPr>
          <w:t>wiki</w:t>
        </w:r>
        <w:r w:rsidRPr="00FE3074">
          <w:rPr>
            <w:rFonts w:eastAsia="Calibri"/>
            <w:bCs/>
            <w:sz w:val="28"/>
            <w:szCs w:val="28"/>
            <w:u w:val="single"/>
          </w:rPr>
          <w:t>/</w:t>
        </w:r>
        <w:r w:rsidRPr="00FE3074">
          <w:rPr>
            <w:rFonts w:eastAsia="Calibri"/>
            <w:bCs/>
            <w:sz w:val="28"/>
            <w:szCs w:val="28"/>
            <w:u w:val="single"/>
            <w:lang w:val="en-US"/>
          </w:rPr>
          <w:t>Wiki</w:t>
        </w:r>
      </w:hyperlink>
    </w:p>
    <w:p w:rsidR="00CC23B5" w:rsidRDefault="00F443D2">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CC23B5" w:rsidRDefault="00F443D2">
      <w:pPr>
        <w:ind w:firstLine="709"/>
        <w:jc w:val="both"/>
        <w:rPr>
          <w:bCs/>
          <w:sz w:val="28"/>
          <w:szCs w:val="28"/>
        </w:rPr>
      </w:pPr>
      <w:r>
        <w:rPr>
          <w:bCs/>
          <w:sz w:val="28"/>
          <w:szCs w:val="28"/>
        </w:rPr>
        <w:t>Указанные средства не используются.</w:t>
      </w:r>
    </w:p>
    <w:p w:rsidR="00CC23B5" w:rsidRDefault="00F443D2">
      <w:pPr>
        <w:pStyle w:val="1"/>
        <w:spacing w:beforeAutospacing="1" w:afterAutospacing="1"/>
        <w:jc w:val="both"/>
        <w:rPr>
          <w:rFonts w:ascii="Times New Roman" w:hAnsi="Times New Roman" w:cs="Times New Roman"/>
          <w:b/>
          <w:color w:val="auto"/>
          <w:sz w:val="28"/>
          <w:szCs w:val="28"/>
        </w:rPr>
      </w:pPr>
      <w:bookmarkStart w:id="90" w:name="_Toc137763930"/>
      <w:bookmarkStart w:id="91" w:name="_Toc188611086"/>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90"/>
      <w:bookmarkEnd w:id="91"/>
    </w:p>
    <w:p w:rsidR="00CC23B5" w:rsidRDefault="00F443D2">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Требования</w:t>
            </w:r>
          </w:p>
        </w:tc>
      </w:tr>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CC23B5" w:rsidRDefault="00CC23B5">
      <w:pPr>
        <w:spacing w:line="360" w:lineRule="auto"/>
        <w:ind w:firstLine="709"/>
        <w:jc w:val="center"/>
        <w:rPr>
          <w:b/>
          <w:bCs/>
          <w:iCs/>
          <w:sz w:val="24"/>
          <w:szCs w:val="24"/>
        </w:rPr>
      </w:pPr>
    </w:p>
    <w:p w:rsidR="00CC23B5" w:rsidRDefault="00F443D2">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6" w:type="dxa"/>
        <w:tblInd w:w="137" w:type="dxa"/>
        <w:tblLook w:val="04A0" w:firstRow="1" w:lastRow="0" w:firstColumn="1" w:lastColumn="0" w:noHBand="0" w:noVBand="1"/>
      </w:tblPr>
      <w:tblGrid>
        <w:gridCol w:w="564"/>
        <w:gridCol w:w="2698"/>
        <w:gridCol w:w="2551"/>
        <w:gridCol w:w="3793"/>
      </w:tblGrid>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sz w:val="24"/>
                <w:szCs w:val="24"/>
              </w:rPr>
            </w:pPr>
            <w:r>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rPr>
                <w:sz w:val="24"/>
                <w:szCs w:val="24"/>
              </w:rPr>
            </w:pPr>
            <w:r>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sz w:val="24"/>
                <w:szCs w:val="24"/>
              </w:rPr>
            </w:pPr>
            <w:r>
              <w:rPr>
                <w:sz w:val="24"/>
                <w:szCs w:val="24"/>
              </w:rPr>
              <w:t>Краткая характеристика</w:t>
            </w:r>
          </w:p>
        </w:tc>
      </w:tr>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sz w:val="24"/>
                <w:szCs w:val="24"/>
              </w:rPr>
            </w:pPr>
            <w:r>
              <w:rPr>
                <w:sz w:val="24"/>
                <w:szCs w:val="24"/>
              </w:rPr>
              <w:t>Мультимедийные</w:t>
            </w:r>
          </w:p>
          <w:p w:rsidR="00CC23B5" w:rsidRDefault="00F443D2">
            <w:pPr>
              <w:jc w:val="center"/>
              <w:rPr>
                <w:sz w:val="24"/>
                <w:szCs w:val="24"/>
              </w:rPr>
            </w:pPr>
            <w:r>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Демонстрация с ПК электронных презентаций, документов Word, видеоматериалов, слайдов</w:t>
            </w:r>
          </w:p>
        </w:tc>
      </w:tr>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sz w:val="24"/>
                <w:szCs w:val="24"/>
              </w:rPr>
            </w:pPr>
            <w:r>
              <w:rPr>
                <w:sz w:val="24"/>
                <w:szCs w:val="24"/>
              </w:rPr>
              <w:t>Учебно-наглядные</w:t>
            </w:r>
          </w:p>
          <w:p w:rsidR="00CC23B5" w:rsidRDefault="00F443D2">
            <w:pPr>
              <w:jc w:val="center"/>
              <w:rPr>
                <w:sz w:val="24"/>
                <w:szCs w:val="24"/>
              </w:rPr>
            </w:pPr>
            <w:r>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Научные издания, иллюстрационный и раздаточный материал</w:t>
            </w:r>
          </w:p>
        </w:tc>
      </w:tr>
    </w:tbl>
    <w:p w:rsidR="00CC23B5" w:rsidRDefault="00CC23B5"/>
    <w:sectPr w:rsidR="00CC23B5">
      <w:headerReference w:type="default" r:id="rId26"/>
      <w:footerReference w:type="default" r:id="rId27"/>
      <w:footerReference w:type="first" r:id="rId28"/>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A42" w:rsidRDefault="00777A42">
      <w:r>
        <w:separator/>
      </w:r>
    </w:p>
  </w:endnote>
  <w:endnote w:type="continuationSeparator" w:id="0">
    <w:p w:rsidR="00777A42" w:rsidRDefault="0077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Roboto;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9518757"/>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A271F">
          <w:rPr>
            <w:noProof/>
          </w:rPr>
          <w:t>2</w:t>
        </w:r>
        <w:r>
          <w:fldChar w:fldCharType="end"/>
        </w:r>
      </w:p>
    </w:sdtContent>
  </w:sdt>
  <w:p w:rsidR="002A2438" w:rsidRDefault="002A243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035800"/>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A271F">
          <w:rPr>
            <w:noProof/>
          </w:rPr>
          <w:t>1</w:t>
        </w:r>
        <w:r>
          <w:fldChar w:fldCharType="end"/>
        </w:r>
      </w:p>
    </w:sdtContent>
  </w:sdt>
  <w:p w:rsidR="002A2438" w:rsidRDefault="002A2438">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584516"/>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A271F">
          <w:rPr>
            <w:noProof/>
          </w:rPr>
          <w:t>43</w:t>
        </w:r>
        <w:r>
          <w:fldChar w:fldCharType="end"/>
        </w:r>
      </w:p>
    </w:sdtContent>
  </w:sdt>
  <w:p w:rsidR="002A2438" w:rsidRDefault="002A2438">
    <w:pPr>
      <w:pStyle w:val="af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806224"/>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A271F">
          <w:rPr>
            <w:noProof/>
          </w:rPr>
          <w:t>35</w:t>
        </w:r>
        <w:r>
          <w:fldChar w:fldCharType="end"/>
        </w:r>
      </w:p>
    </w:sdtContent>
  </w:sdt>
  <w:p w:rsidR="002A2438" w:rsidRDefault="002A243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106124"/>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A271F">
          <w:rPr>
            <w:noProof/>
          </w:rPr>
          <w:t>55</w:t>
        </w:r>
        <w:r>
          <w:fldChar w:fldCharType="end"/>
        </w:r>
      </w:p>
    </w:sdtContent>
  </w:sdt>
  <w:p w:rsidR="002A2438" w:rsidRDefault="002A2438">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408019"/>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A271F">
          <w:rPr>
            <w:noProof/>
          </w:rPr>
          <w:t>44</w:t>
        </w:r>
        <w:r>
          <w:fldChar w:fldCharType="end"/>
        </w:r>
      </w:p>
    </w:sdtContent>
  </w:sdt>
  <w:p w:rsidR="002A2438" w:rsidRDefault="002A243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A42" w:rsidRDefault="00777A42">
      <w:r>
        <w:separator/>
      </w:r>
    </w:p>
  </w:footnote>
  <w:footnote w:type="continuationSeparator" w:id="0">
    <w:p w:rsidR="00777A42" w:rsidRDefault="00777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8" w:rsidRDefault="002A2438">
    <w:pPr>
      <w:pStyle w:val="af2"/>
      <w:jc w:val="center"/>
    </w:pPr>
  </w:p>
  <w:p w:rsidR="002A2438" w:rsidRDefault="002A2438">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8" w:rsidRDefault="002A2438">
    <w:pPr>
      <w:pStyle w:val="af2"/>
      <w:jc w:val="center"/>
    </w:pPr>
  </w:p>
  <w:p w:rsidR="002A2438" w:rsidRDefault="002A2438">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8" w:rsidRDefault="002A2438">
    <w:pPr>
      <w:pStyle w:val="af2"/>
      <w:jc w:val="center"/>
    </w:pPr>
  </w:p>
  <w:p w:rsidR="002A2438" w:rsidRDefault="002A2438">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5E26"/>
    <w:multiLevelType w:val="multilevel"/>
    <w:tmpl w:val="2584A306"/>
    <w:lvl w:ilvl="0">
      <w:start w:val="1"/>
      <w:numFmt w:val="decimal"/>
      <w:lvlText w:val="%1)"/>
      <w:lvlJc w:val="left"/>
      <w:pPr>
        <w:tabs>
          <w:tab w:val="num" w:pos="0"/>
        </w:tabs>
        <w:ind w:left="1713" w:hanging="360"/>
      </w:p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 w15:restartNumberingAfterBreak="0">
    <w:nsid w:val="0B43363E"/>
    <w:multiLevelType w:val="multilevel"/>
    <w:tmpl w:val="4A7E37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AA1308"/>
    <w:multiLevelType w:val="multilevel"/>
    <w:tmpl w:val="8DC649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1E6BA2"/>
    <w:multiLevelType w:val="multilevel"/>
    <w:tmpl w:val="0EECD0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F0220B"/>
    <w:multiLevelType w:val="multilevel"/>
    <w:tmpl w:val="66C4F232"/>
    <w:lvl w:ilvl="0">
      <w:start w:val="1"/>
      <w:numFmt w:val="decimal"/>
      <w:lvlText w:val="%1)"/>
      <w:lvlJc w:val="left"/>
      <w:pPr>
        <w:tabs>
          <w:tab w:val="num" w:pos="0"/>
        </w:tabs>
        <w:ind w:left="1429" w:hanging="360"/>
      </w:p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0CF1647"/>
    <w:multiLevelType w:val="multilevel"/>
    <w:tmpl w:val="A0AC634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5934E2"/>
    <w:multiLevelType w:val="multilevel"/>
    <w:tmpl w:val="F2BE0B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7124DE"/>
    <w:multiLevelType w:val="multilevel"/>
    <w:tmpl w:val="21BA64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8B05DBB"/>
    <w:multiLevelType w:val="multilevel"/>
    <w:tmpl w:val="2996B9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13533B"/>
    <w:multiLevelType w:val="multilevel"/>
    <w:tmpl w:val="7C2C1C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CB16A01"/>
    <w:multiLevelType w:val="multilevel"/>
    <w:tmpl w:val="0D5E2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C372BD"/>
    <w:multiLevelType w:val="multilevel"/>
    <w:tmpl w:val="2322196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2BE640AD"/>
    <w:multiLevelType w:val="multilevel"/>
    <w:tmpl w:val="DF9C07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916580"/>
    <w:multiLevelType w:val="multilevel"/>
    <w:tmpl w:val="5C32833C"/>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14" w15:restartNumberingAfterBreak="0">
    <w:nsid w:val="36D30E08"/>
    <w:multiLevelType w:val="hybridMultilevel"/>
    <w:tmpl w:val="C5606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90131C"/>
    <w:multiLevelType w:val="multilevel"/>
    <w:tmpl w:val="B2D66DA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rPr>
        <w:sz w:val="28"/>
        <w:szCs w:val="28"/>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413012C0"/>
    <w:multiLevelType w:val="multilevel"/>
    <w:tmpl w:val="E578EE1A"/>
    <w:lvl w:ilvl="0">
      <w:start w:val="1"/>
      <w:numFmt w:val="decimal"/>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17" w15:restartNumberingAfterBreak="0">
    <w:nsid w:val="449253E9"/>
    <w:multiLevelType w:val="multilevel"/>
    <w:tmpl w:val="B14AF0E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928"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590C57C3"/>
    <w:multiLevelType w:val="multilevel"/>
    <w:tmpl w:val="3A924E1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9" w15:restartNumberingAfterBreak="0">
    <w:nsid w:val="59C80B3A"/>
    <w:multiLevelType w:val="multilevel"/>
    <w:tmpl w:val="B0D45F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DFF4832"/>
    <w:multiLevelType w:val="multilevel"/>
    <w:tmpl w:val="C966DDF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15:restartNumberingAfterBreak="0">
    <w:nsid w:val="5F157E5A"/>
    <w:multiLevelType w:val="multilevel"/>
    <w:tmpl w:val="44365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2534D45"/>
    <w:multiLevelType w:val="multilevel"/>
    <w:tmpl w:val="0706F2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3" w15:restartNumberingAfterBreak="0">
    <w:nsid w:val="6BDA62F1"/>
    <w:multiLevelType w:val="multilevel"/>
    <w:tmpl w:val="1A72C5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636F6F"/>
    <w:multiLevelType w:val="multilevel"/>
    <w:tmpl w:val="7196EC22"/>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0AC354A"/>
    <w:multiLevelType w:val="multilevel"/>
    <w:tmpl w:val="40F698C6"/>
    <w:lvl w:ilvl="0">
      <w:start w:val="1"/>
      <w:numFmt w:val="decimal"/>
      <w:lvlText w:val="%1."/>
      <w:lvlJc w:val="left"/>
      <w:pPr>
        <w:tabs>
          <w:tab w:val="num" w:pos="0"/>
        </w:tabs>
        <w:ind w:left="720" w:hanging="360"/>
      </w:pPr>
      <w:rPr>
        <w:rFonts w:eastAsia="Calibri" w:cs="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5312BC5"/>
    <w:multiLevelType w:val="multilevel"/>
    <w:tmpl w:val="E2AEC3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1"/>
  </w:num>
  <w:num w:numId="2">
    <w:abstractNumId w:val="2"/>
  </w:num>
  <w:num w:numId="3">
    <w:abstractNumId w:val="5"/>
  </w:num>
  <w:num w:numId="4">
    <w:abstractNumId w:val="24"/>
  </w:num>
  <w:num w:numId="5">
    <w:abstractNumId w:val="15"/>
  </w:num>
  <w:num w:numId="6">
    <w:abstractNumId w:val="23"/>
  </w:num>
  <w:num w:numId="7">
    <w:abstractNumId w:val="25"/>
  </w:num>
  <w:num w:numId="8">
    <w:abstractNumId w:val="17"/>
  </w:num>
  <w:num w:numId="9">
    <w:abstractNumId w:val="16"/>
  </w:num>
  <w:num w:numId="10">
    <w:abstractNumId w:val="4"/>
  </w:num>
  <w:num w:numId="11">
    <w:abstractNumId w:val="0"/>
  </w:num>
  <w:num w:numId="12">
    <w:abstractNumId w:val="20"/>
  </w:num>
  <w:num w:numId="13">
    <w:abstractNumId w:val="12"/>
  </w:num>
  <w:num w:numId="14">
    <w:abstractNumId w:val="18"/>
  </w:num>
  <w:num w:numId="15">
    <w:abstractNumId w:val="6"/>
  </w:num>
  <w:num w:numId="16">
    <w:abstractNumId w:val="21"/>
  </w:num>
  <w:num w:numId="17">
    <w:abstractNumId w:val="1"/>
  </w:num>
  <w:num w:numId="18">
    <w:abstractNumId w:val="22"/>
  </w:num>
  <w:num w:numId="19">
    <w:abstractNumId w:val="26"/>
  </w:num>
  <w:num w:numId="20">
    <w:abstractNumId w:val="9"/>
  </w:num>
  <w:num w:numId="21">
    <w:abstractNumId w:val="8"/>
  </w:num>
  <w:num w:numId="22">
    <w:abstractNumId w:val="19"/>
  </w:num>
  <w:num w:numId="23">
    <w:abstractNumId w:val="3"/>
  </w:num>
  <w:num w:numId="24">
    <w:abstractNumId w:val="10"/>
  </w:num>
  <w:num w:numId="25">
    <w:abstractNumId w:val="13"/>
  </w:num>
  <w:num w:numId="26">
    <w:abstractNumId w:val="7"/>
  </w:num>
  <w:num w:numId="27">
    <w:abstractNumId w:val="24"/>
    <w:lvlOverride w:ilvl="0">
      <w:startOverride w:val="1"/>
    </w:lvlOverride>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3B5"/>
    <w:rsid w:val="000B12B0"/>
    <w:rsid w:val="000C4E83"/>
    <w:rsid w:val="00123410"/>
    <w:rsid w:val="002503F7"/>
    <w:rsid w:val="00264FE7"/>
    <w:rsid w:val="002A2438"/>
    <w:rsid w:val="002F0C93"/>
    <w:rsid w:val="002F356A"/>
    <w:rsid w:val="00312BBE"/>
    <w:rsid w:val="003A271F"/>
    <w:rsid w:val="00460E6F"/>
    <w:rsid w:val="004D0D0A"/>
    <w:rsid w:val="004D670C"/>
    <w:rsid w:val="005175F4"/>
    <w:rsid w:val="00525436"/>
    <w:rsid w:val="005A51F4"/>
    <w:rsid w:val="00630B68"/>
    <w:rsid w:val="006412E7"/>
    <w:rsid w:val="006A11B5"/>
    <w:rsid w:val="006B49FB"/>
    <w:rsid w:val="006F17B4"/>
    <w:rsid w:val="00751716"/>
    <w:rsid w:val="00777A42"/>
    <w:rsid w:val="008721FF"/>
    <w:rsid w:val="00896BCD"/>
    <w:rsid w:val="008B73DB"/>
    <w:rsid w:val="008E2F6D"/>
    <w:rsid w:val="009B223A"/>
    <w:rsid w:val="009E06BC"/>
    <w:rsid w:val="00A237CB"/>
    <w:rsid w:val="00A61C0D"/>
    <w:rsid w:val="00A920D5"/>
    <w:rsid w:val="00AC35C1"/>
    <w:rsid w:val="00AD2B6D"/>
    <w:rsid w:val="00B82BEC"/>
    <w:rsid w:val="00BF1A49"/>
    <w:rsid w:val="00CC23B5"/>
    <w:rsid w:val="00D16657"/>
    <w:rsid w:val="00D81103"/>
    <w:rsid w:val="00E5796E"/>
    <w:rsid w:val="00F443D2"/>
    <w:rsid w:val="00F66CF8"/>
    <w:rsid w:val="00FB67C2"/>
    <w:rsid w:val="00FE30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F706B"/>
  <w15:docId w15:val="{212B6C54-6A79-454F-8410-1242DC8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D8D"/>
    <w:pPr>
      <w:widowControl w:val="0"/>
    </w:pPr>
    <w:rPr>
      <w:rFonts w:ascii="Times New Roman" w:eastAsia="Times New Roman" w:hAnsi="Times New Roman" w:cs="Times New Roman"/>
      <w:szCs w:val="20"/>
      <w:lang w:eastAsia="ru-RU"/>
    </w:rPr>
  </w:style>
  <w:style w:type="paragraph" w:styleId="1">
    <w:name w:val="heading 1"/>
    <w:basedOn w:val="a"/>
    <w:next w:val="a"/>
    <w:uiPriority w:val="9"/>
    <w:qFormat/>
    <w:rsid w:val="004C0D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C0D8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4C0D8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Текст сноски Знак3"/>
    <w:basedOn w:val="a0"/>
    <w:link w:val="a3"/>
    <w:uiPriority w:val="9"/>
    <w:qFormat/>
    <w:rsid w:val="004C0D8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
    <w:semiHidden/>
    <w:qFormat/>
    <w:rsid w:val="004C0D8D"/>
    <w:rPr>
      <w:rFonts w:asciiTheme="majorHAnsi" w:eastAsiaTheme="majorEastAsia" w:hAnsiTheme="majorHAnsi" w:cstheme="majorBidi"/>
      <w:i/>
      <w:iCs/>
      <w:color w:val="2F5496" w:themeColor="accent1" w:themeShade="BF"/>
      <w:sz w:val="20"/>
      <w:szCs w:val="20"/>
      <w:lang w:eastAsia="ru-RU"/>
    </w:rPr>
  </w:style>
  <w:style w:type="character" w:customStyle="1" w:styleId="a4">
    <w:name w:val="Текст сноски Знак"/>
    <w:basedOn w:val="a0"/>
    <w:uiPriority w:val="99"/>
    <w:semiHidden/>
    <w:qFormat/>
    <w:rsid w:val="004C0D8D"/>
    <w:rPr>
      <w:rFonts w:ascii="Times New Roman" w:eastAsia="Times New Roman" w:hAnsi="Times New Roman" w:cs="Times New Roman"/>
      <w:sz w:val="20"/>
      <w:szCs w:val="20"/>
      <w:lang w:eastAsia="ru-RU"/>
    </w:rPr>
  </w:style>
  <w:style w:type="character" w:customStyle="1" w:styleId="a5">
    <w:name w:val="Привязка сноски"/>
    <w:rsid w:val="004C0D8D"/>
    <w:rPr>
      <w:vertAlign w:val="superscript"/>
    </w:rPr>
  </w:style>
  <w:style w:type="character" w:customStyle="1" w:styleId="FootnoteCharacters">
    <w:name w:val="Footnote Characters"/>
    <w:uiPriority w:val="99"/>
    <w:qFormat/>
    <w:rsid w:val="004C0D8D"/>
    <w:rPr>
      <w:vertAlign w:val="superscript"/>
    </w:rPr>
  </w:style>
  <w:style w:type="character" w:customStyle="1" w:styleId="10">
    <w:name w:val="Текст сноски Знак1"/>
    <w:uiPriority w:val="99"/>
    <w:qFormat/>
    <w:locked/>
    <w:rsid w:val="004C0D8D"/>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4C0D8D"/>
    <w:rPr>
      <w:rFonts w:ascii="Tahoma" w:eastAsia="Times New Roman" w:hAnsi="Tahoma" w:cs="Tahoma"/>
      <w:sz w:val="16"/>
      <w:szCs w:val="16"/>
      <w:lang w:eastAsia="ru-RU"/>
    </w:rPr>
  </w:style>
  <w:style w:type="character" w:customStyle="1" w:styleId="a7">
    <w:name w:val="Заголовок Знак"/>
    <w:basedOn w:val="a0"/>
    <w:uiPriority w:val="99"/>
    <w:qFormat/>
    <w:rsid w:val="004C0D8D"/>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qFormat/>
    <w:rsid w:val="004C0D8D"/>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4C0D8D"/>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4C0D8D"/>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4C0D8D"/>
  </w:style>
  <w:style w:type="character" w:customStyle="1" w:styleId="32">
    <w:name w:val="Основной текст 3 Знак"/>
    <w:basedOn w:val="a0"/>
    <w:link w:val="310"/>
    <w:qFormat/>
    <w:rsid w:val="004C0D8D"/>
    <w:rPr>
      <w:rFonts w:ascii="Times New Roman" w:eastAsia="Times New Roman" w:hAnsi="Times New Roman" w:cs="Times New Roman"/>
      <w:sz w:val="16"/>
      <w:szCs w:val="16"/>
      <w:lang w:eastAsia="ru-RU"/>
    </w:rPr>
  </w:style>
  <w:style w:type="character" w:customStyle="1" w:styleId="310">
    <w:name w:val="Основной текст 3 Знак1"/>
    <w:basedOn w:val="a0"/>
    <w:link w:val="32"/>
    <w:uiPriority w:val="9"/>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ab">
    <w:name w:val="Абзац списка Знак"/>
    <w:uiPriority w:val="34"/>
    <w:qFormat/>
    <w:rsid w:val="004C0D8D"/>
    <w:rPr>
      <w:rFonts w:ascii="Times New Roman" w:eastAsia="Times New Roman" w:hAnsi="Times New Roman" w:cs="Times New Roman"/>
      <w:sz w:val="20"/>
      <w:szCs w:val="20"/>
      <w:lang w:eastAsia="ru-RU"/>
    </w:rPr>
  </w:style>
  <w:style w:type="character" w:customStyle="1" w:styleId="blk">
    <w:name w:val="blk"/>
    <w:basedOn w:val="a0"/>
    <w:qFormat/>
    <w:rsid w:val="004C0D8D"/>
  </w:style>
  <w:style w:type="character" w:customStyle="1" w:styleId="-">
    <w:name w:val="Интернет-ссылка"/>
    <w:basedOn w:val="a0"/>
    <w:uiPriority w:val="99"/>
    <w:unhideWhenUsed/>
    <w:rsid w:val="00AF7CC7"/>
    <w:rPr>
      <w:color w:val="0563C1" w:themeColor="hyperlink"/>
      <w:u w:val="single"/>
    </w:rPr>
  </w:style>
  <w:style w:type="character" w:customStyle="1" w:styleId="2">
    <w:name w:val="Основной текст (2)_"/>
    <w:basedOn w:val="a0"/>
    <w:qFormat/>
    <w:rsid w:val="004C0D8D"/>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4C0D8D"/>
  </w:style>
  <w:style w:type="character" w:customStyle="1" w:styleId="eop">
    <w:name w:val="eop"/>
    <w:basedOn w:val="a0"/>
    <w:qFormat/>
    <w:rsid w:val="004C0D8D"/>
  </w:style>
  <w:style w:type="character" w:customStyle="1" w:styleId="FontStyle13">
    <w:name w:val="Font Style13"/>
    <w:uiPriority w:val="99"/>
    <w:qFormat/>
    <w:rsid w:val="004C0D8D"/>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4C0D8D"/>
  </w:style>
  <w:style w:type="character" w:customStyle="1" w:styleId="20">
    <w:name w:val="Основной текст 2 Знак"/>
    <w:basedOn w:val="a0"/>
    <w:link w:val="20"/>
    <w:uiPriority w:val="99"/>
    <w:qFormat/>
    <w:rsid w:val="004C0D8D"/>
    <w:rPr>
      <w:rFonts w:ascii="Times New Roman" w:eastAsia="Times New Roman" w:hAnsi="Times New Roman" w:cs="Times New Roman"/>
      <w:sz w:val="20"/>
      <w:szCs w:val="20"/>
      <w:lang w:eastAsia="ru-RU"/>
    </w:rPr>
  </w:style>
  <w:style w:type="character" w:styleId="ac">
    <w:name w:val="Emphasis"/>
    <w:basedOn w:val="a0"/>
    <w:uiPriority w:val="20"/>
    <w:qFormat/>
    <w:rsid w:val="004C0D8D"/>
    <w:rPr>
      <w:i/>
      <w:iCs/>
    </w:rPr>
  </w:style>
  <w:style w:type="character" w:customStyle="1" w:styleId="11">
    <w:name w:val="Заголовок Знак1"/>
    <w:basedOn w:val="a0"/>
    <w:link w:val="ad"/>
    <w:uiPriority w:val="99"/>
    <w:semiHidden/>
    <w:unhideWhenUsed/>
    <w:qFormat/>
    <w:rsid w:val="004C0D8D"/>
    <w:rPr>
      <w:color w:val="605E5C"/>
      <w:shd w:val="clear" w:color="auto" w:fill="E1DFDD"/>
    </w:rPr>
  </w:style>
  <w:style w:type="character" w:customStyle="1" w:styleId="ae">
    <w:name w:val="Посещённая гиперссылка"/>
    <w:basedOn w:val="a0"/>
    <w:uiPriority w:val="99"/>
    <w:semiHidden/>
    <w:unhideWhenUsed/>
    <w:rsid w:val="00AF7CC7"/>
    <w:rPr>
      <w:color w:val="954F72" w:themeColor="followedHyperlink"/>
      <w:u w:val="single"/>
    </w:rPr>
  </w:style>
  <w:style w:type="character" w:customStyle="1" w:styleId="af">
    <w:name w:val="Ссылка указателя"/>
    <w:qFormat/>
    <w:rsid w:val="004C0D8D"/>
  </w:style>
  <w:style w:type="character" w:customStyle="1" w:styleId="21">
    <w:name w:val="Основной текст Знак2"/>
    <w:basedOn w:val="a0"/>
    <w:link w:val="af0"/>
    <w:uiPriority w:val="99"/>
    <w:qFormat/>
    <w:rsid w:val="004C0D8D"/>
    <w:rPr>
      <w:rFonts w:ascii="Times New Roman" w:eastAsia="Times New Roman" w:hAnsi="Times New Roman" w:cs="Times New Roman"/>
      <w:b/>
      <w:sz w:val="28"/>
      <w:szCs w:val="20"/>
      <w:lang w:eastAsia="ru-RU"/>
    </w:rPr>
  </w:style>
  <w:style w:type="character" w:customStyle="1" w:styleId="12">
    <w:name w:val="Основной текст Знак1"/>
    <w:basedOn w:val="a0"/>
    <w:qFormat/>
    <w:rsid w:val="004C0D8D"/>
    <w:rPr>
      <w:rFonts w:ascii="Times New Roman" w:eastAsia="Times New Roman" w:hAnsi="Times New Roman" w:cs="Times New Roman"/>
      <w:sz w:val="20"/>
      <w:szCs w:val="20"/>
      <w:lang w:eastAsia="ru-RU"/>
    </w:rPr>
  </w:style>
  <w:style w:type="character" w:customStyle="1" w:styleId="22">
    <w:name w:val="Текст сноски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13">
    <w:name w:val="Текст выноски Знак1"/>
    <w:basedOn w:val="a0"/>
    <w:link w:val="af1"/>
    <w:uiPriority w:val="99"/>
    <w:semiHidden/>
    <w:qFormat/>
    <w:rsid w:val="004C0D8D"/>
    <w:rPr>
      <w:rFonts w:ascii="Tahoma" w:eastAsia="Times New Roman" w:hAnsi="Tahoma" w:cs="Tahoma"/>
      <w:sz w:val="16"/>
      <w:szCs w:val="16"/>
      <w:lang w:eastAsia="ru-RU"/>
    </w:rPr>
  </w:style>
  <w:style w:type="character" w:customStyle="1" w:styleId="14">
    <w:name w:val="Верхний колонтитул Знак1"/>
    <w:basedOn w:val="a0"/>
    <w:link w:val="af2"/>
    <w:qFormat/>
    <w:rsid w:val="004C0D8D"/>
    <w:rPr>
      <w:rFonts w:ascii="Times New Roman" w:eastAsia="Times New Roman" w:hAnsi="Times New Roman" w:cs="Times New Roman"/>
      <w:sz w:val="20"/>
      <w:szCs w:val="20"/>
      <w:lang w:eastAsia="ru-RU"/>
    </w:rPr>
  </w:style>
  <w:style w:type="character" w:customStyle="1" w:styleId="15">
    <w:name w:val="Нижний колонтитул Знак1"/>
    <w:basedOn w:val="a0"/>
    <w:link w:val="af3"/>
    <w:uiPriority w:val="99"/>
    <w:qFormat/>
    <w:rsid w:val="004C0D8D"/>
    <w:rPr>
      <w:rFonts w:ascii="Times New Roman" w:eastAsia="Times New Roman" w:hAnsi="Times New Roman" w:cs="Times New Roman"/>
      <w:sz w:val="20"/>
      <w:szCs w:val="20"/>
      <w:lang w:eastAsia="ru-RU"/>
    </w:rPr>
  </w:style>
  <w:style w:type="character" w:customStyle="1" w:styleId="320">
    <w:name w:val="Основной текст 3 Знак2"/>
    <w:basedOn w:val="a0"/>
    <w:uiPriority w:val="99"/>
    <w:semiHidden/>
    <w:qFormat/>
    <w:rsid w:val="004C0D8D"/>
    <w:rPr>
      <w:rFonts w:ascii="Times New Roman" w:eastAsia="Times New Roman" w:hAnsi="Times New Roman" w:cs="Times New Roman"/>
      <w:sz w:val="16"/>
      <w:szCs w:val="16"/>
      <w:lang w:eastAsia="ru-RU"/>
    </w:rPr>
  </w:style>
  <w:style w:type="character" w:customStyle="1" w:styleId="220">
    <w:name w:val="Основной текст 2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ListParagraphChar1">
    <w:name w:val="List Paragraph Char1"/>
    <w:link w:val="16"/>
    <w:uiPriority w:val="34"/>
    <w:qFormat/>
    <w:locked/>
    <w:rsid w:val="004A5CAD"/>
    <w:rPr>
      <w:rFonts w:ascii="Calibri" w:eastAsia="Times New Roman" w:hAnsi="Calibri" w:cs="Times New Roman"/>
    </w:rPr>
  </w:style>
  <w:style w:type="character" w:customStyle="1" w:styleId="af4">
    <w:name w:val="Основной текст с отступом Знак"/>
    <w:basedOn w:val="a0"/>
    <w:uiPriority w:val="99"/>
    <w:semiHidden/>
    <w:qFormat/>
    <w:rsid w:val="00A263BF"/>
    <w:rPr>
      <w:rFonts w:ascii="Times New Roman" w:eastAsia="Times New Roman" w:hAnsi="Times New Roman" w:cs="Times New Roman"/>
      <w:sz w:val="20"/>
      <w:szCs w:val="20"/>
      <w:lang w:eastAsia="ru-RU"/>
    </w:rPr>
  </w:style>
  <w:style w:type="character" w:customStyle="1" w:styleId="FontStyle15">
    <w:name w:val="Font Style15"/>
    <w:uiPriority w:val="99"/>
    <w:qFormat/>
    <w:rsid w:val="00C740E7"/>
    <w:rPr>
      <w:rFonts w:ascii="Times New Roman" w:hAnsi="Times New Roman" w:cs="Times New Roman"/>
      <w:b/>
      <w:bCs/>
      <w:color w:val="000000"/>
      <w:sz w:val="28"/>
      <w:szCs w:val="28"/>
    </w:rPr>
  </w:style>
  <w:style w:type="character" w:customStyle="1" w:styleId="17">
    <w:name w:val="Неразрешенное упоминание1"/>
    <w:basedOn w:val="a0"/>
    <w:uiPriority w:val="99"/>
    <w:semiHidden/>
    <w:unhideWhenUsed/>
    <w:qFormat/>
    <w:rsid w:val="00C92597"/>
    <w:rPr>
      <w:color w:val="605E5C"/>
      <w:shd w:val="clear" w:color="auto" w:fill="E1DFDD"/>
    </w:rPr>
  </w:style>
  <w:style w:type="paragraph" w:styleId="ad">
    <w:name w:val="Title"/>
    <w:basedOn w:val="a"/>
    <w:next w:val="af0"/>
    <w:link w:val="11"/>
    <w:uiPriority w:val="99"/>
    <w:qFormat/>
    <w:rsid w:val="004C0D8D"/>
    <w:pPr>
      <w:widowControl/>
      <w:jc w:val="center"/>
    </w:pPr>
    <w:rPr>
      <w:b/>
      <w:sz w:val="28"/>
    </w:rPr>
  </w:style>
  <w:style w:type="paragraph" w:styleId="af0">
    <w:name w:val="Body Text"/>
    <w:basedOn w:val="a"/>
    <w:link w:val="21"/>
    <w:unhideWhenUsed/>
    <w:rsid w:val="004C0D8D"/>
    <w:pPr>
      <w:widowControl/>
      <w:spacing w:after="120"/>
    </w:pPr>
  </w:style>
  <w:style w:type="paragraph" w:styleId="af5">
    <w:name w:val="List"/>
    <w:basedOn w:val="af0"/>
    <w:rsid w:val="004C0D8D"/>
    <w:rPr>
      <w:rFonts w:ascii="PT Astra Serif" w:hAnsi="PT Astra Serif" w:cs="Noto Sans Devanagari"/>
    </w:rPr>
  </w:style>
  <w:style w:type="paragraph" w:styleId="af6">
    <w:name w:val="caption"/>
    <w:basedOn w:val="a"/>
    <w:qFormat/>
    <w:rsid w:val="004C0D8D"/>
    <w:pPr>
      <w:suppressLineNumbers/>
      <w:spacing w:before="120" w:after="120"/>
    </w:pPr>
    <w:rPr>
      <w:rFonts w:ascii="PT Astra Serif" w:hAnsi="PT Astra Serif" w:cs="Noto Sans Devanagari"/>
      <w:i/>
      <w:iCs/>
      <w:sz w:val="24"/>
      <w:szCs w:val="24"/>
    </w:rPr>
  </w:style>
  <w:style w:type="paragraph" w:styleId="af7">
    <w:name w:val="index heading"/>
    <w:basedOn w:val="a"/>
    <w:qFormat/>
    <w:rsid w:val="004C0D8D"/>
    <w:pPr>
      <w:suppressLineNumbers/>
    </w:pPr>
    <w:rPr>
      <w:rFonts w:ascii="PT Astra Serif" w:hAnsi="PT Astra Serif" w:cs="Noto Sans Devanagari"/>
    </w:rPr>
  </w:style>
  <w:style w:type="paragraph" w:styleId="18">
    <w:name w:val="index 1"/>
    <w:basedOn w:val="a"/>
    <w:next w:val="a"/>
    <w:autoRedefine/>
    <w:uiPriority w:val="99"/>
    <w:semiHidden/>
    <w:unhideWhenUsed/>
    <w:qFormat/>
    <w:rsid w:val="004C0D8D"/>
    <w:pPr>
      <w:ind w:left="200" w:hanging="200"/>
    </w:pPr>
  </w:style>
  <w:style w:type="paragraph" w:customStyle="1" w:styleId="ConsPlusNormal">
    <w:name w:val="ConsPlusNormal"/>
    <w:qFormat/>
    <w:rsid w:val="004C0D8D"/>
    <w:pPr>
      <w:widowControl w:val="0"/>
      <w:ind w:firstLine="720"/>
    </w:pPr>
    <w:rPr>
      <w:rFonts w:ascii="Arial" w:eastAsia="Times New Roman" w:hAnsi="Arial" w:cs="Arial"/>
      <w:szCs w:val="20"/>
      <w:lang w:eastAsia="ru-RU"/>
    </w:rPr>
  </w:style>
  <w:style w:type="paragraph" w:styleId="a3">
    <w:name w:val="footnote text"/>
    <w:basedOn w:val="a"/>
    <w:link w:val="31"/>
    <w:uiPriority w:val="99"/>
    <w:rsid w:val="004C0D8D"/>
  </w:style>
  <w:style w:type="paragraph" w:styleId="af8">
    <w:name w:val="List Paragraph"/>
    <w:basedOn w:val="a"/>
    <w:uiPriority w:val="34"/>
    <w:qFormat/>
    <w:rsid w:val="004C0D8D"/>
    <w:pPr>
      <w:ind w:left="708"/>
    </w:pPr>
  </w:style>
  <w:style w:type="paragraph" w:styleId="af1">
    <w:name w:val="Balloon Text"/>
    <w:basedOn w:val="a"/>
    <w:link w:val="13"/>
    <w:uiPriority w:val="99"/>
    <w:semiHidden/>
    <w:unhideWhenUsed/>
    <w:qFormat/>
    <w:rsid w:val="004C0D8D"/>
    <w:rPr>
      <w:rFonts w:ascii="Tahoma" w:hAnsi="Tahoma" w:cs="Tahoma"/>
      <w:sz w:val="16"/>
      <w:szCs w:val="16"/>
    </w:rPr>
  </w:style>
  <w:style w:type="paragraph" w:customStyle="1" w:styleId="af9">
    <w:name w:val="Верхний и нижний колонтитулы"/>
    <w:basedOn w:val="a"/>
    <w:qFormat/>
    <w:rsid w:val="004C0D8D"/>
  </w:style>
  <w:style w:type="paragraph" w:styleId="af2">
    <w:name w:val="header"/>
    <w:basedOn w:val="a"/>
    <w:link w:val="14"/>
    <w:unhideWhenUsed/>
    <w:rsid w:val="004C0D8D"/>
    <w:pPr>
      <w:tabs>
        <w:tab w:val="center" w:pos="4677"/>
        <w:tab w:val="right" w:pos="9355"/>
      </w:tabs>
    </w:pPr>
  </w:style>
  <w:style w:type="paragraph" w:styleId="af3">
    <w:name w:val="footer"/>
    <w:basedOn w:val="a"/>
    <w:link w:val="15"/>
    <w:uiPriority w:val="99"/>
    <w:unhideWhenUsed/>
    <w:rsid w:val="004C0D8D"/>
    <w:pPr>
      <w:tabs>
        <w:tab w:val="center" w:pos="4677"/>
        <w:tab w:val="right" w:pos="9355"/>
      </w:tabs>
    </w:pPr>
  </w:style>
  <w:style w:type="paragraph" w:styleId="afa">
    <w:name w:val="Normal (Web)"/>
    <w:basedOn w:val="a"/>
    <w:uiPriority w:val="99"/>
    <w:unhideWhenUsed/>
    <w:qFormat/>
    <w:rsid w:val="004C0D8D"/>
    <w:pPr>
      <w:widowControl/>
      <w:spacing w:beforeAutospacing="1" w:afterAutospacing="1"/>
    </w:pPr>
    <w:rPr>
      <w:sz w:val="24"/>
      <w:szCs w:val="24"/>
    </w:rPr>
  </w:style>
  <w:style w:type="paragraph" w:customStyle="1" w:styleId="19">
    <w:name w:val="Обычный1"/>
    <w:qFormat/>
    <w:rsid w:val="004C0D8D"/>
    <w:rPr>
      <w:rFonts w:ascii="Times New Roman" w:eastAsia="MS Mincho" w:hAnsi="Times New Roman" w:cs="Times New Roman"/>
      <w:szCs w:val="20"/>
      <w:lang w:eastAsia="ru-RU"/>
    </w:rPr>
  </w:style>
  <w:style w:type="paragraph" w:styleId="33">
    <w:name w:val="Body Text 3"/>
    <w:basedOn w:val="a"/>
    <w:uiPriority w:val="9"/>
    <w:qFormat/>
    <w:rsid w:val="004C0D8D"/>
    <w:pPr>
      <w:widowControl/>
      <w:spacing w:after="120"/>
      <w:jc w:val="both"/>
    </w:pPr>
    <w:rPr>
      <w:rFonts w:asciiTheme="majorHAnsi" w:eastAsiaTheme="majorEastAsia" w:hAnsiTheme="majorHAnsi" w:cstheme="majorBidi"/>
      <w:color w:val="1F3763" w:themeColor="accent1" w:themeShade="7F"/>
      <w:sz w:val="24"/>
      <w:szCs w:val="24"/>
    </w:rPr>
  </w:style>
  <w:style w:type="paragraph" w:customStyle="1" w:styleId="text">
    <w:name w:val="text"/>
    <w:basedOn w:val="a"/>
    <w:qFormat/>
    <w:rsid w:val="004C0D8D"/>
    <w:pPr>
      <w:widowControl/>
    </w:pPr>
    <w:rPr>
      <w:sz w:val="19"/>
      <w:szCs w:val="19"/>
    </w:rPr>
  </w:style>
  <w:style w:type="paragraph" w:customStyle="1" w:styleId="Style2">
    <w:name w:val="Style2"/>
    <w:basedOn w:val="a"/>
    <w:qFormat/>
    <w:rsid w:val="004C0D8D"/>
    <w:pPr>
      <w:spacing w:line="484" w:lineRule="exact"/>
      <w:ind w:firstLine="715"/>
      <w:jc w:val="both"/>
    </w:pPr>
    <w:rPr>
      <w:sz w:val="24"/>
      <w:szCs w:val="24"/>
    </w:rPr>
  </w:style>
  <w:style w:type="paragraph" w:customStyle="1" w:styleId="23">
    <w:name w:val="Обычный2"/>
    <w:uiPriority w:val="99"/>
    <w:qFormat/>
    <w:rsid w:val="004C0D8D"/>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4C0D8D"/>
    <w:pPr>
      <w:widowControl/>
      <w:spacing w:line="259" w:lineRule="auto"/>
    </w:pPr>
  </w:style>
  <w:style w:type="paragraph" w:styleId="1a">
    <w:name w:val="toc 1"/>
    <w:basedOn w:val="a"/>
    <w:next w:val="a"/>
    <w:autoRedefine/>
    <w:uiPriority w:val="39"/>
    <w:unhideWhenUsed/>
    <w:rsid w:val="006B49FB"/>
    <w:pPr>
      <w:tabs>
        <w:tab w:val="right" w:leader="dot" w:pos="10195"/>
      </w:tabs>
      <w:spacing w:after="100"/>
      <w:jc w:val="center"/>
    </w:pPr>
  </w:style>
  <w:style w:type="paragraph" w:customStyle="1" w:styleId="210">
    <w:name w:val="Основной текст 2 Знак1"/>
    <w:basedOn w:val="a"/>
    <w:qFormat/>
    <w:rsid w:val="004C0D8D"/>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4C0D8D"/>
    <w:pPr>
      <w:widowControl/>
      <w:spacing w:beforeAutospacing="1" w:afterAutospacing="1"/>
    </w:pPr>
    <w:rPr>
      <w:sz w:val="24"/>
      <w:szCs w:val="24"/>
    </w:rPr>
  </w:style>
  <w:style w:type="paragraph" w:customStyle="1" w:styleId="Default">
    <w:name w:val="Default"/>
    <w:qFormat/>
    <w:rsid w:val="004C0D8D"/>
    <w:rPr>
      <w:rFonts w:ascii="Times New Roman" w:eastAsia="Calibri" w:hAnsi="Times New Roman" w:cs="Times New Roman"/>
      <w:color w:val="000000"/>
      <w:sz w:val="24"/>
      <w:szCs w:val="24"/>
      <w:lang w:eastAsia="ru-RU"/>
    </w:rPr>
  </w:style>
  <w:style w:type="paragraph" w:styleId="afc">
    <w:name w:val="No Spacing"/>
    <w:uiPriority w:val="1"/>
    <w:qFormat/>
    <w:rsid w:val="004C0D8D"/>
    <w:pPr>
      <w:widowControl w:val="0"/>
    </w:pPr>
    <w:rPr>
      <w:rFonts w:ascii="Times New Roman" w:eastAsia="Times New Roman" w:hAnsi="Times New Roman" w:cs="Times New Roman"/>
      <w:sz w:val="24"/>
      <w:szCs w:val="24"/>
      <w:lang w:eastAsia="ru-RU"/>
    </w:rPr>
  </w:style>
  <w:style w:type="paragraph" w:styleId="24">
    <w:name w:val="Body Text 2"/>
    <w:basedOn w:val="a"/>
    <w:uiPriority w:val="99"/>
    <w:semiHidden/>
    <w:unhideWhenUsed/>
    <w:qFormat/>
    <w:rsid w:val="004C0D8D"/>
    <w:pPr>
      <w:spacing w:after="120" w:line="480" w:lineRule="auto"/>
    </w:pPr>
  </w:style>
  <w:style w:type="paragraph" w:customStyle="1" w:styleId="afd">
    <w:name w:val="Спс"/>
    <w:basedOn w:val="a"/>
    <w:qFormat/>
    <w:rsid w:val="004C0D8D"/>
    <w:pPr>
      <w:widowControl/>
      <w:jc w:val="both"/>
    </w:pPr>
    <w:rPr>
      <w:sz w:val="24"/>
      <w:szCs w:val="24"/>
    </w:rPr>
  </w:style>
  <w:style w:type="paragraph" w:customStyle="1" w:styleId="afe">
    <w:name w:val="Содержимое таблицы"/>
    <w:basedOn w:val="a"/>
    <w:qFormat/>
    <w:rsid w:val="004C0D8D"/>
    <w:pPr>
      <w:suppressLineNumbers/>
    </w:pPr>
  </w:style>
  <w:style w:type="paragraph" w:customStyle="1" w:styleId="aff">
    <w:name w:val="Заголовок таблицы"/>
    <w:basedOn w:val="afe"/>
    <w:qFormat/>
    <w:rsid w:val="004C0D8D"/>
    <w:pPr>
      <w:jc w:val="center"/>
    </w:pPr>
    <w:rPr>
      <w:b/>
      <w:bCs/>
    </w:rPr>
  </w:style>
  <w:style w:type="paragraph" w:customStyle="1" w:styleId="Body1">
    <w:name w:val="Body 1"/>
    <w:qFormat/>
    <w:rsid w:val="00232367"/>
    <w:rPr>
      <w:rFonts w:ascii="Helvetica" w:eastAsia="Arial Unicode MS" w:hAnsi="Helvetica" w:cs="Times New Roman"/>
      <w:color w:val="000000"/>
      <w:sz w:val="24"/>
      <w:szCs w:val="20"/>
      <w:lang w:eastAsia="ru-RU"/>
    </w:rPr>
  </w:style>
  <w:style w:type="paragraph" w:customStyle="1" w:styleId="16">
    <w:name w:val="Абзац списка1"/>
    <w:basedOn w:val="a"/>
    <w:link w:val="ListParagraphChar1"/>
    <w:uiPriority w:val="34"/>
    <w:qFormat/>
    <w:rsid w:val="004A5CAD"/>
    <w:pPr>
      <w:widowControl/>
      <w:spacing w:after="200" w:line="276" w:lineRule="auto"/>
      <w:ind w:left="720"/>
    </w:pPr>
    <w:rPr>
      <w:rFonts w:ascii="Calibri" w:hAnsi="Calibri"/>
      <w:sz w:val="22"/>
      <w:szCs w:val="22"/>
      <w:lang w:eastAsia="en-US"/>
    </w:rPr>
  </w:style>
  <w:style w:type="paragraph" w:styleId="aff0">
    <w:name w:val="Body Text Indent"/>
    <w:basedOn w:val="a"/>
    <w:uiPriority w:val="99"/>
    <w:semiHidden/>
    <w:unhideWhenUsed/>
    <w:rsid w:val="00A263BF"/>
    <w:pPr>
      <w:spacing w:after="120"/>
      <w:ind w:left="283"/>
    </w:pPr>
  </w:style>
  <w:style w:type="paragraph" w:customStyle="1" w:styleId="Style4">
    <w:name w:val="Style4"/>
    <w:basedOn w:val="a"/>
    <w:uiPriority w:val="99"/>
    <w:qFormat/>
    <w:rsid w:val="00C740E7"/>
    <w:rPr>
      <w:sz w:val="24"/>
      <w:szCs w:val="24"/>
    </w:rPr>
  </w:style>
  <w:style w:type="table" w:styleId="aff1">
    <w:name w:val="Table Grid"/>
    <w:basedOn w:val="a1"/>
    <w:uiPriority w:val="39"/>
    <w:rsid w:val="004C0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6F17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641680">
      <w:bodyDiv w:val="1"/>
      <w:marLeft w:val="0"/>
      <w:marRight w:val="0"/>
      <w:marTop w:val="0"/>
      <w:marBottom w:val="0"/>
      <w:divBdr>
        <w:top w:val="none" w:sz="0" w:space="0" w:color="auto"/>
        <w:left w:val="none" w:sz="0" w:space="0" w:color="auto"/>
        <w:bottom w:val="none" w:sz="0" w:space="0" w:color="auto"/>
        <w:right w:val="none" w:sz="0" w:space="0" w:color="auto"/>
      </w:divBdr>
    </w:div>
    <w:div w:id="497769565">
      <w:bodyDiv w:val="1"/>
      <w:marLeft w:val="0"/>
      <w:marRight w:val="0"/>
      <w:marTop w:val="0"/>
      <w:marBottom w:val="0"/>
      <w:divBdr>
        <w:top w:val="none" w:sz="0" w:space="0" w:color="auto"/>
        <w:left w:val="none" w:sz="0" w:space="0" w:color="auto"/>
        <w:bottom w:val="none" w:sz="0" w:space="0" w:color="auto"/>
        <w:right w:val="none" w:sz="0" w:space="0" w:color="auto"/>
      </w:divBdr>
    </w:div>
    <w:div w:id="1459644160">
      <w:bodyDiv w:val="1"/>
      <w:marLeft w:val="0"/>
      <w:marRight w:val="0"/>
      <w:marTop w:val="0"/>
      <w:marBottom w:val="0"/>
      <w:divBdr>
        <w:top w:val="none" w:sz="0" w:space="0" w:color="auto"/>
        <w:left w:val="none" w:sz="0" w:space="0" w:color="auto"/>
        <w:bottom w:val="none" w:sz="0" w:space="0" w:color="auto"/>
        <w:right w:val="none" w:sz="0" w:space="0" w:color="auto"/>
      </w:divBdr>
    </w:div>
    <w:div w:id="1940523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yperlink" Target="http://www.gks.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inecon.org/"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urait.ru/bcode/530572"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budget.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perfomance/regions/monitoring_results/monitoring_finance" TargetMode="External"/><Relationship Id="rId24" Type="http://schemas.openxmlformats.org/officeDocument/2006/relationships/hyperlink" Target="http://www.library.fa.ru/res_mainres.asp?cat=en"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library.fa.ru/res_mainres.asp?cat=rus"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s://fedsta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yperlink" Target="https://elibrary.ru/" TargetMode="Externa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2393B-BDB5-4C03-A956-288DAC8E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55</Pages>
  <Words>13791</Words>
  <Characters>78610</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Буздалина Ольга Борисовна</dc:creator>
  <cp:keywords/>
  <dc:description/>
  <cp:lastModifiedBy>Васильева Светлана Викторовна</cp:lastModifiedBy>
  <cp:revision>8</cp:revision>
  <cp:lastPrinted>2025-02-04T12:12:00Z</cp:lastPrinted>
  <dcterms:created xsi:type="dcterms:W3CDTF">2025-01-10T08:26:00Z</dcterms:created>
  <dcterms:modified xsi:type="dcterms:W3CDTF">2025-02-11T04:25:00Z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