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50A6" w14:textId="77777777" w:rsidR="00E36782" w:rsidRDefault="00FE5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</w:t>
      </w:r>
    </w:p>
    <w:p w14:paraId="586E50A7" w14:textId="77777777" w:rsidR="00E36782" w:rsidRDefault="00E367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6E50A8" w14:textId="77777777" w:rsidR="00E36782" w:rsidRDefault="00FE5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586E50A9" w14:textId="77777777" w:rsidR="00E36782" w:rsidRDefault="00FE5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14:paraId="586E50AA" w14:textId="77777777" w:rsidR="00E36782" w:rsidRDefault="00E3678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36782" w14:paraId="586E50AC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6E50AB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E36782" w14:paraId="586E50B0" w14:textId="77777777">
        <w:trPr>
          <w:trHeight w:val="461"/>
        </w:trPr>
        <w:tc>
          <w:tcPr>
            <w:tcW w:w="2449" w:type="dxa"/>
            <w:shd w:val="clear" w:color="auto" w:fill="D9D9D9"/>
          </w:tcPr>
          <w:p w14:paraId="586E50AD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86E50AE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86E50AF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36782" w14:paraId="586E50B9" w14:textId="77777777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86E50B1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86E50B2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86E50B3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586E50B4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86E50B5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86E50B6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86E50B7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586E50B8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36782" w14:paraId="586E50BC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6E50BA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586E50BB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36782" w14:paraId="586E50C1" w14:textId="77777777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E50BD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6E50BE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86E50BF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86E50C0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36782" w14:paraId="586E50C3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6E50C2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36782" w14:paraId="586E50C5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6E50C4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E36782" w14:paraId="586E50C8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6E50C6" w14:textId="77777777" w:rsidR="00E36782" w:rsidRDefault="00FE5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14:paraId="586E50C7" w14:textId="77777777" w:rsidR="00E36782" w:rsidRDefault="00E3678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36782" w14:paraId="586E50CA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6E50C9" w14:textId="77777777" w:rsidR="00E36782" w:rsidRDefault="00FE5BE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586E50CB" w14:textId="77777777" w:rsidR="00E36782" w:rsidRDefault="00E3678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6E50CC" w14:textId="77777777" w:rsidR="00E36782" w:rsidRDefault="00FE5B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586E50CD" w14:textId="77777777" w:rsidR="00E36782" w:rsidRDefault="00E3678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86E50CE" w14:textId="77777777" w:rsidR="00E36782" w:rsidRDefault="00FE5BEE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14:paraId="586E50CF" w14:textId="77777777" w:rsidR="00E36782" w:rsidRDefault="00E3678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586E50D0" w14:textId="77777777" w:rsidR="00E36782" w:rsidRDefault="00FE5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b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27"/>
        <w:gridCol w:w="3544"/>
      </w:tblGrid>
      <w:tr w:rsidR="00E36782" w14:paraId="586E50D3" w14:textId="77777777">
        <w:trPr>
          <w:trHeight w:val="408"/>
        </w:trPr>
        <w:tc>
          <w:tcPr>
            <w:tcW w:w="6946" w:type="dxa"/>
            <w:gridSpan w:val="2"/>
          </w:tcPr>
          <w:p w14:paraId="586E50D1" w14:textId="77777777" w:rsidR="00E36782" w:rsidRDefault="00FE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586E50D2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E36782" w14:paraId="586E50DA" w14:textId="77777777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86E50D4" w14:textId="77777777" w:rsidR="00E36782" w:rsidRDefault="00FE5BEE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86E50D5" w14:textId="77777777" w:rsidR="00E36782" w:rsidRDefault="00FE5BEE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86E50D6" w14:textId="77777777" w:rsidR="00E36782" w:rsidRDefault="00FE5BEE">
            <w:pPr>
              <w:numPr>
                <w:ilvl w:val="0"/>
                <w:numId w:val="9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586E50D7" w14:textId="77777777" w:rsidR="00E36782" w:rsidRDefault="00FE5BEE">
            <w:pPr>
              <w:numPr>
                <w:ilvl w:val="0"/>
                <w:numId w:val="9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86E50D8" w14:textId="77777777" w:rsidR="00E36782" w:rsidRDefault="00FE5BEE">
            <w:pPr>
              <w:numPr>
                <w:ilvl w:val="0"/>
                <w:numId w:val="9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586E50D9" w14:textId="77777777" w:rsidR="00E36782" w:rsidRDefault="00FE5BEE">
            <w:pPr>
              <w:numPr>
                <w:ilvl w:val="0"/>
                <w:numId w:val="9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586E50DB" w14:textId="77777777" w:rsidR="00E36782" w:rsidRDefault="00E36782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86E50DC" w14:textId="77777777" w:rsidR="00E36782" w:rsidRDefault="00E36782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FE5BEE" w14:paraId="1029C23F" w14:textId="77777777" w:rsidTr="004A0230">
        <w:tc>
          <w:tcPr>
            <w:tcW w:w="5670" w:type="dxa"/>
            <w:gridSpan w:val="2"/>
          </w:tcPr>
          <w:p w14:paraId="79DAF07E" w14:textId="77777777" w:rsidR="00FE5BEE" w:rsidRDefault="00FE5BEE" w:rsidP="004A0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5F490AA2" w14:textId="77777777" w:rsidR="00FE5BEE" w:rsidRDefault="00FE5BEE" w:rsidP="004A023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FE5BEE" w14:paraId="3E9C6C23" w14:textId="77777777" w:rsidTr="004A0230">
        <w:tc>
          <w:tcPr>
            <w:tcW w:w="425" w:type="dxa"/>
          </w:tcPr>
          <w:p w14:paraId="2D0D92C0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C39B80" w14:textId="77777777" w:rsidR="00FE5BEE" w:rsidRDefault="00FE5BEE" w:rsidP="004A02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77316FD6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717D29E4" w14:textId="77777777" w:rsidTr="004A0230">
        <w:tc>
          <w:tcPr>
            <w:tcW w:w="425" w:type="dxa"/>
          </w:tcPr>
          <w:p w14:paraId="11ED5D40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A1F0E41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  Web of Science, RSCI</w:t>
            </w:r>
          </w:p>
        </w:tc>
        <w:tc>
          <w:tcPr>
            <w:tcW w:w="4820" w:type="dxa"/>
          </w:tcPr>
          <w:p w14:paraId="7472C1AE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05E0B407" w14:textId="77777777" w:rsidTr="004A0230">
        <w:tc>
          <w:tcPr>
            <w:tcW w:w="425" w:type="dxa"/>
          </w:tcPr>
          <w:p w14:paraId="69BD0F6E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505D5B1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BE39BE7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4CFC4ED5" w14:textId="77777777" w:rsidTr="004A0230">
        <w:tc>
          <w:tcPr>
            <w:tcW w:w="425" w:type="dxa"/>
          </w:tcPr>
          <w:p w14:paraId="1867327C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086C87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0385AB3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14D50AFA" w14:textId="77777777" w:rsidTr="004A0230">
        <w:tc>
          <w:tcPr>
            <w:tcW w:w="425" w:type="dxa"/>
          </w:tcPr>
          <w:p w14:paraId="06691800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8CA6A95" w14:textId="77777777" w:rsidR="00FE5BEE" w:rsidRDefault="00FE5BEE" w:rsidP="004A0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58677A8B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4BF98956" w14:textId="77777777" w:rsidTr="004A0230">
        <w:tc>
          <w:tcPr>
            <w:tcW w:w="425" w:type="dxa"/>
          </w:tcPr>
          <w:p w14:paraId="4C12E28D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B8A0AE0" w14:textId="77777777" w:rsidR="00FE5BEE" w:rsidRDefault="00FE5BEE" w:rsidP="004A0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14:paraId="49CFEA13" w14:textId="77777777" w:rsidR="00FE5BEE" w:rsidRDefault="00FE5BEE" w:rsidP="004A0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4853A54E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206FFA2E" w14:textId="77777777" w:rsidTr="004A0230">
        <w:tc>
          <w:tcPr>
            <w:tcW w:w="425" w:type="dxa"/>
          </w:tcPr>
          <w:p w14:paraId="3F168694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E35A98A" w14:textId="77777777" w:rsidR="00FE5BEE" w:rsidRDefault="00FE5BEE" w:rsidP="004A0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4BB601CD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7819F281" w14:textId="77777777" w:rsidTr="004A0230">
        <w:tc>
          <w:tcPr>
            <w:tcW w:w="425" w:type="dxa"/>
          </w:tcPr>
          <w:p w14:paraId="02DD6EFC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3F77CD6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487CD591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73284F7C" w14:textId="77777777" w:rsidTr="004A0230">
        <w:tc>
          <w:tcPr>
            <w:tcW w:w="425" w:type="dxa"/>
          </w:tcPr>
          <w:p w14:paraId="167943CA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52A58DA" w14:textId="77777777" w:rsidR="00FE5BEE" w:rsidRDefault="00FE5BEE" w:rsidP="004A02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049F6D14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4CE08723" w14:textId="77777777" w:rsidTr="004A0230">
        <w:tc>
          <w:tcPr>
            <w:tcW w:w="425" w:type="dxa"/>
          </w:tcPr>
          <w:p w14:paraId="6C7E433A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42E5F996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0BA4D087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3BE3DBCA" w14:textId="77777777" w:rsidTr="004A0230">
        <w:tc>
          <w:tcPr>
            <w:tcW w:w="425" w:type="dxa"/>
          </w:tcPr>
          <w:p w14:paraId="5CAD171D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75CA5B9" w14:textId="77777777" w:rsidR="00FE5BEE" w:rsidRDefault="00FE5BEE" w:rsidP="004A023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384EA384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4193A030" w14:textId="77777777" w:rsidTr="004A0230">
        <w:tc>
          <w:tcPr>
            <w:tcW w:w="425" w:type="dxa"/>
          </w:tcPr>
          <w:p w14:paraId="2F73B03F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2EE4" w14:textId="77777777" w:rsidR="00FE5BEE" w:rsidRDefault="00FE5BEE" w:rsidP="004A023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3A3C97AD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19584C02" w14:textId="77777777" w:rsidTr="004A0230">
        <w:tc>
          <w:tcPr>
            <w:tcW w:w="425" w:type="dxa"/>
          </w:tcPr>
          <w:p w14:paraId="57753132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A3F" w14:textId="77777777" w:rsidR="00FE5BEE" w:rsidRDefault="00FE5BEE" w:rsidP="004A023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14:paraId="367A9FFC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5B40E006" w14:textId="77777777" w:rsidTr="004A0230">
        <w:tc>
          <w:tcPr>
            <w:tcW w:w="425" w:type="dxa"/>
          </w:tcPr>
          <w:p w14:paraId="6B68AAD0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CF58" w14:textId="77777777" w:rsidR="00FE5BEE" w:rsidRDefault="00FE5BEE" w:rsidP="004A023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74B83E74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55100495" w14:textId="77777777" w:rsidTr="004A0230">
        <w:tc>
          <w:tcPr>
            <w:tcW w:w="425" w:type="dxa"/>
          </w:tcPr>
          <w:p w14:paraId="62DF37FE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81B" w14:textId="77777777" w:rsidR="00FE5BEE" w:rsidRDefault="00FE5BEE" w:rsidP="004A023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0667BED1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74378035" w14:textId="77777777" w:rsidTr="004A0230">
        <w:tc>
          <w:tcPr>
            <w:tcW w:w="425" w:type="dxa"/>
          </w:tcPr>
          <w:p w14:paraId="628CABDB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E7B2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>Наличие результата «Высокий» для всех оценок надпрофессиональных навыков</w:t>
            </w:r>
          </w:p>
        </w:tc>
        <w:tc>
          <w:tcPr>
            <w:tcW w:w="4820" w:type="dxa"/>
          </w:tcPr>
          <w:p w14:paraId="162A6A2A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2BD0927E" w14:textId="77777777" w:rsidTr="004A0230">
        <w:tc>
          <w:tcPr>
            <w:tcW w:w="425" w:type="dxa"/>
          </w:tcPr>
          <w:p w14:paraId="103E5EE1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8753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>Наличие результатов «Высокий» и «Средний» для всех оценок надпрофессиональных навыков</w:t>
            </w:r>
          </w:p>
        </w:tc>
        <w:tc>
          <w:tcPr>
            <w:tcW w:w="4820" w:type="dxa"/>
          </w:tcPr>
          <w:p w14:paraId="4BB64DB9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BEE" w14:paraId="2F7AB22D" w14:textId="77777777" w:rsidTr="004A0230">
        <w:tc>
          <w:tcPr>
            <w:tcW w:w="425" w:type="dxa"/>
          </w:tcPr>
          <w:p w14:paraId="7B90AEE8" w14:textId="77777777" w:rsidR="00FE5BEE" w:rsidRDefault="00FE5BEE" w:rsidP="00FE5BE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F0E4" w14:textId="77777777" w:rsidR="00FE5BEE" w:rsidRDefault="00FE5BEE" w:rsidP="004A0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>Наличие паспорта надпрофессиональных компетенций</w:t>
            </w:r>
          </w:p>
        </w:tc>
        <w:tc>
          <w:tcPr>
            <w:tcW w:w="4820" w:type="dxa"/>
          </w:tcPr>
          <w:p w14:paraId="38304959" w14:textId="77777777" w:rsidR="00FE5BEE" w:rsidRDefault="00FE5BEE" w:rsidP="004A023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86E511D" w14:textId="77777777" w:rsidR="00E36782" w:rsidRDefault="00E36782">
      <w:pPr>
        <w:ind w:right="-171"/>
        <w:jc w:val="both"/>
        <w:rPr>
          <w:rFonts w:ascii="Times New Roman" w:hAnsi="Times New Roman"/>
          <w:b/>
        </w:rPr>
      </w:pPr>
      <w:bookmarkStart w:id="1" w:name="_GoBack"/>
      <w:bookmarkEnd w:id="1"/>
    </w:p>
    <w:p w14:paraId="586E511E" w14:textId="77777777" w:rsidR="00E36782" w:rsidRDefault="00E36782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E36782" w14:paraId="586E5120" w14:textId="77777777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586E511F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36782" w14:paraId="586E5124" w14:textId="77777777">
        <w:tc>
          <w:tcPr>
            <w:tcW w:w="5065" w:type="dxa"/>
          </w:tcPr>
          <w:p w14:paraId="586E5121" w14:textId="77777777" w:rsidR="00E36782" w:rsidRDefault="00FE5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86E5122" w14:textId="77777777" w:rsidR="00E36782" w:rsidRDefault="00FE5BE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86E5123" w14:textId="77777777" w:rsidR="00E36782" w:rsidRDefault="00FE5BE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6782" w14:paraId="586E5127" w14:textId="77777777">
        <w:tc>
          <w:tcPr>
            <w:tcW w:w="5065" w:type="dxa"/>
          </w:tcPr>
          <w:p w14:paraId="586E5125" w14:textId="77777777" w:rsidR="00E36782" w:rsidRDefault="00FE5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459" w:type="dxa"/>
            <w:gridSpan w:val="2"/>
          </w:tcPr>
          <w:p w14:paraId="586E5126" w14:textId="77777777" w:rsidR="00E36782" w:rsidRDefault="00E367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82" w14:paraId="586E512E" w14:textId="77777777">
        <w:tc>
          <w:tcPr>
            <w:tcW w:w="5065" w:type="dxa"/>
          </w:tcPr>
          <w:p w14:paraId="586E5128" w14:textId="77777777" w:rsidR="00E36782" w:rsidRDefault="00FE5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586E5129" w14:textId="77777777" w:rsidR="00E36782" w:rsidRPr="00FE5BEE" w:rsidRDefault="00FE5BEE" w:rsidP="00FE5BE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E5B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86E512A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ведения о документе:</w:t>
            </w:r>
          </w:p>
          <w:p w14:paraId="586E512B" w14:textId="77777777" w:rsidR="00E36782" w:rsidRDefault="00E367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6E512C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86E51D5" wp14:editId="586E51D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86E512D" w14:textId="77777777" w:rsidR="00E36782" w:rsidRDefault="00FE5BE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6782" w14:paraId="586E5137" w14:textId="77777777">
        <w:tc>
          <w:tcPr>
            <w:tcW w:w="5065" w:type="dxa"/>
          </w:tcPr>
          <w:p w14:paraId="586E512F" w14:textId="77777777" w:rsidR="00E36782" w:rsidRPr="00FE5BEE" w:rsidRDefault="00FE5BE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E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E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586E5130" w14:textId="77777777" w:rsidR="00E36782" w:rsidRDefault="00FE5B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 section</w:t>
            </w:r>
          </w:p>
          <w:p w14:paraId="586E5131" w14:textId="77777777" w:rsidR="00E36782" w:rsidRDefault="00FE5B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 section</w:t>
            </w:r>
          </w:p>
        </w:tc>
        <w:tc>
          <w:tcPr>
            <w:tcW w:w="4041" w:type="dxa"/>
          </w:tcPr>
          <w:p w14:paraId="586E5132" w14:textId="77777777" w:rsidR="00E36782" w:rsidRPr="00FE5BEE" w:rsidRDefault="00FE5BEE" w:rsidP="00FE5B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E5B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86E5133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ведения о документе:</w:t>
            </w:r>
          </w:p>
          <w:p w14:paraId="586E5134" w14:textId="77777777" w:rsidR="00E36782" w:rsidRDefault="00E367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6E5135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6E51D7" wp14:editId="586E51D8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86E5136" w14:textId="77777777" w:rsidR="00E36782" w:rsidRDefault="00FE5BE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6782" w14:paraId="586E5140" w14:textId="77777777">
        <w:tc>
          <w:tcPr>
            <w:tcW w:w="5065" w:type="dxa"/>
          </w:tcPr>
          <w:p w14:paraId="586E5138" w14:textId="77777777" w:rsidR="00E36782" w:rsidRPr="00FE5BEE" w:rsidRDefault="00FE5BE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FE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E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</w:p>
          <w:p w14:paraId="586E5139" w14:textId="77777777" w:rsidR="00E36782" w:rsidRDefault="00FE5B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Verbal Reasoning </w:t>
            </w:r>
          </w:p>
          <w:p w14:paraId="586E513A" w14:textId="77777777" w:rsidR="00E36782" w:rsidRDefault="00FE5B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 Reasoning</w:t>
            </w:r>
          </w:p>
        </w:tc>
        <w:tc>
          <w:tcPr>
            <w:tcW w:w="4041" w:type="dxa"/>
          </w:tcPr>
          <w:p w14:paraId="586E513B" w14:textId="77777777" w:rsidR="00E36782" w:rsidRPr="00FE5BEE" w:rsidRDefault="00FE5BEE" w:rsidP="00FE5B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E5B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86E513C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ведения о документе:</w:t>
            </w:r>
          </w:p>
          <w:p w14:paraId="586E513D" w14:textId="77777777" w:rsidR="00E36782" w:rsidRDefault="00E367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6E513E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86E51D9" wp14:editId="586E51DA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86E513F" w14:textId="77777777" w:rsidR="00E36782" w:rsidRDefault="00FE5BE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6782" w14:paraId="586E5147" w14:textId="77777777">
        <w:tc>
          <w:tcPr>
            <w:tcW w:w="5065" w:type="dxa"/>
          </w:tcPr>
          <w:p w14:paraId="586E5141" w14:textId="77777777" w:rsidR="00E36782" w:rsidRPr="00FE5BEE" w:rsidRDefault="00FE5BE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E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E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14:paraId="586E5142" w14:textId="77777777" w:rsidR="00E36782" w:rsidRPr="00FE5BEE" w:rsidRDefault="00FE5BEE" w:rsidP="00FE5BE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5B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86E5143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ведения о документе:</w:t>
            </w:r>
          </w:p>
          <w:p w14:paraId="586E5144" w14:textId="77777777" w:rsidR="00E36782" w:rsidRDefault="00E367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6E5145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86E51DB" wp14:editId="586E51DC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86E5146" w14:textId="77777777" w:rsidR="00E36782" w:rsidRDefault="00FE5BE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6782" w14:paraId="586E514E" w14:textId="77777777">
        <w:tc>
          <w:tcPr>
            <w:tcW w:w="5065" w:type="dxa"/>
          </w:tcPr>
          <w:p w14:paraId="586E5148" w14:textId="77777777" w:rsidR="00E36782" w:rsidRDefault="00FE5BEE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586E5149" w14:textId="77777777" w:rsidR="00E36782" w:rsidRPr="00FE5BEE" w:rsidRDefault="00FE5BEE" w:rsidP="00FE5B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E5B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86E514A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ведения о документе:</w:t>
            </w:r>
          </w:p>
          <w:p w14:paraId="586E514B" w14:textId="77777777" w:rsidR="00E36782" w:rsidRDefault="00E367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6E514C" w14:textId="77777777" w:rsidR="00E36782" w:rsidRDefault="00FE5B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86E51DD" wp14:editId="586E51DE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86E514D" w14:textId="77777777" w:rsidR="00E36782" w:rsidRDefault="00FE5BE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86E514F" w14:textId="77777777" w:rsidR="00E36782" w:rsidRDefault="00E36782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86E5150" w14:textId="77777777" w:rsidR="00E36782" w:rsidRDefault="00FE5BE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586E5151" w14:textId="77777777" w:rsidR="00E36782" w:rsidRDefault="00E36782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E36782" w14:paraId="586E515B" w14:textId="77777777">
        <w:trPr>
          <w:trHeight w:val="1969"/>
        </w:trPr>
        <w:tc>
          <w:tcPr>
            <w:tcW w:w="3467" w:type="dxa"/>
          </w:tcPr>
          <w:p w14:paraId="586E5152" w14:textId="77777777" w:rsidR="00E36782" w:rsidRDefault="00FE5BEE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</w:rPr>
              <w:t>дание специальных условий не требуется</w:t>
            </w:r>
          </w:p>
        </w:tc>
        <w:tc>
          <w:tcPr>
            <w:tcW w:w="7023" w:type="dxa"/>
          </w:tcPr>
          <w:p w14:paraId="586E5153" w14:textId="77777777" w:rsidR="00E36782" w:rsidRDefault="00FE5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86E5154" w14:textId="77777777" w:rsidR="00E36782" w:rsidRDefault="00FE5BE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86E5155" w14:textId="77777777" w:rsidR="00E36782" w:rsidRDefault="00FE5BE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86E5156" w14:textId="77777777" w:rsidR="00E36782" w:rsidRDefault="00FE5BE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586E5157" w14:textId="77777777" w:rsidR="00E36782" w:rsidRDefault="00FE5BE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86E5158" w14:textId="77777777" w:rsidR="00E36782" w:rsidRDefault="00FE5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586E5159" w14:textId="77777777" w:rsidR="00E36782" w:rsidRDefault="00E367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E515A" w14:textId="77777777" w:rsidR="00E36782" w:rsidRDefault="00FE5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86E51DF" wp14:editId="586E51E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86E515C" w14:textId="77777777" w:rsidR="00E36782" w:rsidRDefault="00E36782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86E515D" w14:textId="77777777" w:rsidR="00E36782" w:rsidRDefault="00E36782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86E515E" w14:textId="77777777" w:rsidR="00E36782" w:rsidRDefault="00FE5BE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p w14:paraId="586E515F" w14:textId="77777777" w:rsidR="00E36782" w:rsidRDefault="00E36782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E36782" w14:paraId="586E5161" w14:textId="77777777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6E5160" w14:textId="77777777" w:rsidR="00E36782" w:rsidRDefault="00FE5BEE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36782" w14:paraId="586E516D" w14:textId="77777777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162" w14:textId="77777777" w:rsidR="00E36782" w:rsidRDefault="00FE5BE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E5163" w14:textId="77777777" w:rsidR="00E36782" w:rsidRDefault="00E36782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36782" w14:paraId="586E5166" w14:textId="77777777">
              <w:trPr>
                <w:trHeight w:val="225"/>
              </w:trPr>
              <w:tc>
                <w:tcPr>
                  <w:tcW w:w="421" w:type="dxa"/>
                </w:tcPr>
                <w:p w14:paraId="586E5164" w14:textId="77777777" w:rsidR="00E36782" w:rsidRDefault="00E36782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86E5165" w14:textId="77777777" w:rsidR="00E36782" w:rsidRDefault="00FE5BE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86E5167" w14:textId="77777777" w:rsidR="00E36782" w:rsidRDefault="00E36782">
            <w:pPr>
              <w:ind w:left="321"/>
              <w:rPr>
                <w:rFonts w:ascii="Times New Roman" w:hAnsi="Times New Roman"/>
              </w:rPr>
            </w:pPr>
          </w:p>
          <w:p w14:paraId="586E5168" w14:textId="77777777" w:rsidR="00E36782" w:rsidRDefault="00E36782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36782" w14:paraId="586E516B" w14:textId="77777777">
              <w:trPr>
                <w:trHeight w:val="817"/>
              </w:trPr>
              <w:tc>
                <w:tcPr>
                  <w:tcW w:w="411" w:type="dxa"/>
                </w:tcPr>
                <w:p w14:paraId="586E5169" w14:textId="77777777" w:rsidR="00E36782" w:rsidRDefault="00E36782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86E516A" w14:textId="77777777" w:rsidR="00E36782" w:rsidRDefault="00FE5BE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586E516C" w14:textId="77777777" w:rsidR="00E36782" w:rsidRDefault="00E36782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E516E" w14:textId="77777777" w:rsidR="00E36782" w:rsidRDefault="00E36782">
      <w:pPr>
        <w:rPr>
          <w:rFonts w:ascii="Times New Roman" w:hAnsi="Times New Roman"/>
          <w:b/>
          <w:sz w:val="24"/>
          <w:szCs w:val="24"/>
        </w:rPr>
      </w:pPr>
    </w:p>
    <w:p w14:paraId="586E516F" w14:textId="77777777" w:rsidR="00E36782" w:rsidRDefault="00E36782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586E5170" w14:textId="77777777" w:rsidR="00E36782" w:rsidRDefault="00FE5BE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586E5171" w14:textId="77777777" w:rsidR="00E36782" w:rsidRDefault="00E3678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36782" w14:paraId="586E5177" w14:textId="77777777">
        <w:trPr>
          <w:trHeight w:val="285"/>
        </w:trPr>
        <w:tc>
          <w:tcPr>
            <w:tcW w:w="1985" w:type="dxa"/>
          </w:tcPr>
          <w:p w14:paraId="586E5172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86E5173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86E5174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586E5175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586E5176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36782" w14:paraId="586E517B" w14:textId="77777777">
        <w:tc>
          <w:tcPr>
            <w:tcW w:w="1985" w:type="dxa"/>
            <w:shd w:val="clear" w:color="auto" w:fill="D9D9D9"/>
          </w:tcPr>
          <w:p w14:paraId="586E5178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86E5179" w14:textId="77777777" w:rsidR="00E36782" w:rsidRDefault="00E367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86E517A" w14:textId="77777777" w:rsidR="00E36782" w:rsidRDefault="00E367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82" w14:paraId="586E517F" w14:textId="77777777">
        <w:tc>
          <w:tcPr>
            <w:tcW w:w="1985" w:type="dxa"/>
            <w:shd w:val="clear" w:color="auto" w:fill="D9D9D9"/>
          </w:tcPr>
          <w:p w14:paraId="586E517C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86E517D" w14:textId="77777777" w:rsidR="00E36782" w:rsidRDefault="00E367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86E517E" w14:textId="77777777" w:rsidR="00E36782" w:rsidRDefault="00E367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6E5180" w14:textId="77777777" w:rsidR="00E36782" w:rsidRDefault="00E36782">
      <w:pPr>
        <w:rPr>
          <w:rFonts w:ascii="Times New Roman" w:hAnsi="Times New Roman"/>
          <w:b/>
          <w:color w:val="000000"/>
          <w:sz w:val="23"/>
          <w:szCs w:val="23"/>
        </w:rPr>
      </w:pPr>
    </w:p>
    <w:p w14:paraId="586E5181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86E5182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86E5183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86E5184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86E5185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86E5186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86E5187" w14:textId="77777777" w:rsidR="00E36782" w:rsidRDefault="00FE5BEE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</w:t>
      </w:r>
      <w:r>
        <w:rPr>
          <w:rFonts w:ascii="Times New Roman" w:hAnsi="Times New Roman"/>
          <w:b/>
          <w:color w:val="000000"/>
          <w:sz w:val="23"/>
          <w:szCs w:val="23"/>
        </w:rPr>
        <w:t>чения, приведенным в порядке предпочтения</w:t>
      </w:r>
    </w:p>
    <w:p w14:paraId="586E5188" w14:textId="77777777" w:rsidR="00E36782" w:rsidRDefault="00E36782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f3"/>
        <w:tblW w:w="10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815"/>
        <w:gridCol w:w="2385"/>
        <w:gridCol w:w="1276"/>
        <w:gridCol w:w="2914"/>
      </w:tblGrid>
      <w:tr w:rsidR="00E36782" w14:paraId="586E5191" w14:textId="77777777">
        <w:tc>
          <w:tcPr>
            <w:tcW w:w="2025" w:type="dxa"/>
          </w:tcPr>
          <w:p w14:paraId="586E5189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815" w:type="dxa"/>
          </w:tcPr>
          <w:p w14:paraId="586E518A" w14:textId="77777777" w:rsidR="00E36782" w:rsidRDefault="00FE5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385" w:type="dxa"/>
          </w:tcPr>
          <w:p w14:paraId="586E518B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</w:t>
            </w:r>
          </w:p>
          <w:p w14:paraId="586E518C" w14:textId="77777777" w:rsidR="00E36782" w:rsidRDefault="00E36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518D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86E518E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86E518F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86E5190" w14:textId="77777777" w:rsidR="00E36782" w:rsidRDefault="00FE5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36782" w14:paraId="586E5197" w14:textId="77777777">
        <w:tc>
          <w:tcPr>
            <w:tcW w:w="2025" w:type="dxa"/>
          </w:tcPr>
          <w:p w14:paraId="586E5192" w14:textId="77777777" w:rsidR="00E36782" w:rsidRDefault="00FE5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586E5193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86E5194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5195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6E5196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82" w14:paraId="586E519D" w14:textId="77777777">
        <w:tc>
          <w:tcPr>
            <w:tcW w:w="2025" w:type="dxa"/>
          </w:tcPr>
          <w:p w14:paraId="586E5198" w14:textId="77777777" w:rsidR="00E36782" w:rsidRDefault="00FE5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86E5199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86E519A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519B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6E519C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82" w14:paraId="586E51A3" w14:textId="77777777">
        <w:tc>
          <w:tcPr>
            <w:tcW w:w="2025" w:type="dxa"/>
          </w:tcPr>
          <w:p w14:paraId="586E519E" w14:textId="77777777" w:rsidR="00E36782" w:rsidRDefault="00FE5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586E519F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86E51A0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51A1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6E51A2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82" w14:paraId="586E51A9" w14:textId="77777777">
        <w:trPr>
          <w:trHeight w:val="70"/>
        </w:trPr>
        <w:tc>
          <w:tcPr>
            <w:tcW w:w="2025" w:type="dxa"/>
          </w:tcPr>
          <w:p w14:paraId="586E51A4" w14:textId="77777777" w:rsidR="00E36782" w:rsidRDefault="00FE5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586E51A5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86E51A6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51A7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6E51A8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82" w14:paraId="586E51AF" w14:textId="77777777">
        <w:trPr>
          <w:trHeight w:val="70"/>
        </w:trPr>
        <w:tc>
          <w:tcPr>
            <w:tcW w:w="2025" w:type="dxa"/>
          </w:tcPr>
          <w:p w14:paraId="586E51AA" w14:textId="77777777" w:rsidR="00E36782" w:rsidRDefault="00FE5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586E51AB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86E51AC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51AD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6E51AE" w14:textId="77777777" w:rsidR="00E36782" w:rsidRDefault="00E36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E51B0" w14:textId="77777777" w:rsidR="00E36782" w:rsidRDefault="00E36782">
      <w:pPr>
        <w:rPr>
          <w:rFonts w:ascii="Times New Roman" w:hAnsi="Times New Roman"/>
          <w:sz w:val="24"/>
          <w:szCs w:val="24"/>
        </w:rPr>
      </w:pPr>
    </w:p>
    <w:p w14:paraId="586E51B1" w14:textId="77777777" w:rsidR="00E36782" w:rsidRDefault="00E36782">
      <w:pPr>
        <w:rPr>
          <w:rFonts w:ascii="Times New Roman" w:hAnsi="Times New Roman"/>
          <w:sz w:val="24"/>
          <w:szCs w:val="24"/>
        </w:rPr>
      </w:pPr>
    </w:p>
    <w:p w14:paraId="586E51B2" w14:textId="77777777" w:rsidR="00E36782" w:rsidRDefault="00E36782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36782" w14:paraId="586E51B4" w14:textId="77777777">
        <w:tc>
          <w:tcPr>
            <w:tcW w:w="10348" w:type="dxa"/>
          </w:tcPr>
          <w:p w14:paraId="586E51B3" w14:textId="42434305" w:rsidR="00E36782" w:rsidRDefault="00FE5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дерации» на обучение по образовательным программам высшего образования – программам магистратуры на 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представления ориги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14:paraId="586E51B5" w14:textId="77777777" w:rsidR="00E36782" w:rsidRDefault="00E36782">
      <w:pPr>
        <w:rPr>
          <w:rFonts w:ascii="Times New Roman" w:hAnsi="Times New Roman"/>
          <w:sz w:val="24"/>
          <w:szCs w:val="24"/>
        </w:rPr>
      </w:pPr>
    </w:p>
    <w:p w14:paraId="586E51B6" w14:textId="77777777" w:rsidR="00E36782" w:rsidRDefault="00E36782">
      <w:pPr>
        <w:rPr>
          <w:rFonts w:ascii="Times New Roman" w:hAnsi="Times New Roman"/>
          <w:sz w:val="24"/>
          <w:szCs w:val="24"/>
        </w:rPr>
      </w:pPr>
    </w:p>
    <w:p w14:paraId="586E51B7" w14:textId="77777777" w:rsidR="00E36782" w:rsidRDefault="00FE5BE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86E51B8" w14:textId="77777777" w:rsidR="00E36782" w:rsidRDefault="00FE5BE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586E51B9" w14:textId="77777777" w:rsidR="00E36782" w:rsidRDefault="00E3678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86E51BA" w14:textId="77777777" w:rsidR="00E36782" w:rsidRDefault="00E3678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E36782" w14:paraId="586E51BC" w14:textId="77777777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86E51BB" w14:textId="77777777" w:rsidR="00E36782" w:rsidRDefault="00FE5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86E51BD" w14:textId="77777777" w:rsidR="00E36782" w:rsidRDefault="00E3678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86E51BE" w14:textId="77777777" w:rsidR="00E36782" w:rsidRDefault="00FE5BE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86E51BF" w14:textId="77777777" w:rsidR="00E36782" w:rsidRDefault="00FE5BE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586E51C0" w14:textId="77777777" w:rsidR="00E36782" w:rsidRDefault="00E36782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E36782" w14:paraId="586E51C2" w14:textId="77777777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6E51C1" w14:textId="77777777" w:rsidR="00E36782" w:rsidRDefault="00FE5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586E51C3" w14:textId="77777777" w:rsidR="00E36782" w:rsidRDefault="00E36782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86E51C4" w14:textId="77777777" w:rsidR="00E36782" w:rsidRDefault="00FE5BE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86E51C5" w14:textId="77777777" w:rsidR="00E36782" w:rsidRDefault="00E3678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86E51C6" w14:textId="77777777" w:rsidR="00E36782" w:rsidRDefault="00FE5BE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586E51D0" w14:textId="77777777" w:rsidR="00E36782" w:rsidRDefault="00E3678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E36782" w14:paraId="586E51D2" w14:textId="77777777">
        <w:trPr>
          <w:trHeight w:val="1561"/>
        </w:trPr>
        <w:tc>
          <w:tcPr>
            <w:tcW w:w="4082" w:type="dxa"/>
          </w:tcPr>
          <w:p w14:paraId="586E51D1" w14:textId="77777777" w:rsidR="00E36782" w:rsidRDefault="00E3678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6E51D3" w14:textId="77777777" w:rsidR="00E36782" w:rsidRDefault="00FE5BEE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14:paraId="586E51D4" w14:textId="77777777" w:rsidR="00E36782" w:rsidRDefault="00FE5BE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E36782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EC0"/>
    <w:multiLevelType w:val="multilevel"/>
    <w:tmpl w:val="230AB4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77A00"/>
    <w:multiLevelType w:val="hybridMultilevel"/>
    <w:tmpl w:val="4546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B04"/>
    <w:multiLevelType w:val="multilevel"/>
    <w:tmpl w:val="A92C6B9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39267C"/>
    <w:multiLevelType w:val="multilevel"/>
    <w:tmpl w:val="3BF8017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3B4EFA"/>
    <w:multiLevelType w:val="multilevel"/>
    <w:tmpl w:val="2B26B25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182587"/>
    <w:multiLevelType w:val="multilevel"/>
    <w:tmpl w:val="CB366972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BD6B51"/>
    <w:multiLevelType w:val="multilevel"/>
    <w:tmpl w:val="A3405B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C06D43"/>
    <w:multiLevelType w:val="multilevel"/>
    <w:tmpl w:val="FC90CB5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1400E4"/>
    <w:multiLevelType w:val="multilevel"/>
    <w:tmpl w:val="A1EED67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2B693B"/>
    <w:multiLevelType w:val="multilevel"/>
    <w:tmpl w:val="7A12904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C57DA7"/>
    <w:multiLevelType w:val="multilevel"/>
    <w:tmpl w:val="61EC2780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2BB1"/>
    <w:multiLevelType w:val="multilevel"/>
    <w:tmpl w:val="A92C6B9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3B7FB2"/>
    <w:multiLevelType w:val="hybridMultilevel"/>
    <w:tmpl w:val="6DA0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2"/>
    <w:rsid w:val="00E36782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50A6"/>
  <w15:docId w15:val="{D6B49F37-62F5-4F80-8BF7-16E293A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2</cp:revision>
  <dcterms:created xsi:type="dcterms:W3CDTF">2018-03-26T13:34:00Z</dcterms:created>
  <dcterms:modified xsi:type="dcterms:W3CDTF">2022-11-07T09:06:00Z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