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8F5E1" w14:textId="77777777" w:rsidR="0024672E" w:rsidRDefault="00D00582">
      <w:pPr>
        <w:suppressAutoHyphens/>
        <w:autoSpaceDE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СПИСОК</w:t>
      </w:r>
    </w:p>
    <w:p w14:paraId="202A2D2F" w14:textId="77777777" w:rsidR="0024672E" w:rsidRDefault="00D0058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должность профессора кафедры «Экономика и финансы» </w:t>
      </w:r>
    </w:p>
    <w:p w14:paraId="672A6659" w14:textId="77777777" w:rsidR="0024672E" w:rsidRDefault="0024672E">
      <w:pPr>
        <w:widowControl w:val="0"/>
        <w:suppressAutoHyphens/>
        <w:autoSpaceDE w:val="0"/>
        <w:ind w:firstLine="709"/>
        <w:jc w:val="center"/>
        <w:rPr>
          <w:sz w:val="28"/>
          <w:szCs w:val="28"/>
          <w:lang w:eastAsia="hi-IN" w:bidi="hi-IN"/>
        </w:rPr>
      </w:pPr>
    </w:p>
    <w:p w14:paraId="79A92756" w14:textId="77777777" w:rsidR="0024672E" w:rsidRDefault="00D0058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Иванова Ивана Ивановича</w:t>
      </w:r>
      <w:r>
        <w:rPr>
          <w:sz w:val="28"/>
          <w:szCs w:val="28"/>
          <w:lang w:eastAsia="hi-IN" w:bidi="hi-IN"/>
        </w:rPr>
        <w:t xml:space="preserve">  </w:t>
      </w:r>
    </w:p>
    <w:p w14:paraId="0A37501D" w14:textId="77777777" w:rsidR="0024672E" w:rsidRDefault="0024672E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</w:p>
    <w:tbl>
      <w:tblPr>
        <w:tblW w:w="107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54"/>
        <w:gridCol w:w="1460"/>
        <w:gridCol w:w="3331"/>
        <w:gridCol w:w="977"/>
        <w:gridCol w:w="1602"/>
      </w:tblGrid>
      <w:tr w:rsidR="0024672E" w14:paraId="65B00B09" w14:textId="77777777" w:rsidTr="00425CA4">
        <w:trPr>
          <w:cantSplit/>
          <w:trHeight w:val="189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14:paraId="0F9F350F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14:paraId="1B3CA0F6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Наименование учебных изданий и научных трудов и патентов на изобретения и иные объекты </w:t>
            </w:r>
            <w:r>
              <w:rPr>
                <w:lang w:eastAsia="hi-IN" w:bidi="hi-IN"/>
              </w:rPr>
              <w:t>интеллектуальной собственности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14:paraId="4196DE35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14:paraId="581519FC" w14:textId="77777777" w:rsidR="0024672E" w:rsidRDefault="00D00582">
            <w:pPr>
              <w:suppressAutoHyphens/>
              <w:autoSpaceDE w:val="0"/>
              <w:ind w:right="-61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Выходные данные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  <w:vAlign w:val="center"/>
          </w:tcPr>
          <w:p w14:paraId="6F89D8A7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Объем (п.л.)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  <w:vAlign w:val="center"/>
          </w:tcPr>
          <w:p w14:paraId="480BF226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Соавторы</w:t>
            </w:r>
          </w:p>
        </w:tc>
      </w:tr>
      <w:tr w:rsidR="0024672E" w14:paraId="5BCE67E0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649841BE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18F999B5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5FCD5EC4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3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2598DEE6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4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78941E47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29B4EA11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6</w:t>
            </w:r>
          </w:p>
        </w:tc>
      </w:tr>
      <w:tr w:rsidR="0024672E" w14:paraId="20866A51" w14:textId="77777777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6F558C47" w14:textId="77777777"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Учебники и учебные пособия за последние 10 лет</w:t>
            </w:r>
          </w:p>
        </w:tc>
      </w:tr>
      <w:tr w:rsidR="0024672E" w14:paraId="27BD8651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5DAB6C7B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82CBA59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Региональная экономика и управление </w:t>
            </w:r>
          </w:p>
          <w:p w14:paraId="1D2A5F0A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(учебное пособие)</w:t>
            </w:r>
          </w:p>
          <w:p w14:paraId="02EB378F" w14:textId="77777777"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3582D" w14:textId="77777777"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4D36F6" w14:textId="77777777" w:rsidR="0024672E" w:rsidRDefault="00D00582">
            <w:pPr>
              <w:pStyle w:val="af4"/>
              <w:spacing w:line="240" w:lineRule="auto"/>
              <w:ind w:firstLine="0"/>
              <w:jc w:val="left"/>
              <w:rPr>
                <w:bCs/>
                <w:szCs w:val="28"/>
                <w:lang w:val="ru-RU"/>
              </w:rPr>
            </w:pPr>
            <w:r w:rsidRPr="00425CA4">
              <w:rPr>
                <w:bCs/>
                <w:szCs w:val="28"/>
                <w:lang w:val="ru-RU"/>
              </w:rPr>
              <w:t xml:space="preserve">– М.: ВГНА Минфина </w:t>
            </w:r>
            <w:r w:rsidRPr="00425CA4">
              <w:rPr>
                <w:bCs/>
                <w:szCs w:val="28"/>
                <w:lang w:val="ru-RU"/>
              </w:rPr>
              <w:t>России, 2011.</w:t>
            </w:r>
            <w:r w:rsidRPr="00425CA4">
              <w:rPr>
                <w:lang w:val="ru-RU"/>
              </w:rPr>
              <w:t xml:space="preserve"> </w:t>
            </w:r>
            <w:r w:rsidRPr="00425CA4">
              <w:rPr>
                <w:bCs/>
                <w:szCs w:val="28"/>
                <w:lang w:val="ru-RU"/>
              </w:rPr>
              <w:t>– 234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425CA4">
              <w:rPr>
                <w:bCs/>
                <w:szCs w:val="28"/>
                <w:lang w:val="ru-RU"/>
              </w:rPr>
              <w:t xml:space="preserve">с. </w:t>
            </w:r>
            <w:r>
              <w:rPr>
                <w:bCs/>
                <w:szCs w:val="28"/>
                <w:lang w:val="ru-RU"/>
              </w:rPr>
              <w:t>– 5</w:t>
            </w:r>
            <w:r w:rsidRPr="00425CA4">
              <w:rPr>
                <w:bCs/>
                <w:szCs w:val="28"/>
                <w:lang w:val="ru-RU"/>
              </w:rPr>
              <w:t>00 экз.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7682E0A" w14:textId="77777777"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15,3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6A05A809" w14:textId="77777777" w:rsidR="0024672E" w:rsidRDefault="0024672E">
            <w:pPr>
              <w:suppressAutoHyphens/>
              <w:autoSpaceDE w:val="0"/>
              <w:snapToGrid w:val="0"/>
              <w:rPr>
                <w:bCs/>
                <w:szCs w:val="28"/>
                <w:lang w:val="en-US" w:eastAsia="hi-IN" w:bidi="hi-IN"/>
              </w:rPr>
            </w:pPr>
          </w:p>
        </w:tc>
      </w:tr>
      <w:tr w:rsidR="0024672E" w14:paraId="7BC74650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5A39BBE3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E761FDC" w14:textId="77777777" w:rsidR="0024672E" w:rsidRDefault="00D00582">
            <w:pPr>
              <w:ind w:left="-57" w:right="-57"/>
              <w:rPr>
                <w:i/>
              </w:rPr>
            </w:pPr>
            <w:r>
              <w:t>Теория менеджмента (учебник)</w:t>
            </w:r>
          </w:p>
          <w:p w14:paraId="41C8F396" w14:textId="77777777" w:rsidR="0024672E" w:rsidRDefault="0024672E">
            <w:pPr>
              <w:suppressAutoHyphens/>
              <w:autoSpaceDE w:val="0"/>
              <w:rPr>
                <w:i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69CB38A" w14:textId="77777777" w:rsidR="0024672E" w:rsidRDefault="00D00582">
            <w:pPr>
              <w:jc w:val="center"/>
            </w:pPr>
            <w: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6D617FE" w14:textId="77777777" w:rsidR="0024672E" w:rsidRDefault="00D00582">
            <w:r>
              <w:t>– М.:</w:t>
            </w:r>
            <w:r>
              <w:rPr>
                <w:color w:val="FF0000"/>
              </w:rPr>
              <w:t xml:space="preserve"> </w:t>
            </w:r>
            <w:r>
              <w:t>Издательско-торговая корпорация</w:t>
            </w:r>
            <w:r>
              <w:rPr>
                <w:color w:val="FF0000"/>
              </w:rPr>
              <w:t xml:space="preserve"> </w:t>
            </w:r>
            <w:r>
              <w:t>«Дашков и К», 2014. – 304 с. – 1000 экз.</w:t>
            </w:r>
          </w:p>
          <w:p w14:paraId="72A3D3EC" w14:textId="77777777" w:rsidR="0024672E" w:rsidRDefault="0024672E"/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9A1CD75" w14:textId="77777777" w:rsidR="0024672E" w:rsidRDefault="00D00582">
            <w:pPr>
              <w:jc w:val="center"/>
            </w:pPr>
            <w:r>
              <w:t>10,3/</w:t>
            </w:r>
          </w:p>
          <w:p w14:paraId="4561AAD8" w14:textId="77777777" w:rsidR="0024672E" w:rsidRDefault="00D00582">
            <w:pPr>
              <w:jc w:val="center"/>
            </w:pPr>
            <w:r>
              <w:t>5,15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74EEA265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14:paraId="055E35B9" w14:textId="77777777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  <w:vAlign w:val="center"/>
          </w:tcPr>
          <w:p w14:paraId="7B299CBC" w14:textId="77777777"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Учебные издания за последние 5 лет</w:t>
            </w:r>
          </w:p>
        </w:tc>
      </w:tr>
      <w:tr w:rsidR="0024672E" w14:paraId="30724DF9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0D0B940D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1EC2D6DC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Конкурентоспособность и инвестиционная привлекательность регионов </w:t>
            </w:r>
          </w:p>
          <w:p w14:paraId="3B8CBB25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(учебная программа)</w:t>
            </w:r>
          </w:p>
          <w:p w14:paraId="0E27B00A" w14:textId="77777777"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0B8DF1CF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720D1D3D" w14:textId="77777777"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>– М.: Финансовый университет, 2017. – 28 с. – 20 экз.</w:t>
            </w:r>
          </w:p>
          <w:p w14:paraId="60061E4C" w14:textId="77777777"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469CE81C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1,5/</w:t>
            </w:r>
          </w:p>
          <w:p w14:paraId="65771F0E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0,75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108F94E6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14:paraId="021E41D0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44EAFD9C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33921677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Эффективность регионального и муниципального управления в городской агломерации </w:t>
            </w:r>
          </w:p>
          <w:p w14:paraId="605EB612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>(учебная программа)</w:t>
            </w:r>
          </w:p>
          <w:p w14:paraId="4B94D5A5" w14:textId="77777777" w:rsidR="0024672E" w:rsidRDefault="0024672E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0CB60D2A" w14:textId="77777777" w:rsidR="0024672E" w:rsidRDefault="00D00582">
            <w: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49895BB2" w14:textId="77777777" w:rsidR="0024672E" w:rsidRDefault="00D00582">
            <w:r>
              <w:t>– М.: Финансовый университет, 2018. – 21 с. – 20 экз.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4450F31F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1,3/</w:t>
            </w:r>
          </w:p>
          <w:p w14:paraId="5858F0C6" w14:textId="77777777" w:rsidR="0024672E" w:rsidRDefault="00D00582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0,4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1CA9F3EA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14:paraId="465D24B8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</w:tc>
      </w:tr>
      <w:tr w:rsidR="0024672E" w14:paraId="0D91D44F" w14:textId="77777777" w:rsidTr="3779709C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73B62937" w14:textId="77777777" w:rsidR="0024672E" w:rsidRDefault="00D00582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Научные монографии за последние 10 лет</w:t>
            </w:r>
          </w:p>
        </w:tc>
      </w:tr>
      <w:tr w:rsidR="0024672E" w14:paraId="05B0CD08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DEEC669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77F28733" w14:textId="77777777" w:rsidR="0024672E" w:rsidRDefault="00D00582">
            <w:r>
              <w:rPr>
                <w:color w:val="000000"/>
              </w:rPr>
              <w:t xml:space="preserve">Рейтинг преподавателя высшей школы: социологическая оценка </w:t>
            </w:r>
          </w:p>
          <w:p w14:paraId="4CE35564" w14:textId="77777777" w:rsidR="0024672E" w:rsidRDefault="00D00582">
            <w:r>
              <w:rPr>
                <w:color w:val="000000"/>
              </w:rPr>
              <w:t>(научная монография)</w:t>
            </w:r>
          </w:p>
          <w:p w14:paraId="3656B9AB" w14:textId="77777777" w:rsidR="0024672E" w:rsidRDefault="0024672E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9C147BD" w14:textId="77777777" w:rsidR="0024672E" w:rsidRDefault="00D0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86D294C" w14:textId="77777777"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М.:</w:t>
            </w:r>
            <w:r>
              <w:rPr>
                <w:color w:val="000000"/>
              </w:rPr>
              <w:t xml:space="preserve"> Изд-во РГСУ, 2011. – 168 с. – 1000 экз.</w:t>
            </w:r>
          </w:p>
          <w:p w14:paraId="45FB0818" w14:textId="77777777" w:rsidR="0024672E" w:rsidRDefault="0024672E">
            <w:pPr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2FDD8E9" w14:textId="77777777" w:rsidR="0024672E" w:rsidRDefault="00D00582">
            <w:pPr>
              <w:jc w:val="center"/>
            </w:pPr>
            <w:r>
              <w:rPr>
                <w:color w:val="000000"/>
              </w:rPr>
              <w:t>15,0/</w:t>
            </w:r>
          </w:p>
          <w:p w14:paraId="2529DD6A" w14:textId="77777777" w:rsidR="0024672E" w:rsidRDefault="00D00582">
            <w:pPr>
              <w:jc w:val="center"/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D3235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14:paraId="1801F94E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</w:tc>
      </w:tr>
      <w:tr w:rsidR="0024672E" w14:paraId="00305723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49F31CB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6FA245FE" w14:textId="77777777"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 xml:space="preserve">Стратегия инновационного развития региона: проблемы и механизмы реализации (научная монография) 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DB6EED" w14:textId="77777777" w:rsidR="0024672E" w:rsidRDefault="00D00582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21C448F" w14:textId="77777777"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>М.: ВГНА Минфина РФ, 2015. – 520 с. – 500 экз.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C6030B" w14:textId="77777777"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20,1/</w:t>
            </w:r>
          </w:p>
          <w:p w14:paraId="42072CF5" w14:textId="77777777"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1,8</w:t>
            </w:r>
          </w:p>
          <w:p w14:paraId="53128261" w14:textId="77777777" w:rsidR="0024672E" w:rsidRDefault="0024672E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B997716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Андреев </w:t>
            </w:r>
            <w:r>
              <w:rPr>
                <w:sz w:val="20"/>
                <w:szCs w:val="20"/>
                <w:lang w:eastAsia="hi-IN" w:bidi="hi-IN"/>
              </w:rPr>
              <w:t>А.А.,</w:t>
            </w:r>
          </w:p>
          <w:p w14:paraId="76280909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Гусев Г.Г.,</w:t>
            </w:r>
          </w:p>
          <w:p w14:paraId="54C34B85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14:paraId="08087694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С.С.,</w:t>
            </w:r>
          </w:p>
          <w:p w14:paraId="759F2835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Титов Т.А.,</w:t>
            </w:r>
          </w:p>
          <w:p w14:paraId="47EFD3CD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 xml:space="preserve">и другие, всего 10 человек. </w:t>
            </w:r>
          </w:p>
          <w:p w14:paraId="62486C05" w14:textId="77777777" w:rsidR="0024672E" w:rsidRDefault="0024672E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</w:p>
        </w:tc>
      </w:tr>
      <w:tr w:rsidR="0024672E" w14:paraId="3DFC42F1" w14:textId="77777777" w:rsidTr="00425CA4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0E0E152" w14:textId="77777777" w:rsidR="0024672E" w:rsidRDefault="00D00582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>
              <w:rPr>
                <w:b/>
                <w:lang w:eastAsia="hi-IN" w:bidi="hi-IN"/>
              </w:rPr>
              <w:lastRenderedPageBreak/>
              <w:t xml:space="preserve">Статьи в изданиях, индексируемых МБНЦ </w:t>
            </w:r>
            <w:r>
              <w:rPr>
                <w:b/>
                <w:lang w:val="en-US" w:eastAsia="hi-IN" w:bidi="hi-IN"/>
              </w:rPr>
              <w:t>Web</w:t>
            </w:r>
            <w:r>
              <w:rPr>
                <w:b/>
                <w:lang w:eastAsia="hi-IN" w:bidi="hi-IN"/>
              </w:rPr>
              <w:t xml:space="preserve"> </w:t>
            </w:r>
            <w:r>
              <w:rPr>
                <w:b/>
                <w:lang w:val="en-US" w:eastAsia="hi-IN" w:bidi="hi-IN"/>
              </w:rPr>
              <w:t>of</w:t>
            </w:r>
            <w:r>
              <w:rPr>
                <w:b/>
                <w:lang w:eastAsia="hi-IN" w:bidi="hi-IN"/>
              </w:rPr>
              <w:t xml:space="preserve"> </w:t>
            </w:r>
            <w:r>
              <w:rPr>
                <w:b/>
                <w:lang w:val="en-US" w:eastAsia="hi-IN" w:bidi="hi-IN"/>
              </w:rPr>
              <w:t>Science</w:t>
            </w:r>
            <w:r>
              <w:rPr>
                <w:b/>
                <w:lang w:eastAsia="hi-IN" w:bidi="hi-IN"/>
              </w:rPr>
              <w:t xml:space="preserve"> и </w:t>
            </w:r>
            <w:r>
              <w:rPr>
                <w:b/>
                <w:lang w:val="en-US" w:eastAsia="hi-IN" w:bidi="hi-IN"/>
              </w:rPr>
              <w:t>Scopus</w:t>
            </w:r>
            <w:r>
              <w:rPr>
                <w:b/>
                <w:lang w:eastAsia="hi-IN" w:bidi="hi-IN"/>
              </w:rPr>
              <w:t xml:space="preserve"> за последние 5 лет</w:t>
            </w:r>
          </w:p>
        </w:tc>
      </w:tr>
      <w:tr w:rsidR="0024672E" w14:paraId="2EBB5F9D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101652C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3D477B9" w14:textId="77777777" w:rsidR="0024672E" w:rsidRDefault="00D00582">
            <w:r>
              <w:t xml:space="preserve">Особенности финансово-правового стимулирования инвестиционной </w:t>
            </w:r>
          </w:p>
          <w:p w14:paraId="07408011" w14:textId="77777777" w:rsidR="0024672E" w:rsidRDefault="00D00582">
            <w:r>
              <w:t xml:space="preserve">деятельности в </w:t>
            </w:r>
            <w:r>
              <w:t>регионах</w:t>
            </w:r>
          </w:p>
          <w:p w14:paraId="5C77216F" w14:textId="77777777" w:rsidR="0024672E" w:rsidRDefault="00D00582">
            <w:pP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</w:pPr>
            <w:hyperlink r:id="rId7">
              <w:r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Features of financial and legal incentives of investment activities in the regions</w:t>
              </w:r>
            </w:hyperlink>
          </w:p>
          <w:p w14:paraId="28EBBBFB" w14:textId="77777777" w:rsidR="0024672E" w:rsidRDefault="00D00582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(научная статья на </w:t>
            </w:r>
          </w:p>
          <w:p w14:paraId="7EEF0341" w14:textId="77777777" w:rsidR="0024672E" w:rsidRDefault="00D00582">
            <w:pPr>
              <w:rPr>
                <w:rFonts w:ascii="TimesNewRoman;Times New Roman" w:hAnsi="TimesNewRoman;Times New Roman" w:cs="TimesNewRoman;Times New Roman"/>
                <w:spacing w:val="-2"/>
              </w:rPr>
            </w:pPr>
            <w:r>
              <w:rPr>
                <w:lang w:eastAsia="hi-IN" w:bidi="hi-IN"/>
              </w:rPr>
              <w:t>английском языке)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0BF38489" w14:textId="77777777" w:rsidR="0024672E" w:rsidRDefault="00D00582">
            <w:r>
              <w:t>Печатная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57B4C721" w14:textId="77777777" w:rsidR="0024672E" w:rsidRDefault="00D00582">
            <w:pPr>
              <w:rPr>
                <w:lang w:val="en-US"/>
              </w:rPr>
            </w:pPr>
            <w:hyperlink r:id="rId8">
              <w:r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Journal of Advanced Research in Law and Economics</w:t>
              </w:r>
            </w:hyperlink>
            <w: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– 2017. – </w:t>
            </w:r>
            <w: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br/>
            </w:r>
            <w:r>
              <w:rPr>
                <w:rFonts w:ascii="TimesNewRoman;Times New Roman" w:hAnsi="TimesNewRoman;Times New Roman" w:cs="TimesNewRoman;Times New Roman"/>
                <w:spacing w:val="-2"/>
              </w:rPr>
              <w:t>Т</w:t>
            </w:r>
            <w: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10. – </w:t>
            </w:r>
            <w:hyperlink r:id="rId9">
              <w:r>
                <w:rPr>
                  <w:rStyle w:val="InternetLink"/>
                  <w:rFonts w:ascii="TimesNewRoman;Times New Roman" w:hAnsi="TimesNewRoman;Times New Roman" w:cs="TimesNewRoman;Times New Roman"/>
                  <w:spacing w:val="-2"/>
                  <w:lang w:val="en-US"/>
                </w:rPr>
                <w:t>№ 1</w:t>
              </w:r>
            </w:hyperlink>
            <w: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 xml:space="preserve">. – </w:t>
            </w:r>
            <w:r>
              <w:rPr>
                <w:rFonts w:ascii="TimesNewRoman;Times New Roman" w:hAnsi="TimesNewRoman;Times New Roman" w:cs="TimesNewRoman;Times New Roman"/>
                <w:spacing w:val="-2"/>
              </w:rPr>
              <w:t>С</w:t>
            </w:r>
            <w:r>
              <w:rPr>
                <w:rFonts w:ascii="TimesNewRoman;Times New Roman" w:hAnsi="TimesNewRoman;Times New Roman" w:cs="TimesNewRoman;Times New Roman"/>
                <w:spacing w:val="-2"/>
                <w:lang w:val="en-US"/>
              </w:rPr>
              <w:t>. 528-537.</w:t>
            </w:r>
          </w:p>
          <w:p w14:paraId="70EA26AD" w14:textId="77777777" w:rsidR="0024672E" w:rsidRDefault="00D00582">
            <w:r>
              <w:rPr>
                <w:b/>
                <w:lang w:eastAsia="hi-IN" w:bidi="hi-IN"/>
              </w:rPr>
              <w:t>(</w:t>
            </w:r>
            <w:r>
              <w:rPr>
                <w:b/>
                <w:lang w:val="en-US" w:eastAsia="hi-IN" w:bidi="hi-IN"/>
              </w:rPr>
              <w:t>Scopus</w:t>
            </w:r>
            <w:r>
              <w:rPr>
                <w:b/>
                <w:lang w:eastAsia="hi-IN" w:bidi="hi-IN"/>
              </w:rPr>
              <w:t>)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D220613" w14:textId="77777777" w:rsidR="0024672E" w:rsidRDefault="00D00582">
            <w:pPr>
              <w:ind w:left="-108" w:right="-108"/>
              <w:jc w:val="center"/>
            </w:pPr>
            <w:r>
              <w:t>2,0 /</w:t>
            </w:r>
          </w:p>
          <w:p w14:paraId="1090EF3A" w14:textId="77777777" w:rsidR="0024672E" w:rsidRDefault="00D00582">
            <w:pPr>
              <w:ind w:left="-108" w:right="-108"/>
              <w:jc w:val="center"/>
            </w:pPr>
            <w:r>
              <w:t>0,4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5474DA19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Андреев А.А.,</w:t>
            </w:r>
          </w:p>
          <w:p w14:paraId="502261D1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Гусев Г.Г.,</w:t>
            </w:r>
          </w:p>
          <w:p w14:paraId="33E84BBD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П.П.,</w:t>
            </w:r>
          </w:p>
          <w:p w14:paraId="40735C24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Сидоров С.С.</w:t>
            </w:r>
          </w:p>
          <w:p w14:paraId="4B99056E" w14:textId="77777777" w:rsidR="0024672E" w:rsidRDefault="0024672E">
            <w:pPr>
              <w:ind w:right="-108"/>
              <w:rPr>
                <w:sz w:val="22"/>
                <w:szCs w:val="22"/>
                <w:lang w:eastAsia="hi-IN" w:bidi="hi-IN"/>
              </w:rPr>
            </w:pPr>
          </w:p>
        </w:tc>
      </w:tr>
      <w:tr w:rsidR="0024672E" w14:paraId="754B108B" w14:textId="77777777" w:rsidTr="00425CA4">
        <w:trPr>
          <w:cantSplit/>
          <w:trHeight w:val="288"/>
          <w:jc w:val="center"/>
        </w:trPr>
        <w:tc>
          <w:tcPr>
            <w:tcW w:w="10777" w:type="dxa"/>
            <w:gridSpan w:val="6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3A0F22E7" w14:textId="5DBC8BD7" w:rsidR="0024672E" w:rsidRDefault="3779709C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3779709C">
              <w:rPr>
                <w:b/>
                <w:bCs/>
                <w:lang w:eastAsia="hi-IN" w:bidi="hi-IN"/>
              </w:rPr>
              <w:t>Статьи в рецензируемых изданиях за последние 5 лет</w:t>
            </w:r>
          </w:p>
        </w:tc>
      </w:tr>
      <w:tr w:rsidR="0024672E" w14:paraId="396D26BB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0FB78278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3F0A35E0" w14:textId="77777777"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Квалиметрия кредитования розничного бизнеса (научная статья)</w:t>
            </w:r>
          </w:p>
        </w:tc>
        <w:tc>
          <w:tcPr>
            <w:tcW w:w="146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1C9682CE" w14:textId="77777777" w:rsidR="0024672E" w:rsidRDefault="00D00582">
            <w:pPr>
              <w:rPr>
                <w:color w:val="000000"/>
              </w:rPr>
            </w:pPr>
            <w:r>
              <w:rPr>
                <w:color w:val="000000"/>
              </w:rPr>
              <w:t>Печатная</w:t>
            </w:r>
          </w:p>
        </w:tc>
        <w:tc>
          <w:tcPr>
            <w:tcW w:w="33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75E452EF" w14:textId="77777777" w:rsidR="0024672E" w:rsidRDefault="00D00582">
            <w:r>
              <w:rPr>
                <w:color w:val="000000"/>
              </w:rPr>
              <w:t xml:space="preserve">Банковское дело. – М.:  2014. – № 6. – С. 75-100. </w:t>
            </w:r>
          </w:p>
          <w:p w14:paraId="2235EF2B" w14:textId="77777777" w:rsidR="0024672E" w:rsidRDefault="00D00582">
            <w:pPr>
              <w:rPr>
                <w:color w:val="000000"/>
              </w:rPr>
            </w:pPr>
            <w:r>
              <w:rPr>
                <w:b/>
                <w:color w:val="000000"/>
              </w:rPr>
              <w:t>(журнал Перечня ВАК)</w:t>
            </w:r>
          </w:p>
        </w:tc>
        <w:tc>
          <w:tcPr>
            <w:tcW w:w="977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auto"/>
          </w:tcPr>
          <w:p w14:paraId="6BA0C3B1" w14:textId="77777777" w:rsidR="0024672E" w:rsidRDefault="00D00582">
            <w:pPr>
              <w:jc w:val="center"/>
            </w:pPr>
            <w:r>
              <w:rPr>
                <w:color w:val="000000"/>
              </w:rPr>
              <w:t>1,0/</w:t>
            </w:r>
          </w:p>
          <w:p w14:paraId="091FBB55" w14:textId="77777777" w:rsidR="0024672E" w:rsidRDefault="00D005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602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auto"/>
          </w:tcPr>
          <w:p w14:paraId="273593F2" w14:textId="77777777" w:rsidR="0024672E" w:rsidRDefault="00D0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  <w:tr w:rsidR="0024672E" w14:paraId="47177904" w14:textId="77777777" w:rsidTr="00425CA4">
        <w:trPr>
          <w:cantSplit/>
          <w:trHeight w:val="288"/>
          <w:jc w:val="center"/>
        </w:trPr>
        <w:tc>
          <w:tcPr>
            <w:tcW w:w="553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1FC39945" w14:textId="77777777" w:rsidR="0024672E" w:rsidRDefault="0024672E">
            <w:pPr>
              <w:pStyle w:val="af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hanging="575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54" w:type="dxa"/>
            <w:tcBorders>
              <w:top w:val="single" w:sz="4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351495BB" w14:textId="77777777" w:rsidR="0024672E" w:rsidRDefault="00D00582">
            <w:pPr>
              <w:suppressAutoHyphens/>
              <w:autoSpaceDE w:val="0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Управление инновациями в агломерации: подходы к </w:t>
            </w:r>
            <w:r>
              <w:rPr>
                <w:lang w:eastAsia="hi-IN" w:bidi="hi-IN"/>
              </w:rPr>
              <w:t>формированию городской системы управления знаниями (научная статья)</w:t>
            </w:r>
          </w:p>
        </w:tc>
        <w:tc>
          <w:tcPr>
            <w:tcW w:w="146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C5CB11D" w14:textId="77777777"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Электронная </w:t>
            </w:r>
          </w:p>
        </w:tc>
        <w:tc>
          <w:tcPr>
            <w:tcW w:w="333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4B315E91" w14:textId="77777777" w:rsidR="0024672E" w:rsidRDefault="00D00582">
            <w:pPr>
              <w:suppressAutoHyphens/>
              <w:autoSpaceDE w:val="0"/>
            </w:pPr>
            <w:r>
              <w:rPr>
                <w:lang w:eastAsia="hi-IN" w:bidi="hi-IN"/>
              </w:rPr>
              <w:t xml:space="preserve">Управление экономическими системами. – М.: 2015. – № 12 (60). – С. 68-80. </w:t>
            </w:r>
          </w:p>
          <w:p w14:paraId="59C0AD1A" w14:textId="77777777" w:rsidR="0024672E" w:rsidRDefault="00D00582">
            <w:pPr>
              <w:suppressAutoHyphens/>
              <w:autoSpaceDE w:val="0"/>
              <w:rPr>
                <w:i/>
                <w:lang w:eastAsia="hi-IN" w:bidi="hi-IN"/>
              </w:rPr>
            </w:pPr>
            <w:r>
              <w:rPr>
                <w:lang w:eastAsia="hi-IN" w:bidi="hi-IN"/>
              </w:rPr>
              <w:t xml:space="preserve">Номер государственной регистрации ФГУП НТЦ "Информрегистр" - 0421200034. </w:t>
            </w:r>
            <w:r>
              <w:rPr>
                <w:b/>
                <w:color w:val="000000"/>
              </w:rPr>
              <w:t>(журнал Перечня ВАК)</w:t>
            </w:r>
          </w:p>
        </w:tc>
        <w:tc>
          <w:tcPr>
            <w:tcW w:w="977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14:paraId="2B648146" w14:textId="77777777" w:rsidR="0024672E" w:rsidRDefault="00D00582">
            <w:pPr>
              <w:jc w:val="center"/>
            </w:pPr>
            <w:r>
              <w:rPr>
                <w:bCs/>
                <w:szCs w:val="28"/>
              </w:rPr>
              <w:t>0,6/</w:t>
            </w:r>
          </w:p>
          <w:p w14:paraId="329596BA" w14:textId="77777777" w:rsidR="0024672E" w:rsidRDefault="00D0058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,3</w:t>
            </w:r>
          </w:p>
        </w:tc>
        <w:tc>
          <w:tcPr>
            <w:tcW w:w="160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14:paraId="624A0ABD" w14:textId="77777777" w:rsidR="0024672E" w:rsidRDefault="00D00582">
            <w:pPr>
              <w:suppressAutoHyphens/>
              <w:autoSpaceDE w:val="0"/>
              <w:rPr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eastAsia="hi-IN" w:bidi="hi-IN"/>
              </w:rPr>
              <w:t>Петров П.П.</w:t>
            </w:r>
          </w:p>
        </w:tc>
      </w:tr>
    </w:tbl>
    <w:p w14:paraId="0562CB0E" w14:textId="77777777" w:rsidR="0024672E" w:rsidRDefault="0024672E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p w14:paraId="2A1C7F20" w14:textId="77777777" w:rsidR="0024672E" w:rsidRDefault="00D00582">
      <w:pPr>
        <w:jc w:val="both"/>
        <w:rPr>
          <w:u w:val="single"/>
        </w:rPr>
      </w:pPr>
      <w:r>
        <w:rPr>
          <w:u w:val="single"/>
        </w:rPr>
        <w:t>Всего за последние 10 лет опубликовано:</w:t>
      </w:r>
    </w:p>
    <w:p w14:paraId="5FABB06B" w14:textId="77777777" w:rsidR="0024672E" w:rsidRDefault="00D00582">
      <w:pPr>
        <w:jc w:val="both"/>
      </w:pPr>
      <w:r>
        <w:rPr>
          <w:b/>
        </w:rPr>
        <w:t>1</w:t>
      </w:r>
      <w:r>
        <w:t xml:space="preserve"> учебник, </w:t>
      </w:r>
      <w:r>
        <w:rPr>
          <w:b/>
        </w:rPr>
        <w:t>1</w:t>
      </w:r>
      <w:r>
        <w:t xml:space="preserve"> учебное пособие;</w:t>
      </w:r>
    </w:p>
    <w:p w14:paraId="11997D91" w14:textId="77777777" w:rsidR="0024672E" w:rsidRDefault="00D00582">
      <w:pPr>
        <w:jc w:val="both"/>
      </w:pPr>
      <w:r>
        <w:rPr>
          <w:b/>
        </w:rPr>
        <w:t>2</w:t>
      </w:r>
      <w:r>
        <w:t xml:space="preserve"> монографии.</w:t>
      </w:r>
    </w:p>
    <w:p w14:paraId="34CE0A41" w14:textId="77777777" w:rsidR="0024672E" w:rsidRDefault="0024672E">
      <w:pPr>
        <w:suppressAutoHyphens/>
        <w:autoSpaceDE w:val="0"/>
        <w:rPr>
          <w:u w:val="single"/>
          <w:lang w:eastAsia="hi-IN" w:bidi="hi-IN"/>
        </w:rPr>
      </w:pPr>
    </w:p>
    <w:p w14:paraId="1F22B9E6" w14:textId="77777777" w:rsidR="0024672E" w:rsidRDefault="00D00582">
      <w:pPr>
        <w:suppressAutoHyphens/>
        <w:autoSpaceDE w:val="0"/>
        <w:rPr>
          <w:u w:val="single"/>
          <w:lang w:eastAsia="hi-IN" w:bidi="hi-IN"/>
        </w:rPr>
      </w:pPr>
      <w:r>
        <w:rPr>
          <w:u w:val="single"/>
          <w:lang w:eastAsia="hi-IN" w:bidi="hi-IN"/>
        </w:rPr>
        <w:t>Всего за последние 5 лет опубликовано:</w:t>
      </w:r>
    </w:p>
    <w:p w14:paraId="1FD9C979" w14:textId="77777777" w:rsidR="0024672E" w:rsidRDefault="00D00582">
      <w:pPr>
        <w:suppressAutoHyphens/>
        <w:autoSpaceDE w:val="0"/>
      </w:pPr>
      <w:r>
        <w:rPr>
          <w:b/>
          <w:lang w:eastAsia="hi-IN" w:bidi="hi-IN"/>
        </w:rPr>
        <w:t>2</w:t>
      </w:r>
      <w:r>
        <w:rPr>
          <w:color w:val="FF0000"/>
          <w:lang w:eastAsia="hi-IN" w:bidi="hi-IN"/>
        </w:rPr>
        <w:t xml:space="preserve"> </w:t>
      </w:r>
      <w:r>
        <w:rPr>
          <w:lang w:eastAsia="hi-IN" w:bidi="hi-IN"/>
        </w:rPr>
        <w:t>учебных издания</w:t>
      </w:r>
      <w:r>
        <w:rPr>
          <w:color w:val="FF0000"/>
          <w:lang w:eastAsia="hi-IN" w:bidi="hi-IN"/>
        </w:rPr>
        <w:t xml:space="preserve"> </w:t>
      </w:r>
      <w:r>
        <w:rPr>
          <w:lang w:eastAsia="hi-IN" w:bidi="hi-IN"/>
        </w:rPr>
        <w:t>(кроме учебников и учебных пособий);</w:t>
      </w:r>
    </w:p>
    <w:p w14:paraId="3307D895" w14:textId="77777777" w:rsidR="0024672E" w:rsidRDefault="00D00582">
      <w:pPr>
        <w:suppressAutoHyphens/>
        <w:autoSpaceDE w:val="0"/>
      </w:pPr>
      <w:bookmarkStart w:id="0" w:name="_GoBack"/>
      <w:bookmarkEnd w:id="0"/>
      <w:r>
        <w:rPr>
          <w:b/>
        </w:rPr>
        <w:t>2</w:t>
      </w:r>
      <w:r>
        <w:t xml:space="preserve"> статьи в изданиях, включенных в Перечень ВАК;</w:t>
      </w:r>
    </w:p>
    <w:p w14:paraId="471B1C46" w14:textId="77777777" w:rsidR="0024672E" w:rsidRDefault="00D00582">
      <w:pPr>
        <w:suppressAutoHyphens/>
        <w:autoSpaceDE w:val="0"/>
        <w:rPr>
          <w:lang w:eastAsia="hi-IN" w:bidi="hi-IN"/>
        </w:rPr>
      </w:pPr>
      <w:r>
        <w:rPr>
          <w:b/>
        </w:rPr>
        <w:t>1</w:t>
      </w:r>
      <w:r>
        <w:t xml:space="preserve"> статья в изданиях, индексируемых в МБНЦ </w:t>
      </w:r>
      <w:r>
        <w:rPr>
          <w:lang w:val="en-US"/>
        </w:rPr>
        <w:t>Web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Science</w:t>
      </w:r>
      <w:r>
        <w:t xml:space="preserve"> и </w:t>
      </w:r>
      <w:r>
        <w:rPr>
          <w:lang w:val="en-US"/>
        </w:rPr>
        <w:t>Scopus</w:t>
      </w:r>
      <w:r>
        <w:t>.</w:t>
      </w:r>
    </w:p>
    <w:p w14:paraId="62EBF3C5" w14:textId="77777777" w:rsidR="0024672E" w:rsidRDefault="0024672E">
      <w:pPr>
        <w:suppressAutoHyphens/>
        <w:autoSpaceDE w:val="0"/>
        <w:rPr>
          <w:lang w:eastAsia="hi-IN" w:bidi="hi-IN"/>
        </w:rPr>
      </w:pPr>
    </w:p>
    <w:p w14:paraId="6D98A12B" w14:textId="77777777" w:rsidR="0024672E" w:rsidRDefault="0024672E">
      <w:pPr>
        <w:suppressAutoHyphens/>
        <w:autoSpaceDE w:val="0"/>
      </w:pPr>
    </w:p>
    <w:p w14:paraId="2946DB82" w14:textId="77777777" w:rsidR="0024672E" w:rsidRDefault="0024672E">
      <w:pPr>
        <w:suppressAutoHyphens/>
        <w:autoSpaceDE w:val="0"/>
      </w:pPr>
    </w:p>
    <w:p w14:paraId="6E9ACB94" w14:textId="77777777" w:rsidR="0024672E" w:rsidRDefault="00D00582">
      <w:pPr>
        <w:suppressAutoHyphens/>
        <w:autoSpaceDE w:val="0"/>
      </w:pPr>
      <w:r>
        <w:t>Претендент</w:t>
      </w:r>
      <w:r>
        <w:rPr>
          <w:lang w:eastAsia="hi-IN" w:bidi="hi-IN"/>
        </w:rPr>
        <w:t xml:space="preserve"> </w:t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  <w:t xml:space="preserve">                       И.О. Фамилия</w:t>
      </w:r>
    </w:p>
    <w:p w14:paraId="5997CC1D" w14:textId="77777777" w:rsidR="0024672E" w:rsidRDefault="0024672E">
      <w:pPr>
        <w:suppressAutoHyphens/>
        <w:autoSpaceDE w:val="0"/>
        <w:rPr>
          <w:lang w:eastAsia="hi-IN" w:bidi="hi-IN"/>
        </w:rPr>
      </w:pPr>
    </w:p>
    <w:p w14:paraId="3863821A" w14:textId="77777777" w:rsidR="0024672E" w:rsidRDefault="00D00582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>Список верен</w:t>
      </w:r>
      <w:r>
        <w:rPr>
          <w:rStyle w:val="FootnoteCharacters"/>
          <w:lang w:eastAsia="hi-IN" w:bidi="hi-IN"/>
        </w:rPr>
        <w:t xml:space="preserve"> </w:t>
      </w:r>
    </w:p>
    <w:p w14:paraId="110FFD37" w14:textId="77777777" w:rsidR="0024672E" w:rsidRDefault="0024672E">
      <w:pPr>
        <w:suppressAutoHyphens/>
        <w:autoSpaceDE w:val="0"/>
        <w:rPr>
          <w:lang w:eastAsia="hi-IN" w:bidi="hi-IN"/>
        </w:rPr>
      </w:pPr>
    </w:p>
    <w:p w14:paraId="4E75B772" w14:textId="77777777" w:rsidR="0024672E" w:rsidRDefault="00D00582">
      <w:pPr>
        <w:suppressAutoHyphens/>
        <w:autoSpaceDE w:val="0"/>
      </w:pPr>
      <w:r>
        <w:rPr>
          <w:lang w:eastAsia="hi-IN" w:bidi="hi-IN"/>
        </w:rPr>
        <w:t xml:space="preserve">Заведующий кафедрой                                                 </w:t>
      </w:r>
      <w:r>
        <w:rPr>
          <w:lang w:eastAsia="hi-IN" w:bidi="hi-IN"/>
        </w:rPr>
        <w:t xml:space="preserve">                                         И.О. Фамилия</w:t>
      </w:r>
    </w:p>
    <w:p w14:paraId="6B699379" w14:textId="77777777" w:rsidR="0024672E" w:rsidRDefault="0024672E">
      <w:pPr>
        <w:suppressAutoHyphens/>
        <w:autoSpaceDE w:val="0"/>
        <w:jc w:val="both"/>
        <w:rPr>
          <w:b/>
          <w:sz w:val="26"/>
          <w:szCs w:val="26"/>
          <w:lang w:eastAsia="hi-IN" w:bidi="hi-IN"/>
        </w:rPr>
      </w:pPr>
    </w:p>
    <w:sectPr w:rsidR="0024672E">
      <w:headerReference w:type="default" r:id="rId10"/>
      <w:headerReference w:type="first" r:id="rId11"/>
      <w:pgSz w:w="11906" w:h="16838"/>
      <w:pgMar w:top="1134" w:right="851" w:bottom="1134" w:left="1134" w:header="709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22D1B" w14:textId="77777777" w:rsidR="00D00582" w:rsidRDefault="00D00582">
      <w:r>
        <w:separator/>
      </w:r>
    </w:p>
  </w:endnote>
  <w:endnote w:type="continuationSeparator" w:id="0">
    <w:p w14:paraId="3EF350DD" w14:textId="77777777" w:rsidR="00D00582" w:rsidRDefault="00D0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1707" w14:textId="77777777" w:rsidR="00D00582" w:rsidRDefault="00D00582">
      <w:r>
        <w:separator/>
      </w:r>
    </w:p>
  </w:footnote>
  <w:footnote w:type="continuationSeparator" w:id="0">
    <w:p w14:paraId="260F2AE1" w14:textId="77777777" w:rsidR="00D00582" w:rsidRDefault="00D0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4C48" w14:textId="198F21B2" w:rsidR="0024672E" w:rsidRDefault="00D00582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25CA4">
      <w:rPr>
        <w:noProof/>
      </w:rPr>
      <w:t>3</w:t>
    </w:r>
    <w:r>
      <w:fldChar w:fldCharType="end"/>
    </w:r>
  </w:p>
  <w:p w14:paraId="3FE9F23F" w14:textId="77777777" w:rsidR="0024672E" w:rsidRDefault="0024672E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24672E" w:rsidRDefault="0024672E">
    <w:pPr>
      <w:pStyle w:val="ad"/>
      <w:jc w:val="center"/>
    </w:pPr>
  </w:p>
  <w:p w14:paraId="08CE6F91" w14:textId="77777777" w:rsidR="0024672E" w:rsidRDefault="0024672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9BE"/>
    <w:multiLevelType w:val="multilevel"/>
    <w:tmpl w:val="9F7832DA"/>
    <w:lvl w:ilvl="0">
      <w:start w:val="1"/>
      <w:numFmt w:val="decimal"/>
      <w:lvlText w:val="%1."/>
      <w:lvlJc w:val="left"/>
      <w:pPr>
        <w:tabs>
          <w:tab w:val="num" w:pos="708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753EF"/>
    <w:multiLevelType w:val="multilevel"/>
    <w:tmpl w:val="8668C2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3779709C"/>
    <w:rsid w:val="0024672E"/>
    <w:rsid w:val="00425CA4"/>
    <w:rsid w:val="00D00582"/>
    <w:rsid w:val="377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060F"/>
  <w15:docId w15:val="{586084C5-C88D-49B4-8AAB-6993C92B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center"/>
      <w:outlineLvl w:val="0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eastAsia="Times New Roman" w:hAnsi="Symbol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sz w:val="28"/>
      <w:szCs w:val="28"/>
    </w:rPr>
  </w:style>
  <w:style w:type="character" w:customStyle="1" w:styleId="WW8Num25z0">
    <w:name w:val="WW8Num25z0"/>
    <w:qFormat/>
    <w:rPr>
      <w:rFonts w:ascii="Symbol" w:eastAsia="Times New Roman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sz w:val="28"/>
      <w:szCs w:val="28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Arial" w:hAnsi="Arial" w:cs="Arial"/>
    </w:rPr>
  </w:style>
  <w:style w:type="character" w:customStyle="1" w:styleId="WW8Num36z0">
    <w:name w:val="WW8Num36z0"/>
    <w:qFormat/>
    <w:rPr>
      <w:rFonts w:ascii="Courier New" w:hAnsi="Courier New" w:cs="Courier New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cs="Times New Roman"/>
      <w:color w:val="000000"/>
      <w:sz w:val="25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sz w:val="28"/>
      <w:szCs w:val="28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FontStyle18">
    <w:name w:val="Font Style18"/>
    <w:qFormat/>
    <w:rPr>
      <w:rFonts w:ascii="Arial" w:hAnsi="Arial" w:cs="Arial"/>
      <w:sz w:val="18"/>
      <w:szCs w:val="18"/>
    </w:rPr>
  </w:style>
  <w:style w:type="character" w:customStyle="1" w:styleId="FontStyle22">
    <w:name w:val="Font Style22"/>
    <w:qFormat/>
    <w:rPr>
      <w:rFonts w:ascii="Arial" w:hAnsi="Arial" w:cs="Arial"/>
      <w:i/>
      <w:iCs/>
      <w:sz w:val="18"/>
      <w:szCs w:val="18"/>
    </w:rPr>
  </w:style>
  <w:style w:type="character" w:styleId="a3">
    <w:name w:val="page number"/>
    <w:basedOn w:val="a0"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4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сноски Знак"/>
    <w:qFormat/>
  </w:style>
  <w:style w:type="character" w:customStyle="1" w:styleId="a7">
    <w:name w:val="Основной текст с отступом Знак"/>
    <w:qFormat/>
    <w:rPr>
      <w:b/>
      <w:sz w:val="24"/>
    </w:rPr>
  </w:style>
  <w:style w:type="character" w:customStyle="1" w:styleId="a8">
    <w:name w:val="Подзаголовок Знак"/>
    <w:qFormat/>
    <w:rPr>
      <w:sz w:val="24"/>
    </w:rPr>
  </w:style>
  <w:style w:type="character" w:customStyle="1" w:styleId="a9">
    <w:name w:val="Основной текст Знак"/>
    <w:qFormat/>
    <w:rPr>
      <w:sz w:val="24"/>
      <w:szCs w:val="24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3">
    <w:name w:val="Основной текст 3 Знак"/>
    <w:qFormat/>
    <w:rPr>
      <w:sz w:val="16"/>
      <w:szCs w:val="16"/>
    </w:rPr>
  </w:style>
  <w:style w:type="character" w:customStyle="1" w:styleId="2">
    <w:name w:val="Основной текст 2 Знак"/>
    <w:qFormat/>
    <w:rPr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il">
    <w:name w:val="il"/>
    <w:basedOn w:val="a0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pPr>
      <w:spacing w:after="120"/>
    </w:pPr>
    <w:rPr>
      <w:lang w:val="en-US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Style1">
    <w:name w:val="Style1"/>
    <w:basedOn w:val="a"/>
    <w:qFormat/>
    <w:pPr>
      <w:widowControl w:val="0"/>
      <w:autoSpaceDE w:val="0"/>
      <w:spacing w:line="200" w:lineRule="exact"/>
      <w:ind w:firstLine="568"/>
    </w:pPr>
    <w:rPr>
      <w:rFonts w:ascii="Arial" w:hAnsi="Arial" w:cs="Arial"/>
    </w:rPr>
  </w:style>
  <w:style w:type="paragraph" w:customStyle="1" w:styleId="Style3">
    <w:name w:val="Style3"/>
    <w:basedOn w:val="a"/>
    <w:qFormat/>
    <w:pPr>
      <w:widowControl w:val="0"/>
      <w:autoSpaceDE w:val="0"/>
      <w:spacing w:line="209" w:lineRule="exact"/>
      <w:ind w:firstLine="576"/>
      <w:jc w:val="both"/>
    </w:pPr>
    <w:rPr>
      <w:rFonts w:ascii="Arial" w:hAnsi="Arial" w:cs="Arial"/>
    </w:rPr>
  </w:style>
  <w:style w:type="paragraph" w:customStyle="1" w:styleId="Style4">
    <w:name w:val="Style4"/>
    <w:basedOn w:val="a"/>
    <w:qFormat/>
    <w:pPr>
      <w:widowControl w:val="0"/>
      <w:autoSpaceDE w:val="0"/>
      <w:spacing w:line="22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qFormat/>
    <w:pPr>
      <w:widowControl w:val="0"/>
      <w:autoSpaceDE w:val="0"/>
      <w:spacing w:line="224" w:lineRule="exact"/>
    </w:pPr>
    <w:rPr>
      <w:rFonts w:ascii="Arial" w:hAnsi="Arial" w:cs="Arial"/>
    </w:rPr>
  </w:style>
  <w:style w:type="paragraph" w:customStyle="1" w:styleId="Style9">
    <w:name w:val="Style9"/>
    <w:basedOn w:val="a"/>
    <w:qFormat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qFormat/>
    <w:pPr>
      <w:widowControl w:val="0"/>
      <w:autoSpaceDE w:val="0"/>
      <w:spacing w:line="224" w:lineRule="exact"/>
      <w:ind w:firstLine="624"/>
      <w:jc w:val="both"/>
    </w:pPr>
    <w:rPr>
      <w:rFonts w:ascii="Arial" w:hAnsi="Arial" w:cs="Arial"/>
    </w:rPr>
  </w:style>
  <w:style w:type="paragraph" w:customStyle="1" w:styleId="Style12">
    <w:name w:val="Style12"/>
    <w:basedOn w:val="a"/>
    <w:qFormat/>
    <w:pPr>
      <w:widowControl w:val="0"/>
      <w:autoSpaceDE w:val="0"/>
      <w:spacing w:line="168" w:lineRule="exact"/>
      <w:ind w:firstLine="504"/>
    </w:pPr>
    <w:rPr>
      <w:rFonts w:ascii="Arial" w:hAnsi="Arial" w:cs="Arial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2">
    <w:name w:val="No Spacing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3">
    <w:name w:val="Body Text Indent"/>
    <w:basedOn w:val="a"/>
    <w:pPr>
      <w:ind w:left="720"/>
    </w:pPr>
    <w:rPr>
      <w:b/>
      <w:szCs w:val="20"/>
      <w:lang w:val="en-US"/>
    </w:rPr>
  </w:style>
  <w:style w:type="paragraph" w:styleId="af4">
    <w:name w:val="Subtitle"/>
    <w:basedOn w:val="a"/>
    <w:next w:val="aa"/>
    <w:qFormat/>
    <w:pPr>
      <w:spacing w:line="360" w:lineRule="auto"/>
      <w:ind w:firstLine="4536"/>
      <w:jc w:val="both"/>
    </w:pPr>
    <w:rPr>
      <w:szCs w:val="20"/>
      <w:lang w:val="en-US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1">
    <w:name w:val="Обычный1"/>
    <w:qFormat/>
    <w:pPr>
      <w:widowControl w:val="0"/>
      <w:snapToGrid w:val="0"/>
    </w:pPr>
    <w:rPr>
      <w:rFonts w:eastAsia="Times New Roman" w:cs="Times New Roman"/>
      <w:szCs w:val="20"/>
      <w:lang w:val="ru-RU" w:bidi="ar-SA"/>
    </w:rPr>
  </w:style>
  <w:style w:type="paragraph" w:styleId="20">
    <w:name w:val="Body Text 2"/>
    <w:basedOn w:val="a"/>
    <w:qFormat/>
    <w:pPr>
      <w:spacing w:after="120" w:line="480" w:lineRule="auto"/>
    </w:pPr>
    <w:rPr>
      <w:sz w:val="28"/>
      <w:szCs w:val="20"/>
    </w:rPr>
  </w:style>
  <w:style w:type="paragraph" w:styleId="af5">
    <w:name w:val="Normal (Web)"/>
    <w:basedOn w:val="a"/>
    <w:qFormat/>
    <w:pPr>
      <w:spacing w:before="280" w:after="280"/>
    </w:pPr>
  </w:style>
  <w:style w:type="paragraph" w:customStyle="1" w:styleId="af6">
    <w:name w:val="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7317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57553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5731713&amp;selid=35755379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80CDFEFD9E6C4E99D147E63A09D2C6" ma:contentTypeVersion="1" ma:contentTypeDescription="Создание документа." ma:contentTypeScope="" ma:versionID="cada1706549e6810e331a4968cd9afff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B6090-3578-42DD-86A8-E9963EE2F1A8}"/>
</file>

<file path=customXml/itemProps2.xml><?xml version="1.0" encoding="utf-8"?>
<ds:datastoreItem xmlns:ds="http://schemas.openxmlformats.org/officeDocument/2006/customXml" ds:itemID="{CDA60168-C820-4E40-B684-162F2108C96D}"/>
</file>

<file path=customXml/itemProps3.xml><?xml version="1.0" encoding="utf-8"?>
<ds:datastoreItem xmlns:ds="http://schemas.openxmlformats.org/officeDocument/2006/customXml" ds:itemID="{69CFE857-77EB-4C4A-88F0-A3D5E4361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Аттестационной комиссии проводятся в феврале-мае и сентябре- декабре</dc:title>
  <dc:subject/>
  <dc:creator>ishandra</dc:creator>
  <cp:keywords/>
  <dc:description/>
  <cp:lastModifiedBy>Бойкова Юлия Андреевна</cp:lastModifiedBy>
  <cp:revision>34</cp:revision>
  <cp:lastPrinted>2016-01-21T11:44:00Z</cp:lastPrinted>
  <dcterms:created xsi:type="dcterms:W3CDTF">2016-02-04T15:58:00Z</dcterms:created>
  <dcterms:modified xsi:type="dcterms:W3CDTF">2020-09-30T10:08:00Z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0x0101000580CDFEFD9E6C4E99D147E63A09D2C6</vt:lpwstr>
  </property>
</Properties>
</file>