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2EB38" w14:textId="7F5D5BD3" w:rsidR="0036696E" w:rsidRDefault="0036696E" w:rsidP="0036696E">
      <w:pPr>
        <w:tabs>
          <w:tab w:val="left" w:pos="567"/>
          <w:tab w:val="left" w:pos="709"/>
          <w:tab w:val="left" w:pos="993"/>
        </w:tabs>
        <w:ind w:firstLine="567"/>
        <w:jc w:val="center"/>
      </w:pPr>
      <w:r w:rsidRPr="0036696E">
        <w:rPr>
          <w:caps/>
          <w:sz w:val="24"/>
          <w:szCs w:val="24"/>
        </w:rPr>
        <w:t>ФГОБУ ВО «Финансовый университет при Правительстве Российской Федерации»</w:t>
      </w:r>
    </w:p>
    <w:p w14:paraId="7D2E96D5" w14:textId="77777777" w:rsidR="0036696E" w:rsidRDefault="0036696E" w:rsidP="005C320F">
      <w:pPr>
        <w:tabs>
          <w:tab w:val="left" w:pos="567"/>
          <w:tab w:val="left" w:pos="709"/>
          <w:tab w:val="left" w:pos="993"/>
        </w:tabs>
        <w:ind w:firstLine="567"/>
      </w:pPr>
    </w:p>
    <w:p w14:paraId="724DD53B" w14:textId="2EFA321E" w:rsidR="0036696E" w:rsidRDefault="0036696E" w:rsidP="0036696E">
      <w:pPr>
        <w:tabs>
          <w:tab w:val="left" w:pos="567"/>
          <w:tab w:val="left" w:pos="709"/>
          <w:tab w:val="left" w:pos="993"/>
        </w:tabs>
        <w:ind w:firstLine="567"/>
        <w:jc w:val="center"/>
      </w:pPr>
      <w:r>
        <w:t>ВСЕРОССИЙСКАЯ ОЛИМПИАДА ШКОЛЬНИКОВ «МИССИЯ ВЫПОЛНИМА. ТВОЕ ПРИЗВАНИЕ – ФИНАНСИСТ!» ПО ПРЕДМЕТУ ТУРИЗМ 2023-2024 уч. года</w:t>
      </w:r>
    </w:p>
    <w:p w14:paraId="6ACA5F5D" w14:textId="77777777" w:rsidR="0036696E" w:rsidRDefault="0036696E" w:rsidP="0036696E">
      <w:pPr>
        <w:tabs>
          <w:tab w:val="left" w:pos="567"/>
          <w:tab w:val="left" w:pos="709"/>
          <w:tab w:val="left" w:pos="993"/>
        </w:tabs>
        <w:ind w:firstLine="567"/>
        <w:jc w:val="center"/>
      </w:pPr>
    </w:p>
    <w:p w14:paraId="6C3D4B7F" w14:textId="4F618223" w:rsidR="0036696E" w:rsidRDefault="0036696E" w:rsidP="0036696E">
      <w:pPr>
        <w:tabs>
          <w:tab w:val="left" w:pos="567"/>
          <w:tab w:val="left" w:pos="709"/>
          <w:tab w:val="left" w:pos="993"/>
        </w:tabs>
        <w:ind w:firstLine="567"/>
        <w:jc w:val="center"/>
      </w:pPr>
      <w:r>
        <w:t>ВАРИАНТ I</w:t>
      </w:r>
    </w:p>
    <w:p w14:paraId="65B6E598" w14:textId="77777777" w:rsidR="0036696E" w:rsidRDefault="0036696E" w:rsidP="005C320F">
      <w:pPr>
        <w:tabs>
          <w:tab w:val="left" w:pos="567"/>
          <w:tab w:val="left" w:pos="709"/>
          <w:tab w:val="left" w:pos="993"/>
        </w:tabs>
        <w:ind w:firstLine="567"/>
      </w:pPr>
    </w:p>
    <w:p w14:paraId="6DDA5DE3" w14:textId="302204EC" w:rsidR="0036696E" w:rsidRPr="0036696E" w:rsidRDefault="0036696E" w:rsidP="0036696E">
      <w:pPr>
        <w:pStyle w:val="a7"/>
        <w:tabs>
          <w:tab w:val="left" w:pos="567"/>
          <w:tab w:val="left" w:pos="709"/>
          <w:tab w:val="left" w:pos="993"/>
        </w:tabs>
        <w:ind w:left="567"/>
        <w:rPr>
          <w:b/>
          <w:bCs/>
          <w:highlight w:val="white"/>
        </w:rPr>
      </w:pPr>
      <w:r w:rsidRPr="0036696E">
        <w:rPr>
          <w:b/>
          <w:bCs/>
          <w:highlight w:val="white"/>
        </w:rPr>
        <w:t>Тестовая часть:</w:t>
      </w:r>
    </w:p>
    <w:p w14:paraId="049FD8ED" w14:textId="77777777" w:rsidR="0036696E" w:rsidRPr="0036696E" w:rsidRDefault="0036696E" w:rsidP="0036696E">
      <w:pPr>
        <w:pStyle w:val="a7"/>
        <w:tabs>
          <w:tab w:val="left" w:pos="567"/>
          <w:tab w:val="left" w:pos="709"/>
          <w:tab w:val="left" w:pos="993"/>
        </w:tabs>
        <w:ind w:left="567"/>
        <w:rPr>
          <w:b/>
          <w:bCs/>
          <w:highlight w:val="white"/>
        </w:rPr>
      </w:pPr>
    </w:p>
    <w:p w14:paraId="425F55AE" w14:textId="0B0C31AD" w:rsidR="005C320F" w:rsidRPr="005C320F" w:rsidRDefault="005C320F" w:rsidP="005C320F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567"/>
        <w:rPr>
          <w:highlight w:val="white"/>
        </w:rPr>
      </w:pPr>
      <w:r>
        <w:t>Туристский поток (по числу туристских поездок) это - …</w:t>
      </w:r>
    </w:p>
    <w:p w14:paraId="5E66CE7F" w14:textId="0E41B8A9" w:rsidR="005C320F" w:rsidRPr="00A5280A" w:rsidRDefault="005C320F" w:rsidP="005C320F">
      <w:pPr>
        <w:shd w:val="clear" w:color="FFFFFF" w:themeColor="background1" w:fill="FFFFFF" w:themeFill="background1"/>
        <w:ind w:firstLine="536"/>
        <w:rPr>
          <w:rFonts w:eastAsia="Liberation Sans"/>
          <w:color w:val="000000"/>
        </w:rPr>
      </w:pPr>
      <w:r>
        <w:rPr>
          <w:rFonts w:eastAsia="Liberation Sans"/>
          <w:color w:val="000000"/>
        </w:rPr>
        <w:t>а</w:t>
      </w:r>
      <w:r w:rsidRPr="00A5280A">
        <w:rPr>
          <w:rFonts w:eastAsia="Liberation Sans"/>
          <w:color w:val="000000"/>
        </w:rPr>
        <w:t xml:space="preserve">) </w:t>
      </w:r>
      <w:r>
        <w:t>общее количество ночевок туристов на определенной территории за определенный промежуток времени.</w:t>
      </w:r>
    </w:p>
    <w:p w14:paraId="290CD99F" w14:textId="1CBB3285" w:rsidR="005C320F" w:rsidRPr="00A5280A" w:rsidRDefault="005C320F" w:rsidP="005C320F">
      <w:pPr>
        <w:shd w:val="clear" w:color="FFFFFF" w:themeColor="background1" w:fill="FFFFFF" w:themeFill="background1"/>
        <w:ind w:firstLine="536"/>
        <w:rPr>
          <w:rFonts w:eastAsia="Liberation Sans"/>
          <w:color w:val="000000"/>
        </w:rPr>
      </w:pPr>
      <w:r>
        <w:rPr>
          <w:rFonts w:eastAsia="Liberation Sans"/>
          <w:color w:val="000000"/>
        </w:rPr>
        <w:t>б</w:t>
      </w:r>
      <w:r w:rsidRPr="00A5280A">
        <w:rPr>
          <w:rFonts w:eastAsia="Liberation Sans"/>
          <w:color w:val="000000"/>
        </w:rPr>
        <w:t xml:space="preserve">) </w:t>
      </w:r>
      <w:r>
        <w:t>общее количество туристских поездок, совершенных российскими и иностранными туристами в пределах Российской Федерации.</w:t>
      </w:r>
    </w:p>
    <w:p w14:paraId="6D05696C" w14:textId="6208F74D" w:rsidR="005C320F" w:rsidRPr="00A5280A" w:rsidRDefault="005C320F" w:rsidP="005C320F">
      <w:pPr>
        <w:shd w:val="clear" w:color="FFFFFF" w:themeColor="background1" w:fill="FFFFFF" w:themeFill="background1"/>
        <w:ind w:firstLine="536"/>
        <w:rPr>
          <w:rFonts w:eastAsia="Liberation Sans"/>
          <w:color w:val="000000"/>
        </w:rPr>
      </w:pPr>
      <w:r>
        <w:rPr>
          <w:rFonts w:eastAsia="Liberation Sans"/>
          <w:color w:val="000000"/>
        </w:rPr>
        <w:t>в</w:t>
      </w:r>
      <w:r w:rsidRPr="00A5280A">
        <w:rPr>
          <w:rFonts w:eastAsia="Liberation Sans"/>
          <w:color w:val="000000"/>
        </w:rPr>
        <w:t xml:space="preserve">) </w:t>
      </w:r>
      <w:r w:rsidRPr="00FA3BD8">
        <w:rPr>
          <w:color w:val="000000"/>
          <w:shd w:val="clear" w:color="auto" w:fill="FFFFFF"/>
        </w:rPr>
        <w:t>туризм в пределах территории Российской Федерации лиц, постоянно проживающих в Российской Федерации</w:t>
      </w:r>
      <w:r>
        <w:rPr>
          <w:color w:val="000000"/>
          <w:shd w:val="clear" w:color="auto" w:fill="FFFFFF"/>
        </w:rPr>
        <w:t>;</w:t>
      </w:r>
    </w:p>
    <w:p w14:paraId="03AA4B13" w14:textId="7307B8C2" w:rsidR="005C320F" w:rsidRPr="00FA3BD8" w:rsidRDefault="005C320F" w:rsidP="005C320F">
      <w:pPr>
        <w:shd w:val="clear" w:color="FFFFFF" w:themeColor="background1" w:fill="FFFFFF" w:themeFill="background1"/>
        <w:ind w:firstLine="536"/>
        <w:rPr>
          <w:rFonts w:eastAsia="Liberation Sans"/>
          <w:color w:val="000000"/>
        </w:rPr>
      </w:pPr>
      <w:r>
        <w:rPr>
          <w:rFonts w:eastAsia="Liberation Sans"/>
          <w:color w:val="000000"/>
        </w:rPr>
        <w:t>г</w:t>
      </w:r>
      <w:r w:rsidRPr="00A5280A">
        <w:rPr>
          <w:rFonts w:eastAsia="Liberation Sans"/>
          <w:color w:val="000000"/>
        </w:rPr>
        <w:t>)</w:t>
      </w:r>
      <w:r>
        <w:rPr>
          <w:rFonts w:eastAsia="Liberation Sans"/>
          <w:color w:val="000000"/>
        </w:rPr>
        <w:t xml:space="preserve"> </w:t>
      </w:r>
      <w:r w:rsidRPr="00FA3BD8">
        <w:rPr>
          <w:rFonts w:eastAsia="Liberation Sans"/>
          <w:color w:val="000000"/>
        </w:rPr>
        <w:t>общее количество туристских поездок на</w:t>
      </w:r>
      <w:r>
        <w:rPr>
          <w:rFonts w:eastAsia="Liberation Sans"/>
          <w:color w:val="000000"/>
        </w:rPr>
        <w:t xml:space="preserve"> </w:t>
      </w:r>
      <w:r w:rsidRPr="00FA3BD8">
        <w:rPr>
          <w:rFonts w:eastAsia="Liberation Sans"/>
          <w:color w:val="000000"/>
        </w:rPr>
        <w:t>определенную территорию за определенный промежуток времени.</w:t>
      </w:r>
    </w:p>
    <w:p w14:paraId="370ECEAD" w14:textId="791FED2F" w:rsidR="005C320F" w:rsidRPr="005C320F" w:rsidRDefault="005C320F" w:rsidP="005C320F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567"/>
      </w:pPr>
      <w:r w:rsidRPr="005C320F">
        <w:t>Какой из нижеперечисленных факторов НЕ относится к социальной сфере устойчивого развития туризма?</w:t>
      </w:r>
    </w:p>
    <w:p w14:paraId="4E1B9438" w14:textId="7FE9B63C" w:rsidR="005C320F" w:rsidRDefault="005C320F" w:rsidP="005C320F">
      <w:pPr>
        <w:shd w:val="clear" w:color="FFFFFF" w:themeColor="background1" w:fill="FFFFFF" w:themeFill="background1"/>
        <w:ind w:firstLine="567"/>
      </w:pPr>
      <w:r>
        <w:rPr>
          <w:rFonts w:eastAsia="Liberation Sans"/>
          <w:color w:val="000000"/>
          <w:sz w:val="24"/>
          <w:szCs w:val="24"/>
          <w:highlight w:val="white"/>
        </w:rPr>
        <w:t>а) вовлечение местного населения в развитие туризма</w:t>
      </w:r>
      <w:r>
        <w:rPr>
          <w:rFonts w:eastAsia="Liberation Sans"/>
          <w:color w:val="000000"/>
          <w:sz w:val="24"/>
          <w:szCs w:val="24"/>
        </w:rPr>
        <w:t>;</w:t>
      </w:r>
    </w:p>
    <w:p w14:paraId="13120C3A" w14:textId="504FACC1" w:rsidR="005C320F" w:rsidRDefault="005C320F" w:rsidP="005C320F">
      <w:pPr>
        <w:shd w:val="clear" w:color="FFFFFF" w:themeColor="background1" w:fill="FFFFFF" w:themeFill="background1"/>
        <w:ind w:firstLine="567"/>
      </w:pPr>
      <w:r>
        <w:rPr>
          <w:rFonts w:eastAsia="Liberation Sans"/>
          <w:color w:val="000000"/>
          <w:sz w:val="24"/>
          <w:szCs w:val="24"/>
          <w:highlight w:val="white"/>
        </w:rPr>
        <w:t>б) поддержка и сохранение культурного наследия местного сообщества</w:t>
      </w:r>
      <w:r>
        <w:rPr>
          <w:rFonts w:eastAsia="Liberation Sans"/>
          <w:color w:val="000000"/>
          <w:sz w:val="24"/>
          <w:szCs w:val="24"/>
        </w:rPr>
        <w:t>;</w:t>
      </w:r>
    </w:p>
    <w:p w14:paraId="366BC56B" w14:textId="61FD959C" w:rsidR="005C320F" w:rsidRDefault="005C320F" w:rsidP="005C320F">
      <w:pPr>
        <w:shd w:val="clear" w:color="FFFFFF" w:themeColor="background1" w:fill="FFFFFF" w:themeFill="background1"/>
        <w:ind w:firstLine="567"/>
      </w:pPr>
      <w:r>
        <w:rPr>
          <w:rFonts w:eastAsia="Liberation Sans"/>
          <w:color w:val="000000"/>
          <w:sz w:val="24"/>
          <w:szCs w:val="24"/>
          <w:highlight w:val="white"/>
        </w:rPr>
        <w:t>в) создание рабочих мест и экономических возможностей</w:t>
      </w:r>
      <w:r>
        <w:rPr>
          <w:rFonts w:eastAsia="Liberation Sans"/>
          <w:color w:val="000000"/>
          <w:sz w:val="24"/>
          <w:szCs w:val="24"/>
        </w:rPr>
        <w:t>;</w:t>
      </w:r>
    </w:p>
    <w:p w14:paraId="5F816420" w14:textId="2F5BA493" w:rsidR="005C320F" w:rsidRPr="00A8490B" w:rsidRDefault="005C320F" w:rsidP="005C320F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  <w:highlight w:val="white"/>
        </w:rPr>
        <w:t>г) максимизация прибыли для туристических компаний без учета потребностей местных жителей</w:t>
      </w:r>
      <w:r>
        <w:rPr>
          <w:rFonts w:eastAsia="Liberation Sans"/>
          <w:color w:val="000000"/>
          <w:sz w:val="24"/>
          <w:szCs w:val="24"/>
        </w:rPr>
        <w:t>;</w:t>
      </w:r>
    </w:p>
    <w:p w14:paraId="01EAF9B1" w14:textId="2C6871B7" w:rsidR="005C320F" w:rsidRPr="005C320F" w:rsidRDefault="005C320F" w:rsidP="005C320F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567"/>
      </w:pPr>
      <w:r w:rsidRPr="005C320F">
        <w:t>Что первично (является отправной точкой) в подготовке Программ развития туризма?</w:t>
      </w:r>
    </w:p>
    <w:p w14:paraId="2E79BB84" w14:textId="3B1F0760" w:rsidR="005C320F" w:rsidRPr="004428A4" w:rsidRDefault="005C320F" w:rsidP="005C320F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</w:rPr>
        <w:t>а</w:t>
      </w:r>
      <w:r w:rsidRPr="004428A4">
        <w:rPr>
          <w:rFonts w:eastAsia="Liberation Sans"/>
          <w:color w:val="000000"/>
          <w:sz w:val="24"/>
          <w:szCs w:val="24"/>
        </w:rPr>
        <w:t>) мероприятия</w:t>
      </w:r>
      <w:r>
        <w:rPr>
          <w:rFonts w:eastAsia="Liberation Sans"/>
          <w:color w:val="000000"/>
          <w:sz w:val="24"/>
          <w:szCs w:val="24"/>
        </w:rPr>
        <w:t>;</w:t>
      </w:r>
    </w:p>
    <w:p w14:paraId="0F1B83FC" w14:textId="0BE40480" w:rsidR="005C320F" w:rsidRPr="004428A4" w:rsidRDefault="005C320F" w:rsidP="005C320F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</w:rPr>
        <w:t>б</w:t>
      </w:r>
      <w:r w:rsidRPr="004428A4">
        <w:rPr>
          <w:rFonts w:eastAsia="Liberation Sans"/>
          <w:color w:val="000000"/>
          <w:sz w:val="24"/>
          <w:szCs w:val="24"/>
        </w:rPr>
        <w:t>) целевые индикаторы</w:t>
      </w:r>
      <w:r>
        <w:rPr>
          <w:rFonts w:eastAsia="Liberation Sans"/>
          <w:color w:val="000000"/>
          <w:sz w:val="24"/>
          <w:szCs w:val="24"/>
        </w:rPr>
        <w:t>;</w:t>
      </w:r>
    </w:p>
    <w:p w14:paraId="2DA31A89" w14:textId="5ADA6179" w:rsidR="005C320F" w:rsidRDefault="005C320F" w:rsidP="005C320F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</w:rPr>
        <w:t>в</w:t>
      </w:r>
      <w:r w:rsidRPr="004428A4">
        <w:rPr>
          <w:rFonts w:eastAsia="Liberation Sans"/>
          <w:color w:val="000000"/>
          <w:sz w:val="24"/>
          <w:szCs w:val="24"/>
        </w:rPr>
        <w:t>) предложения по заказчикам</w:t>
      </w:r>
      <w:r>
        <w:rPr>
          <w:rFonts w:eastAsia="Liberation Sans"/>
          <w:color w:val="000000"/>
          <w:sz w:val="24"/>
          <w:szCs w:val="24"/>
        </w:rPr>
        <w:t>;</w:t>
      </w:r>
      <w:r w:rsidRPr="004428A4">
        <w:rPr>
          <w:rFonts w:eastAsia="Liberation Sans"/>
          <w:color w:val="000000"/>
          <w:sz w:val="24"/>
          <w:szCs w:val="24"/>
        </w:rPr>
        <w:t xml:space="preserve"> </w:t>
      </w:r>
    </w:p>
    <w:p w14:paraId="653DD841" w14:textId="655358C2" w:rsidR="005C320F" w:rsidRDefault="005C320F" w:rsidP="005C320F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</w:rPr>
        <w:t>г</w:t>
      </w:r>
      <w:r w:rsidRPr="004428A4">
        <w:rPr>
          <w:rFonts w:eastAsia="Liberation Sans"/>
          <w:color w:val="000000"/>
          <w:sz w:val="24"/>
          <w:szCs w:val="24"/>
        </w:rPr>
        <w:t>) формы и методы управления</w:t>
      </w:r>
    </w:p>
    <w:p w14:paraId="0E59B0BD" w14:textId="0DA9E4EC" w:rsidR="005C320F" w:rsidRPr="005C320F" w:rsidRDefault="005C320F" w:rsidP="005C320F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567"/>
      </w:pPr>
      <w:r w:rsidRPr="005C320F">
        <w:t>Какого памятника Всемирного наследия ЮНЕСКО нет в городе Москве?</w:t>
      </w:r>
    </w:p>
    <w:p w14:paraId="21DDEE45" w14:textId="463B9AAA" w:rsidR="005C320F" w:rsidRPr="005C320F" w:rsidRDefault="005C320F" w:rsidP="005C320F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</w:rPr>
        <w:t>а</w:t>
      </w:r>
      <w:r w:rsidRPr="005C320F">
        <w:rPr>
          <w:rFonts w:eastAsia="Liberation Sans"/>
          <w:color w:val="000000"/>
          <w:sz w:val="24"/>
          <w:szCs w:val="24"/>
        </w:rPr>
        <w:t>) Богородице-Смоленский Новодевичий женский монастырь;</w:t>
      </w:r>
    </w:p>
    <w:p w14:paraId="5A0A9BF7" w14:textId="33AC1295" w:rsidR="005C320F" w:rsidRPr="005C320F" w:rsidRDefault="005C320F" w:rsidP="005C320F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</w:rPr>
        <w:t>б</w:t>
      </w:r>
      <w:r w:rsidRPr="005C320F">
        <w:rPr>
          <w:rFonts w:eastAsia="Liberation Sans"/>
          <w:color w:val="000000"/>
          <w:sz w:val="24"/>
          <w:szCs w:val="24"/>
        </w:rPr>
        <w:t>) Московский кремль;</w:t>
      </w:r>
    </w:p>
    <w:p w14:paraId="640E36D5" w14:textId="38987BF0" w:rsidR="005C320F" w:rsidRPr="005C320F" w:rsidRDefault="005C320F" w:rsidP="005C320F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</w:rPr>
        <w:t>в</w:t>
      </w:r>
      <w:r w:rsidRPr="005C320F">
        <w:rPr>
          <w:rFonts w:eastAsia="Liberation Sans"/>
          <w:color w:val="000000"/>
          <w:sz w:val="24"/>
          <w:szCs w:val="24"/>
        </w:rPr>
        <w:t>) Свято – Троицкая Сергиева лавра;</w:t>
      </w:r>
    </w:p>
    <w:p w14:paraId="105A7CFF" w14:textId="57C96D55" w:rsidR="005C320F" w:rsidRPr="005C320F" w:rsidRDefault="005C320F" w:rsidP="005C320F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</w:rPr>
        <w:t>г</w:t>
      </w:r>
      <w:r w:rsidRPr="005C320F">
        <w:rPr>
          <w:rFonts w:eastAsia="Liberation Sans"/>
          <w:color w:val="000000"/>
          <w:sz w:val="24"/>
          <w:szCs w:val="24"/>
        </w:rPr>
        <w:t>) Церковь Вознесения Господня в Коломенском</w:t>
      </w:r>
      <w:r>
        <w:rPr>
          <w:rFonts w:eastAsia="Liberation Sans"/>
          <w:color w:val="000000"/>
          <w:sz w:val="24"/>
          <w:szCs w:val="24"/>
        </w:rPr>
        <w:t>;</w:t>
      </w:r>
    </w:p>
    <w:p w14:paraId="25366185" w14:textId="15FF442D" w:rsidR="005C320F" w:rsidRPr="005C320F" w:rsidRDefault="005C320F" w:rsidP="005C320F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567"/>
      </w:pPr>
      <w:r w:rsidRPr="005C320F">
        <w:t xml:space="preserve">Какого ГОСТа </w:t>
      </w:r>
      <w:r w:rsidR="00C02B69">
        <w:t>НЕ</w:t>
      </w:r>
      <w:r w:rsidRPr="005C320F">
        <w:t xml:space="preserve"> существует в системе стандартизации в сфере туризма в Российской Федерации?</w:t>
      </w:r>
    </w:p>
    <w:p w14:paraId="2D7A7B30" w14:textId="060431C3" w:rsidR="005C320F" w:rsidRPr="005C320F" w:rsidRDefault="005C320F" w:rsidP="005C320F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</w:rPr>
        <w:t>а</w:t>
      </w:r>
      <w:r w:rsidRPr="005C320F">
        <w:rPr>
          <w:rFonts w:eastAsia="Liberation Sans"/>
          <w:color w:val="000000"/>
          <w:sz w:val="24"/>
          <w:szCs w:val="24"/>
        </w:rPr>
        <w:t>) ГОСТ 58177</w:t>
      </w:r>
      <w:r>
        <w:rPr>
          <w:rFonts w:eastAsia="Liberation Sans"/>
          <w:color w:val="000000"/>
          <w:sz w:val="24"/>
          <w:szCs w:val="24"/>
        </w:rPr>
        <w:t>.</w:t>
      </w:r>
      <w:r w:rsidRPr="005C320F">
        <w:rPr>
          <w:rFonts w:eastAsia="Liberation Sans"/>
          <w:color w:val="000000"/>
          <w:sz w:val="24"/>
          <w:szCs w:val="24"/>
        </w:rPr>
        <w:t xml:space="preserve"> Устойчивый туризм. Основные положения;</w:t>
      </w:r>
    </w:p>
    <w:p w14:paraId="4ED4BBA0" w14:textId="444DDBD7" w:rsidR="005C320F" w:rsidRPr="005C320F" w:rsidRDefault="005C320F" w:rsidP="005C320F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</w:rPr>
        <w:t>б</w:t>
      </w:r>
      <w:r w:rsidRPr="005C320F">
        <w:rPr>
          <w:rFonts w:eastAsia="Liberation Sans"/>
          <w:color w:val="000000"/>
          <w:sz w:val="24"/>
          <w:szCs w:val="24"/>
        </w:rPr>
        <w:t>) ГОСТ 32611.Туристские услуги. Требования по обеспечению безопасности туристов;</w:t>
      </w:r>
    </w:p>
    <w:p w14:paraId="522EC523" w14:textId="69F5BB1D" w:rsidR="005C320F" w:rsidRPr="005C320F" w:rsidRDefault="005C320F" w:rsidP="005C320F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</w:rPr>
        <w:t>в</w:t>
      </w:r>
      <w:r w:rsidRPr="005C320F">
        <w:rPr>
          <w:rFonts w:eastAsia="Liberation Sans"/>
          <w:color w:val="000000"/>
          <w:sz w:val="24"/>
          <w:szCs w:val="24"/>
        </w:rPr>
        <w:t>) ГОСТ Р 50681</w:t>
      </w:r>
      <w:r>
        <w:rPr>
          <w:rFonts w:eastAsia="Liberation Sans"/>
          <w:color w:val="000000"/>
          <w:sz w:val="24"/>
          <w:szCs w:val="24"/>
        </w:rPr>
        <w:t>.</w:t>
      </w:r>
      <w:r w:rsidRPr="005C320F">
        <w:rPr>
          <w:rFonts w:eastAsia="Liberation Sans"/>
          <w:color w:val="000000"/>
          <w:sz w:val="24"/>
          <w:szCs w:val="24"/>
        </w:rPr>
        <w:t xml:space="preserve"> Туристские услуги. Проектирование туристских услуг;</w:t>
      </w:r>
    </w:p>
    <w:p w14:paraId="73DFFB39" w14:textId="1105E563" w:rsidR="005C320F" w:rsidRDefault="005C320F" w:rsidP="005C320F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  <w:r>
        <w:rPr>
          <w:rFonts w:eastAsia="Liberation Sans"/>
          <w:color w:val="000000"/>
          <w:sz w:val="24"/>
          <w:szCs w:val="24"/>
        </w:rPr>
        <w:t>г</w:t>
      </w:r>
      <w:r w:rsidRPr="005C320F">
        <w:rPr>
          <w:rFonts w:eastAsia="Liberation Sans"/>
          <w:color w:val="000000"/>
          <w:sz w:val="24"/>
          <w:szCs w:val="24"/>
        </w:rPr>
        <w:t>) ГОСТ Р 53522</w:t>
      </w:r>
      <w:r>
        <w:rPr>
          <w:rFonts w:eastAsia="Liberation Sans"/>
          <w:color w:val="000000"/>
          <w:sz w:val="24"/>
          <w:szCs w:val="24"/>
        </w:rPr>
        <w:t>.</w:t>
      </w:r>
      <w:r w:rsidRPr="005C320F">
        <w:rPr>
          <w:rFonts w:eastAsia="Liberation Sans"/>
          <w:color w:val="000000"/>
          <w:sz w:val="24"/>
          <w:szCs w:val="24"/>
        </w:rPr>
        <w:t xml:space="preserve"> Туристские и экскурсионные услуги. Основные положения.</w:t>
      </w:r>
    </w:p>
    <w:p w14:paraId="2A3DB20D" w14:textId="1BE46136" w:rsidR="005C5FF6" w:rsidRDefault="005C5FF6" w:rsidP="005C320F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</w:p>
    <w:p w14:paraId="237208D8" w14:textId="29914403" w:rsidR="005C5FF6" w:rsidRPr="00C0366B" w:rsidRDefault="005C5FF6" w:rsidP="005C320F">
      <w:pPr>
        <w:shd w:val="clear" w:color="FFFFFF" w:themeColor="background1" w:fill="FFFFFF" w:themeFill="background1"/>
        <w:ind w:firstLine="567"/>
        <w:rPr>
          <w:rFonts w:eastAsia="Liberation Sans"/>
          <w:b/>
          <w:color w:val="000000"/>
          <w:sz w:val="24"/>
          <w:szCs w:val="24"/>
        </w:rPr>
      </w:pPr>
      <w:bookmarkStart w:id="0" w:name="_GoBack"/>
      <w:r w:rsidRPr="00C0366B">
        <w:rPr>
          <w:rFonts w:eastAsia="Liberation Sans"/>
          <w:b/>
          <w:color w:val="000000"/>
          <w:sz w:val="24"/>
          <w:szCs w:val="24"/>
        </w:rPr>
        <w:t>ОТВЕТЫ</w:t>
      </w:r>
    </w:p>
    <w:p w14:paraId="3675F7FF" w14:textId="088E31A8" w:rsidR="005C5FF6" w:rsidRPr="00C0366B" w:rsidRDefault="005C5FF6" w:rsidP="005C5FF6">
      <w:pPr>
        <w:shd w:val="clear" w:color="FFFFFF" w:themeColor="background1" w:fill="FFFFFF" w:themeFill="background1"/>
        <w:ind w:firstLine="567"/>
        <w:rPr>
          <w:rFonts w:eastAsia="Liberation Sans"/>
          <w:b/>
          <w:color w:val="000000"/>
          <w:sz w:val="24"/>
          <w:szCs w:val="24"/>
        </w:rPr>
      </w:pPr>
      <w:r w:rsidRPr="00C0366B">
        <w:rPr>
          <w:rFonts w:eastAsia="Liberation Sans"/>
          <w:b/>
          <w:color w:val="000000"/>
          <w:sz w:val="24"/>
          <w:szCs w:val="24"/>
        </w:rPr>
        <w:t>1-</w:t>
      </w:r>
      <w:r w:rsidR="00C0366B" w:rsidRPr="00C0366B">
        <w:rPr>
          <w:rFonts w:eastAsia="Liberation Sans"/>
          <w:b/>
          <w:color w:val="000000"/>
          <w:sz w:val="24"/>
          <w:szCs w:val="24"/>
        </w:rPr>
        <w:t>Г</w:t>
      </w:r>
    </w:p>
    <w:p w14:paraId="306AAA8D" w14:textId="269CE79E" w:rsidR="005C5FF6" w:rsidRPr="00C0366B" w:rsidRDefault="005C5FF6" w:rsidP="005C5FF6">
      <w:pPr>
        <w:shd w:val="clear" w:color="FFFFFF" w:themeColor="background1" w:fill="FFFFFF" w:themeFill="background1"/>
        <w:ind w:firstLine="567"/>
        <w:rPr>
          <w:rFonts w:eastAsia="Liberation Sans"/>
          <w:b/>
          <w:color w:val="000000"/>
          <w:sz w:val="24"/>
          <w:szCs w:val="24"/>
        </w:rPr>
      </w:pPr>
      <w:r w:rsidRPr="00C0366B">
        <w:rPr>
          <w:rFonts w:eastAsia="Liberation Sans"/>
          <w:b/>
          <w:color w:val="000000"/>
          <w:sz w:val="24"/>
          <w:szCs w:val="24"/>
        </w:rPr>
        <w:t>2-</w:t>
      </w:r>
      <w:r w:rsidR="00C0366B" w:rsidRPr="00C0366B">
        <w:rPr>
          <w:rFonts w:eastAsia="Liberation Sans"/>
          <w:b/>
          <w:color w:val="000000"/>
          <w:sz w:val="24"/>
          <w:szCs w:val="24"/>
        </w:rPr>
        <w:t>Г</w:t>
      </w:r>
    </w:p>
    <w:p w14:paraId="08069A30" w14:textId="6C6E619A" w:rsidR="005C5FF6" w:rsidRPr="00C0366B" w:rsidRDefault="00C0366B" w:rsidP="005C5FF6">
      <w:pPr>
        <w:shd w:val="clear" w:color="FFFFFF" w:themeColor="background1" w:fill="FFFFFF" w:themeFill="background1"/>
        <w:ind w:firstLine="567"/>
        <w:rPr>
          <w:rFonts w:eastAsia="Liberation Sans"/>
          <w:b/>
          <w:color w:val="000000"/>
          <w:sz w:val="24"/>
          <w:szCs w:val="24"/>
        </w:rPr>
      </w:pPr>
      <w:r w:rsidRPr="00C0366B">
        <w:rPr>
          <w:rFonts w:eastAsia="Liberation Sans"/>
          <w:b/>
          <w:color w:val="000000"/>
          <w:sz w:val="24"/>
          <w:szCs w:val="24"/>
        </w:rPr>
        <w:t>3-Б</w:t>
      </w:r>
    </w:p>
    <w:p w14:paraId="13BD158E" w14:textId="61A33C8A" w:rsidR="005C5FF6" w:rsidRPr="00C0366B" w:rsidRDefault="005C5FF6" w:rsidP="005C5FF6">
      <w:pPr>
        <w:shd w:val="clear" w:color="FFFFFF" w:themeColor="background1" w:fill="FFFFFF" w:themeFill="background1"/>
        <w:ind w:firstLine="567"/>
        <w:rPr>
          <w:rFonts w:eastAsia="Liberation Sans"/>
          <w:b/>
          <w:color w:val="000000"/>
          <w:sz w:val="24"/>
          <w:szCs w:val="24"/>
        </w:rPr>
      </w:pPr>
      <w:r w:rsidRPr="00C0366B">
        <w:rPr>
          <w:rFonts w:eastAsia="Liberation Sans"/>
          <w:b/>
          <w:color w:val="000000"/>
          <w:sz w:val="24"/>
          <w:szCs w:val="24"/>
        </w:rPr>
        <w:t>4-</w:t>
      </w:r>
      <w:r w:rsidR="00C0366B" w:rsidRPr="00C0366B">
        <w:rPr>
          <w:rFonts w:eastAsia="Liberation Sans"/>
          <w:b/>
          <w:color w:val="000000"/>
          <w:sz w:val="24"/>
          <w:szCs w:val="24"/>
        </w:rPr>
        <w:t>В</w:t>
      </w:r>
    </w:p>
    <w:p w14:paraId="33411B6F" w14:textId="4E56740A" w:rsidR="005C5FF6" w:rsidRPr="00C0366B" w:rsidRDefault="005C5FF6" w:rsidP="005C5FF6">
      <w:pPr>
        <w:shd w:val="clear" w:color="FFFFFF" w:themeColor="background1" w:fill="FFFFFF" w:themeFill="background1"/>
        <w:ind w:firstLine="567"/>
        <w:rPr>
          <w:rFonts w:eastAsia="Liberation Sans"/>
          <w:b/>
          <w:color w:val="000000"/>
          <w:sz w:val="24"/>
          <w:szCs w:val="24"/>
        </w:rPr>
      </w:pPr>
      <w:r w:rsidRPr="00C0366B">
        <w:rPr>
          <w:rFonts w:eastAsia="Liberation Sans"/>
          <w:b/>
          <w:color w:val="000000"/>
          <w:sz w:val="24"/>
          <w:szCs w:val="24"/>
        </w:rPr>
        <w:t>5-</w:t>
      </w:r>
      <w:r w:rsidR="00C0366B" w:rsidRPr="00C0366B">
        <w:rPr>
          <w:rFonts w:eastAsia="Liberation Sans"/>
          <w:b/>
          <w:color w:val="000000"/>
          <w:sz w:val="24"/>
          <w:szCs w:val="24"/>
        </w:rPr>
        <w:t>А</w:t>
      </w:r>
    </w:p>
    <w:bookmarkEnd w:id="0"/>
    <w:p w14:paraId="0C39DA1D" w14:textId="77777777" w:rsidR="005C5FF6" w:rsidRPr="00C0366B" w:rsidRDefault="005C5FF6" w:rsidP="005C5FF6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</w:p>
    <w:p w14:paraId="4937FA2C" w14:textId="74B9A1F2" w:rsidR="0036696E" w:rsidRPr="0036696E" w:rsidRDefault="0036696E" w:rsidP="005C320F">
      <w:pPr>
        <w:shd w:val="clear" w:color="FFFFFF" w:themeColor="background1" w:fill="FFFFFF" w:themeFill="background1"/>
        <w:ind w:firstLine="567"/>
        <w:rPr>
          <w:rFonts w:eastAsia="Liberation Sans"/>
          <w:b/>
          <w:bCs/>
          <w:color w:val="000000"/>
          <w:sz w:val="24"/>
          <w:szCs w:val="24"/>
        </w:rPr>
      </w:pPr>
      <w:r w:rsidRPr="0036696E">
        <w:rPr>
          <w:rFonts w:eastAsia="Liberation Sans"/>
          <w:b/>
          <w:bCs/>
          <w:color w:val="000000"/>
          <w:sz w:val="24"/>
          <w:szCs w:val="24"/>
        </w:rPr>
        <w:t>Критерии оценки:</w:t>
      </w:r>
    </w:p>
    <w:p w14:paraId="4C993096" w14:textId="1411FDE3" w:rsidR="0036696E" w:rsidRDefault="0036696E" w:rsidP="0036696E">
      <w:pPr>
        <w:tabs>
          <w:tab w:val="left" w:pos="567"/>
          <w:tab w:val="left" w:pos="709"/>
          <w:tab w:val="left" w:pos="993"/>
        </w:tabs>
        <w:ind w:firstLine="567"/>
      </w:pPr>
      <w:r>
        <w:t xml:space="preserve">Тестовая часть </w:t>
      </w:r>
      <w:r w:rsidRPr="0036696E">
        <w:t>(</w:t>
      </w:r>
      <w:r>
        <w:t xml:space="preserve">максимум 10 баллов) – по 2 балла за каждый правильный ответ </w:t>
      </w:r>
      <w:r w:rsidR="00B9287D">
        <w:t>тестовой</w:t>
      </w:r>
      <w:r>
        <w:t xml:space="preserve"> части.</w:t>
      </w:r>
    </w:p>
    <w:p w14:paraId="2B5C8C01" w14:textId="77777777" w:rsidR="0036696E" w:rsidRDefault="0036696E" w:rsidP="0036696E">
      <w:pPr>
        <w:tabs>
          <w:tab w:val="left" w:pos="567"/>
          <w:tab w:val="left" w:pos="709"/>
          <w:tab w:val="left" w:pos="993"/>
        </w:tabs>
        <w:ind w:firstLine="567"/>
      </w:pPr>
    </w:p>
    <w:p w14:paraId="6E511D63" w14:textId="0C82A54D" w:rsidR="0036696E" w:rsidRPr="0036696E" w:rsidRDefault="0036696E" w:rsidP="0036696E">
      <w:pPr>
        <w:pStyle w:val="a7"/>
        <w:tabs>
          <w:tab w:val="left" w:pos="567"/>
          <w:tab w:val="left" w:pos="709"/>
          <w:tab w:val="left" w:pos="993"/>
        </w:tabs>
        <w:ind w:left="567"/>
        <w:rPr>
          <w:b/>
          <w:bCs/>
          <w:highlight w:val="white"/>
        </w:rPr>
      </w:pPr>
      <w:r w:rsidRPr="0036696E">
        <w:rPr>
          <w:b/>
          <w:bCs/>
          <w:highlight w:val="white"/>
        </w:rPr>
        <w:t>Практико-ориентированная часть</w:t>
      </w:r>
    </w:p>
    <w:p w14:paraId="765CC2EF" w14:textId="77777777" w:rsidR="0036696E" w:rsidRDefault="0036696E" w:rsidP="00366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14:paraId="305CFECB" w14:textId="054416C8" w:rsidR="0036696E" w:rsidRPr="0036696E" w:rsidRDefault="0036696E" w:rsidP="00C02B69">
      <w:pPr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6696E">
        <w:rPr>
          <w:color w:val="000000"/>
          <w:sz w:val="24"/>
          <w:szCs w:val="24"/>
          <w:shd w:val="clear" w:color="auto" w:fill="FFFFFF"/>
        </w:rPr>
        <w:t xml:space="preserve">Вы являетесь консультантом в области устойчивого развития туризма и получили запрос от администрации </w:t>
      </w:r>
      <w:r w:rsidR="00C02B69">
        <w:rPr>
          <w:color w:val="000000"/>
          <w:sz w:val="24"/>
          <w:szCs w:val="24"/>
          <w:shd w:val="clear" w:color="auto" w:fill="FFFFFF"/>
        </w:rPr>
        <w:t>Иркутской области</w:t>
      </w:r>
      <w:r w:rsidRPr="0036696E">
        <w:rPr>
          <w:color w:val="000000"/>
          <w:sz w:val="24"/>
          <w:szCs w:val="24"/>
          <w:shd w:val="clear" w:color="auto" w:fill="FFFFFF"/>
        </w:rPr>
        <w:t xml:space="preserve">. </w:t>
      </w:r>
      <w:r w:rsidR="00C02B69">
        <w:rPr>
          <w:highlight w:val="white"/>
        </w:rPr>
        <w:t xml:space="preserve">Иркутская область является местом одного из самых удивительных природных чудес - озера Байкал. Озеро Байкал является уникальным биологическим и геологическим объектом, который включен в список Всемирного наследия ЮНЕСКО. Однако, с развитием туризма на Байкале, возникают вопросы о сохранении уникальной экосистемы и природных ресурсов. </w:t>
      </w:r>
      <w:r w:rsidRPr="0036696E">
        <w:rPr>
          <w:color w:val="000000"/>
          <w:sz w:val="24"/>
          <w:szCs w:val="24"/>
          <w:shd w:val="clear" w:color="auto" w:fill="FFFFFF"/>
        </w:rPr>
        <w:t>Местные власти хотят развивать туризм как одну из основных отраслей экономики, однако они осознают необходимость обеспечения устойчивого развития</w:t>
      </w:r>
      <w:r w:rsidR="00C02B69">
        <w:rPr>
          <w:color w:val="000000"/>
          <w:sz w:val="24"/>
          <w:szCs w:val="24"/>
          <w:shd w:val="clear" w:color="auto" w:fill="FFFFFF"/>
        </w:rPr>
        <w:t xml:space="preserve">. </w:t>
      </w:r>
      <w:r w:rsidRPr="0036696E">
        <w:rPr>
          <w:color w:val="000000"/>
          <w:sz w:val="24"/>
          <w:szCs w:val="24"/>
          <w:shd w:val="clear" w:color="auto" w:fill="FFFFFF"/>
        </w:rPr>
        <w:t xml:space="preserve">Ваша задача состоит в разработке стратегии устойчивого развития туризма </w:t>
      </w:r>
      <w:r w:rsidR="00C02B69">
        <w:rPr>
          <w:color w:val="000000"/>
          <w:sz w:val="24"/>
          <w:szCs w:val="24"/>
          <w:shd w:val="clear" w:color="auto" w:fill="FFFFFF"/>
        </w:rPr>
        <w:t>на Байкале</w:t>
      </w:r>
      <w:r w:rsidRPr="0036696E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раскрыв следующие аспекты</w:t>
      </w:r>
      <w:r w:rsidRPr="0036696E">
        <w:rPr>
          <w:color w:val="000000"/>
          <w:sz w:val="24"/>
          <w:szCs w:val="24"/>
          <w:shd w:val="clear" w:color="auto" w:fill="FFFFFF"/>
        </w:rPr>
        <w:t>:</w:t>
      </w:r>
    </w:p>
    <w:p w14:paraId="7AA77FD1" w14:textId="77777777" w:rsidR="0036696E" w:rsidRPr="0036696E" w:rsidRDefault="0036696E" w:rsidP="00366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</w:p>
    <w:p w14:paraId="06DF7F79" w14:textId="134BF93D" w:rsidR="0036696E" w:rsidRPr="00C02B69" w:rsidRDefault="0036696E" w:rsidP="00C02B69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C02B69">
        <w:rPr>
          <w:sz w:val="24"/>
          <w:szCs w:val="24"/>
        </w:rPr>
        <w:t xml:space="preserve">Сохранение природных ресурсов: необходимо определить и предложить </w:t>
      </w:r>
      <w:r w:rsidR="00B9287D" w:rsidRPr="00C02B69">
        <w:rPr>
          <w:sz w:val="24"/>
          <w:szCs w:val="24"/>
        </w:rPr>
        <w:t>2</w:t>
      </w:r>
      <w:r w:rsidRPr="00C02B69">
        <w:rPr>
          <w:sz w:val="24"/>
          <w:szCs w:val="24"/>
        </w:rPr>
        <w:t xml:space="preserve"> мер</w:t>
      </w:r>
      <w:r w:rsidR="00B9287D" w:rsidRPr="00C02B69">
        <w:rPr>
          <w:sz w:val="24"/>
          <w:szCs w:val="24"/>
        </w:rPr>
        <w:t>ы</w:t>
      </w:r>
      <w:r w:rsidRPr="00C02B69">
        <w:rPr>
          <w:sz w:val="24"/>
          <w:szCs w:val="24"/>
        </w:rPr>
        <w:t xml:space="preserve"> по охране и восстановлению экосистем, а также предложения по минимизации негативного воздействия туристической инфраструктуры на окружающую среду.</w:t>
      </w:r>
    </w:p>
    <w:p w14:paraId="4729F2E3" w14:textId="1C963A5C" w:rsidR="0036696E" w:rsidRPr="00C02B69" w:rsidRDefault="0036696E" w:rsidP="00C02B69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C02B69">
        <w:rPr>
          <w:sz w:val="24"/>
          <w:szCs w:val="24"/>
        </w:rPr>
        <w:t xml:space="preserve">Социальная ответственность: </w:t>
      </w:r>
      <w:r w:rsidR="00B9287D" w:rsidRPr="00C02B69">
        <w:rPr>
          <w:sz w:val="24"/>
          <w:szCs w:val="24"/>
        </w:rPr>
        <w:t xml:space="preserve">необходимо определить и предложить </w:t>
      </w:r>
      <w:r w:rsidRPr="00C02B69">
        <w:rPr>
          <w:sz w:val="24"/>
          <w:szCs w:val="24"/>
        </w:rPr>
        <w:t>3 мероприяти</w:t>
      </w:r>
      <w:r w:rsidR="00B9287D" w:rsidRPr="00C02B69">
        <w:rPr>
          <w:sz w:val="24"/>
          <w:szCs w:val="24"/>
        </w:rPr>
        <w:t>я</w:t>
      </w:r>
      <w:r w:rsidRPr="00C02B69">
        <w:rPr>
          <w:sz w:val="24"/>
          <w:szCs w:val="24"/>
        </w:rPr>
        <w:t xml:space="preserve"> программы развития устойчивого туризма, направленных на вовлечение местного населения в сферу туризма, создание рабочих мест и развитие местных предпринимателей. Обратите внимание на сохранение и поддержку местных культурных традиций и наследия.</w:t>
      </w:r>
    </w:p>
    <w:p w14:paraId="2F57D591" w14:textId="07A32B98" w:rsidR="0036696E" w:rsidRPr="00C02B69" w:rsidRDefault="0036696E" w:rsidP="00C02B69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C02B69">
        <w:rPr>
          <w:sz w:val="24"/>
          <w:szCs w:val="24"/>
        </w:rPr>
        <w:t xml:space="preserve">Экономическая устойчивость: </w:t>
      </w:r>
      <w:r w:rsidR="00B9287D" w:rsidRPr="00C02B69">
        <w:rPr>
          <w:sz w:val="24"/>
          <w:szCs w:val="24"/>
        </w:rPr>
        <w:t>необходимо определить и предложить 2 меры</w:t>
      </w:r>
      <w:r w:rsidRPr="00C02B69">
        <w:rPr>
          <w:sz w:val="24"/>
          <w:szCs w:val="24"/>
        </w:rPr>
        <w:t xml:space="preserve"> по привлечению инвестиций в туристическую инфраструктуру, созданию новых туристических продуктов и продвижению региона как привлекательного туристического направления. Учтите потребности и предпочтения современного туриста.</w:t>
      </w:r>
    </w:p>
    <w:p w14:paraId="57A8F31E" w14:textId="07748563" w:rsidR="0036696E" w:rsidRPr="00C02B69" w:rsidRDefault="0036696E" w:rsidP="00C02B69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C02B69">
        <w:rPr>
          <w:sz w:val="24"/>
          <w:szCs w:val="24"/>
        </w:rPr>
        <w:t>Социокультурное взаимодействие: предложите мероприятие, способствующее диалогу и взаимодействию между туристами и местным населением, чтобы улучшить взаимопонимание и создать положительный опыт для всех сторон.</w:t>
      </w:r>
    </w:p>
    <w:p w14:paraId="07839EC4" w14:textId="653A0700" w:rsidR="0036696E" w:rsidRPr="00C02B69" w:rsidRDefault="00B9287D" w:rsidP="00C02B69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C02B69">
        <w:rPr>
          <w:sz w:val="24"/>
          <w:szCs w:val="24"/>
        </w:rPr>
        <w:t>Предложите 2 источника</w:t>
      </w:r>
      <w:r w:rsidR="0036696E" w:rsidRPr="00C02B69">
        <w:rPr>
          <w:sz w:val="24"/>
          <w:szCs w:val="24"/>
        </w:rPr>
        <w:t xml:space="preserve"> финансирования предложенных мероприятий, чтобы обеспечить их успешную реализацию.</w:t>
      </w:r>
      <w:r w:rsidRPr="00C02B69">
        <w:rPr>
          <w:sz w:val="24"/>
          <w:szCs w:val="24"/>
        </w:rPr>
        <w:t xml:space="preserve"> Обратите внимание на действующие меры поддержки туризма и МСП в РФ.</w:t>
      </w:r>
    </w:p>
    <w:p w14:paraId="2EB9D53D" w14:textId="77777777" w:rsidR="0036696E" w:rsidRDefault="0036696E" w:rsidP="0036696E">
      <w:pPr>
        <w:tabs>
          <w:tab w:val="left" w:pos="567"/>
          <w:tab w:val="left" w:pos="709"/>
          <w:tab w:val="left" w:pos="993"/>
        </w:tabs>
        <w:ind w:firstLine="567"/>
        <w:rPr>
          <w:sz w:val="24"/>
          <w:szCs w:val="24"/>
        </w:rPr>
      </w:pPr>
    </w:p>
    <w:p w14:paraId="13CD9284" w14:textId="0ECA327D" w:rsidR="00843039" w:rsidRDefault="00843039" w:rsidP="00843039">
      <w:pPr>
        <w:ind w:firstLine="851"/>
        <w:jc w:val="both"/>
        <w:rPr>
          <w:sz w:val="24"/>
          <w:szCs w:val="24"/>
          <w:highlight w:val="white"/>
        </w:rPr>
      </w:pPr>
      <w:r w:rsidRPr="00843039">
        <w:rPr>
          <w:sz w:val="24"/>
          <w:szCs w:val="24"/>
          <w:highlight w:val="white"/>
        </w:rPr>
        <w:t xml:space="preserve">В начале июля 2023 г. в столице впервые запустился фестиваль «Усадьбы Москвы». Как сообщила Наталья Сергунина, заместитель Мэра Москвы, он </w:t>
      </w:r>
      <w:r>
        <w:rPr>
          <w:sz w:val="24"/>
          <w:szCs w:val="24"/>
          <w:highlight w:val="white"/>
        </w:rPr>
        <w:t>проводился</w:t>
      </w:r>
      <w:r w:rsidRPr="00843039">
        <w:rPr>
          <w:sz w:val="24"/>
          <w:szCs w:val="24"/>
          <w:highlight w:val="white"/>
        </w:rPr>
        <w:t xml:space="preserve"> по выходным дням ежегодно вплоть до 30 сентября и объедини</w:t>
      </w:r>
      <w:r>
        <w:rPr>
          <w:sz w:val="24"/>
          <w:szCs w:val="24"/>
          <w:highlight w:val="white"/>
        </w:rPr>
        <w:t>л</w:t>
      </w:r>
      <w:r w:rsidRPr="00843039">
        <w:rPr>
          <w:sz w:val="24"/>
          <w:szCs w:val="24"/>
          <w:highlight w:val="white"/>
        </w:rPr>
        <w:t xml:space="preserve"> многие объекты культурного наследия города. Одна из идей проекта — познакомить жителей и гостей столицы с московскими усадьбами.</w:t>
      </w:r>
      <w:r>
        <w:rPr>
          <w:sz w:val="24"/>
          <w:szCs w:val="24"/>
          <w:highlight w:val="white"/>
        </w:rPr>
        <w:t xml:space="preserve"> Выступите в роли советника Правительства Москвы по вопросам туризма и предложите свои рекомендации по следующим аспектам:</w:t>
      </w:r>
    </w:p>
    <w:p w14:paraId="1FFD4543" w14:textId="77777777" w:rsidR="00843039" w:rsidRPr="00843039" w:rsidRDefault="00843039" w:rsidP="00843039">
      <w:pPr>
        <w:ind w:firstLine="851"/>
        <w:jc w:val="both"/>
        <w:rPr>
          <w:sz w:val="24"/>
          <w:szCs w:val="24"/>
          <w:highlight w:val="white"/>
        </w:rPr>
      </w:pPr>
    </w:p>
    <w:p w14:paraId="143925BB" w14:textId="77777777" w:rsidR="00843039" w:rsidRDefault="00843039" w:rsidP="00843039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r w:rsidRPr="00843039">
        <w:rPr>
          <w:sz w:val="24"/>
          <w:szCs w:val="24"/>
          <w:highlight w:val="white"/>
        </w:rPr>
        <w:t xml:space="preserve">Определите направления развития туризма в городе Москве. </w:t>
      </w:r>
    </w:p>
    <w:p w14:paraId="019C2152" w14:textId="77777777" w:rsidR="00843039" w:rsidRDefault="00843039" w:rsidP="00843039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r w:rsidRPr="00843039">
        <w:rPr>
          <w:sz w:val="24"/>
          <w:szCs w:val="24"/>
          <w:highlight w:val="white"/>
        </w:rPr>
        <w:t>Предложит</w:t>
      </w:r>
      <w:r>
        <w:rPr>
          <w:sz w:val="24"/>
          <w:szCs w:val="24"/>
          <w:highlight w:val="white"/>
        </w:rPr>
        <w:t>е</w:t>
      </w:r>
      <w:r w:rsidRPr="00843039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2</w:t>
      </w:r>
      <w:r w:rsidRPr="00843039">
        <w:rPr>
          <w:sz w:val="24"/>
          <w:szCs w:val="24"/>
          <w:highlight w:val="white"/>
        </w:rPr>
        <w:t xml:space="preserve"> туристических маршрут</w:t>
      </w:r>
      <w:r>
        <w:rPr>
          <w:sz w:val="24"/>
          <w:szCs w:val="24"/>
          <w:highlight w:val="white"/>
        </w:rPr>
        <w:t>а</w:t>
      </w:r>
      <w:r w:rsidRPr="00843039">
        <w:rPr>
          <w:sz w:val="24"/>
          <w:szCs w:val="24"/>
          <w:highlight w:val="white"/>
        </w:rPr>
        <w:t xml:space="preserve"> в городе с посещением конкретных усадеб столицы.</w:t>
      </w:r>
    </w:p>
    <w:p w14:paraId="43575ECE" w14:textId="77777777" w:rsidR="00843039" w:rsidRDefault="00843039" w:rsidP="00843039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r w:rsidRPr="00843039">
        <w:rPr>
          <w:sz w:val="24"/>
          <w:szCs w:val="24"/>
          <w:highlight w:val="white"/>
        </w:rPr>
        <w:t xml:space="preserve">Разработайте </w:t>
      </w:r>
      <w:r>
        <w:rPr>
          <w:sz w:val="24"/>
          <w:szCs w:val="24"/>
          <w:highlight w:val="white"/>
        </w:rPr>
        <w:t>2</w:t>
      </w:r>
      <w:r w:rsidRPr="00843039">
        <w:rPr>
          <w:sz w:val="24"/>
          <w:szCs w:val="24"/>
          <w:highlight w:val="white"/>
        </w:rPr>
        <w:t xml:space="preserve"> мероприяти</w:t>
      </w:r>
      <w:r>
        <w:rPr>
          <w:sz w:val="24"/>
          <w:szCs w:val="24"/>
          <w:highlight w:val="white"/>
        </w:rPr>
        <w:t>я</w:t>
      </w:r>
      <w:r w:rsidRPr="00843039">
        <w:rPr>
          <w:sz w:val="24"/>
          <w:szCs w:val="24"/>
          <w:highlight w:val="white"/>
        </w:rPr>
        <w:t xml:space="preserve"> для туристического проекта «Усадьбы Москвы».</w:t>
      </w:r>
    </w:p>
    <w:p w14:paraId="0FC84894" w14:textId="77777777" w:rsidR="00843039" w:rsidRDefault="00843039" w:rsidP="00843039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r w:rsidRPr="00843039">
        <w:rPr>
          <w:sz w:val="24"/>
          <w:szCs w:val="24"/>
          <w:highlight w:val="white"/>
        </w:rPr>
        <w:t xml:space="preserve">Предложите пути сотрудничества с туристическими операторами и медиа </w:t>
      </w:r>
      <w:r w:rsidRPr="00843039">
        <w:rPr>
          <w:sz w:val="24"/>
          <w:szCs w:val="24"/>
          <w:highlight w:val="white"/>
        </w:rPr>
        <w:br/>
        <w:t>для продвижения указанного проекта.</w:t>
      </w:r>
    </w:p>
    <w:p w14:paraId="250075F3" w14:textId="7174254F" w:rsidR="00843039" w:rsidRPr="00843039" w:rsidRDefault="00843039" w:rsidP="00843039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r w:rsidRPr="00843039">
        <w:rPr>
          <w:sz w:val="24"/>
          <w:szCs w:val="24"/>
          <w:highlight w:val="white"/>
        </w:rPr>
        <w:t xml:space="preserve">Предложите 2 источника финансирования указанных вами мероприятий. </w:t>
      </w:r>
      <w:r w:rsidRPr="00843039">
        <w:rPr>
          <w:sz w:val="24"/>
          <w:szCs w:val="24"/>
        </w:rPr>
        <w:t>Обратите внимание на действующие меры поддержки туризма и МСП в РФ.</w:t>
      </w:r>
    </w:p>
    <w:p w14:paraId="6AFD55B3" w14:textId="1DB9B4C9" w:rsidR="00843039" w:rsidRPr="00843039" w:rsidRDefault="00843039" w:rsidP="00843039">
      <w:pPr>
        <w:pStyle w:val="a7"/>
        <w:tabs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</w:p>
    <w:p w14:paraId="2FED76F9" w14:textId="77777777" w:rsidR="00B9287D" w:rsidRPr="0036696E" w:rsidRDefault="00B9287D" w:rsidP="00B9287D">
      <w:pPr>
        <w:shd w:val="clear" w:color="FFFFFF" w:themeColor="background1" w:fill="FFFFFF" w:themeFill="background1"/>
        <w:ind w:firstLine="567"/>
        <w:rPr>
          <w:rFonts w:eastAsia="Liberation Sans"/>
          <w:b/>
          <w:bCs/>
          <w:color w:val="000000"/>
          <w:sz w:val="24"/>
          <w:szCs w:val="24"/>
        </w:rPr>
      </w:pPr>
      <w:r w:rsidRPr="0036696E">
        <w:rPr>
          <w:rFonts w:eastAsia="Liberation Sans"/>
          <w:b/>
          <w:bCs/>
          <w:color w:val="000000"/>
          <w:sz w:val="24"/>
          <w:szCs w:val="24"/>
        </w:rPr>
        <w:t>Критерии оценки:</w:t>
      </w:r>
    </w:p>
    <w:p w14:paraId="1CB6DEEA" w14:textId="0275CEA5" w:rsidR="00B9287D" w:rsidRDefault="00B9287D" w:rsidP="00843039">
      <w:pPr>
        <w:tabs>
          <w:tab w:val="left" w:pos="567"/>
          <w:tab w:val="left" w:pos="709"/>
          <w:tab w:val="left" w:pos="993"/>
        </w:tabs>
        <w:ind w:firstLine="567"/>
        <w:jc w:val="both"/>
      </w:pPr>
      <w:r w:rsidRPr="00B9287D">
        <w:t xml:space="preserve">Практико-ориентированная часть </w:t>
      </w:r>
      <w:r>
        <w:t xml:space="preserve">(максимум </w:t>
      </w:r>
      <w:r w:rsidR="00843039">
        <w:t>90</w:t>
      </w:r>
      <w:r>
        <w:t xml:space="preserve"> баллов):</w:t>
      </w:r>
    </w:p>
    <w:p w14:paraId="43F9EC46" w14:textId="17EA1621" w:rsidR="00B9287D" w:rsidRDefault="00B9287D" w:rsidP="00843039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6 задание. За каждую из предложенных мер при обосновании – 5 баллов, при частичном (неполном обосновании) – по 3 балла; при отсутствии обосновани</w:t>
      </w:r>
      <w:r w:rsidR="00AB1C07">
        <w:t>я</w:t>
      </w:r>
      <w:r>
        <w:t xml:space="preserve"> – по 1 баллу; при отсутствии предложений – по 0 баллов.</w:t>
      </w:r>
    </w:p>
    <w:p w14:paraId="7E4C1DD3" w14:textId="672619B1" w:rsidR="00B9287D" w:rsidRDefault="00B9287D" w:rsidP="00843039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lastRenderedPageBreak/>
        <w:t>7 задание. За каждое из предложенных мероприятий при обосновании – 5 баллов, при частичном (неполном обосновании) – по 3 балла; при отсутствии обосновани</w:t>
      </w:r>
      <w:r w:rsidR="00AB1C07">
        <w:t>я</w:t>
      </w:r>
      <w:r>
        <w:t xml:space="preserve"> – по 1 баллу; при отсутствии предложений – по 0 баллов.</w:t>
      </w:r>
    </w:p>
    <w:p w14:paraId="49211C8A" w14:textId="6F6B0F0F" w:rsidR="00B9287D" w:rsidRDefault="00B9287D" w:rsidP="00843039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8 задание. За каждую из предложенных мер при обосновании – 5 баллов, при частичном (неполном обосновании) – по 3 балла; при отсутствии обосновани</w:t>
      </w:r>
      <w:r w:rsidR="00AB1C07">
        <w:t>я</w:t>
      </w:r>
      <w:r>
        <w:t xml:space="preserve"> – по 1 баллу; при отсутствии предложений – по 0 баллов.</w:t>
      </w:r>
    </w:p>
    <w:p w14:paraId="1650C1C3" w14:textId="66EB6AAD" w:rsidR="00B9287D" w:rsidRDefault="00B9287D" w:rsidP="00843039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9 задание. За предложенное мероприятие при обосновании – 5 баллов, при частичном (неполном обосновании) – по 3 балла; при отсутствии обосновани</w:t>
      </w:r>
      <w:r w:rsidR="00AB1C07">
        <w:t>я</w:t>
      </w:r>
      <w:r>
        <w:t xml:space="preserve"> – по 1 баллу; при отсутствии предложений – по 0 баллов.</w:t>
      </w:r>
    </w:p>
    <w:p w14:paraId="33261156" w14:textId="705E13F0" w:rsidR="00B9287D" w:rsidRDefault="00B9287D" w:rsidP="00B9287D">
      <w:pPr>
        <w:tabs>
          <w:tab w:val="left" w:pos="567"/>
          <w:tab w:val="left" w:pos="709"/>
          <w:tab w:val="left" w:pos="993"/>
        </w:tabs>
        <w:ind w:firstLine="567"/>
      </w:pPr>
      <w:r>
        <w:t>10 задание. За каждую из мер поддержки (источник финансирования) при обосновании – 5 баллов, при частичном (неполном обосновании) – по 3 балла; при отсутствии обосновани</w:t>
      </w:r>
      <w:r w:rsidR="00AB1C07">
        <w:t>я</w:t>
      </w:r>
      <w:r>
        <w:t xml:space="preserve"> – по 1 баллу; при отсутствии предложений – по 0 баллов.</w:t>
      </w:r>
    </w:p>
    <w:p w14:paraId="6B6EB115" w14:textId="183A791F" w:rsidR="00686D73" w:rsidRDefault="00686D73" w:rsidP="00686D73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11 задание. За предложение актуальных направлений развития туризма с полным обоснованием – 5 баллов, при частичном (неполном обосновании) – 3 балла; при отсутствии обосновани</w:t>
      </w:r>
      <w:r w:rsidR="00AB1C07">
        <w:t>я</w:t>
      </w:r>
      <w:r>
        <w:t>, искажении логики обоснования – 1 балл; при отсутствии предложений – 0 баллов.</w:t>
      </w:r>
    </w:p>
    <w:p w14:paraId="4BD88BA8" w14:textId="48FD47DD" w:rsidR="00843039" w:rsidRDefault="00843039" w:rsidP="00686D73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12 задание. За кажд</w:t>
      </w:r>
      <w:r w:rsidR="00686D73">
        <w:t>ый</w:t>
      </w:r>
      <w:r>
        <w:t xml:space="preserve"> из предложенных </w:t>
      </w:r>
      <w:r w:rsidR="00686D73">
        <w:t>маршрутов</w:t>
      </w:r>
      <w:r>
        <w:t xml:space="preserve"> при </w:t>
      </w:r>
      <w:r w:rsidR="00686D73">
        <w:t xml:space="preserve">детализации и </w:t>
      </w:r>
      <w:r>
        <w:t>обосновании – 5 баллов, при частичном (неполном обосновании)</w:t>
      </w:r>
      <w:r w:rsidR="00686D73">
        <w:t>, отсутствии детализации</w:t>
      </w:r>
      <w:r>
        <w:t xml:space="preserve"> – по 3 балла; при отсутствии обосновани</w:t>
      </w:r>
      <w:r w:rsidR="00CD0AF2">
        <w:t>я</w:t>
      </w:r>
      <w:r w:rsidR="00686D73">
        <w:t xml:space="preserve"> выбора объектов показа на маршрутах</w:t>
      </w:r>
      <w:r>
        <w:t xml:space="preserve"> – по 1 баллу; при отсутствии предложений – по 0 баллов.</w:t>
      </w:r>
    </w:p>
    <w:p w14:paraId="1D3AE54E" w14:textId="7AB8C95B" w:rsidR="00686D73" w:rsidRDefault="00686D73" w:rsidP="00686D73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13 задание. За каждое из предложенных мероприятий при обосновании – 5 баллов, при частичном (неполном обосновании) – по 3 балла; при отсутствии обосновани</w:t>
      </w:r>
      <w:r w:rsidR="00AB1C07">
        <w:t>я</w:t>
      </w:r>
      <w:r>
        <w:t xml:space="preserve"> – по 1 баллу; при отсутствии предложений – по 0 баллов.</w:t>
      </w:r>
    </w:p>
    <w:p w14:paraId="5604EFEA" w14:textId="30A7A55D" w:rsidR="00686D73" w:rsidRDefault="00686D73" w:rsidP="00686D73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14 задание. За полно и грамотно раскрытые направления (пути) сотрудничества, соответствующие современным тенденциям на рынке туризма – 5 баллов, при частичном (неполном обосновании), при допущении существенных неточностей при обосновании, несоответствии текущим тенденциям на рынке туризма – 2 балла; при отсутствии предложений или некорректном (нерелевантном) обосновании – 0 баллов.</w:t>
      </w:r>
    </w:p>
    <w:p w14:paraId="15353715" w14:textId="26514570" w:rsidR="00843039" w:rsidRDefault="00843039" w:rsidP="00843039">
      <w:pPr>
        <w:tabs>
          <w:tab w:val="left" w:pos="567"/>
          <w:tab w:val="left" w:pos="709"/>
          <w:tab w:val="left" w:pos="993"/>
        </w:tabs>
        <w:ind w:firstLine="567"/>
      </w:pPr>
      <w:r>
        <w:t>15 задание. За каждую из мер поддержки (источник финансирования) при обосновании – 5 баллов, при частичном (неполном обосновании) – по 3 балла; при отсутствии обосновани</w:t>
      </w:r>
      <w:r w:rsidR="00AB1C07">
        <w:t>я</w:t>
      </w:r>
      <w:r>
        <w:t xml:space="preserve"> – по 1 баллу; при отсутствии предложений – по 0 баллов.</w:t>
      </w:r>
    </w:p>
    <w:p w14:paraId="7C1BA6BD" w14:textId="77777777" w:rsidR="00843039" w:rsidRDefault="00843039" w:rsidP="00B9287D">
      <w:pPr>
        <w:tabs>
          <w:tab w:val="left" w:pos="567"/>
          <w:tab w:val="left" w:pos="709"/>
          <w:tab w:val="left" w:pos="993"/>
        </w:tabs>
        <w:ind w:firstLine="567"/>
      </w:pPr>
    </w:p>
    <w:p w14:paraId="2BE35DFB" w14:textId="77777777" w:rsidR="0036696E" w:rsidRDefault="0036696E" w:rsidP="005C320F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</w:p>
    <w:p w14:paraId="452DBE53" w14:textId="77777777" w:rsidR="003A44EC" w:rsidRDefault="003A44EC" w:rsidP="005C320F">
      <w:pPr>
        <w:shd w:val="clear" w:color="FFFFFF" w:themeColor="background1" w:fill="FFFFFF" w:themeFill="background1"/>
        <w:ind w:firstLine="567"/>
        <w:rPr>
          <w:rFonts w:eastAsia="Liberation Sans"/>
          <w:color w:val="000000"/>
          <w:sz w:val="24"/>
          <w:szCs w:val="24"/>
        </w:rPr>
      </w:pPr>
    </w:p>
    <w:p w14:paraId="09F5F124" w14:textId="7A7B27C8" w:rsidR="003A44EC" w:rsidRPr="003A44EC" w:rsidRDefault="003A44EC" w:rsidP="005C320F">
      <w:pPr>
        <w:shd w:val="clear" w:color="FFFFFF" w:themeColor="background1" w:fill="FFFFFF" w:themeFill="background1"/>
        <w:ind w:firstLine="567"/>
        <w:rPr>
          <w:rFonts w:eastAsia="Liberation Sans"/>
          <w:b/>
          <w:bCs/>
          <w:color w:val="000000"/>
          <w:sz w:val="24"/>
          <w:szCs w:val="24"/>
        </w:rPr>
      </w:pPr>
      <w:r w:rsidRPr="003A44EC">
        <w:rPr>
          <w:rFonts w:eastAsia="Liberation Sans"/>
          <w:b/>
          <w:bCs/>
          <w:color w:val="000000"/>
          <w:sz w:val="24"/>
          <w:szCs w:val="24"/>
        </w:rPr>
        <w:t>Максимальное</w:t>
      </w:r>
      <w:r>
        <w:rPr>
          <w:rFonts w:eastAsia="Liberation Sans"/>
          <w:b/>
          <w:bCs/>
          <w:color w:val="000000"/>
          <w:sz w:val="24"/>
          <w:szCs w:val="24"/>
        </w:rPr>
        <w:t xml:space="preserve"> итоговое</w:t>
      </w:r>
      <w:r w:rsidRPr="003A44EC">
        <w:rPr>
          <w:rFonts w:eastAsia="Liberation Sans"/>
          <w:b/>
          <w:bCs/>
          <w:color w:val="000000"/>
          <w:sz w:val="24"/>
          <w:szCs w:val="24"/>
        </w:rPr>
        <w:t xml:space="preserve"> количество баллов – </w:t>
      </w:r>
      <w:r w:rsidR="00686D73">
        <w:rPr>
          <w:rFonts w:eastAsia="Liberation Sans"/>
          <w:b/>
          <w:bCs/>
          <w:color w:val="000000"/>
          <w:sz w:val="24"/>
          <w:szCs w:val="24"/>
        </w:rPr>
        <w:t>10</w:t>
      </w:r>
      <w:r w:rsidRPr="003A44EC">
        <w:rPr>
          <w:rFonts w:eastAsia="Liberation Sans"/>
          <w:b/>
          <w:bCs/>
          <w:color w:val="000000"/>
          <w:sz w:val="24"/>
          <w:szCs w:val="24"/>
        </w:rPr>
        <w:t>0 баллов</w:t>
      </w:r>
    </w:p>
    <w:sectPr w:rsidR="003A44EC" w:rsidRPr="003A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980"/>
    <w:multiLevelType w:val="multilevel"/>
    <w:tmpl w:val="CB82D6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699A"/>
    <w:multiLevelType w:val="hybridMultilevel"/>
    <w:tmpl w:val="1638EAEE"/>
    <w:lvl w:ilvl="0" w:tplc="26920E1E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5B00"/>
    <w:multiLevelType w:val="hybridMultilevel"/>
    <w:tmpl w:val="ED9E509A"/>
    <w:lvl w:ilvl="0" w:tplc="6D56E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F498B"/>
    <w:multiLevelType w:val="hybridMultilevel"/>
    <w:tmpl w:val="4F8050AA"/>
    <w:lvl w:ilvl="0" w:tplc="0B3C75D2">
      <w:start w:val="1"/>
      <w:numFmt w:val="decimal"/>
      <w:lvlText w:val="%1."/>
      <w:lvlJc w:val="left"/>
      <w:pPr>
        <w:ind w:left="720" w:hanging="360"/>
      </w:pPr>
    </w:lvl>
    <w:lvl w:ilvl="1" w:tplc="9EF84116">
      <w:start w:val="1"/>
      <w:numFmt w:val="lowerLetter"/>
      <w:lvlText w:val="%2."/>
      <w:lvlJc w:val="left"/>
      <w:pPr>
        <w:ind w:left="1440" w:hanging="360"/>
      </w:pPr>
    </w:lvl>
    <w:lvl w:ilvl="2" w:tplc="53820A60">
      <w:start w:val="1"/>
      <w:numFmt w:val="lowerRoman"/>
      <w:lvlText w:val="%3."/>
      <w:lvlJc w:val="right"/>
      <w:pPr>
        <w:ind w:left="2160" w:hanging="180"/>
      </w:pPr>
    </w:lvl>
    <w:lvl w:ilvl="3" w:tplc="8A54398C">
      <w:start w:val="1"/>
      <w:numFmt w:val="decimal"/>
      <w:lvlText w:val="%4."/>
      <w:lvlJc w:val="left"/>
      <w:pPr>
        <w:ind w:left="2880" w:hanging="360"/>
      </w:pPr>
    </w:lvl>
    <w:lvl w:ilvl="4" w:tplc="32205258">
      <w:start w:val="1"/>
      <w:numFmt w:val="lowerLetter"/>
      <w:lvlText w:val="%5."/>
      <w:lvlJc w:val="left"/>
      <w:pPr>
        <w:ind w:left="3600" w:hanging="360"/>
      </w:pPr>
    </w:lvl>
    <w:lvl w:ilvl="5" w:tplc="6AD035DE">
      <w:start w:val="1"/>
      <w:numFmt w:val="lowerRoman"/>
      <w:lvlText w:val="%6."/>
      <w:lvlJc w:val="right"/>
      <w:pPr>
        <w:ind w:left="4320" w:hanging="180"/>
      </w:pPr>
    </w:lvl>
    <w:lvl w:ilvl="6" w:tplc="E27AE0D4">
      <w:start w:val="1"/>
      <w:numFmt w:val="decimal"/>
      <w:lvlText w:val="%7."/>
      <w:lvlJc w:val="left"/>
      <w:pPr>
        <w:ind w:left="5040" w:hanging="360"/>
      </w:pPr>
    </w:lvl>
    <w:lvl w:ilvl="7" w:tplc="CC488900">
      <w:start w:val="1"/>
      <w:numFmt w:val="lowerLetter"/>
      <w:lvlText w:val="%8."/>
      <w:lvlJc w:val="left"/>
      <w:pPr>
        <w:ind w:left="5760" w:hanging="360"/>
      </w:pPr>
    </w:lvl>
    <w:lvl w:ilvl="8" w:tplc="5162A2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6780C"/>
    <w:multiLevelType w:val="hybridMultilevel"/>
    <w:tmpl w:val="7CD8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E24CB"/>
    <w:multiLevelType w:val="hybridMultilevel"/>
    <w:tmpl w:val="7CD8F9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0F"/>
    <w:rsid w:val="002C2448"/>
    <w:rsid w:val="0036696E"/>
    <w:rsid w:val="003A44EC"/>
    <w:rsid w:val="005C320F"/>
    <w:rsid w:val="005C5FF6"/>
    <w:rsid w:val="00686D73"/>
    <w:rsid w:val="007153E5"/>
    <w:rsid w:val="00843039"/>
    <w:rsid w:val="008D109A"/>
    <w:rsid w:val="00AB1C07"/>
    <w:rsid w:val="00B9287D"/>
    <w:rsid w:val="00C02B69"/>
    <w:rsid w:val="00C0366B"/>
    <w:rsid w:val="00C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F998"/>
  <w15:chartTrackingRefBased/>
  <w15:docId w15:val="{D96BDF0B-5E01-4CEF-B73C-99DDD74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C320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C32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2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2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2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2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20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20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20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20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2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C32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32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C320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320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320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C320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C320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C320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C32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C32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C32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C32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C32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C320F"/>
    <w:rPr>
      <w:i/>
      <w:iCs/>
      <w:color w:val="404040" w:themeColor="text1" w:themeTint="BF"/>
    </w:rPr>
  </w:style>
  <w:style w:type="paragraph" w:styleId="a7">
    <w:name w:val="List Paragraph"/>
    <w:basedOn w:val="a"/>
    <w:link w:val="a8"/>
    <w:qFormat/>
    <w:rsid w:val="005C320F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5C320F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5C32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5C320F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5C320F"/>
    <w:rPr>
      <w:b/>
      <w:bCs/>
      <w:smallCaps/>
      <w:color w:val="0F4761" w:themeColor="accent1" w:themeShade="BF"/>
      <w:spacing w:val="5"/>
    </w:rPr>
  </w:style>
  <w:style w:type="character" w:customStyle="1" w:styleId="a8">
    <w:name w:val="Абзац списка Знак"/>
    <w:link w:val="a7"/>
    <w:rsid w:val="005C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EA708-41BB-43ED-9C83-0C0A260C0551}"/>
</file>

<file path=customXml/itemProps2.xml><?xml version="1.0" encoding="utf-8"?>
<ds:datastoreItem xmlns:ds="http://schemas.openxmlformats.org/officeDocument/2006/customXml" ds:itemID="{2C0BB131-D324-4E76-A288-C45B3404517E}"/>
</file>

<file path=customXml/itemProps3.xml><?xml version="1.0" encoding="utf-8"?>
<ds:datastoreItem xmlns:ds="http://schemas.openxmlformats.org/officeDocument/2006/customXml" ds:itemID="{907190B0-FEDD-447D-9869-6C474511A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Герасимова</dc:creator>
  <cp:keywords/>
  <dc:description/>
  <cp:lastModifiedBy>Панфилова Анна</cp:lastModifiedBy>
  <cp:revision>6</cp:revision>
  <dcterms:created xsi:type="dcterms:W3CDTF">2023-12-24T17:57:00Z</dcterms:created>
  <dcterms:modified xsi:type="dcterms:W3CDTF">2024-02-19T09:09:00Z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