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516B26" w:rsidR="002B6751" w:rsidRPr="00C75E74" w:rsidRDefault="0056120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7F00B0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84DD434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CAE8" w14:textId="77777777" w:rsidR="00585BEF" w:rsidRPr="005F61F0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1F0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14:paraId="4D767156" w14:textId="77777777" w:rsidR="00EA49A3" w:rsidRPr="005F61F0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14:paraId="5432F7E1" w14:textId="752E6CF3" w:rsidR="00FF3FA6" w:rsidRDefault="003A6773" w:rsidP="00C75E74">
      <w:pPr>
        <w:pStyle w:val="a5"/>
        <w:spacing w:before="0" w:beforeAutospacing="0" w:after="0" w:afterAutospacing="0"/>
        <w:jc w:val="both"/>
        <w:rPr>
          <w:rStyle w:val="a4"/>
          <w:b w:val="0"/>
          <w:sz w:val="27"/>
          <w:szCs w:val="27"/>
        </w:rPr>
      </w:pPr>
      <w:r w:rsidRPr="00916E44">
        <w:rPr>
          <w:b/>
          <w:bCs/>
          <w:sz w:val="27"/>
          <w:szCs w:val="27"/>
        </w:rPr>
        <w:t>20</w:t>
      </w:r>
      <w:r w:rsidRPr="005F61F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апреля</w:t>
      </w:r>
      <w:r w:rsidRPr="005F61F0"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2021 г. состоялся</w:t>
      </w:r>
      <w:r w:rsidR="00585BEF" w:rsidRPr="005F61F0">
        <w:rPr>
          <w:sz w:val="27"/>
          <w:szCs w:val="27"/>
        </w:rPr>
        <w:t xml:space="preserve"> </w:t>
      </w:r>
      <w:proofErr w:type="spellStart"/>
      <w:r w:rsidR="002A40AC" w:rsidRPr="005F61F0">
        <w:rPr>
          <w:sz w:val="27"/>
          <w:szCs w:val="27"/>
        </w:rPr>
        <w:t>вебинар</w:t>
      </w:r>
      <w:proofErr w:type="spellEnd"/>
      <w:r w:rsidR="00585BEF" w:rsidRPr="005F61F0">
        <w:rPr>
          <w:sz w:val="27"/>
          <w:szCs w:val="27"/>
        </w:rPr>
        <w:t xml:space="preserve"> по теме: «</w:t>
      </w:r>
      <w:r w:rsidR="00EA49A3" w:rsidRPr="005F61F0">
        <w:rPr>
          <w:b/>
          <w:bCs/>
          <w:sz w:val="27"/>
          <w:szCs w:val="27"/>
        </w:rPr>
        <w:t xml:space="preserve">Применение формата XBRL </w:t>
      </w:r>
      <w:r w:rsidR="00EA49A3" w:rsidRPr="005F61F0">
        <w:rPr>
          <w:b/>
          <w:sz w:val="27"/>
          <w:szCs w:val="27"/>
        </w:rPr>
        <w:t>для НПФ:</w:t>
      </w:r>
      <w:r w:rsidR="00EA49A3" w:rsidRPr="005F61F0">
        <w:rPr>
          <w:b/>
          <w:bCs/>
          <w:sz w:val="27"/>
          <w:szCs w:val="27"/>
        </w:rPr>
        <w:t xml:space="preserve"> о</w:t>
      </w:r>
      <w:r w:rsidR="00D945C8" w:rsidRPr="005F61F0">
        <w:rPr>
          <w:b/>
          <w:bCs/>
          <w:sz w:val="27"/>
          <w:szCs w:val="27"/>
        </w:rPr>
        <w:t>сновные изменения в отчетности НСО</w:t>
      </w:r>
      <w:r w:rsidR="00AE0F15" w:rsidRPr="005F61F0">
        <w:rPr>
          <w:b/>
          <w:bCs/>
          <w:sz w:val="27"/>
          <w:szCs w:val="27"/>
        </w:rPr>
        <w:t xml:space="preserve"> и БФО</w:t>
      </w:r>
      <w:r w:rsidR="00885D24" w:rsidRPr="005F61F0">
        <w:rPr>
          <w:b/>
          <w:bCs/>
          <w:sz w:val="27"/>
          <w:szCs w:val="27"/>
        </w:rPr>
        <w:t xml:space="preserve"> в Таксономии </w:t>
      </w:r>
      <w:r w:rsidR="00C02C6B">
        <w:rPr>
          <w:b/>
          <w:bCs/>
          <w:sz w:val="27"/>
          <w:szCs w:val="27"/>
        </w:rPr>
        <w:t>версии 4</w:t>
      </w:r>
      <w:r w:rsidR="00585BEF" w:rsidRPr="005F61F0">
        <w:rPr>
          <w:sz w:val="27"/>
          <w:szCs w:val="27"/>
        </w:rPr>
        <w:t xml:space="preserve">» с участием сотрудников Департамента </w:t>
      </w:r>
      <w:r w:rsidR="00072565" w:rsidRPr="00072565">
        <w:rPr>
          <w:bCs/>
          <w:sz w:val="27"/>
          <w:szCs w:val="27"/>
        </w:rPr>
        <w:t xml:space="preserve">управления данными </w:t>
      </w:r>
      <w:r w:rsidR="00585BEF" w:rsidRPr="005F61F0">
        <w:rPr>
          <w:rStyle w:val="a4"/>
          <w:b w:val="0"/>
          <w:sz w:val="27"/>
          <w:szCs w:val="27"/>
        </w:rPr>
        <w:t>Банка России</w:t>
      </w:r>
      <w:r>
        <w:rPr>
          <w:rStyle w:val="a4"/>
          <w:b w:val="0"/>
          <w:sz w:val="27"/>
          <w:szCs w:val="27"/>
        </w:rPr>
        <w:t>.</w:t>
      </w:r>
      <w:bookmarkStart w:id="0" w:name="_GoBack"/>
      <w:bookmarkEnd w:id="0"/>
    </w:p>
    <w:p w14:paraId="1AF182DE" w14:textId="77777777" w:rsidR="003A6773" w:rsidRPr="005F61F0" w:rsidRDefault="003A6773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7"/>
          <w:szCs w:val="27"/>
        </w:rPr>
      </w:pPr>
    </w:p>
    <w:p w14:paraId="315F4EF8" w14:textId="77777777" w:rsidR="003A6773" w:rsidRPr="005F61F0" w:rsidRDefault="003A6773" w:rsidP="003A6773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Спикеры:</w:t>
      </w:r>
    </w:p>
    <w:p w14:paraId="30654BC6" w14:textId="77777777" w:rsidR="003A6773" w:rsidRPr="005F61F0" w:rsidRDefault="003A6773" w:rsidP="003A6773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Веселова Людмила Леонидовна</w:t>
      </w:r>
      <w:r w:rsidRPr="005F61F0">
        <w:rPr>
          <w:color w:val="000000"/>
          <w:sz w:val="27"/>
          <w:szCs w:val="27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5F61F0">
        <w:rPr>
          <w:bCs/>
          <w:color w:val="000000"/>
          <w:sz w:val="27"/>
          <w:szCs w:val="27"/>
        </w:rPr>
        <w:t xml:space="preserve">Департамента </w:t>
      </w:r>
      <w:r>
        <w:rPr>
          <w:bCs/>
          <w:color w:val="000000"/>
          <w:sz w:val="27"/>
          <w:szCs w:val="27"/>
        </w:rPr>
        <w:t>управления данными</w:t>
      </w:r>
      <w:r w:rsidRPr="005F61F0">
        <w:rPr>
          <w:bCs/>
          <w:color w:val="000000"/>
          <w:sz w:val="27"/>
          <w:szCs w:val="27"/>
        </w:rPr>
        <w:t xml:space="preserve"> Банка России.</w:t>
      </w:r>
    </w:p>
    <w:p w14:paraId="3918AFF0" w14:textId="77777777" w:rsidR="003A6773" w:rsidRPr="005F61F0" w:rsidRDefault="003A6773" w:rsidP="003A6773">
      <w:pPr>
        <w:pStyle w:val="msonormalmailrucssattributepostfix"/>
        <w:spacing w:after="0"/>
        <w:jc w:val="both"/>
        <w:rPr>
          <w:bCs/>
          <w:color w:val="000000"/>
          <w:sz w:val="27"/>
          <w:szCs w:val="27"/>
        </w:rPr>
      </w:pPr>
      <w:proofErr w:type="spellStart"/>
      <w:r w:rsidRPr="005F61F0">
        <w:rPr>
          <w:b/>
          <w:bCs/>
          <w:color w:val="000000"/>
          <w:sz w:val="27"/>
          <w:szCs w:val="27"/>
        </w:rPr>
        <w:t>Чипизубов</w:t>
      </w:r>
      <w:proofErr w:type="spellEnd"/>
      <w:r w:rsidRPr="005F61F0">
        <w:rPr>
          <w:b/>
          <w:bCs/>
          <w:color w:val="000000"/>
          <w:sz w:val="27"/>
          <w:szCs w:val="27"/>
        </w:rPr>
        <w:t xml:space="preserve"> Иван Игоревич</w:t>
      </w:r>
      <w:r w:rsidRPr="005F61F0">
        <w:rPr>
          <w:bCs/>
          <w:color w:val="000000"/>
          <w:sz w:val="27"/>
          <w:szCs w:val="27"/>
        </w:rPr>
        <w:t xml:space="preserve"> – консультант отдела таксономии </w:t>
      </w:r>
      <w:proofErr w:type="spellStart"/>
      <w:r w:rsidRPr="005F61F0">
        <w:rPr>
          <w:bCs/>
          <w:color w:val="000000"/>
          <w:sz w:val="27"/>
          <w:szCs w:val="27"/>
        </w:rPr>
        <w:t>надзорно</w:t>
      </w:r>
      <w:proofErr w:type="spellEnd"/>
      <w:r w:rsidRPr="005F61F0">
        <w:rPr>
          <w:bCs/>
          <w:color w:val="000000"/>
          <w:sz w:val="27"/>
          <w:szCs w:val="27"/>
        </w:rPr>
        <w:t xml:space="preserve">-статистической отчетности Управления разработки и поддержки таксономии XBRL Департамента </w:t>
      </w:r>
      <w:r w:rsidRPr="0056120F">
        <w:rPr>
          <w:bCs/>
          <w:color w:val="000000"/>
          <w:sz w:val="27"/>
          <w:szCs w:val="27"/>
        </w:rPr>
        <w:t xml:space="preserve">управления данными </w:t>
      </w:r>
      <w:r w:rsidRPr="005F61F0">
        <w:rPr>
          <w:bCs/>
          <w:color w:val="000000"/>
          <w:sz w:val="27"/>
          <w:szCs w:val="27"/>
        </w:rPr>
        <w:t>Банка России.</w:t>
      </w:r>
    </w:p>
    <w:p w14:paraId="03226F32" w14:textId="77777777" w:rsidR="003A6773" w:rsidRPr="005F61F0" w:rsidRDefault="003A6773" w:rsidP="003A6773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5F61F0">
        <w:rPr>
          <w:b/>
          <w:sz w:val="27"/>
          <w:szCs w:val="27"/>
        </w:rPr>
        <w:t>Чипизубова</w:t>
      </w:r>
      <w:proofErr w:type="spellEnd"/>
      <w:r w:rsidRPr="005F61F0">
        <w:rPr>
          <w:b/>
          <w:sz w:val="27"/>
          <w:szCs w:val="27"/>
        </w:rPr>
        <w:t xml:space="preserve"> Елена Николаевна</w:t>
      </w:r>
      <w:r w:rsidRPr="005F61F0">
        <w:rPr>
          <w:sz w:val="27"/>
          <w:szCs w:val="27"/>
        </w:rPr>
        <w:t xml:space="preserve"> </w:t>
      </w:r>
      <w:r>
        <w:rPr>
          <w:rFonts w:eastAsiaTheme="minorHAnsi"/>
          <w:bCs/>
          <w:color w:val="000000"/>
          <w:sz w:val="27"/>
          <w:szCs w:val="27"/>
        </w:rPr>
        <w:t>–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начальник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 отдела таксономии бухгалтерской (финансовой) отчетности Управления разработки и поддержки таксономии XBRL Департамента </w:t>
      </w:r>
      <w:r w:rsidRPr="0056120F">
        <w:rPr>
          <w:rFonts w:eastAsiaTheme="minorHAnsi"/>
          <w:bCs/>
          <w:color w:val="000000"/>
          <w:sz w:val="27"/>
          <w:szCs w:val="27"/>
        </w:rPr>
        <w:t xml:space="preserve">управления данными </w:t>
      </w:r>
      <w:r w:rsidRPr="005F61F0">
        <w:rPr>
          <w:rFonts w:eastAsiaTheme="minorHAnsi"/>
          <w:bCs/>
          <w:color w:val="000000"/>
          <w:sz w:val="27"/>
          <w:szCs w:val="27"/>
        </w:rPr>
        <w:t>Банка России.</w:t>
      </w:r>
      <w:r w:rsidRPr="005F61F0">
        <w:rPr>
          <w:sz w:val="27"/>
          <w:szCs w:val="27"/>
        </w:rPr>
        <w:t xml:space="preserve"> </w:t>
      </w:r>
    </w:p>
    <w:p w14:paraId="425C4529" w14:textId="77777777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547566C" w14:textId="5B107EF2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5F61F0">
        <w:rPr>
          <w:sz w:val="27"/>
          <w:szCs w:val="27"/>
        </w:rPr>
        <w:t xml:space="preserve">На </w:t>
      </w:r>
      <w:proofErr w:type="spellStart"/>
      <w:r w:rsidR="002A40AC" w:rsidRPr="005F61F0">
        <w:rPr>
          <w:sz w:val="27"/>
          <w:szCs w:val="27"/>
        </w:rPr>
        <w:t>веби</w:t>
      </w:r>
      <w:r w:rsidRPr="005F61F0">
        <w:rPr>
          <w:sz w:val="27"/>
          <w:szCs w:val="27"/>
        </w:rPr>
        <w:t>наре</w:t>
      </w:r>
      <w:proofErr w:type="spellEnd"/>
      <w:r w:rsidRPr="005F61F0">
        <w:rPr>
          <w:sz w:val="27"/>
          <w:szCs w:val="27"/>
        </w:rPr>
        <w:t xml:space="preserve"> </w:t>
      </w:r>
      <w:r w:rsidR="003A6773">
        <w:rPr>
          <w:sz w:val="27"/>
          <w:szCs w:val="27"/>
        </w:rPr>
        <w:t>были</w:t>
      </w:r>
      <w:r w:rsidRPr="005F61F0">
        <w:rPr>
          <w:sz w:val="27"/>
          <w:szCs w:val="27"/>
        </w:rPr>
        <w:t xml:space="preserve"> рассмотрены следующие вопросы:</w:t>
      </w:r>
    </w:p>
    <w:p w14:paraId="4F89C27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29CA2C" w14:textId="7C11B96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1. Новые нормативные требования в части подготовки и формирования отчетных данных</w:t>
      </w:r>
      <w:r w:rsidRPr="005F61F0">
        <w:rPr>
          <w:rFonts w:ascii="Times New Roman" w:hAnsi="Times New Roman" w:cs="Times New Roman"/>
          <w:sz w:val="27"/>
          <w:szCs w:val="27"/>
        </w:rPr>
        <w:t>:</w:t>
      </w:r>
    </w:p>
    <w:p w14:paraId="753DA717" w14:textId="75A6FF9D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основные нововведения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59400488" w14:textId="1E21D42B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разъяснения методологических вопросов</w:t>
      </w:r>
      <w:r w:rsidR="00EA49A3" w:rsidRPr="005F61F0">
        <w:rPr>
          <w:rFonts w:ascii="Times New Roman" w:hAnsi="Times New Roman" w:cs="Times New Roman"/>
          <w:sz w:val="27"/>
          <w:szCs w:val="27"/>
        </w:rPr>
        <w:t>.</w:t>
      </w:r>
    </w:p>
    <w:p w14:paraId="72F74DF6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FACAD3" w14:textId="5087C151" w:rsidR="00C75E74" w:rsidRPr="005F61F0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2. 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Обзор ключевых изменений в таксономии </w:t>
      </w:r>
      <w:r w:rsidR="00C75E74"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</w:t>
      </w:r>
      <w:r w:rsidR="00E04BF3" w:rsidRPr="005F61F0">
        <w:rPr>
          <w:rFonts w:ascii="Times New Roman" w:hAnsi="Times New Roman" w:cs="Times New Roman"/>
          <w:b/>
          <w:sz w:val="27"/>
          <w:szCs w:val="27"/>
        </w:rPr>
        <w:t xml:space="preserve"> надзорной отчетности</w:t>
      </w:r>
      <w:r w:rsidR="00EA49A3" w:rsidRPr="005F61F0">
        <w:rPr>
          <w:rFonts w:ascii="Times New Roman" w:hAnsi="Times New Roman" w:cs="Times New Roman"/>
          <w:b/>
          <w:sz w:val="27"/>
          <w:szCs w:val="27"/>
        </w:rPr>
        <w:t>: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B43A5F8" w14:textId="164039A3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архитектурные изменения и оптимизация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799C2A72" w14:textId="31085E9E" w:rsidR="00C75E74" w:rsidRPr="005F61F0" w:rsidRDefault="005F61F0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 </w:t>
      </w:r>
      <w:r w:rsidR="00C75E74" w:rsidRPr="005F61F0">
        <w:rPr>
          <w:rFonts w:ascii="Times New Roman" w:hAnsi="Times New Roman" w:cs="Times New Roman"/>
          <w:sz w:val="27"/>
          <w:szCs w:val="27"/>
        </w:rPr>
        <w:t>техническая реализация новых требований к отчетным данным</w:t>
      </w:r>
      <w:r w:rsidR="00E466B9" w:rsidRPr="005F61F0">
        <w:rPr>
          <w:rFonts w:ascii="Times New Roman" w:hAnsi="Times New Roman" w:cs="Times New Roman"/>
          <w:sz w:val="27"/>
          <w:szCs w:val="27"/>
        </w:rPr>
        <w:t xml:space="preserve"> (изменение структуры точек входа)</w:t>
      </w:r>
      <w:r w:rsidR="00885D24" w:rsidRPr="005F61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1476CFA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71551EB" w14:textId="7DEE87A6"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 xml:space="preserve">3. Обзор ключевых изменений в таксономии </w:t>
      </w:r>
      <w:r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 бухгалтерской (финансовой) отчетности</w:t>
      </w:r>
    </w:p>
    <w:p w14:paraId="51723C12" w14:textId="77777777" w:rsidR="0056120F" w:rsidRPr="005F61F0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B9432BD" w14:textId="09ABEB79" w:rsidR="00C75E74" w:rsidRPr="005F61F0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>Вопросы – ответы</w:t>
      </w:r>
    </w:p>
    <w:p w14:paraId="1CCB1613" w14:textId="77777777" w:rsidR="003C4697" w:rsidRPr="005F61F0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2565"/>
    <w:rsid w:val="000B62FF"/>
    <w:rsid w:val="001A1A49"/>
    <w:rsid w:val="001C69C3"/>
    <w:rsid w:val="002668E6"/>
    <w:rsid w:val="002A40AC"/>
    <w:rsid w:val="002B6751"/>
    <w:rsid w:val="003A6773"/>
    <w:rsid w:val="003B3251"/>
    <w:rsid w:val="003B6AD3"/>
    <w:rsid w:val="003C4697"/>
    <w:rsid w:val="00425468"/>
    <w:rsid w:val="00461469"/>
    <w:rsid w:val="00522ED9"/>
    <w:rsid w:val="00537BD1"/>
    <w:rsid w:val="0056120F"/>
    <w:rsid w:val="005616A1"/>
    <w:rsid w:val="00585BEF"/>
    <w:rsid w:val="00592D3E"/>
    <w:rsid w:val="005B7402"/>
    <w:rsid w:val="005F61F0"/>
    <w:rsid w:val="00654F49"/>
    <w:rsid w:val="00682C1E"/>
    <w:rsid w:val="006B70B3"/>
    <w:rsid w:val="006F5426"/>
    <w:rsid w:val="0078113D"/>
    <w:rsid w:val="007D0B00"/>
    <w:rsid w:val="007F02F1"/>
    <w:rsid w:val="008830A7"/>
    <w:rsid w:val="00885D24"/>
    <w:rsid w:val="008E688D"/>
    <w:rsid w:val="00916E44"/>
    <w:rsid w:val="0093600C"/>
    <w:rsid w:val="009B6B4F"/>
    <w:rsid w:val="00A169F8"/>
    <w:rsid w:val="00AD6FC0"/>
    <w:rsid w:val="00AE0F15"/>
    <w:rsid w:val="00B03DFC"/>
    <w:rsid w:val="00B10AF7"/>
    <w:rsid w:val="00B176CD"/>
    <w:rsid w:val="00BF6588"/>
    <w:rsid w:val="00C02C6B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F92A1-B0F1-4AA2-A4F2-581045E9A0B2}"/>
</file>

<file path=customXml/itemProps2.xml><?xml version="1.0" encoding="utf-8"?>
<ds:datastoreItem xmlns:ds="http://schemas.openxmlformats.org/officeDocument/2006/customXml" ds:itemID="{108BC8CA-154A-4EF2-838A-54D05FAF49BD}"/>
</file>

<file path=customXml/itemProps3.xml><?xml version="1.0" encoding="utf-8"?>
<ds:datastoreItem xmlns:ds="http://schemas.openxmlformats.org/officeDocument/2006/customXml" ds:itemID="{9CC6C51D-E401-4A5B-A328-DFDB967B1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 L</cp:lastModifiedBy>
  <cp:revision>3</cp:revision>
  <cp:lastPrinted>2019-10-31T11:54:00Z</cp:lastPrinted>
  <dcterms:created xsi:type="dcterms:W3CDTF">2021-04-22T08:13:00Z</dcterms:created>
  <dcterms:modified xsi:type="dcterms:W3CDTF">2021-04-22T08:14:00Z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