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Федеральное государственное образовательное бюджетное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учреждение высшего образования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(Финансовый университет)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Кафедра «Финансовый контроль и казначейское дело»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Финансового факультета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ОТЗЫВ РУКОВОДИТЕЛЯ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работе обучающегося в период подготовки </w:t>
        <w:br/>
        <w:t>выпускной квалификационной работы по программе бакалавриата</w:t>
      </w:r>
      <w:r>
        <w:rPr>
          <w:rStyle w:val="Style13"/>
          <w:rFonts w:cs="Times New Roman" w:ascii="Times New Roman" w:hAnsi="Times New Roman"/>
          <w:b/>
          <w:sz w:val="26"/>
          <w:szCs w:val="26"/>
          <w:vertAlign w:val="superscript"/>
        </w:rPr>
        <w:footnoteReference w:id="2"/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cs="Times New Roman"/>
          <w:i/>
          <w:i/>
          <w:sz w:val="2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Обучающийся_________________________________________________________________</w:t>
        <w:tab/>
        <w:tab/>
        <w:tab/>
        <w:tab/>
        <w:tab/>
      </w:r>
      <w:r>
        <w:rPr>
          <w:rFonts w:cs="Times New Roman" w:ascii="Times New Roman" w:hAnsi="Times New Roman"/>
          <w:i/>
          <w:sz w:val="22"/>
          <w:szCs w:val="24"/>
        </w:rPr>
        <w:t>(фамилия, имя, отчество)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Финансовый факультет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Кафедра «Финансовый контроль и казначейское дело»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Направление подготовки 38.03.01 «Экономика»  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Профиль «Государственный финансовый контроль»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темы: ___________________________________________________________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i/>
          <w:i/>
          <w:sz w:val="2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Руководитель_________________________________________________________________</w:t>
        <w:tab/>
        <w:tab/>
        <w:tab/>
      </w:r>
      <w:r>
        <w:rPr>
          <w:rFonts w:cs="Times New Roman" w:ascii="Times New Roman" w:hAnsi="Times New Roman"/>
          <w:i/>
          <w:sz w:val="22"/>
          <w:szCs w:val="24"/>
        </w:rPr>
        <w:t>(имя, отчество, фамилия, должность, ученое звание, степень)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Соответствие полученных результатов заявленным целям и задачам: 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________________________________________________________________________________________________________________________________________________________________________________________________________________________________________________5. Наличие конкретных предложений и рекомендаций, сформулированных в ВКР, ценность полученных результатов: 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 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Доля (%) заимствований в ВКР___________________________________________________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Недостатки работы обучающегося в период подготовки ВКР: 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ВКР соответствует (не соответствует) требованиям, предъявляемым к ВКР, и может </w:t>
        <w:br/>
        <w:t>(не может) быть рекомендована к защите на заседании ГЭК:_________________________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9924"/>
      </w:tblGrid>
      <w:tr>
        <w:trPr>
          <w:trHeight w:val="413" w:hRule="atLeast"/>
          <w:cantSplit w:val="true"/>
        </w:trPr>
        <w:tc>
          <w:tcPr>
            <w:tcW w:w="99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992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(И.О. Фамилия руководителя)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i/>
                <w:i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i/>
                <w:sz w:val="22"/>
                <w:szCs w:val="24"/>
              </w:rPr>
              <w:t>(подпись руководителя)</w:t>
            </w:r>
            <w:bookmarkStart w:id="0" w:name="_GoBack"/>
            <w:bookmarkEnd w:id="0"/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«_____»_____________202__  г.</w:t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 w:val="false"/>
        <w:ind w:left="-284" w:right="283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ОЦЕНКА СФОРМИРОВАННОСТИ КОМПЕТЕНЦИЙ </w:t>
      </w:r>
    </w:p>
    <w:p>
      <w:pPr>
        <w:pStyle w:val="Normal"/>
        <w:widowControl w:val="false"/>
        <w:ind w:left="-284" w:right="283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ind w:left="-284" w:right="283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92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5"/>
        <w:gridCol w:w="6807"/>
        <w:gridCol w:w="2162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Шифр компе-тенции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  <w:t>Компетенции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Уровень сформированности (пороговый – «3», продвинутый – «4»,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высокий – «5»)</w:t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Общенаучные компетенции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Инструментальные компетенции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использовать прикладное программное обеспечение при решении профессиональных задач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УК-5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использовать основы правовых знаний в различных сферах деятельности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УК-6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УК-7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Социально-личностные компетенции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УК-8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Системные компетенции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УК-11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3"/>
                <w:szCs w:val="23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Профессиональные компетенции направления: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ПКН-1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bidi="ar-SA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ПКН-2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способность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ПКН-3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ПКН-4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3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ПКН-5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bidi="ar-SA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ПКН-6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bidi="ar-SA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ПКП-7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bidi="ar-SA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ru-RU" w:bidi="ar-SA"/>
              </w:rPr>
              <w:t>Профессиональные компетенции профиля: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ПКП-1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kern w:val="0"/>
                <w:sz w:val="23"/>
                <w:szCs w:val="23"/>
                <w:lang w:val="ru-RU" w:eastAsia="ru-RU" w:bidi="ar-SA"/>
              </w:rPr>
              <w:t>способность собирать и обобщать информацию, необходимую для проведения государственного финансового контроля и аудита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ПКП-2</w:t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kern w:val="0"/>
                <w:sz w:val="23"/>
                <w:szCs w:val="23"/>
                <w:lang w:val="ru-RU" w:eastAsia="ru-RU" w:bidi="ar-SA"/>
              </w:rPr>
              <w:t>способность выбирать и использовать оптимальные методы и формы государственного финансового контроля, способы проведения аудита эффективности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ПКП-3</w:t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3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kern w:val="0"/>
                <w:sz w:val="23"/>
                <w:szCs w:val="23"/>
                <w:lang w:val="ru-RU" w:eastAsia="ru-RU" w:bidi="ar-SA"/>
              </w:rPr>
              <w:t>способность оценивать эффективность использования бюджетных средств в секторе государственного управления, уметь реализовывать результаты контрольных мероприятий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Style51"/>
        <w:widowControl/>
        <w:jc w:val="right"/>
        <w:rPr>
          <w:rStyle w:val="FontStyle36"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567" w:header="0" w:top="993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0fe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d3783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d3783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сноски Знак"/>
    <w:basedOn w:val="DefaultParagraphFont"/>
    <w:link w:val="a3"/>
    <w:uiPriority w:val="99"/>
    <w:qFormat/>
    <w:rsid w:val="00a73c7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a73c72"/>
    <w:rPr>
      <w:vertAlign w:val="superscript"/>
    </w:rPr>
  </w:style>
  <w:style w:type="character" w:styleId="FontStyle31" w:customStyle="1">
    <w:name w:val="Font Style31"/>
    <w:basedOn w:val="DefaultParagraphFont"/>
    <w:uiPriority w:val="99"/>
    <w:qFormat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36" w:customStyle="1">
    <w:name w:val="Font Style36"/>
    <w:basedOn w:val="DefaultParagraphFont"/>
    <w:uiPriority w:val="99"/>
    <w:qFormat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styleId="FontStyle37" w:customStyle="1">
    <w:name w:val="Font Style37"/>
    <w:basedOn w:val="DefaultParagraphFont"/>
    <w:uiPriority w:val="99"/>
    <w:qFormat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d378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d3783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04496d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97ab8"/>
    <w:rPr>
      <w:rFonts w:ascii="Segoe UI" w:hAnsi="Segoe UI" w:eastAsia="Calibri" w:cs="Segoe UI"/>
      <w:sz w:val="18"/>
      <w:szCs w:val="18"/>
      <w:lang w:eastAsia="ru-RU"/>
    </w:rPr>
  </w:style>
  <w:style w:type="character" w:styleId="Style16" w:customStyle="1">
    <w:name w:val="Заголовок Знак"/>
    <w:basedOn w:val="DefaultParagraphFont"/>
    <w:link w:val="ab"/>
    <w:uiPriority w:val="10"/>
    <w:qFormat/>
    <w:rsid w:val="00d96fa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FontStyle12" w:customStyle="1">
    <w:name w:val="Font Style12"/>
    <w:qFormat/>
    <w:rsid w:val="00380fcd"/>
    <w:rPr>
      <w:rFonts w:ascii="Times New Roman" w:hAnsi="Times New Roman" w:cs="Times New Roman"/>
      <w:sz w:val="26"/>
      <w:szCs w:val="26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b76b05"/>
    <w:rPr>
      <w:rFonts w:ascii="Calibri" w:hAnsi="Calibri" w:eastAsia="Calibri" w:cs="Arial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b76b05"/>
    <w:rPr>
      <w:rFonts w:ascii="Calibri" w:hAnsi="Calibri" w:eastAsia="Calibri" w:cs="Arial"/>
      <w:sz w:val="20"/>
      <w:szCs w:val="20"/>
      <w:lang w:eastAsia="ru-RU"/>
    </w:rPr>
  </w:style>
  <w:style w:type="character" w:styleId="Style19">
    <w:name w:val="Посещённая гиперссылка"/>
    <w:basedOn w:val="DefaultParagraphFont"/>
    <w:uiPriority w:val="99"/>
    <w:semiHidden/>
    <w:unhideWhenUsed/>
    <w:rsid w:val="00100650"/>
    <w:rPr>
      <w:color w:val="954F72" w:themeColor="followedHyperlink"/>
      <w:u w:val="single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Footnote Text"/>
    <w:basedOn w:val="Normal"/>
    <w:link w:val="a4"/>
    <w:uiPriority w:val="99"/>
    <w:unhideWhenUsed/>
    <w:rsid w:val="00a73c72"/>
    <w:pPr/>
    <w:rPr>
      <w:rFonts w:ascii="Times New Roman" w:hAnsi="Times New Roman" w:eastAsia="Times New Roman" w:cs="Times New Roman"/>
    </w:rPr>
  </w:style>
  <w:style w:type="paragraph" w:styleId="Style29" w:customStyle="1">
    <w:name w:val="Style2"/>
    <w:basedOn w:val="Normal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5c6a8c"/>
    <w:pPr>
      <w:widowControl w:val="false"/>
      <w:jc w:val="center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5c6a8c"/>
    <w:pPr>
      <w:widowControl w:val="false"/>
      <w:spacing w:lineRule="exact" w:line="325"/>
      <w:ind w:firstLine="2803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11" w:customStyle="1">
    <w:name w:val="Style11"/>
    <w:basedOn w:val="Normal"/>
    <w:uiPriority w:val="99"/>
    <w:qFormat/>
    <w:rsid w:val="005c6a8c"/>
    <w:pPr>
      <w:widowControl w:val="false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c6a8c"/>
    <w:pPr>
      <w:widowControl w:val="false"/>
      <w:spacing w:lineRule="exact" w:line="331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71" w:customStyle="1">
    <w:name w:val="Style17"/>
    <w:basedOn w:val="Normal"/>
    <w:uiPriority w:val="99"/>
    <w:qFormat/>
    <w:rsid w:val="005c6a8c"/>
    <w:pPr>
      <w:widowControl w:val="false"/>
      <w:spacing w:lineRule="exact" w:line="298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241" w:customStyle="1">
    <w:name w:val="Style24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78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2">
    <w:name w:val="TOC 1"/>
    <w:basedOn w:val="Normal"/>
    <w:next w:val="Normal"/>
    <w:autoRedefine/>
    <w:uiPriority w:val="39"/>
    <w:unhideWhenUsed/>
    <w:rsid w:val="00f319ee"/>
    <w:pPr>
      <w:tabs>
        <w:tab w:val="clear" w:pos="708"/>
        <w:tab w:val="right" w:pos="9911" w:leader="dot"/>
      </w:tabs>
      <w:spacing w:lineRule="auto" w:line="360" w:before="0" w:after="0"/>
      <w:contextualSpacing/>
      <w:jc w:val="both"/>
    </w:pPr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rsid w:val="00f319ee"/>
    <w:pPr>
      <w:tabs>
        <w:tab w:val="clear" w:pos="708"/>
        <w:tab w:val="right" w:pos="9911" w:leader="dot"/>
      </w:tabs>
      <w:spacing w:lineRule="auto" w:line="360"/>
      <w:jc w:val="both"/>
    </w:pPr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97ab8"/>
    <w:pPr/>
    <w:rPr>
      <w:rFonts w:ascii="Segoe UI" w:hAnsi="Segoe UI" w:cs="Segoe UI"/>
      <w:sz w:val="18"/>
      <w:szCs w:val="18"/>
    </w:rPr>
  </w:style>
  <w:style w:type="paragraph" w:styleId="Style30">
    <w:name w:val="Title"/>
    <w:basedOn w:val="Normal"/>
    <w:next w:val="Normal"/>
    <w:link w:val="ac"/>
    <w:uiPriority w:val="10"/>
    <w:qFormat/>
    <w:rsid w:val="00d96fa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sPlusNormal" w:customStyle="1">
    <w:name w:val="ConsPlusNormal"/>
    <w:qFormat/>
    <w:rsid w:val="000a66c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Revision">
    <w:name w:val="Revision"/>
    <w:uiPriority w:val="99"/>
    <w:semiHidden/>
    <w:qFormat/>
    <w:rsid w:val="00476c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"/>
    <w:uiPriority w:val="99"/>
    <w:unhideWhenUsed/>
    <w:rsid w:val="00b76b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af1"/>
    <w:uiPriority w:val="99"/>
    <w:unhideWhenUsed/>
    <w:rsid w:val="00b76b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72d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3">
    <w:name w:val="Grid Table Light"/>
    <w:basedOn w:val="a1"/>
    <w:uiPriority w:val="40"/>
    <w:rsid w:val="003555cb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829EE-98A1-4DFA-93CF-7694B93E0437}"/>
</file>

<file path=customXml/itemProps2.xml><?xml version="1.0" encoding="utf-8"?>
<ds:datastoreItem xmlns:ds="http://schemas.openxmlformats.org/officeDocument/2006/customXml" ds:itemID="{0BD661AD-87C4-4A47-ADB6-197CC6C31BF5}"/>
</file>

<file path=customXml/itemProps3.xml><?xml version="1.0" encoding="utf-8"?>
<ds:datastoreItem xmlns:ds="http://schemas.openxmlformats.org/officeDocument/2006/customXml" ds:itemID="{68FBEEF6-B582-4AAD-B1D8-204EC3D88D5B}"/>
</file>

<file path=customXml/itemProps4.xml><?xml version="1.0" encoding="utf-8"?>
<ds:datastoreItem xmlns:ds="http://schemas.openxmlformats.org/officeDocument/2006/customXml" ds:itemID="{BED74544-7D3F-4B5B-A41C-DC8B6B51A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LibreOffice/7.0.6.2$Linux_X86_64 LibreOffice_project/00$Build-2</Application>
  <AppVersion>15.0000</AppVersion>
  <Pages>4</Pages>
  <Words>595</Words>
  <Characters>8224</Characters>
  <CharactersWithSpaces>8759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2020-04-09T17:02:00Z</dcterms:created>
  <dc:creator>Елена</dc:creator>
  <dc:description/>
  <dc:language>ru-RU</dc:language>
  <cp:lastModifiedBy/>
  <dcterms:modified xsi:type="dcterms:W3CDTF">2023-12-04T09:37:07Z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