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CD7B" w14:textId="31CFD24D" w:rsidR="00AE58A8" w:rsidRPr="001D3B13" w:rsidRDefault="00CE2933" w:rsidP="006F7DA9">
      <w:pPr>
        <w:jc w:val="center"/>
        <w:rPr>
          <w:rFonts w:eastAsiaTheme="minorEastAsia" w:cstheme="minorBidi"/>
          <w:b/>
          <w:noProof/>
          <w:sz w:val="28"/>
        </w:rPr>
      </w:pPr>
      <w:r w:rsidRPr="001D3B13">
        <w:rPr>
          <w:rFonts w:eastAsiaTheme="minorEastAsia" w:cstheme="minorBidi"/>
          <w:b/>
          <w:noProof/>
          <w:sz w:val="28"/>
        </w:rPr>
        <w:t xml:space="preserve">Примерный перечень тем ВКР (направление 38.03.01 "Экономика", профиль "Финансы и кредит")  </w:t>
      </w:r>
      <w:r w:rsidR="00AE58A8" w:rsidRPr="001D3B13">
        <w:rPr>
          <w:rFonts w:eastAsiaTheme="minorEastAsia" w:cstheme="minorBidi"/>
          <w:b/>
          <w:noProof/>
          <w:sz w:val="28"/>
        </w:rPr>
        <w:t>(201</w:t>
      </w:r>
      <w:r w:rsidR="00683C83">
        <w:rPr>
          <w:rFonts w:eastAsiaTheme="minorEastAsia" w:cstheme="minorBidi"/>
          <w:b/>
          <w:noProof/>
          <w:sz w:val="28"/>
        </w:rPr>
        <w:t>9</w:t>
      </w:r>
      <w:r w:rsidR="00AE58A8" w:rsidRPr="001D3B13">
        <w:rPr>
          <w:rFonts w:eastAsiaTheme="minorEastAsia" w:cstheme="minorBidi"/>
          <w:b/>
          <w:noProof/>
          <w:sz w:val="28"/>
        </w:rPr>
        <w:t>-20</w:t>
      </w:r>
      <w:r w:rsidR="00683C83">
        <w:rPr>
          <w:rFonts w:eastAsiaTheme="minorEastAsia" w:cstheme="minorBidi"/>
          <w:b/>
          <w:noProof/>
          <w:sz w:val="28"/>
        </w:rPr>
        <w:t>20</w:t>
      </w:r>
      <w:r w:rsidR="00AE58A8" w:rsidRPr="001D3B13">
        <w:rPr>
          <w:rFonts w:eastAsiaTheme="minorEastAsia" w:cstheme="minorBidi"/>
          <w:b/>
          <w:noProof/>
          <w:sz w:val="28"/>
        </w:rPr>
        <w:t xml:space="preserve"> уч.</w:t>
      </w:r>
      <w:r w:rsidRPr="001D3B13">
        <w:rPr>
          <w:rFonts w:eastAsiaTheme="minorEastAsia" w:cstheme="minorBidi"/>
          <w:b/>
          <w:noProof/>
          <w:sz w:val="28"/>
        </w:rPr>
        <w:t xml:space="preserve"> </w:t>
      </w:r>
      <w:r w:rsidR="00AE58A8" w:rsidRPr="001D3B13">
        <w:rPr>
          <w:rFonts w:eastAsiaTheme="minorEastAsia" w:cstheme="minorBidi"/>
          <w:b/>
          <w:noProof/>
          <w:sz w:val="28"/>
        </w:rPr>
        <w:t>год)</w:t>
      </w:r>
    </w:p>
    <w:p w14:paraId="0A0DCD7C" w14:textId="77777777" w:rsidR="00133A52" w:rsidRPr="00ED6BC1" w:rsidRDefault="00133A52" w:rsidP="009B7D58">
      <w:pPr>
        <w:pStyle w:val="a3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0"/>
          <w:szCs w:val="20"/>
        </w:rPr>
      </w:pPr>
    </w:p>
    <w:p w14:paraId="0A0DCD7D" w14:textId="77777777" w:rsidR="00335DA6" w:rsidRPr="00ED6BC1" w:rsidRDefault="00147407" w:rsidP="00147407">
      <w:pPr>
        <w:pStyle w:val="a3"/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b/>
          <w:sz w:val="28"/>
          <w:szCs w:val="28"/>
        </w:rPr>
      </w:pPr>
      <w:r w:rsidRPr="00ED6BC1">
        <w:rPr>
          <w:b/>
          <w:sz w:val="28"/>
          <w:szCs w:val="28"/>
        </w:rPr>
        <w:t>Раздел 1. Финансы</w:t>
      </w:r>
      <w:r w:rsidR="00AE58A8" w:rsidRPr="00ED6BC1">
        <w:rPr>
          <w:b/>
          <w:sz w:val="28"/>
          <w:szCs w:val="28"/>
        </w:rPr>
        <w:t>.</w:t>
      </w:r>
      <w:r w:rsidRPr="00ED6BC1">
        <w:rPr>
          <w:b/>
          <w:sz w:val="28"/>
          <w:szCs w:val="28"/>
        </w:rPr>
        <w:t xml:space="preserve"> Корпоративные финансы*</w:t>
      </w:r>
    </w:p>
    <w:p w14:paraId="0A0DCD7E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Источники финансирования деятельности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81" w14:textId="77777777" w:rsidR="001D7151" w:rsidRPr="00ED6BC1" w:rsidRDefault="001D715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Пути повышения эффективности финансовой работы в </w:t>
      </w:r>
      <w:r w:rsidR="00ED6BC1">
        <w:rPr>
          <w:rStyle w:val="1"/>
          <w:sz w:val="28"/>
          <w:szCs w:val="28"/>
        </w:rPr>
        <w:t>организации</w:t>
      </w:r>
    </w:p>
    <w:p w14:paraId="0A0DCD82" w14:textId="77777777" w:rsidR="001D7151" w:rsidRPr="00ED6BC1" w:rsidRDefault="001E07B7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состояние</w:t>
      </w:r>
      <w:r w:rsidR="001D7151" w:rsidRPr="00ED6BC1">
        <w:rPr>
          <w:rStyle w:val="1"/>
          <w:sz w:val="28"/>
          <w:szCs w:val="28"/>
        </w:rPr>
        <w:t xml:space="preserve"> компании: долгосрочный и краткосрочный аспекты</w:t>
      </w:r>
    </w:p>
    <w:p w14:paraId="0A0DCD83" w14:textId="77777777" w:rsidR="00E85870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Кредитоспособность</w:t>
      </w:r>
      <w:r w:rsidR="00E85870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>корпорации и ее оценка</w:t>
      </w:r>
    </w:p>
    <w:p w14:paraId="0A0DCD84" w14:textId="77777777" w:rsidR="00335DA6" w:rsidRPr="00ED6BC1" w:rsidRDefault="00F633B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sz w:val="28"/>
          <w:szCs w:val="28"/>
        </w:rPr>
        <w:t xml:space="preserve">Методы обеспечения финансовой устойчивости </w:t>
      </w:r>
      <w:r w:rsidR="00ED6BC1">
        <w:rPr>
          <w:rStyle w:val="1"/>
          <w:sz w:val="28"/>
          <w:szCs w:val="28"/>
        </w:rPr>
        <w:t>организации</w:t>
      </w:r>
    </w:p>
    <w:p w14:paraId="0A0DCD85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платежеспособностью </w:t>
      </w:r>
      <w:r w:rsidR="00ED6BC1">
        <w:rPr>
          <w:rStyle w:val="1"/>
          <w:sz w:val="28"/>
          <w:szCs w:val="28"/>
        </w:rPr>
        <w:t>организации</w:t>
      </w:r>
    </w:p>
    <w:p w14:paraId="0A0DCD87" w14:textId="77777777" w:rsidR="0093786E" w:rsidRPr="00ED6BC1" w:rsidRDefault="00E01016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Методы </w:t>
      </w:r>
      <w:r w:rsidR="0093786E" w:rsidRPr="00ED6BC1">
        <w:rPr>
          <w:rStyle w:val="1"/>
          <w:sz w:val="28"/>
          <w:szCs w:val="28"/>
        </w:rPr>
        <w:t xml:space="preserve">финансового оздоровления </w:t>
      </w:r>
      <w:r w:rsidR="00837B51" w:rsidRPr="00ED6BC1">
        <w:rPr>
          <w:rStyle w:val="1"/>
          <w:sz w:val="28"/>
          <w:szCs w:val="28"/>
        </w:rPr>
        <w:t>компании</w:t>
      </w:r>
    </w:p>
    <w:p w14:paraId="0A0DCD88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ликвидностью компании</w:t>
      </w:r>
    </w:p>
    <w:p w14:paraId="0A0DCD8A" w14:textId="77777777" w:rsidR="0034560D" w:rsidRPr="00ED6BC1" w:rsidRDefault="0034560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Финансовые ресурсы </w:t>
      </w:r>
      <w:r w:rsidR="00ED6BC1">
        <w:rPr>
          <w:rStyle w:val="1"/>
          <w:sz w:val="28"/>
          <w:szCs w:val="28"/>
        </w:rPr>
        <w:t>организации</w:t>
      </w:r>
      <w:r w:rsidR="00ED6BC1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 xml:space="preserve">и источники их формирования </w:t>
      </w:r>
    </w:p>
    <w:p w14:paraId="0A0DCD8B" w14:textId="77777777" w:rsidR="00E85870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Цена и структура</w:t>
      </w:r>
      <w:r w:rsidR="00E85870" w:rsidRPr="00ED6BC1">
        <w:rPr>
          <w:rStyle w:val="1"/>
          <w:sz w:val="28"/>
          <w:szCs w:val="28"/>
        </w:rPr>
        <w:t xml:space="preserve"> капитала </w:t>
      </w:r>
      <w:r w:rsidR="00ED6BC1">
        <w:rPr>
          <w:rStyle w:val="1"/>
          <w:sz w:val="28"/>
          <w:szCs w:val="28"/>
        </w:rPr>
        <w:t>организации</w:t>
      </w:r>
    </w:p>
    <w:p w14:paraId="0A0DCD8C" w14:textId="77777777" w:rsidR="00335DA6" w:rsidRPr="00ED6BC1" w:rsidRDefault="00F633B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sz w:val="28"/>
          <w:szCs w:val="28"/>
        </w:rPr>
        <w:t>Собственный капитал в финансировании деятельности компании</w:t>
      </w:r>
    </w:p>
    <w:p w14:paraId="0A0DCD8D" w14:textId="77777777" w:rsidR="0064136E" w:rsidRPr="00ED6BC1" w:rsidRDefault="006413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Заемный капитал в финансировании предпринимательской деятельности</w:t>
      </w:r>
    </w:p>
    <w:p w14:paraId="0A0DCD8E" w14:textId="77777777" w:rsidR="00837B51" w:rsidRPr="00ED6BC1" w:rsidRDefault="00837B5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 как инструмент обеспечения развития предпринимательской деятельности</w:t>
      </w:r>
    </w:p>
    <w:p w14:paraId="0A0DCD8F" w14:textId="77777777" w:rsidR="00335DA6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Политика</w:t>
      </w:r>
      <w:r w:rsidR="00335DA6" w:rsidRPr="00ED6BC1">
        <w:rPr>
          <w:rStyle w:val="1"/>
          <w:sz w:val="28"/>
          <w:szCs w:val="28"/>
        </w:rPr>
        <w:t xml:space="preserve"> управления оборотным капиталом</w:t>
      </w:r>
    </w:p>
    <w:p w14:paraId="0A0DCD90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Обоснование выбора финансовой политики </w:t>
      </w:r>
      <w:r w:rsidR="00ED6BC1">
        <w:rPr>
          <w:rStyle w:val="1"/>
          <w:sz w:val="28"/>
          <w:szCs w:val="28"/>
        </w:rPr>
        <w:t>организации</w:t>
      </w:r>
    </w:p>
    <w:p w14:paraId="0A0DCD91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Ценовая политика корпорации, ее влияние на финансовый результат</w:t>
      </w:r>
    </w:p>
    <w:p w14:paraId="0A0DCD92" w14:textId="77777777" w:rsidR="00D70C19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Краткосрочная финансовая политика </w:t>
      </w:r>
      <w:r w:rsidR="00ED6BC1">
        <w:rPr>
          <w:rStyle w:val="1"/>
          <w:sz w:val="28"/>
          <w:szCs w:val="28"/>
        </w:rPr>
        <w:t>организации</w:t>
      </w:r>
    </w:p>
    <w:p w14:paraId="0A0DCD93" w14:textId="77777777" w:rsidR="00D70C19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Долгосрочная финансовая политика </w:t>
      </w:r>
      <w:r w:rsidR="00ED6BC1">
        <w:rPr>
          <w:rStyle w:val="1"/>
          <w:sz w:val="28"/>
          <w:szCs w:val="28"/>
        </w:rPr>
        <w:t>организации</w:t>
      </w:r>
    </w:p>
    <w:p w14:paraId="0A0DCD94" w14:textId="77777777" w:rsidR="00FE0272" w:rsidRPr="00ED6BC1" w:rsidRDefault="00FE0272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Политика управления финансовыми рисками </w:t>
      </w:r>
      <w:r w:rsidR="00ED6BC1">
        <w:rPr>
          <w:rStyle w:val="1"/>
          <w:sz w:val="28"/>
          <w:szCs w:val="28"/>
        </w:rPr>
        <w:t>организации</w:t>
      </w:r>
    </w:p>
    <w:p w14:paraId="0A0DCD95" w14:textId="77777777" w:rsidR="0076572C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</w:t>
      </w:r>
      <w:r w:rsidR="0076572C" w:rsidRPr="00ED6BC1">
        <w:rPr>
          <w:rStyle w:val="1"/>
          <w:sz w:val="28"/>
          <w:szCs w:val="28"/>
        </w:rPr>
        <w:t xml:space="preserve"> инвестиционных рисков </w:t>
      </w:r>
      <w:r w:rsidR="00ED6BC1">
        <w:rPr>
          <w:rStyle w:val="1"/>
          <w:sz w:val="28"/>
          <w:szCs w:val="28"/>
        </w:rPr>
        <w:t>организации</w:t>
      </w:r>
    </w:p>
    <w:p w14:paraId="0A0DCD96" w14:textId="77777777" w:rsidR="009F1BED" w:rsidRPr="00ED6BC1" w:rsidRDefault="0076572C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кредитными рисками</w:t>
      </w:r>
      <w:r w:rsidR="009F1BED" w:rsidRPr="00ED6BC1">
        <w:rPr>
          <w:rStyle w:val="1"/>
          <w:sz w:val="28"/>
          <w:szCs w:val="28"/>
        </w:rPr>
        <w:t xml:space="preserve"> </w:t>
      </w:r>
      <w:r w:rsidR="00ED6BC1">
        <w:rPr>
          <w:rStyle w:val="1"/>
          <w:sz w:val="28"/>
          <w:szCs w:val="28"/>
        </w:rPr>
        <w:t>организации</w:t>
      </w:r>
    </w:p>
    <w:p w14:paraId="0A0DCD98" w14:textId="77777777" w:rsidR="0076572C" w:rsidRPr="00ED6BC1" w:rsidRDefault="0076572C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Оборотные средства как объект и ин</w:t>
      </w:r>
      <w:r w:rsidR="00421FC8" w:rsidRPr="00ED6BC1">
        <w:rPr>
          <w:rStyle w:val="1"/>
          <w:sz w:val="28"/>
          <w:szCs w:val="28"/>
        </w:rPr>
        <w:t xml:space="preserve">струмент финансового управления в </w:t>
      </w:r>
      <w:r w:rsidR="00ED6BC1">
        <w:rPr>
          <w:rStyle w:val="1"/>
          <w:sz w:val="28"/>
          <w:szCs w:val="28"/>
        </w:rPr>
        <w:t>организации</w:t>
      </w:r>
    </w:p>
    <w:p w14:paraId="0A0DCD99" w14:textId="77777777" w:rsidR="00D61CA9" w:rsidRPr="00ED6BC1" w:rsidRDefault="00D61CA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Факторинг как форма рефинансирования деятельности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9B" w14:textId="77777777" w:rsidR="00FF666F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денежных потоков </w:t>
      </w:r>
      <w:r w:rsidR="00ED6BC1">
        <w:rPr>
          <w:rStyle w:val="1"/>
          <w:sz w:val="28"/>
          <w:szCs w:val="28"/>
        </w:rPr>
        <w:t>организации</w:t>
      </w:r>
    </w:p>
    <w:p w14:paraId="0A0DCD9C" w14:textId="77777777" w:rsidR="009F1BED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дебиторской задолженностью </w:t>
      </w:r>
      <w:r w:rsidR="00ED6BC1">
        <w:rPr>
          <w:rStyle w:val="1"/>
          <w:sz w:val="28"/>
          <w:szCs w:val="28"/>
        </w:rPr>
        <w:t>организации</w:t>
      </w:r>
    </w:p>
    <w:p w14:paraId="0A0DCD9D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текущими затратами </w:t>
      </w:r>
      <w:r w:rsidR="00ED6BC1">
        <w:rPr>
          <w:rStyle w:val="1"/>
          <w:sz w:val="28"/>
          <w:szCs w:val="28"/>
        </w:rPr>
        <w:t>организации</w:t>
      </w:r>
    </w:p>
    <w:p w14:paraId="0A0DCD9E" w14:textId="77777777" w:rsidR="00E85870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Пути о</w:t>
      </w:r>
      <w:r w:rsidR="00E85870" w:rsidRPr="00ED6BC1">
        <w:rPr>
          <w:rStyle w:val="1"/>
          <w:sz w:val="28"/>
          <w:szCs w:val="28"/>
        </w:rPr>
        <w:t xml:space="preserve">птимизация затрат </w:t>
      </w:r>
      <w:r w:rsidR="00ED6BC1">
        <w:rPr>
          <w:rStyle w:val="1"/>
          <w:sz w:val="28"/>
          <w:szCs w:val="28"/>
        </w:rPr>
        <w:t>организации</w:t>
      </w:r>
    </w:p>
    <w:p w14:paraId="0A0DCD9F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запасами </w:t>
      </w:r>
      <w:r w:rsidR="00ED6BC1">
        <w:rPr>
          <w:rStyle w:val="1"/>
          <w:sz w:val="28"/>
          <w:szCs w:val="28"/>
        </w:rPr>
        <w:t>организации</w:t>
      </w:r>
    </w:p>
    <w:p w14:paraId="0A0DCDA0" w14:textId="77777777" w:rsidR="0076572C" w:rsidRPr="00ED6BC1" w:rsidRDefault="0076572C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Планирование и распределение выручки от реализации продукции</w:t>
      </w:r>
    </w:p>
    <w:p w14:paraId="0A0DCDA1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финансовыми результатами </w:t>
      </w:r>
      <w:r w:rsidR="00ED6BC1">
        <w:rPr>
          <w:rStyle w:val="1"/>
          <w:sz w:val="28"/>
          <w:szCs w:val="28"/>
        </w:rPr>
        <w:t>организации</w:t>
      </w:r>
    </w:p>
    <w:p w14:paraId="0A0DCDA2" w14:textId="77777777" w:rsidR="0064136E" w:rsidRPr="00ED6BC1" w:rsidRDefault="006413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Дивидендная политика </w:t>
      </w:r>
      <w:r w:rsidR="00ED6BC1">
        <w:rPr>
          <w:rStyle w:val="1"/>
          <w:sz w:val="28"/>
          <w:szCs w:val="28"/>
        </w:rPr>
        <w:t>организации</w:t>
      </w:r>
    </w:p>
    <w:p w14:paraId="0A0DCDA3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Администрирование налоговыми органами задолженности налогоплательщиков</w:t>
      </w:r>
    </w:p>
    <w:p w14:paraId="0A0DCDA4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Направления совершенствования налогового контроля за ценами</w:t>
      </w:r>
    </w:p>
    <w:p w14:paraId="0A0DCDA5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Налоговое планирование в организации: анализ практики и пути совершенствования (на примере организации)</w:t>
      </w:r>
    </w:p>
    <w:p w14:paraId="0A0DCDA6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Налоговая нагрузка организации и методы ее оптимизации (на примере </w:t>
      </w:r>
      <w:r w:rsidRPr="00ED6BC1">
        <w:rPr>
          <w:rStyle w:val="1"/>
          <w:sz w:val="28"/>
          <w:szCs w:val="28"/>
        </w:rPr>
        <w:lastRenderedPageBreak/>
        <w:t>организации)</w:t>
      </w:r>
    </w:p>
    <w:p w14:paraId="0A0DCDA7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Оптимизация налоговых платежей в организации (на примере организации)</w:t>
      </w:r>
    </w:p>
    <w:p w14:paraId="0A0DCDA8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Совершенствование налогообложения холдингов (на примере управляющей компании)</w:t>
      </w:r>
    </w:p>
    <w:p w14:paraId="0A0DCDA9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 на прибыль организаций: действующий механизм исчисления и уплаты, направления его совершенствования</w:t>
      </w:r>
    </w:p>
    <w:p w14:paraId="0A0DCDAA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Налогообложение доходов физических лиц: действующий механизм исчисления и уплаты налога, направления его совершенствования</w:t>
      </w:r>
    </w:p>
    <w:p w14:paraId="0A0DCDAB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Налогообложение домохозяйств: значение и перспективы применения в России</w:t>
      </w:r>
    </w:p>
    <w:p w14:paraId="0A0DCDAC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Эффективность применения специальных налоговых режимов субъектами малого и среднего предпринимательства</w:t>
      </w:r>
    </w:p>
    <w:p w14:paraId="0A0DCDAD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Упрощенная система налогообложения: анализ практики, проблемы применения и пути их решения</w:t>
      </w:r>
    </w:p>
    <w:p w14:paraId="0A0DCDAE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Патентная система налогообложения: анализ практики применения и перспективы развития</w:t>
      </w:r>
    </w:p>
    <w:p w14:paraId="0A0DCDAF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Единый сельскохозяйственный налог в Российской Федерации: анализ практики применения, проблемы и пути их решения</w:t>
      </w:r>
    </w:p>
    <w:p w14:paraId="0A0DCDB0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Налогообложение имущества организаций в Российской Федерации: действующий механизм исчисления и уплаты, направления совершенствования</w:t>
      </w:r>
    </w:p>
    <w:p w14:paraId="0A0DCDB1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Транспортный налог: действующий механизм исчисления и направления совершенствования</w:t>
      </w:r>
    </w:p>
    <w:p w14:paraId="0A0DCDB2" w14:textId="77777777" w:rsidR="00D86E61" w:rsidRPr="00ED6BC1" w:rsidRDefault="00D86E61" w:rsidP="00D86E61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Выездные налоговые проверки: анализ практики и направления повышения эффективности (на примере ИФНС)</w:t>
      </w:r>
    </w:p>
    <w:p w14:paraId="0A0DCDB3" w14:textId="77777777" w:rsidR="00D86E61" w:rsidRPr="00ED6BC1" w:rsidRDefault="00D86E61" w:rsidP="00D86E61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Камеральные налоговые проверки: анализ практики и проблемы повышения эффективности в Российской Федерации (на примере ИФНС)</w:t>
      </w:r>
    </w:p>
    <w:p w14:paraId="0A0DCDB4" w14:textId="77777777" w:rsidR="001D7151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Специальные налоговые режимы в управлении финансовыми результатами малого бизнеса</w:t>
      </w:r>
      <w:r w:rsidR="007D72AB" w:rsidRPr="00ED6BC1">
        <w:rPr>
          <w:rStyle w:val="1"/>
          <w:sz w:val="28"/>
          <w:szCs w:val="28"/>
        </w:rPr>
        <w:t xml:space="preserve"> </w:t>
      </w:r>
    </w:p>
    <w:p w14:paraId="0A0DCDB5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прогнозирование и его роль в обеспечении финансовой устойчивости корпорации</w:t>
      </w:r>
    </w:p>
    <w:p w14:paraId="0A0DCDB6" w14:textId="77777777" w:rsidR="00E85870" w:rsidRPr="00ED6BC1" w:rsidRDefault="00846B1A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</w:t>
      </w:r>
      <w:r w:rsidR="00E85870" w:rsidRPr="00ED6BC1">
        <w:rPr>
          <w:rStyle w:val="1"/>
          <w:sz w:val="28"/>
          <w:szCs w:val="28"/>
        </w:rPr>
        <w:t>ланирование и прогнозирование финансовых показателей</w:t>
      </w:r>
    </w:p>
    <w:p w14:paraId="0A0DCDB7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Бюджетирование как инструмент </w:t>
      </w:r>
      <w:r w:rsidR="00846B1A" w:rsidRPr="00ED6BC1">
        <w:rPr>
          <w:rStyle w:val="1"/>
          <w:sz w:val="28"/>
          <w:szCs w:val="28"/>
        </w:rPr>
        <w:t>финансового планирования</w:t>
      </w:r>
    </w:p>
    <w:p w14:paraId="0A0DCDB8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управление на основе бюджетирования</w:t>
      </w:r>
    </w:p>
    <w:p w14:paraId="0A0DCDB9" w14:textId="77777777" w:rsidR="00846B1A" w:rsidRPr="00ED6BC1" w:rsidRDefault="00846B1A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Прогнозирование и планирование денежных потоков </w:t>
      </w:r>
      <w:r w:rsidR="00ED6BC1">
        <w:rPr>
          <w:rStyle w:val="1"/>
          <w:sz w:val="28"/>
          <w:szCs w:val="28"/>
        </w:rPr>
        <w:t>организации</w:t>
      </w:r>
    </w:p>
    <w:p w14:paraId="0A0DCDBA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финансированием текущей деятельности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BB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денежными средствами </w:t>
      </w:r>
      <w:r w:rsidR="00846B1A" w:rsidRPr="00ED6BC1">
        <w:rPr>
          <w:rStyle w:val="1"/>
          <w:sz w:val="28"/>
          <w:szCs w:val="28"/>
        </w:rPr>
        <w:t>корпорации</w:t>
      </w:r>
    </w:p>
    <w:p w14:paraId="0A0DCDBC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дебиторской задолженностью как основа финансовой устойчивости </w:t>
      </w:r>
      <w:r w:rsidR="00ED6BC1">
        <w:rPr>
          <w:rStyle w:val="1"/>
          <w:sz w:val="28"/>
          <w:szCs w:val="28"/>
        </w:rPr>
        <w:t>организации</w:t>
      </w:r>
    </w:p>
    <w:p w14:paraId="0A0DCDBD" w14:textId="77777777" w:rsidR="00846B1A" w:rsidRPr="00ED6BC1" w:rsidRDefault="00846B1A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кредиторской задолженностью как основа финансовой устойчивости </w:t>
      </w:r>
      <w:r w:rsidR="00ED6BC1">
        <w:rPr>
          <w:rStyle w:val="1"/>
          <w:sz w:val="28"/>
          <w:szCs w:val="28"/>
        </w:rPr>
        <w:t>организации</w:t>
      </w:r>
    </w:p>
    <w:p w14:paraId="0A0DCDBE" w14:textId="77777777" w:rsidR="00335DA6" w:rsidRPr="00ED6BC1" w:rsidRDefault="00335DA6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Оценка инвестиционной привлекательности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BF" w14:textId="77777777" w:rsidR="002523F1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Капитальные вложения </w:t>
      </w:r>
      <w:r w:rsidR="00ED6BC1">
        <w:rPr>
          <w:rStyle w:val="1"/>
          <w:sz w:val="28"/>
          <w:szCs w:val="28"/>
        </w:rPr>
        <w:t>организации</w:t>
      </w:r>
      <w:r w:rsidR="00ED6BC1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>и источники их финансирования</w:t>
      </w:r>
    </w:p>
    <w:p w14:paraId="0A0DCDC1" w14:textId="77777777" w:rsidR="002523F1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 как форма финансирования инвестиционной деятельности</w:t>
      </w:r>
    </w:p>
    <w:p w14:paraId="0A0DCDC2" w14:textId="77777777" w:rsidR="002523F1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 xml:space="preserve">Инвестиционная деятельность </w:t>
      </w:r>
      <w:r w:rsidR="00ED6BC1">
        <w:rPr>
          <w:rStyle w:val="1"/>
          <w:sz w:val="28"/>
          <w:szCs w:val="28"/>
        </w:rPr>
        <w:t>организации</w:t>
      </w:r>
      <w:r w:rsidR="00ED6BC1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>и оценка ее эффективности</w:t>
      </w:r>
    </w:p>
    <w:p w14:paraId="0A0DCDC4" w14:textId="77777777" w:rsidR="00313CDE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Собственные источники </w:t>
      </w:r>
      <w:r w:rsidR="00313CDE" w:rsidRPr="00ED6BC1">
        <w:rPr>
          <w:rStyle w:val="1"/>
          <w:sz w:val="28"/>
          <w:szCs w:val="28"/>
        </w:rPr>
        <w:t>финансирования инновационной деятельности</w:t>
      </w:r>
    </w:p>
    <w:p w14:paraId="0A0DCDC5" w14:textId="77777777" w:rsidR="00313CDE" w:rsidRPr="00ED6BC1" w:rsidRDefault="00E20FF7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обеспечение</w:t>
      </w:r>
      <w:r w:rsidR="00313CDE" w:rsidRPr="00ED6BC1">
        <w:rPr>
          <w:rStyle w:val="1"/>
          <w:sz w:val="28"/>
          <w:szCs w:val="28"/>
        </w:rPr>
        <w:t xml:space="preserve"> инновационной деятельности</w:t>
      </w:r>
    </w:p>
    <w:p w14:paraId="0A0DCDC6" w14:textId="77777777" w:rsidR="00E20FF7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</w:t>
      </w:r>
      <w:r w:rsidR="00CD42FE" w:rsidRPr="00ED6BC1">
        <w:rPr>
          <w:rStyle w:val="1"/>
          <w:sz w:val="28"/>
          <w:szCs w:val="28"/>
        </w:rPr>
        <w:t>енчурное инвестирование</w:t>
      </w:r>
      <w:r w:rsidRPr="00ED6BC1">
        <w:rPr>
          <w:rStyle w:val="1"/>
          <w:sz w:val="28"/>
          <w:szCs w:val="28"/>
        </w:rPr>
        <w:t xml:space="preserve"> в инновационной деятельности</w:t>
      </w:r>
    </w:p>
    <w:p w14:paraId="0A0DCDC7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малого бизнеса</w:t>
      </w:r>
    </w:p>
    <w:p w14:paraId="0A0DCDC8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Франчайзинг как альтернативный источник финансирования малого бизнеса</w:t>
      </w:r>
    </w:p>
    <w:p w14:paraId="0A0DCDC9" w14:textId="77777777" w:rsidR="00E05F8F" w:rsidRPr="00ED6BC1" w:rsidRDefault="00E05F8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формирования прибыли в коммунальных организациях</w:t>
      </w:r>
    </w:p>
    <w:p w14:paraId="0A0DCDCA" w14:textId="77777777" w:rsidR="00E05F8F" w:rsidRPr="00ED6BC1" w:rsidRDefault="00E05F8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 затрат жилищно-коммунального хозяйства</w:t>
      </w:r>
    </w:p>
    <w:p w14:paraId="0A0DCDCB" w14:textId="77777777" w:rsidR="0093786E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Оценка </w:t>
      </w:r>
      <w:r w:rsidR="0093786E" w:rsidRPr="00ED6BC1">
        <w:rPr>
          <w:rStyle w:val="1"/>
          <w:sz w:val="28"/>
          <w:szCs w:val="28"/>
        </w:rPr>
        <w:t>финансового состояния торговых организаций</w:t>
      </w:r>
    </w:p>
    <w:p w14:paraId="0A0DCDCC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Финансы</w:t>
      </w:r>
      <w:r w:rsidR="00934E64" w:rsidRPr="00ED6BC1">
        <w:rPr>
          <w:rStyle w:val="1"/>
          <w:sz w:val="28"/>
          <w:szCs w:val="28"/>
        </w:rPr>
        <w:t xml:space="preserve"> железнодорожного транспорта</w:t>
      </w:r>
    </w:p>
    <w:p w14:paraId="0A0DCDCD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</w:t>
      </w:r>
      <w:r w:rsidR="00934E64" w:rsidRPr="00ED6BC1">
        <w:rPr>
          <w:rStyle w:val="1"/>
          <w:sz w:val="28"/>
          <w:szCs w:val="28"/>
        </w:rPr>
        <w:t>ормирование оборотных средств</w:t>
      </w:r>
      <w:r w:rsidR="00FF666F" w:rsidRPr="00ED6BC1">
        <w:rPr>
          <w:rStyle w:val="1"/>
          <w:sz w:val="28"/>
          <w:szCs w:val="28"/>
        </w:rPr>
        <w:t xml:space="preserve"> </w:t>
      </w:r>
      <w:r w:rsidR="00934E64" w:rsidRPr="00ED6BC1">
        <w:rPr>
          <w:rStyle w:val="1"/>
          <w:sz w:val="28"/>
          <w:szCs w:val="28"/>
        </w:rPr>
        <w:t>торговой организации</w:t>
      </w:r>
    </w:p>
    <w:p w14:paraId="0A0DCDCE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</w:t>
      </w:r>
      <w:r w:rsidR="00934E64" w:rsidRPr="00ED6BC1">
        <w:rPr>
          <w:rStyle w:val="1"/>
          <w:sz w:val="28"/>
          <w:szCs w:val="28"/>
        </w:rPr>
        <w:t>финансирования строительства</w:t>
      </w:r>
    </w:p>
    <w:p w14:paraId="0A0DCDCF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Издержки</w:t>
      </w:r>
      <w:r w:rsidR="00934E64" w:rsidRPr="00ED6BC1">
        <w:rPr>
          <w:rStyle w:val="1"/>
          <w:sz w:val="28"/>
          <w:szCs w:val="28"/>
        </w:rPr>
        <w:t xml:space="preserve"> обращения в торговых организациях</w:t>
      </w:r>
    </w:p>
    <w:p w14:paraId="0A0DCDD0" w14:textId="77777777" w:rsidR="00934E64" w:rsidRPr="00ED6BC1" w:rsidRDefault="00934E64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Источники формирования финансовых ресурсов в жилищно-коммунальном хозяйстве</w:t>
      </w:r>
    </w:p>
    <w:p w14:paraId="0A0DCDD1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формирования прибыли в строительных организациях</w:t>
      </w:r>
    </w:p>
    <w:p w14:paraId="0A0DCDD2" w14:textId="77777777" w:rsidR="00E01016" w:rsidRPr="00ED6BC1" w:rsidRDefault="00E01016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доходами на железнодорожном транспорте</w:t>
      </w:r>
    </w:p>
    <w:p w14:paraId="0A0DCDD3" w14:textId="77777777" w:rsidR="00CD059B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финансами </w:t>
      </w:r>
      <w:r w:rsidR="00E05F8F" w:rsidRPr="00ED6BC1">
        <w:rPr>
          <w:rStyle w:val="1"/>
          <w:sz w:val="28"/>
          <w:szCs w:val="28"/>
        </w:rPr>
        <w:t>в сельскохозяйственном производстве</w:t>
      </w:r>
    </w:p>
    <w:p w14:paraId="0A0DCDD4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транспортной компании</w:t>
      </w:r>
    </w:p>
    <w:p w14:paraId="0A0DCDD5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туристической компании</w:t>
      </w:r>
    </w:p>
    <w:p w14:paraId="0A0DCDD6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телекоммуникационных компаний</w:t>
      </w:r>
    </w:p>
    <w:p w14:paraId="0A0DCDD7" w14:textId="77777777" w:rsidR="00E01016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компании сферы общественного питания</w:t>
      </w:r>
    </w:p>
    <w:p w14:paraId="0A0DCDD8" w14:textId="77777777" w:rsidR="00147407" w:rsidRPr="00ED6BC1" w:rsidRDefault="00147407" w:rsidP="00AE58A8">
      <w:pPr>
        <w:ind w:right="150"/>
        <w:rPr>
          <w:sz w:val="28"/>
          <w:szCs w:val="28"/>
        </w:rPr>
      </w:pPr>
    </w:p>
    <w:p w14:paraId="0A0DCDD9" w14:textId="77777777" w:rsidR="001E07B7" w:rsidRPr="00ED6BC1" w:rsidRDefault="00147407" w:rsidP="001C0C66">
      <w:pPr>
        <w:ind w:left="709" w:right="150"/>
        <w:rPr>
          <w:i/>
          <w:sz w:val="28"/>
          <w:szCs w:val="28"/>
        </w:rPr>
      </w:pPr>
      <w:r w:rsidRPr="00ED6BC1">
        <w:rPr>
          <w:i/>
          <w:sz w:val="28"/>
          <w:szCs w:val="28"/>
        </w:rPr>
        <w:t xml:space="preserve">* ВКР, </w:t>
      </w:r>
      <w:r w:rsidR="001C0C66" w:rsidRPr="00ED6BC1">
        <w:rPr>
          <w:i/>
          <w:sz w:val="28"/>
          <w:szCs w:val="28"/>
        </w:rPr>
        <w:t xml:space="preserve">выполняемые по темам </w:t>
      </w:r>
      <w:r w:rsidRPr="00ED6BC1">
        <w:rPr>
          <w:i/>
          <w:sz w:val="28"/>
          <w:szCs w:val="28"/>
        </w:rPr>
        <w:t>раздел</w:t>
      </w:r>
      <w:r w:rsidR="001C0C66" w:rsidRPr="00ED6BC1">
        <w:rPr>
          <w:i/>
          <w:sz w:val="28"/>
          <w:szCs w:val="28"/>
        </w:rPr>
        <w:t>а</w:t>
      </w:r>
      <w:r w:rsidRPr="00ED6BC1">
        <w:rPr>
          <w:i/>
          <w:sz w:val="28"/>
          <w:szCs w:val="28"/>
        </w:rPr>
        <w:t xml:space="preserve"> 1</w:t>
      </w:r>
      <w:r w:rsidR="001C0C66" w:rsidRPr="00ED6BC1">
        <w:rPr>
          <w:i/>
          <w:sz w:val="28"/>
          <w:szCs w:val="28"/>
        </w:rPr>
        <w:t>,</w:t>
      </w:r>
      <w:r w:rsidRPr="00ED6BC1">
        <w:rPr>
          <w:i/>
          <w:sz w:val="28"/>
          <w:szCs w:val="28"/>
        </w:rPr>
        <w:t xml:space="preserve"> выполняются на примере конкретной организации</w:t>
      </w:r>
    </w:p>
    <w:p w14:paraId="0A0DCDDA" w14:textId="77777777" w:rsidR="001C0C66" w:rsidRPr="00ED6BC1" w:rsidRDefault="001C0C66" w:rsidP="001C0C66">
      <w:pPr>
        <w:pStyle w:val="60"/>
        <w:shd w:val="clear" w:color="auto" w:fill="auto"/>
        <w:ind w:right="120"/>
        <w:rPr>
          <w:sz w:val="28"/>
          <w:szCs w:val="28"/>
        </w:rPr>
      </w:pPr>
    </w:p>
    <w:p w14:paraId="0A0DCDDB" w14:textId="77777777" w:rsidR="006F7DA9" w:rsidRPr="00ED6BC1" w:rsidRDefault="00147407" w:rsidP="001C0C66">
      <w:pPr>
        <w:pStyle w:val="60"/>
        <w:shd w:val="clear" w:color="auto" w:fill="auto"/>
        <w:ind w:right="120"/>
        <w:rPr>
          <w:sz w:val="28"/>
          <w:szCs w:val="28"/>
        </w:rPr>
      </w:pPr>
      <w:r w:rsidRPr="00ED6BC1">
        <w:rPr>
          <w:sz w:val="28"/>
          <w:szCs w:val="28"/>
        </w:rPr>
        <w:t>Раздел</w:t>
      </w:r>
      <w:r w:rsidR="001C0C66" w:rsidRPr="00ED6BC1">
        <w:rPr>
          <w:sz w:val="28"/>
          <w:szCs w:val="28"/>
        </w:rPr>
        <w:t xml:space="preserve"> 2.</w:t>
      </w:r>
      <w:r w:rsidRPr="00ED6BC1">
        <w:rPr>
          <w:sz w:val="28"/>
          <w:szCs w:val="28"/>
        </w:rPr>
        <w:t xml:space="preserve"> </w:t>
      </w:r>
      <w:r w:rsidR="006F7DA9" w:rsidRPr="00ED6BC1">
        <w:rPr>
          <w:sz w:val="28"/>
          <w:szCs w:val="28"/>
        </w:rPr>
        <w:t>Деятельность коммерческого банка</w:t>
      </w:r>
      <w:r w:rsidR="001C0C66" w:rsidRPr="00ED6BC1">
        <w:rPr>
          <w:sz w:val="28"/>
          <w:szCs w:val="28"/>
        </w:rPr>
        <w:t xml:space="preserve"> **</w:t>
      </w:r>
    </w:p>
    <w:p w14:paraId="0A0DCDDC" w14:textId="77777777" w:rsidR="006F7DA9" w:rsidRPr="00ED6BC1" w:rsidRDefault="006F7DA9" w:rsidP="001C0C66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тенденции развития деятельности российских коммерческих банков</w:t>
      </w:r>
    </w:p>
    <w:p w14:paraId="0A0DCDDD" w14:textId="77777777" w:rsidR="006F7DA9" w:rsidRPr="00ED6BC1" w:rsidRDefault="006F7DA9" w:rsidP="001C0C66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оздоровление кредитных организаций: современная практика и оценка эффективности.</w:t>
      </w:r>
    </w:p>
    <w:p w14:paraId="0A0DCDD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банковской инфраструктуры и оценка ее влияния на деятельность коммерческого банка.</w:t>
      </w:r>
    </w:p>
    <w:p w14:paraId="0A0DCDD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клиентами: сущность, особенности, анализ современной практики.</w:t>
      </w:r>
    </w:p>
    <w:p w14:paraId="0A0DCDE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межбанковских и </w:t>
      </w:r>
      <w:proofErr w:type="spellStart"/>
      <w:r w:rsidRPr="00ED6BC1">
        <w:rPr>
          <w:rStyle w:val="1"/>
          <w:sz w:val="28"/>
          <w:szCs w:val="28"/>
        </w:rPr>
        <w:t>внутрифилиальных</w:t>
      </w:r>
      <w:proofErr w:type="spellEnd"/>
      <w:r w:rsidRPr="00ED6BC1">
        <w:rPr>
          <w:rStyle w:val="1"/>
          <w:sz w:val="28"/>
          <w:szCs w:val="28"/>
        </w:rPr>
        <w:t xml:space="preserve"> расчетов и платежей в коммерческом банке.</w:t>
      </w:r>
    </w:p>
    <w:p w14:paraId="0A0DCDE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68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кредитной политики коммерческих банков на различных стадиях экономического цикла.</w:t>
      </w:r>
    </w:p>
    <w:p w14:paraId="0A0DCDE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Рентабельность деятельности коммерческого банка: содержание, современные тренды развития и направления её повышения</w:t>
      </w:r>
    </w:p>
    <w:p w14:paraId="0A0DCDE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финансовой устойчивости коммерческого банка: современная практика, взгляд инвесторов и менеджмента.</w:t>
      </w:r>
    </w:p>
    <w:p w14:paraId="0A0DCDE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Анализ инвестиционной деятельности коммерческого банка, применение при </w:t>
      </w:r>
      <w:r w:rsidRPr="00ED6BC1">
        <w:rPr>
          <w:rStyle w:val="1"/>
          <w:sz w:val="28"/>
          <w:szCs w:val="28"/>
        </w:rPr>
        <w:lastRenderedPageBreak/>
        <w:t>формировании инвестиционных портфелей математических моделей и информационных технологий.</w:t>
      </w:r>
    </w:p>
    <w:p w14:paraId="0A0DCDE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 целесообразности и возможности участия коммерческого банка в региональной программе ипотечного кредитования.</w:t>
      </w:r>
    </w:p>
    <w:p w14:paraId="0A0DCDE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кредитования физических лиц в коммерческом банке, анализ опыта применения кредитных фабрик.</w:t>
      </w:r>
    </w:p>
    <w:p w14:paraId="0A0DCDE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клиентом, в том числе в деятельности коммерческого банка по противодействию легализации доходов, полученных преступным путем.</w:t>
      </w:r>
    </w:p>
    <w:p w14:paraId="0A0DCDE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Процентная политика коммерческого банка: понятие, особенности формирования и корректировки.</w:t>
      </w:r>
    </w:p>
    <w:p w14:paraId="0A0DCDE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Кредитная политика коммерческого банка: понятие, структура, соответствие принятым стандартам.</w:t>
      </w:r>
    </w:p>
    <w:p w14:paraId="0A0DCDEA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валютного контроля в коммерческом банке.</w:t>
      </w:r>
    </w:p>
    <w:p w14:paraId="0A0DCDEB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рентабельности деятельности филиала и дополнительного офиса коммерческого банка.</w:t>
      </w:r>
    </w:p>
    <w:p w14:paraId="0A0DCDEC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Стандарт качества организации работы по управлению бизнес-процессами в кредитных организациях.</w:t>
      </w:r>
    </w:p>
    <w:p w14:paraId="0A0DCDED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Критерии и показатели оценки качества активов коммерческого банка: российская и зарубежная практика.</w:t>
      </w:r>
    </w:p>
    <w:p w14:paraId="0A0DCDE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Внутренний контроль в коммерческом банке: необходимость и организационные основы, стандарт качества организации внутреннего контроля в банках.</w:t>
      </w:r>
    </w:p>
    <w:p w14:paraId="0A0DCDE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Социальная ответственность банков: понятие и ее развитие в отечественной и российской практике.</w:t>
      </w:r>
    </w:p>
    <w:p w14:paraId="0A0DCDF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Кредитные кооперативы, ломбарды и МФО как альтернатива коммерческим банкам.</w:t>
      </w:r>
    </w:p>
    <w:p w14:paraId="0A0DCDF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Система страхования вкладов. Зарубежный опыт и российская практика.</w:t>
      </w:r>
    </w:p>
    <w:p w14:paraId="0A0DCDF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Модели формирования прибыли коммерческого банка</w:t>
      </w:r>
    </w:p>
    <w:p w14:paraId="0A0DCDF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Роль региональных банков в развитии экономики регионов </w:t>
      </w:r>
      <w:r w:rsidR="00E77088">
        <w:rPr>
          <w:rStyle w:val="1"/>
          <w:sz w:val="28"/>
          <w:szCs w:val="28"/>
        </w:rPr>
        <w:t>Российской Федерации</w:t>
      </w:r>
    </w:p>
    <w:p w14:paraId="0A0DCDF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Депозитная политика коммерческого банка, стандарт качества банковской деятельности по депозитным операциям</w:t>
      </w:r>
    </w:p>
    <w:p w14:paraId="0A0DCDF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Ресурсная база кредитной организации: сущность, структура, критерии и способы оценки, пути оптимизации</w:t>
      </w:r>
    </w:p>
    <w:p w14:paraId="0A0DCDF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управления собственным капиталом банка</w:t>
      </w:r>
    </w:p>
    <w:p w14:paraId="0A0DCDF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Активные операции коммерческого банка: классификация, способы оценки эффективности, направления современного развития</w:t>
      </w:r>
    </w:p>
    <w:p w14:paraId="0A0DCDF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Кассовые операции коммерческих банков и перспективы их развития</w:t>
      </w:r>
    </w:p>
    <w:p w14:paraId="0A0DCDF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Лизинговые операции коммерческих банков и перспективы их развития</w:t>
      </w:r>
    </w:p>
    <w:p w14:paraId="0A0DCDFA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капиталом: сущность, регулирование, практика.</w:t>
      </w:r>
    </w:p>
    <w:p w14:paraId="0A0DCDFB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и модели управления доходностью активов коммерческого банка.</w:t>
      </w:r>
    </w:p>
    <w:p w14:paraId="0A0DCDFC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Методы управления кредитным риском в банковском риск-менеджменте.</w:t>
      </w:r>
    </w:p>
    <w:p w14:paraId="0A0DCDFD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>Управление прибыльностью и эффективностью деятельности кредитной организации.</w:t>
      </w:r>
    </w:p>
    <w:p w14:paraId="0A0DCDF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процентными и непроцентными расходами коммерческого банка.</w:t>
      </w:r>
    </w:p>
    <w:p w14:paraId="0A0DCDF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процентным риском, анализ и оценка процентного риска на основе модели GAP.</w:t>
      </w:r>
    </w:p>
    <w:p w14:paraId="0A0DCE0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кредитным портфелем коммерческого банка в современных условиях.</w:t>
      </w:r>
    </w:p>
    <w:p w14:paraId="0A0DCE0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портфелем ценных бумаг в коммерческом банке с применением математического моделирования экономических процессов и информационных технологий.</w:t>
      </w:r>
    </w:p>
    <w:p w14:paraId="0A0DCE0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ресурсной базой коммерческого банка и его особенности в современных условиях.</w:t>
      </w:r>
    </w:p>
    <w:p w14:paraId="0A0DCE0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Российские и зарубежные методики оценки кредитоспособности заемщика коммерческого банка и их совершенствование.</w:t>
      </w:r>
    </w:p>
    <w:p w14:paraId="0A0DCE0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Современная практика кредитования корпоративных клиентов: проблемы и перспективы.</w:t>
      </w:r>
    </w:p>
    <w:p w14:paraId="0A0DCE0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кредитования физических лиц в коммерческом банке, анализ опыта применения кредитных фабрик.</w:t>
      </w:r>
    </w:p>
    <w:p w14:paraId="0A0DCE0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Рынок ипотечного жилищного кредитования в РФ: тенденции, проблемы и перспективы развития в современных условиях.</w:t>
      </w:r>
    </w:p>
    <w:p w14:paraId="0A0DCE0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Направления и перспективы развития ипотечного жилищного кредитования в современных условиях.</w:t>
      </w:r>
    </w:p>
    <w:p w14:paraId="0A0DCE0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и проблемы кредитования субъектов малого и среднего бизнеса в российских коммерческих банках.</w:t>
      </w:r>
    </w:p>
    <w:p w14:paraId="0A0DCE0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современной практики краткосрочного кредитования и направления её совершенствования</w:t>
      </w:r>
    </w:p>
    <w:p w14:paraId="0A0DCE0A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Залог, гарантия и поручительство как формы обеспечения возвратности кредита коммерческого банка.</w:t>
      </w:r>
    </w:p>
    <w:p w14:paraId="0A0DCE0B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Кредитный договор и его роль в повышении эффективности использования кредита.</w:t>
      </w:r>
    </w:p>
    <w:p w14:paraId="0A0DCE0C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Инновации в банковском кредитовании, стандарт процесса инновационного кредитования.</w:t>
      </w:r>
    </w:p>
    <w:p w14:paraId="0A0DCE0D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банковского кредитования инвестиционных проектов.</w:t>
      </w:r>
    </w:p>
    <w:p w14:paraId="0A0DCE0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банков как профессиональных участников российского фондового рынка.</w:t>
      </w:r>
    </w:p>
    <w:p w14:paraId="0A0DCE0F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Операции российских коммерческих банков с ценными бумагами: проблемы и перспективы развития в кризисный период.</w:t>
      </w:r>
    </w:p>
    <w:p w14:paraId="0A0DCE10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Срочные (форвардные, опционные, </w:t>
      </w:r>
      <w:proofErr w:type="spellStart"/>
      <w:r w:rsidRPr="00ED6BC1">
        <w:rPr>
          <w:rStyle w:val="1"/>
          <w:sz w:val="28"/>
          <w:szCs w:val="28"/>
        </w:rPr>
        <w:t>своповые</w:t>
      </w:r>
      <w:proofErr w:type="spellEnd"/>
      <w:r w:rsidRPr="00ED6BC1">
        <w:rPr>
          <w:rStyle w:val="1"/>
          <w:sz w:val="28"/>
          <w:szCs w:val="28"/>
        </w:rPr>
        <w:t>) валютные операции коммерческих банков: зарубежная и российская практика.</w:t>
      </w:r>
    </w:p>
    <w:p w14:paraId="0A0DCE1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Валютные операции коммерческих банков и их особенности на современном этапе.</w:t>
      </w:r>
    </w:p>
    <w:p w14:paraId="0A0DCE1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Внедрение требований </w:t>
      </w:r>
      <w:proofErr w:type="spellStart"/>
      <w:r w:rsidRPr="00ED6BC1">
        <w:rPr>
          <w:rStyle w:val="1"/>
          <w:sz w:val="28"/>
          <w:szCs w:val="28"/>
        </w:rPr>
        <w:t>Базельских</w:t>
      </w:r>
      <w:proofErr w:type="spellEnd"/>
      <w:r w:rsidRPr="00ED6BC1">
        <w:rPr>
          <w:rStyle w:val="1"/>
          <w:sz w:val="28"/>
          <w:szCs w:val="28"/>
        </w:rPr>
        <w:t xml:space="preserve"> соглашений по достаточности капитала, ликвидности и риск-менеджменту в деятельность коммерческого банка</w:t>
      </w:r>
    </w:p>
    <w:p w14:paraId="0A0DCE1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Кредитный риск: модели оценки и методы управления, стандарт качества </w:t>
      </w:r>
      <w:r w:rsidRPr="00ED6BC1">
        <w:rPr>
          <w:rStyle w:val="1"/>
          <w:sz w:val="28"/>
          <w:szCs w:val="28"/>
        </w:rPr>
        <w:lastRenderedPageBreak/>
        <w:t>организации управления кредитным риском в кредитных организациях.</w:t>
      </w:r>
    </w:p>
    <w:p w14:paraId="0A0DCE1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практики банковского автокредитования: конкурентные преимущества и проблемы российских коммерческих банков на этом рынке.</w:t>
      </w:r>
    </w:p>
    <w:p w14:paraId="0A0DCE1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Риски деловой репутации коммерческого банка: понятие, оценка, методы управления.</w:t>
      </w:r>
    </w:p>
    <w:p w14:paraId="0A0DCE1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коммерческого банка по противодействию легализации (отмыванию) доходов, полученных преступным путем.</w:t>
      </w:r>
    </w:p>
    <w:p w14:paraId="0A0DCE1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Перспективы развития и направления работы коммерческого банка с частными клиентами с высоким уровнем доходов (</w:t>
      </w:r>
      <w:proofErr w:type="spellStart"/>
      <w:r w:rsidRPr="00ED6BC1">
        <w:rPr>
          <w:rStyle w:val="1"/>
          <w:sz w:val="28"/>
          <w:szCs w:val="28"/>
        </w:rPr>
        <w:t>Private</w:t>
      </w:r>
      <w:proofErr w:type="spellEnd"/>
      <w:r w:rsidRPr="00ED6BC1">
        <w:rPr>
          <w:rStyle w:val="1"/>
          <w:sz w:val="28"/>
          <w:szCs w:val="28"/>
        </w:rPr>
        <w:t xml:space="preserve"> </w:t>
      </w:r>
      <w:proofErr w:type="spellStart"/>
      <w:r w:rsidRPr="00ED6BC1">
        <w:rPr>
          <w:rStyle w:val="1"/>
          <w:sz w:val="28"/>
          <w:szCs w:val="28"/>
        </w:rPr>
        <w:t>banking</w:t>
      </w:r>
      <w:proofErr w:type="spellEnd"/>
      <w:r w:rsidRPr="00ED6BC1">
        <w:rPr>
          <w:rStyle w:val="1"/>
          <w:sz w:val="28"/>
          <w:szCs w:val="28"/>
        </w:rPr>
        <w:t>).</w:t>
      </w:r>
    </w:p>
    <w:p w14:paraId="0A0DCE1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Совершенствование системы дистанционного банковского обслуживания в современных условиях.</w:t>
      </w:r>
    </w:p>
    <w:p w14:paraId="0A0DCE1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Международные и отечественные системы платежей с банковскими картами, особенности развития на современном этапе.</w:t>
      </w:r>
    </w:p>
    <w:p w14:paraId="0A0DCE1A" w14:textId="77777777" w:rsidR="001C0C66" w:rsidRPr="00ED6BC1" w:rsidRDefault="001C0C66" w:rsidP="001C0C66">
      <w:pPr>
        <w:ind w:left="851" w:right="150"/>
        <w:rPr>
          <w:i/>
          <w:sz w:val="28"/>
          <w:szCs w:val="28"/>
        </w:rPr>
      </w:pPr>
    </w:p>
    <w:p w14:paraId="0A0DCE1B" w14:textId="77777777" w:rsidR="001C0C66" w:rsidRPr="00ED6BC1" w:rsidRDefault="001C0C66" w:rsidP="001C0C66">
      <w:pPr>
        <w:ind w:left="851" w:right="150"/>
        <w:rPr>
          <w:i/>
          <w:sz w:val="28"/>
          <w:szCs w:val="28"/>
        </w:rPr>
      </w:pPr>
      <w:r w:rsidRPr="00ED6BC1">
        <w:rPr>
          <w:i/>
          <w:sz w:val="28"/>
          <w:szCs w:val="28"/>
        </w:rPr>
        <w:t>** ВКР, выполняемые по темам раздела 2, выполняются на примере конкретной кредитной организации</w:t>
      </w:r>
    </w:p>
    <w:p w14:paraId="0A0DCE1C" w14:textId="77777777" w:rsidR="001C0C66" w:rsidRPr="00ED6BC1" w:rsidRDefault="001C0C66" w:rsidP="001C0C66">
      <w:pPr>
        <w:pStyle w:val="3"/>
        <w:shd w:val="clear" w:color="auto" w:fill="auto"/>
        <w:tabs>
          <w:tab w:val="left" w:pos="802"/>
        </w:tabs>
        <w:ind w:left="20" w:right="120" w:firstLine="0"/>
        <w:jc w:val="both"/>
        <w:rPr>
          <w:sz w:val="28"/>
          <w:szCs w:val="28"/>
        </w:rPr>
      </w:pPr>
    </w:p>
    <w:p w14:paraId="0A0DCE1D" w14:textId="77777777" w:rsidR="00147407" w:rsidRPr="00ED6BC1" w:rsidRDefault="00147407" w:rsidP="00147407">
      <w:pPr>
        <w:widowControl w:val="0"/>
        <w:tabs>
          <w:tab w:val="left" w:pos="360"/>
          <w:tab w:val="left" w:pos="540"/>
        </w:tabs>
        <w:ind w:hanging="540"/>
        <w:jc w:val="center"/>
        <w:rPr>
          <w:b/>
          <w:sz w:val="28"/>
          <w:szCs w:val="28"/>
        </w:rPr>
      </w:pPr>
      <w:r w:rsidRPr="00ED6BC1">
        <w:rPr>
          <w:b/>
          <w:sz w:val="28"/>
          <w:szCs w:val="28"/>
        </w:rPr>
        <w:t>Раздел</w:t>
      </w:r>
      <w:r w:rsidR="001C0C66" w:rsidRPr="00ED6BC1">
        <w:rPr>
          <w:b/>
          <w:sz w:val="28"/>
          <w:szCs w:val="28"/>
        </w:rPr>
        <w:t xml:space="preserve"> 3.</w:t>
      </w:r>
      <w:r w:rsidRPr="00ED6BC1">
        <w:rPr>
          <w:b/>
          <w:sz w:val="28"/>
          <w:szCs w:val="28"/>
        </w:rPr>
        <w:t xml:space="preserve"> Государственные и муниципальные финансы</w:t>
      </w:r>
    </w:p>
    <w:p w14:paraId="0A0DCE1E" w14:textId="77777777" w:rsidR="00147407" w:rsidRPr="00ED6BC1" w:rsidRDefault="00147407" w:rsidP="00147407">
      <w:pPr>
        <w:widowControl w:val="0"/>
        <w:tabs>
          <w:tab w:val="left" w:pos="360"/>
        </w:tabs>
        <w:jc w:val="both"/>
      </w:pPr>
    </w:p>
    <w:p w14:paraId="0A0DCE1F" w14:textId="77777777" w:rsidR="00147407" w:rsidRPr="00ED6BC1" w:rsidRDefault="00147407" w:rsidP="00D86E61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right="120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Автономные организации и их значение в предоставлении государственных услуг (на примере автономной организации)</w:t>
      </w:r>
    </w:p>
    <w:p w14:paraId="0A0DCE21" w14:textId="77777777" w:rsidR="00731A5E" w:rsidRPr="00ED6BC1" w:rsidRDefault="00731A5E" w:rsidP="00731A5E">
      <w:pPr>
        <w:numPr>
          <w:ilvl w:val="0"/>
          <w:numId w:val="12"/>
        </w:numPr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Особенности финансового обеспечения государственных (муниципальных) учреждений образования</w:t>
      </w:r>
    </w:p>
    <w:p w14:paraId="0A0DCE22" w14:textId="77777777" w:rsidR="00731A5E" w:rsidRPr="00ED6BC1" w:rsidRDefault="00731A5E" w:rsidP="00731A5E">
      <w:pPr>
        <w:numPr>
          <w:ilvl w:val="0"/>
          <w:numId w:val="12"/>
        </w:numPr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Особенности финансового обеспечения государственных (муниципальных) учреждений культуры</w:t>
      </w:r>
    </w:p>
    <w:p w14:paraId="0A0DCE23" w14:textId="77777777" w:rsidR="00731A5E" w:rsidRPr="00ED6BC1" w:rsidRDefault="00731A5E" w:rsidP="00731A5E">
      <w:pPr>
        <w:numPr>
          <w:ilvl w:val="0"/>
          <w:numId w:val="12"/>
        </w:numPr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Особенности финансового обеспечения государственных (муниципальных) учреждений здравоохранения</w:t>
      </w:r>
    </w:p>
    <w:p w14:paraId="0A0DCE26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Бюджетные расходы на образование и перспективы их развития (на примере конкретного региона)</w:t>
      </w:r>
    </w:p>
    <w:p w14:paraId="0A0DCE27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Бюджетные расходы на содержание органов государственной власти и местного самоуправления в условиях реализации административной реформы</w:t>
      </w:r>
    </w:p>
    <w:p w14:paraId="0A0DCE28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Бюджетные расходы на финансирование агропромышленного комплекса: особенности и тенденции развития</w:t>
      </w:r>
    </w:p>
    <w:p w14:paraId="0A0DCE29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 xml:space="preserve">Взаимодействие казначейских и налоговых органов в реализации целей дальнейшего совершенствования исполнения федерального бюджета </w:t>
      </w:r>
    </w:p>
    <w:p w14:paraId="0A0DCE2A" w14:textId="77777777" w:rsidR="00B44F5D" w:rsidRPr="00ED6BC1" w:rsidRDefault="00B44F5D" w:rsidP="00B44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ED6BC1">
        <w:rPr>
          <w:sz w:val="28"/>
          <w:szCs w:val="28"/>
        </w:rPr>
        <w:t>Инструменты программно-целевого управления государственными (муниципальными) финансами, их развитие</w:t>
      </w:r>
    </w:p>
    <w:p w14:paraId="0A0DCE2B" w14:textId="77777777" w:rsidR="00B44F5D" w:rsidRPr="00ED6BC1" w:rsidRDefault="00B44F5D" w:rsidP="00B44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Обеспечение открытости и прозрачности управления государственными (муниципальными) финансами</w:t>
      </w:r>
    </w:p>
    <w:p w14:paraId="0A0DCE2C" w14:textId="77777777" w:rsidR="00B44F5D" w:rsidRPr="00ED6BC1" w:rsidRDefault="00B44F5D" w:rsidP="00B44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ED6BC1">
        <w:rPr>
          <w:sz w:val="28"/>
          <w:szCs w:val="28"/>
        </w:rPr>
        <w:t>Управление муниципальными финансами в Российской Федерации, повышение его качества.</w:t>
      </w:r>
    </w:p>
    <w:p w14:paraId="0A0DCE2D" w14:textId="77777777" w:rsidR="00B44F5D" w:rsidRPr="00ED6BC1" w:rsidRDefault="00B44F5D" w:rsidP="00B44F5D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Государственный долг субъекта Российской Федерации, его оптимизация</w:t>
      </w:r>
    </w:p>
    <w:p w14:paraId="0A0DCE2E" w14:textId="77777777" w:rsidR="00B44F5D" w:rsidRPr="00ED6BC1" w:rsidRDefault="00B44F5D" w:rsidP="00B44F5D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Межбюджетные трансферты бюджетам субъектов Российской Федерации, их совершенствование</w:t>
      </w:r>
    </w:p>
    <w:p w14:paraId="0A0DCE2F" w14:textId="77777777" w:rsidR="00B44F5D" w:rsidRPr="00ED6BC1" w:rsidRDefault="00B44F5D" w:rsidP="00B44F5D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ED6BC1">
        <w:rPr>
          <w:sz w:val="28"/>
          <w:szCs w:val="28"/>
        </w:rPr>
        <w:lastRenderedPageBreak/>
        <w:t>Межбюджетные трансферты бюджетам муниципальных образований, их совершенствование</w:t>
      </w:r>
    </w:p>
    <w:p w14:paraId="0A0DCE30" w14:textId="77777777" w:rsidR="00B44F5D" w:rsidRPr="00ED6BC1" w:rsidRDefault="00B44F5D" w:rsidP="00B44F5D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Финансовые аспекты закупок товаров (работ, услуг) для обеспечения государственных (муниципальных) нужд</w:t>
      </w:r>
    </w:p>
    <w:p w14:paraId="0A0DCE31" w14:textId="77777777" w:rsidR="00B44F5D" w:rsidRPr="00ED6BC1" w:rsidRDefault="00B44F5D" w:rsidP="00B44F5D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Организация внешнего государственного финансового контроля в Российской Федерации, направления совершенствования</w:t>
      </w:r>
    </w:p>
    <w:p w14:paraId="0A0DCE32" w14:textId="77777777" w:rsidR="00B44F5D" w:rsidRPr="00ED6BC1" w:rsidRDefault="00B44F5D" w:rsidP="00B44F5D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Организация внутреннего государственного финансового контроля в Российской Федерации</w:t>
      </w:r>
    </w:p>
    <w:p w14:paraId="0A0DCE33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 xml:space="preserve">Доходы бюджета субъекта </w:t>
      </w:r>
      <w:r w:rsidR="00E77088">
        <w:rPr>
          <w:sz w:val="28"/>
          <w:szCs w:val="28"/>
        </w:rPr>
        <w:t>Российской Федерации</w:t>
      </w:r>
      <w:r w:rsidRPr="00ED6BC1">
        <w:rPr>
          <w:sz w:val="28"/>
          <w:szCs w:val="28"/>
        </w:rPr>
        <w:t xml:space="preserve"> и пути их повышения (на примере бюджета конкретного региона)</w:t>
      </w:r>
    </w:p>
    <w:p w14:paraId="0A0DCE34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Доходы бюджетов муниципальных образований и пути их повышения (на примере конкретного муниципального образования)</w:t>
      </w:r>
    </w:p>
    <w:p w14:paraId="0A0DCE35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Казначейская система исполнения бюджета муниципального образования и ее совершенствование (на примере структурного подразделения казначейства)</w:t>
      </w:r>
    </w:p>
    <w:p w14:paraId="0A0DCE36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Казначейская система исполнения доходной части федерального бюджета и пути ее оптимизации (на примере структурного подразделения Федерального казначейства)</w:t>
      </w:r>
    </w:p>
    <w:p w14:paraId="0A0DCE37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Казначейская система исполнения расходной части местного бюджета и перспективы ее развития (на примере структурного подразделения казначейства)</w:t>
      </w:r>
    </w:p>
    <w:p w14:paraId="0A0DCE38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Механизмы противодействия коррупции при формировании муниципального заказа и их совершенствование</w:t>
      </w:r>
    </w:p>
    <w:p w14:paraId="0A0DCE39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Налоговая база местных бюджетов и пути ее укрепления в современных условиях (на примере конкретного местного бюджета)</w:t>
      </w:r>
    </w:p>
    <w:p w14:paraId="0A0DCE3A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Налоговая база региональных бюджетов и пути ее укрепления на современном этапе развития (на примере конкретного регионального бюджета)</w:t>
      </w:r>
    </w:p>
    <w:p w14:paraId="0A0DCE3B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Организационные механизмы бюджетных закупок на региональном и муниципальном уровне и их совершенствование (на примере конкретного региона)</w:t>
      </w:r>
    </w:p>
    <w:p w14:paraId="0A0DCE3C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Оценка бюджетного планирования и финансирования расходов на физическую культуру и спорт (на примере бюджета субъекта РФ или бюджета муниципального образования или бюджетного учреждения)</w:t>
      </w:r>
    </w:p>
    <w:p w14:paraId="0A0DCE3D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Оценка бюджетного планирования и финансирования услуг в сфере здравоохранения (на примере конкретной медицинской организации или Министерства здравоохранения)</w:t>
      </w:r>
    </w:p>
    <w:p w14:paraId="0A0DCE3E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Оценка бюджетного планирования и финансирования услуг в сфере образования (на примере образовательного учреждения или Министерства образования и науки)</w:t>
      </w:r>
    </w:p>
    <w:p w14:paraId="0A0DCE3F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Оценка бюджетной обеспеченности и ее выравнивание на региональном уровне (на примере конкретного субъекта федерации)</w:t>
      </w:r>
    </w:p>
    <w:p w14:paraId="0A0DCE49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Перспективное финансовое планирование как инструмент повышения эффективности управления государственными (муниципальными) финансами</w:t>
      </w:r>
    </w:p>
    <w:p w14:paraId="0A0DCE4B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bookmarkStart w:id="0" w:name="_GoBack"/>
      <w:bookmarkEnd w:id="0"/>
      <w:r w:rsidRPr="00ED6BC1">
        <w:rPr>
          <w:sz w:val="28"/>
          <w:szCs w:val="28"/>
        </w:rPr>
        <w:lastRenderedPageBreak/>
        <w:t>Повышение эффективности управления государственной собственностью на региональном уровне (на примере конкретного региона)</w:t>
      </w:r>
    </w:p>
    <w:p w14:paraId="0A0DCE4C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Система финансирования региональных целевых программ и ее совершенствование (на примере региональных программ, реализуемых в конкретном регионе)</w:t>
      </w:r>
    </w:p>
    <w:p w14:paraId="0A0DCE4D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Современные механизмы финансовой поддержки субъектов РФ и муниципальных образований и их значение в повышении финансовой устойчивости территорий</w:t>
      </w:r>
    </w:p>
    <w:p w14:paraId="0A0DCE4E" w14:textId="77777777" w:rsidR="00147407" w:rsidRPr="00ED6BC1" w:rsidRDefault="00147407" w:rsidP="001C0C66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Территориальные фонды обязательного медицинского страхования и оценка их взаимодействия со страховыми медицинскими организациями (на примере конкретной страховой медицинской организации)</w:t>
      </w:r>
    </w:p>
    <w:p w14:paraId="0A0DCE4F" w14:textId="77777777" w:rsidR="006F7DA9" w:rsidRDefault="00147407" w:rsidP="00ED6BC1">
      <w:pPr>
        <w:pStyle w:val="3"/>
        <w:numPr>
          <w:ilvl w:val="0"/>
          <w:numId w:val="12"/>
        </w:numPr>
        <w:shd w:val="clear" w:color="auto" w:fill="auto"/>
        <w:tabs>
          <w:tab w:val="left" w:pos="802"/>
        </w:tabs>
        <w:ind w:left="709" w:right="120" w:hanging="709"/>
        <w:jc w:val="both"/>
        <w:rPr>
          <w:sz w:val="28"/>
          <w:szCs w:val="28"/>
        </w:rPr>
      </w:pPr>
      <w:r w:rsidRPr="00ED6BC1">
        <w:rPr>
          <w:sz w:val="28"/>
          <w:szCs w:val="28"/>
        </w:rPr>
        <w:t>Управление государственным имуществом и оценка его эффективности (на примере конкретного региона)</w:t>
      </w:r>
      <w:r w:rsidR="00ED6BC1">
        <w:rPr>
          <w:sz w:val="28"/>
          <w:szCs w:val="28"/>
        </w:rPr>
        <w:t xml:space="preserve"> </w:t>
      </w:r>
    </w:p>
    <w:sectPr w:rsidR="006F7DA9" w:rsidSect="00133A52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23"/>
    <w:multiLevelType w:val="multilevel"/>
    <w:tmpl w:val="1D103ECE"/>
    <w:lvl w:ilvl="0">
      <w:start w:val="15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D001E3"/>
    <w:multiLevelType w:val="hybridMultilevel"/>
    <w:tmpl w:val="6CB0F9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8D1"/>
    <w:multiLevelType w:val="hybridMultilevel"/>
    <w:tmpl w:val="CB94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149"/>
    <w:multiLevelType w:val="multilevel"/>
    <w:tmpl w:val="D938E00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A2877"/>
    <w:multiLevelType w:val="multilevel"/>
    <w:tmpl w:val="0FFE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63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0E006E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1301FEF"/>
    <w:multiLevelType w:val="hybridMultilevel"/>
    <w:tmpl w:val="8C00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00B1"/>
    <w:multiLevelType w:val="multilevel"/>
    <w:tmpl w:val="B7E8C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8D55AD3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A0015CD"/>
    <w:multiLevelType w:val="hybridMultilevel"/>
    <w:tmpl w:val="2196D8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A7E9B"/>
    <w:multiLevelType w:val="hybridMultilevel"/>
    <w:tmpl w:val="F7365952"/>
    <w:lvl w:ilvl="0" w:tplc="D408D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EB383E"/>
    <w:multiLevelType w:val="hybridMultilevel"/>
    <w:tmpl w:val="5AF626A2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D2C181C"/>
    <w:multiLevelType w:val="multilevel"/>
    <w:tmpl w:val="292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94907"/>
    <w:multiLevelType w:val="hybridMultilevel"/>
    <w:tmpl w:val="89BA4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A6"/>
    <w:rsid w:val="001102AA"/>
    <w:rsid w:val="0011435C"/>
    <w:rsid w:val="00133A52"/>
    <w:rsid w:val="00136265"/>
    <w:rsid w:val="00147407"/>
    <w:rsid w:val="00175EF1"/>
    <w:rsid w:val="001A7AD5"/>
    <w:rsid w:val="001C0C66"/>
    <w:rsid w:val="001D3B13"/>
    <w:rsid w:val="001D7151"/>
    <w:rsid w:val="001E07B7"/>
    <w:rsid w:val="002523F1"/>
    <w:rsid w:val="002967C5"/>
    <w:rsid w:val="002A5959"/>
    <w:rsid w:val="00304C50"/>
    <w:rsid w:val="00313CDE"/>
    <w:rsid w:val="00335D0C"/>
    <w:rsid w:val="00335DA6"/>
    <w:rsid w:val="0034560D"/>
    <w:rsid w:val="00384DB4"/>
    <w:rsid w:val="003B0016"/>
    <w:rsid w:val="003B7D11"/>
    <w:rsid w:val="003C5FDB"/>
    <w:rsid w:val="003D7F5A"/>
    <w:rsid w:val="003F2C28"/>
    <w:rsid w:val="00421FC8"/>
    <w:rsid w:val="004248D8"/>
    <w:rsid w:val="004708AD"/>
    <w:rsid w:val="005319A5"/>
    <w:rsid w:val="00545AE1"/>
    <w:rsid w:val="00581AF0"/>
    <w:rsid w:val="006022AE"/>
    <w:rsid w:val="0064136E"/>
    <w:rsid w:val="00683C83"/>
    <w:rsid w:val="006F7DA9"/>
    <w:rsid w:val="00731A5E"/>
    <w:rsid w:val="00750FA5"/>
    <w:rsid w:val="0076572C"/>
    <w:rsid w:val="00790CD2"/>
    <w:rsid w:val="007C3307"/>
    <w:rsid w:val="007D72AB"/>
    <w:rsid w:val="00837B51"/>
    <w:rsid w:val="00846B1A"/>
    <w:rsid w:val="008D211A"/>
    <w:rsid w:val="008F03A6"/>
    <w:rsid w:val="008F145A"/>
    <w:rsid w:val="00934E64"/>
    <w:rsid w:val="0093786E"/>
    <w:rsid w:val="009B7D58"/>
    <w:rsid w:val="009F1BED"/>
    <w:rsid w:val="00A130F4"/>
    <w:rsid w:val="00AE0D9B"/>
    <w:rsid w:val="00AE58A8"/>
    <w:rsid w:val="00B44F5D"/>
    <w:rsid w:val="00C35BB2"/>
    <w:rsid w:val="00CB28FB"/>
    <w:rsid w:val="00CC084E"/>
    <w:rsid w:val="00CC1BE6"/>
    <w:rsid w:val="00CD059B"/>
    <w:rsid w:val="00CD42FE"/>
    <w:rsid w:val="00CE2933"/>
    <w:rsid w:val="00D223B4"/>
    <w:rsid w:val="00D41622"/>
    <w:rsid w:val="00D508D2"/>
    <w:rsid w:val="00D61CA9"/>
    <w:rsid w:val="00D70C19"/>
    <w:rsid w:val="00D86E61"/>
    <w:rsid w:val="00DC617F"/>
    <w:rsid w:val="00DC643B"/>
    <w:rsid w:val="00E01016"/>
    <w:rsid w:val="00E05F8F"/>
    <w:rsid w:val="00E20FF7"/>
    <w:rsid w:val="00E77088"/>
    <w:rsid w:val="00E8284F"/>
    <w:rsid w:val="00E85870"/>
    <w:rsid w:val="00EB5388"/>
    <w:rsid w:val="00ED6BC1"/>
    <w:rsid w:val="00F15939"/>
    <w:rsid w:val="00F633BD"/>
    <w:rsid w:val="00FA2F05"/>
    <w:rsid w:val="00FE027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F7DA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6F7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6F7DA9"/>
    <w:pPr>
      <w:widowControl w:val="0"/>
      <w:shd w:val="clear" w:color="auto" w:fill="FFFFFF"/>
      <w:spacing w:line="341" w:lineRule="exact"/>
      <w:ind w:hanging="820"/>
    </w:pPr>
    <w:rPr>
      <w:sz w:val="25"/>
      <w:szCs w:val="25"/>
      <w:lang w:eastAsia="zh-CN"/>
    </w:rPr>
  </w:style>
  <w:style w:type="paragraph" w:customStyle="1" w:styleId="60">
    <w:name w:val="Основной текст (6)"/>
    <w:basedOn w:val="a"/>
    <w:link w:val="6"/>
    <w:rsid w:val="006F7DA9"/>
    <w:pPr>
      <w:widowControl w:val="0"/>
      <w:shd w:val="clear" w:color="auto" w:fill="FFFFFF"/>
      <w:spacing w:line="341" w:lineRule="exact"/>
      <w:jc w:val="center"/>
    </w:pPr>
    <w:rPr>
      <w:b/>
      <w:bCs/>
      <w:sz w:val="25"/>
      <w:szCs w:val="25"/>
      <w:lang w:eastAsia="zh-CN"/>
    </w:rPr>
  </w:style>
  <w:style w:type="paragraph" w:styleId="HTML">
    <w:name w:val="HTML Preformatted"/>
    <w:basedOn w:val="a"/>
    <w:link w:val="HTML0"/>
    <w:rsid w:val="0014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4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F7DA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6F7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6F7DA9"/>
    <w:pPr>
      <w:widowControl w:val="0"/>
      <w:shd w:val="clear" w:color="auto" w:fill="FFFFFF"/>
      <w:spacing w:line="341" w:lineRule="exact"/>
      <w:ind w:hanging="820"/>
    </w:pPr>
    <w:rPr>
      <w:sz w:val="25"/>
      <w:szCs w:val="25"/>
      <w:lang w:eastAsia="zh-CN"/>
    </w:rPr>
  </w:style>
  <w:style w:type="paragraph" w:customStyle="1" w:styleId="60">
    <w:name w:val="Основной текст (6)"/>
    <w:basedOn w:val="a"/>
    <w:link w:val="6"/>
    <w:rsid w:val="006F7DA9"/>
    <w:pPr>
      <w:widowControl w:val="0"/>
      <w:shd w:val="clear" w:color="auto" w:fill="FFFFFF"/>
      <w:spacing w:line="341" w:lineRule="exact"/>
      <w:jc w:val="center"/>
    </w:pPr>
    <w:rPr>
      <w:b/>
      <w:bCs/>
      <w:sz w:val="25"/>
      <w:szCs w:val="25"/>
      <w:lang w:eastAsia="zh-CN"/>
    </w:rPr>
  </w:style>
  <w:style w:type="paragraph" w:styleId="HTML">
    <w:name w:val="HTML Preformatted"/>
    <w:basedOn w:val="a"/>
    <w:link w:val="HTML0"/>
    <w:rsid w:val="0014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4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4DC9-7202-4967-A176-4E1FAC37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BC2FB-0BEA-424F-AEB9-F36230535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D3DC7-D407-48C5-894C-3D8AAFABB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D07D83-838D-4009-9872-71DBEEB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Дмитрий Валерьевич Кузнецов</cp:lastModifiedBy>
  <cp:revision>3</cp:revision>
  <cp:lastPrinted>2019-06-18T12:04:00Z</cp:lastPrinted>
  <dcterms:created xsi:type="dcterms:W3CDTF">2019-06-18T12:04:00Z</dcterms:created>
  <dcterms:modified xsi:type="dcterms:W3CDTF">2019-06-18T12:05:00Z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0x010100AB44C67AEE46C2438ECC79692E1ACDDB</vt:lpwstr>
  </property>
</Properties>
</file>