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CD7B" w14:textId="54B04025" w:rsidR="00AE58A8" w:rsidRPr="001D3B13" w:rsidRDefault="00CE2933" w:rsidP="006F7DA9">
      <w:pPr>
        <w:jc w:val="center"/>
        <w:rPr>
          <w:rFonts w:eastAsiaTheme="minorEastAsia" w:cstheme="minorBidi"/>
          <w:b/>
          <w:noProof/>
          <w:sz w:val="28"/>
        </w:rPr>
      </w:pPr>
      <w:r w:rsidRPr="001D3B13">
        <w:rPr>
          <w:rFonts w:eastAsiaTheme="minorEastAsia" w:cstheme="minorBidi"/>
          <w:b/>
          <w:noProof/>
          <w:sz w:val="28"/>
        </w:rPr>
        <w:t xml:space="preserve">Примерный перечень тем ВКР (направление 38.03.01 "Экономика", профиль "Финансы и кредит")  </w:t>
      </w:r>
      <w:r w:rsidR="00AE58A8" w:rsidRPr="001D3B13">
        <w:rPr>
          <w:rFonts w:eastAsiaTheme="minorEastAsia" w:cstheme="minorBidi"/>
          <w:b/>
          <w:noProof/>
          <w:sz w:val="28"/>
        </w:rPr>
        <w:t>(20</w:t>
      </w:r>
      <w:r w:rsidR="008428B1">
        <w:rPr>
          <w:rFonts w:eastAsiaTheme="minorEastAsia" w:cstheme="minorBidi"/>
          <w:b/>
          <w:noProof/>
          <w:sz w:val="28"/>
        </w:rPr>
        <w:t>2</w:t>
      </w:r>
      <w:r w:rsidR="00E17BE7">
        <w:rPr>
          <w:rFonts w:eastAsiaTheme="minorEastAsia" w:cstheme="minorBidi"/>
          <w:b/>
          <w:noProof/>
          <w:sz w:val="28"/>
        </w:rPr>
        <w:t>2</w:t>
      </w:r>
      <w:r w:rsidR="00AE58A8" w:rsidRPr="001D3B13">
        <w:rPr>
          <w:rFonts w:eastAsiaTheme="minorEastAsia" w:cstheme="minorBidi"/>
          <w:b/>
          <w:noProof/>
          <w:sz w:val="28"/>
        </w:rPr>
        <w:t>-20</w:t>
      </w:r>
      <w:r w:rsidR="00683C83">
        <w:rPr>
          <w:rFonts w:eastAsiaTheme="minorEastAsia" w:cstheme="minorBidi"/>
          <w:b/>
          <w:noProof/>
          <w:sz w:val="28"/>
        </w:rPr>
        <w:t>2</w:t>
      </w:r>
      <w:r w:rsidR="00E17BE7">
        <w:rPr>
          <w:rFonts w:eastAsiaTheme="minorEastAsia" w:cstheme="minorBidi"/>
          <w:b/>
          <w:noProof/>
          <w:sz w:val="28"/>
        </w:rPr>
        <w:t>3</w:t>
      </w:r>
      <w:r w:rsidR="00AE58A8" w:rsidRPr="001D3B13">
        <w:rPr>
          <w:rFonts w:eastAsiaTheme="minorEastAsia" w:cstheme="minorBidi"/>
          <w:b/>
          <w:noProof/>
          <w:sz w:val="28"/>
        </w:rPr>
        <w:t xml:space="preserve"> уч.</w:t>
      </w:r>
      <w:r w:rsidRPr="001D3B13">
        <w:rPr>
          <w:rFonts w:eastAsiaTheme="minorEastAsia" w:cstheme="minorBidi"/>
          <w:b/>
          <w:noProof/>
          <w:sz w:val="28"/>
        </w:rPr>
        <w:t xml:space="preserve"> </w:t>
      </w:r>
      <w:r w:rsidR="00AE58A8" w:rsidRPr="001D3B13">
        <w:rPr>
          <w:rFonts w:eastAsiaTheme="minorEastAsia" w:cstheme="minorBidi"/>
          <w:b/>
          <w:noProof/>
          <w:sz w:val="28"/>
        </w:rPr>
        <w:t>год)</w:t>
      </w:r>
    </w:p>
    <w:p w14:paraId="0A0DCD7C" w14:textId="77777777" w:rsidR="00133A52" w:rsidRPr="00ED6BC1" w:rsidRDefault="00133A52" w:rsidP="009B7D58">
      <w:pPr>
        <w:pStyle w:val="a3"/>
        <w:autoSpaceDE w:val="0"/>
        <w:autoSpaceDN w:val="0"/>
        <w:adjustRightInd w:val="0"/>
        <w:spacing w:before="120" w:after="120"/>
        <w:ind w:left="0"/>
        <w:contextualSpacing w:val="0"/>
        <w:jc w:val="both"/>
        <w:rPr>
          <w:sz w:val="20"/>
          <w:szCs w:val="20"/>
        </w:rPr>
      </w:pPr>
    </w:p>
    <w:p w14:paraId="0A0DCD7D" w14:textId="77777777" w:rsidR="00335DA6" w:rsidRPr="00ED6BC1" w:rsidRDefault="00147407" w:rsidP="00147407">
      <w:pPr>
        <w:pStyle w:val="a3"/>
        <w:autoSpaceDE w:val="0"/>
        <w:autoSpaceDN w:val="0"/>
        <w:adjustRightInd w:val="0"/>
        <w:spacing w:before="120" w:after="120"/>
        <w:ind w:left="0"/>
        <w:contextualSpacing w:val="0"/>
        <w:jc w:val="center"/>
        <w:rPr>
          <w:b/>
          <w:sz w:val="28"/>
          <w:szCs w:val="28"/>
        </w:rPr>
      </w:pPr>
      <w:r w:rsidRPr="00ED6BC1">
        <w:rPr>
          <w:b/>
          <w:sz w:val="28"/>
          <w:szCs w:val="28"/>
        </w:rPr>
        <w:t>Раздел 1. Финансы</w:t>
      </w:r>
      <w:r w:rsidR="00AE58A8" w:rsidRPr="00ED6BC1">
        <w:rPr>
          <w:b/>
          <w:sz w:val="28"/>
          <w:szCs w:val="28"/>
        </w:rPr>
        <w:t>.</w:t>
      </w:r>
      <w:r w:rsidRPr="00ED6BC1">
        <w:rPr>
          <w:b/>
          <w:sz w:val="28"/>
          <w:szCs w:val="28"/>
        </w:rPr>
        <w:t xml:space="preserve"> Корпоративные финансы*</w:t>
      </w:r>
    </w:p>
    <w:p w14:paraId="0A0DCD7E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Источники финансирования деятельности </w:t>
      </w:r>
      <w:r w:rsidR="00ED6BC1">
        <w:rPr>
          <w:rStyle w:val="1"/>
          <w:sz w:val="28"/>
          <w:szCs w:val="28"/>
        </w:rPr>
        <w:t>организации</w:t>
      </w:r>
    </w:p>
    <w:p w14:paraId="0A0DCD81" w14:textId="77777777" w:rsidR="001D7151" w:rsidRPr="00ED6BC1" w:rsidRDefault="001D7151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Пути повышения эффективности финансовой работы в </w:t>
      </w:r>
      <w:r w:rsidR="00ED6BC1">
        <w:rPr>
          <w:rStyle w:val="1"/>
          <w:sz w:val="28"/>
          <w:szCs w:val="28"/>
        </w:rPr>
        <w:t>организации</w:t>
      </w:r>
    </w:p>
    <w:p w14:paraId="0A0DCD82" w14:textId="77777777" w:rsidR="001D7151" w:rsidRPr="00ED6BC1" w:rsidRDefault="001E07B7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Финансовое состояние</w:t>
      </w:r>
      <w:r w:rsidR="001D7151" w:rsidRPr="00ED6BC1">
        <w:rPr>
          <w:rStyle w:val="1"/>
          <w:sz w:val="28"/>
          <w:szCs w:val="28"/>
        </w:rPr>
        <w:t xml:space="preserve"> компании: долгосрочный и краткосрочный аспекты</w:t>
      </w:r>
    </w:p>
    <w:p w14:paraId="0A0DCD83" w14:textId="77777777" w:rsidR="00E85870" w:rsidRPr="00ED6BC1" w:rsidRDefault="00D70C19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Кредитоспособность</w:t>
      </w:r>
      <w:r w:rsidR="00E85870" w:rsidRPr="00ED6BC1">
        <w:rPr>
          <w:rStyle w:val="1"/>
          <w:sz w:val="28"/>
          <w:szCs w:val="28"/>
        </w:rPr>
        <w:t xml:space="preserve"> </w:t>
      </w:r>
      <w:r w:rsidRPr="00ED6BC1">
        <w:rPr>
          <w:rStyle w:val="1"/>
          <w:sz w:val="28"/>
          <w:szCs w:val="28"/>
        </w:rPr>
        <w:t>корпорации и ее оценка</w:t>
      </w:r>
    </w:p>
    <w:p w14:paraId="0A0DCD84" w14:textId="77777777" w:rsidR="00335DA6" w:rsidRPr="00ED6BC1" w:rsidRDefault="00F633B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sz w:val="28"/>
          <w:szCs w:val="28"/>
        </w:rPr>
        <w:t xml:space="preserve">Методы обеспечения финансовой устойчивости </w:t>
      </w:r>
      <w:r w:rsidR="00ED6BC1">
        <w:rPr>
          <w:rStyle w:val="1"/>
          <w:sz w:val="28"/>
          <w:szCs w:val="28"/>
        </w:rPr>
        <w:t>организации</w:t>
      </w:r>
    </w:p>
    <w:p w14:paraId="0A0DCD85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платежеспособностью </w:t>
      </w:r>
      <w:r w:rsidR="00ED6BC1">
        <w:rPr>
          <w:rStyle w:val="1"/>
          <w:sz w:val="28"/>
          <w:szCs w:val="28"/>
        </w:rPr>
        <w:t>организации</w:t>
      </w:r>
    </w:p>
    <w:p w14:paraId="0A0DCD87" w14:textId="77777777" w:rsidR="0093786E" w:rsidRPr="00ED6BC1" w:rsidRDefault="00E01016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Методы </w:t>
      </w:r>
      <w:r w:rsidR="0093786E" w:rsidRPr="00ED6BC1">
        <w:rPr>
          <w:rStyle w:val="1"/>
          <w:sz w:val="28"/>
          <w:szCs w:val="28"/>
        </w:rPr>
        <w:t xml:space="preserve">финансового оздоровления </w:t>
      </w:r>
      <w:r w:rsidR="00837B51" w:rsidRPr="00ED6BC1">
        <w:rPr>
          <w:rStyle w:val="1"/>
          <w:sz w:val="28"/>
          <w:szCs w:val="28"/>
        </w:rPr>
        <w:t>компании</w:t>
      </w:r>
    </w:p>
    <w:p w14:paraId="0A0DCD88" w14:textId="77777777" w:rsidR="00FF666F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ликвидностью компании</w:t>
      </w:r>
    </w:p>
    <w:p w14:paraId="0A0DCD8A" w14:textId="77777777" w:rsidR="0034560D" w:rsidRPr="00ED6BC1" w:rsidRDefault="0034560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Финансовые ресурсы </w:t>
      </w:r>
      <w:r w:rsidR="00ED6BC1">
        <w:rPr>
          <w:rStyle w:val="1"/>
          <w:sz w:val="28"/>
          <w:szCs w:val="28"/>
        </w:rPr>
        <w:t>организации</w:t>
      </w:r>
      <w:r w:rsidR="00ED6BC1" w:rsidRPr="00ED6BC1">
        <w:rPr>
          <w:rStyle w:val="1"/>
          <w:sz w:val="28"/>
          <w:szCs w:val="28"/>
        </w:rPr>
        <w:t xml:space="preserve"> </w:t>
      </w:r>
      <w:r w:rsidRPr="00ED6BC1">
        <w:rPr>
          <w:rStyle w:val="1"/>
          <w:sz w:val="28"/>
          <w:szCs w:val="28"/>
        </w:rPr>
        <w:t xml:space="preserve">и источники их формирования </w:t>
      </w:r>
    </w:p>
    <w:p w14:paraId="0A0DCD8B" w14:textId="77777777" w:rsidR="00E85870" w:rsidRPr="00ED6BC1" w:rsidRDefault="00D70C19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Цена и структура</w:t>
      </w:r>
      <w:r w:rsidR="00E85870" w:rsidRPr="00ED6BC1">
        <w:rPr>
          <w:rStyle w:val="1"/>
          <w:sz w:val="28"/>
          <w:szCs w:val="28"/>
        </w:rPr>
        <w:t xml:space="preserve"> капитала </w:t>
      </w:r>
      <w:r w:rsidR="00ED6BC1">
        <w:rPr>
          <w:rStyle w:val="1"/>
          <w:sz w:val="28"/>
          <w:szCs w:val="28"/>
        </w:rPr>
        <w:t>организации</w:t>
      </w:r>
    </w:p>
    <w:p w14:paraId="0A0DCD8C" w14:textId="77777777" w:rsidR="00335DA6" w:rsidRPr="00ED6BC1" w:rsidRDefault="00F633B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sz w:val="28"/>
          <w:szCs w:val="28"/>
        </w:rPr>
        <w:t>Собственный капитал в финансировании деятельности компании</w:t>
      </w:r>
    </w:p>
    <w:p w14:paraId="0A0DCD8D" w14:textId="77777777" w:rsidR="0064136E" w:rsidRPr="00ED6BC1" w:rsidRDefault="006413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Заемный капитал в финансировании предпринимательской деятельности</w:t>
      </w:r>
    </w:p>
    <w:p w14:paraId="0A0DCD8E" w14:textId="77777777" w:rsidR="00837B51" w:rsidRPr="00ED6BC1" w:rsidRDefault="00837B51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Лизинг как инструмент обеспечения развития предпринимательской деятельности</w:t>
      </w:r>
    </w:p>
    <w:p w14:paraId="0A0DCD8F" w14:textId="77777777" w:rsidR="00335DA6" w:rsidRPr="00ED6BC1" w:rsidRDefault="00D70C19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Политика</w:t>
      </w:r>
      <w:r w:rsidR="00335DA6" w:rsidRPr="00ED6BC1">
        <w:rPr>
          <w:rStyle w:val="1"/>
          <w:sz w:val="28"/>
          <w:szCs w:val="28"/>
        </w:rPr>
        <w:t xml:space="preserve"> управления оборотным капиталом</w:t>
      </w:r>
    </w:p>
    <w:p w14:paraId="0A0DCD90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Обоснование выбора финансовой политики </w:t>
      </w:r>
      <w:r w:rsidR="00ED6BC1">
        <w:rPr>
          <w:rStyle w:val="1"/>
          <w:sz w:val="28"/>
          <w:szCs w:val="28"/>
        </w:rPr>
        <w:t>организации</w:t>
      </w:r>
    </w:p>
    <w:p w14:paraId="0A0DCD91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Ценовая политика корпорации, ее влияние на финансовый результат</w:t>
      </w:r>
    </w:p>
    <w:p w14:paraId="0A0DCD92" w14:textId="77777777" w:rsidR="00D70C19" w:rsidRPr="00ED6BC1" w:rsidRDefault="00D70C19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Краткосрочная финансовая политика </w:t>
      </w:r>
      <w:r w:rsidR="00ED6BC1">
        <w:rPr>
          <w:rStyle w:val="1"/>
          <w:sz w:val="28"/>
          <w:szCs w:val="28"/>
        </w:rPr>
        <w:t>организации</w:t>
      </w:r>
    </w:p>
    <w:p w14:paraId="0A0DCD93" w14:textId="77777777" w:rsidR="00D70C19" w:rsidRPr="00ED6BC1" w:rsidRDefault="00D70C19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Долгосрочная финансовая политика </w:t>
      </w:r>
      <w:r w:rsidR="00ED6BC1">
        <w:rPr>
          <w:rStyle w:val="1"/>
          <w:sz w:val="28"/>
          <w:szCs w:val="28"/>
        </w:rPr>
        <w:t>организации</w:t>
      </w:r>
    </w:p>
    <w:p w14:paraId="0A0DCD94" w14:textId="77777777" w:rsidR="00FE0272" w:rsidRPr="00ED6BC1" w:rsidRDefault="00FE0272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Политика управления финансовыми рисками </w:t>
      </w:r>
      <w:r w:rsidR="00ED6BC1">
        <w:rPr>
          <w:rStyle w:val="1"/>
          <w:sz w:val="28"/>
          <w:szCs w:val="28"/>
        </w:rPr>
        <w:t>организации</w:t>
      </w:r>
    </w:p>
    <w:p w14:paraId="0A0DCD95" w14:textId="77777777" w:rsidR="0076572C" w:rsidRPr="00ED6BC1" w:rsidRDefault="009F1BE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Оценка</w:t>
      </w:r>
      <w:r w:rsidR="0076572C" w:rsidRPr="00ED6BC1">
        <w:rPr>
          <w:rStyle w:val="1"/>
          <w:sz w:val="28"/>
          <w:szCs w:val="28"/>
        </w:rPr>
        <w:t xml:space="preserve"> инвестиционных рисков </w:t>
      </w:r>
      <w:r w:rsidR="00ED6BC1">
        <w:rPr>
          <w:rStyle w:val="1"/>
          <w:sz w:val="28"/>
          <w:szCs w:val="28"/>
        </w:rPr>
        <w:t>организации</w:t>
      </w:r>
    </w:p>
    <w:p w14:paraId="0A0DCD96" w14:textId="77777777" w:rsidR="009F1BED" w:rsidRPr="00ED6BC1" w:rsidRDefault="0076572C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кредитными рисками</w:t>
      </w:r>
      <w:r w:rsidR="009F1BED" w:rsidRPr="00ED6BC1">
        <w:rPr>
          <w:rStyle w:val="1"/>
          <w:sz w:val="28"/>
          <w:szCs w:val="28"/>
        </w:rPr>
        <w:t xml:space="preserve"> </w:t>
      </w:r>
      <w:r w:rsidR="00ED6BC1">
        <w:rPr>
          <w:rStyle w:val="1"/>
          <w:sz w:val="28"/>
          <w:szCs w:val="28"/>
        </w:rPr>
        <w:t>организации</w:t>
      </w:r>
    </w:p>
    <w:p w14:paraId="0A0DCD98" w14:textId="77777777" w:rsidR="0076572C" w:rsidRPr="00ED6BC1" w:rsidRDefault="0076572C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Оборотные средства как объект и ин</w:t>
      </w:r>
      <w:r w:rsidR="00421FC8" w:rsidRPr="00ED6BC1">
        <w:rPr>
          <w:rStyle w:val="1"/>
          <w:sz w:val="28"/>
          <w:szCs w:val="28"/>
        </w:rPr>
        <w:t xml:space="preserve">струмент финансового управления в </w:t>
      </w:r>
      <w:r w:rsidR="00ED6BC1">
        <w:rPr>
          <w:rStyle w:val="1"/>
          <w:sz w:val="28"/>
          <w:szCs w:val="28"/>
        </w:rPr>
        <w:t>организации</w:t>
      </w:r>
    </w:p>
    <w:p w14:paraId="0A0DCD99" w14:textId="77777777" w:rsidR="00D61CA9" w:rsidRPr="00ED6BC1" w:rsidRDefault="00D61CA9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Факторинг как форма рефинансирования деятельности </w:t>
      </w:r>
      <w:r w:rsidR="00ED6BC1">
        <w:rPr>
          <w:rStyle w:val="1"/>
          <w:sz w:val="28"/>
          <w:szCs w:val="28"/>
        </w:rPr>
        <w:t>организации</w:t>
      </w:r>
    </w:p>
    <w:p w14:paraId="0A0DCD9B" w14:textId="77777777" w:rsidR="00FF666F" w:rsidRPr="00ED6BC1" w:rsidRDefault="009F1BE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Организация денежных потоков </w:t>
      </w:r>
      <w:r w:rsidR="00ED6BC1">
        <w:rPr>
          <w:rStyle w:val="1"/>
          <w:sz w:val="28"/>
          <w:szCs w:val="28"/>
        </w:rPr>
        <w:t>организации</w:t>
      </w:r>
    </w:p>
    <w:p w14:paraId="0A0DCD9C" w14:textId="77777777" w:rsidR="009F1BED" w:rsidRPr="00ED6BC1" w:rsidRDefault="009F1BE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дебиторской задолженностью </w:t>
      </w:r>
      <w:r w:rsidR="00ED6BC1">
        <w:rPr>
          <w:rStyle w:val="1"/>
          <w:sz w:val="28"/>
          <w:szCs w:val="28"/>
        </w:rPr>
        <w:t>организации</w:t>
      </w:r>
    </w:p>
    <w:p w14:paraId="0A0DCD9D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текущими затратами </w:t>
      </w:r>
      <w:r w:rsidR="00ED6BC1">
        <w:rPr>
          <w:rStyle w:val="1"/>
          <w:sz w:val="28"/>
          <w:szCs w:val="28"/>
        </w:rPr>
        <w:t>организации</w:t>
      </w:r>
    </w:p>
    <w:p w14:paraId="0A0DCD9E" w14:textId="77777777" w:rsidR="00E85870" w:rsidRPr="00ED6BC1" w:rsidRDefault="009F1BED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Пути о</w:t>
      </w:r>
      <w:r w:rsidR="00E85870" w:rsidRPr="00ED6BC1">
        <w:rPr>
          <w:rStyle w:val="1"/>
          <w:sz w:val="28"/>
          <w:szCs w:val="28"/>
        </w:rPr>
        <w:t xml:space="preserve">птимизация затрат </w:t>
      </w:r>
      <w:r w:rsidR="00ED6BC1">
        <w:rPr>
          <w:rStyle w:val="1"/>
          <w:sz w:val="28"/>
          <w:szCs w:val="28"/>
        </w:rPr>
        <w:t>организации</w:t>
      </w:r>
    </w:p>
    <w:p w14:paraId="0A0DCD9F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запасами </w:t>
      </w:r>
      <w:r w:rsidR="00ED6BC1">
        <w:rPr>
          <w:rStyle w:val="1"/>
          <w:sz w:val="28"/>
          <w:szCs w:val="28"/>
        </w:rPr>
        <w:t>организации</w:t>
      </w:r>
    </w:p>
    <w:p w14:paraId="0A0DCDA0" w14:textId="77777777" w:rsidR="0076572C" w:rsidRPr="00ED6BC1" w:rsidRDefault="0076572C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Планирование и распределение выручки от реализации продукции</w:t>
      </w:r>
    </w:p>
    <w:p w14:paraId="0A0DCDA1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финансовыми результатами </w:t>
      </w:r>
      <w:r w:rsidR="00ED6BC1">
        <w:rPr>
          <w:rStyle w:val="1"/>
          <w:sz w:val="28"/>
          <w:szCs w:val="28"/>
        </w:rPr>
        <w:t>организации</w:t>
      </w:r>
    </w:p>
    <w:p w14:paraId="0A0DCDA2" w14:textId="77777777" w:rsidR="0064136E" w:rsidRPr="00ED6BC1" w:rsidRDefault="006413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Дивидендная политика </w:t>
      </w:r>
      <w:r w:rsidR="00ED6BC1">
        <w:rPr>
          <w:rStyle w:val="1"/>
          <w:sz w:val="28"/>
          <w:szCs w:val="28"/>
        </w:rPr>
        <w:t>организации</w:t>
      </w:r>
    </w:p>
    <w:p w14:paraId="0A0DCDA3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Администрирование налоговыми органами задолженности налогоплательщиков</w:t>
      </w:r>
    </w:p>
    <w:p w14:paraId="0A0DCDA4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Направления совершенствования налогового контроля за ценами</w:t>
      </w:r>
    </w:p>
    <w:p w14:paraId="0A0DCDA5" w14:textId="6E5B032A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Налоговое планирование в организации: анализ практики и пути совершенствования </w:t>
      </w:r>
    </w:p>
    <w:p w14:paraId="0A0DCDA6" w14:textId="246A45D5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Налоговая нагрузка организации и методы ее оптимизации </w:t>
      </w:r>
    </w:p>
    <w:p w14:paraId="0A0DCDA7" w14:textId="39FE5DA3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lastRenderedPageBreak/>
        <w:t xml:space="preserve">Оптимизация налоговых платежей в организации </w:t>
      </w:r>
    </w:p>
    <w:p w14:paraId="0A0DCDA8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Совершенствование налогообложения холдингов (на примере управляющей компании)</w:t>
      </w:r>
    </w:p>
    <w:p w14:paraId="0A0DCDA9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Налог на прибыль организаций: действующий механизм исчисления и уплаты, направления его совершенствования</w:t>
      </w:r>
    </w:p>
    <w:p w14:paraId="0A0DCDAA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Налогообложение доходов физических лиц: действующий механизм исчисления и уплаты налога, направления его совершенствования</w:t>
      </w:r>
    </w:p>
    <w:p w14:paraId="0A0DCDAB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Налогообложение домохозяйств: значение и перспективы применения в России</w:t>
      </w:r>
    </w:p>
    <w:p w14:paraId="0A0DCDAC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Эффективность применения специальных налоговых режимов субъектами малого и среднего предпринимательства</w:t>
      </w:r>
    </w:p>
    <w:p w14:paraId="0A0DCDAD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Упрощенная система налогообложения: анализ практики, проблемы применения и пути их решения</w:t>
      </w:r>
    </w:p>
    <w:p w14:paraId="0A0DCDAE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Патентная система налогообложения: анализ практики применения и перспективы развития</w:t>
      </w:r>
    </w:p>
    <w:p w14:paraId="0A0DCDAF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Единый сельскохозяйственный налог в Российской Федерации: анализ практики применения, проблемы и пути их решения</w:t>
      </w:r>
    </w:p>
    <w:p w14:paraId="0A0DCDB0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Налогообложение имущества организаций в Российской Федерации: действующий механизм исчисления и уплаты, направления совершенствования</w:t>
      </w:r>
    </w:p>
    <w:p w14:paraId="0A0DCDB1" w14:textId="77777777" w:rsidR="004248D8" w:rsidRPr="00ED6BC1" w:rsidRDefault="004248D8" w:rsidP="004248D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Транспортный налог: действующий механизм исчисления и направления совершенствования</w:t>
      </w:r>
    </w:p>
    <w:p w14:paraId="0A0DCDB2" w14:textId="2252A1BA" w:rsidR="00D86E61" w:rsidRPr="00ED6BC1" w:rsidRDefault="00D86E61" w:rsidP="00D86E61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Выездные налоговые проверки: анализ практики и направления повышения эффективности (на </w:t>
      </w:r>
      <w:r w:rsidR="0015061F">
        <w:rPr>
          <w:rStyle w:val="1"/>
          <w:sz w:val="28"/>
          <w:szCs w:val="28"/>
        </w:rPr>
        <w:t>материалах</w:t>
      </w:r>
      <w:r w:rsidRPr="00ED6BC1">
        <w:rPr>
          <w:rStyle w:val="1"/>
          <w:sz w:val="28"/>
          <w:szCs w:val="28"/>
        </w:rPr>
        <w:t xml:space="preserve"> ИФНС)</w:t>
      </w:r>
    </w:p>
    <w:p w14:paraId="0A0DCDB3" w14:textId="4C01CF0D" w:rsidR="00D86E61" w:rsidRPr="00ED6BC1" w:rsidRDefault="00D86E61" w:rsidP="00D86E61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Камеральные налоговые проверки: анализ практики и проблемы повышения эффективности в Российской Федерации (на </w:t>
      </w:r>
      <w:r w:rsidR="0015061F">
        <w:rPr>
          <w:rStyle w:val="1"/>
          <w:sz w:val="28"/>
          <w:szCs w:val="28"/>
        </w:rPr>
        <w:t>материалах</w:t>
      </w:r>
      <w:r w:rsidRPr="00ED6BC1">
        <w:rPr>
          <w:rStyle w:val="1"/>
          <w:sz w:val="28"/>
          <w:szCs w:val="28"/>
        </w:rPr>
        <w:t xml:space="preserve"> ИФНС)</w:t>
      </w:r>
    </w:p>
    <w:p w14:paraId="0A0DCDB4" w14:textId="77777777" w:rsidR="001D7151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Специальные налоговые режимы в управлении финансовыми результатами малого бизнеса</w:t>
      </w:r>
      <w:r w:rsidR="007D72AB" w:rsidRPr="00ED6BC1">
        <w:rPr>
          <w:rStyle w:val="1"/>
          <w:sz w:val="28"/>
          <w:szCs w:val="28"/>
        </w:rPr>
        <w:t xml:space="preserve"> </w:t>
      </w:r>
    </w:p>
    <w:p w14:paraId="0A0DCDB5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Финансовое прогнозирование и его роль в обеспечении финансовой устойчивости корпорации</w:t>
      </w:r>
    </w:p>
    <w:p w14:paraId="0A0DCDB6" w14:textId="77777777" w:rsidR="00E85870" w:rsidRPr="00ED6BC1" w:rsidRDefault="00846B1A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</w:t>
      </w:r>
      <w:r w:rsidR="00E85870" w:rsidRPr="00ED6BC1">
        <w:rPr>
          <w:rStyle w:val="1"/>
          <w:sz w:val="28"/>
          <w:szCs w:val="28"/>
        </w:rPr>
        <w:t>ланирование и прогнозирование финансовых показателей</w:t>
      </w:r>
    </w:p>
    <w:p w14:paraId="0A0DCDB7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Бюджетирование как инструмент </w:t>
      </w:r>
      <w:r w:rsidR="00846B1A" w:rsidRPr="00ED6BC1">
        <w:rPr>
          <w:rStyle w:val="1"/>
          <w:sz w:val="28"/>
          <w:szCs w:val="28"/>
        </w:rPr>
        <w:t>финансового планирования</w:t>
      </w:r>
    </w:p>
    <w:p w14:paraId="0A0DCDB8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Финансовое управление на основе бюджетирования</w:t>
      </w:r>
    </w:p>
    <w:p w14:paraId="0A0DCDB9" w14:textId="77777777" w:rsidR="00846B1A" w:rsidRPr="00ED6BC1" w:rsidRDefault="00846B1A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Прогнозирование и планирование денежных потоков </w:t>
      </w:r>
      <w:r w:rsidR="00ED6BC1">
        <w:rPr>
          <w:rStyle w:val="1"/>
          <w:sz w:val="28"/>
          <w:szCs w:val="28"/>
        </w:rPr>
        <w:t>организации</w:t>
      </w:r>
    </w:p>
    <w:p w14:paraId="0A0DCDBA" w14:textId="77777777" w:rsidR="00E85870" w:rsidRPr="00ED6BC1" w:rsidRDefault="00E85870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финансированием текущей деятельности </w:t>
      </w:r>
      <w:r w:rsidR="00ED6BC1">
        <w:rPr>
          <w:rStyle w:val="1"/>
          <w:sz w:val="28"/>
          <w:szCs w:val="28"/>
        </w:rPr>
        <w:t>организации</w:t>
      </w:r>
    </w:p>
    <w:p w14:paraId="0A0DCDBB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денежными средствами </w:t>
      </w:r>
      <w:r w:rsidR="00846B1A" w:rsidRPr="00ED6BC1">
        <w:rPr>
          <w:rStyle w:val="1"/>
          <w:sz w:val="28"/>
          <w:szCs w:val="28"/>
        </w:rPr>
        <w:t>корпорации</w:t>
      </w:r>
    </w:p>
    <w:p w14:paraId="0A0DCDBC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дебиторской задолженностью как основа финансовой устойчивости </w:t>
      </w:r>
      <w:r w:rsidR="00ED6BC1">
        <w:rPr>
          <w:rStyle w:val="1"/>
          <w:sz w:val="28"/>
          <w:szCs w:val="28"/>
        </w:rPr>
        <w:t>организации</w:t>
      </w:r>
    </w:p>
    <w:p w14:paraId="0A0DCDBD" w14:textId="77777777" w:rsidR="00846B1A" w:rsidRPr="00ED6BC1" w:rsidRDefault="00846B1A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кредиторской задолженностью как основа финансовой устойчивости </w:t>
      </w:r>
      <w:r w:rsidR="00ED6BC1">
        <w:rPr>
          <w:rStyle w:val="1"/>
          <w:sz w:val="28"/>
          <w:szCs w:val="28"/>
        </w:rPr>
        <w:t>организации</w:t>
      </w:r>
    </w:p>
    <w:p w14:paraId="0A0DCDBE" w14:textId="77777777" w:rsidR="00335DA6" w:rsidRPr="00ED6BC1" w:rsidRDefault="00335DA6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Оценка инвестиционной привлекательности </w:t>
      </w:r>
      <w:r w:rsidR="00ED6BC1">
        <w:rPr>
          <w:rStyle w:val="1"/>
          <w:sz w:val="28"/>
          <w:szCs w:val="28"/>
        </w:rPr>
        <w:t>организации</w:t>
      </w:r>
    </w:p>
    <w:p w14:paraId="0A0DCDBF" w14:textId="77777777" w:rsidR="002523F1" w:rsidRPr="00ED6BC1" w:rsidRDefault="002523F1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Капитальные вложения </w:t>
      </w:r>
      <w:r w:rsidR="00ED6BC1">
        <w:rPr>
          <w:rStyle w:val="1"/>
          <w:sz w:val="28"/>
          <w:szCs w:val="28"/>
        </w:rPr>
        <w:t>организации</w:t>
      </w:r>
      <w:r w:rsidR="00ED6BC1" w:rsidRPr="00ED6BC1">
        <w:rPr>
          <w:rStyle w:val="1"/>
          <w:sz w:val="28"/>
          <w:szCs w:val="28"/>
        </w:rPr>
        <w:t xml:space="preserve"> </w:t>
      </w:r>
      <w:r w:rsidRPr="00ED6BC1">
        <w:rPr>
          <w:rStyle w:val="1"/>
          <w:sz w:val="28"/>
          <w:szCs w:val="28"/>
        </w:rPr>
        <w:t>и источники их финансирования</w:t>
      </w:r>
    </w:p>
    <w:p w14:paraId="0A0DCDC1" w14:textId="77777777" w:rsidR="002523F1" w:rsidRPr="00ED6BC1" w:rsidRDefault="002523F1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Лизинг как форма финансирования инвестиционной деятельности</w:t>
      </w:r>
    </w:p>
    <w:p w14:paraId="0A0DCDC2" w14:textId="77777777" w:rsidR="002523F1" w:rsidRPr="00ED6BC1" w:rsidRDefault="002523F1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Инвестиционная деятельность </w:t>
      </w:r>
      <w:r w:rsidR="00ED6BC1">
        <w:rPr>
          <w:rStyle w:val="1"/>
          <w:sz w:val="28"/>
          <w:szCs w:val="28"/>
        </w:rPr>
        <w:t>организации</w:t>
      </w:r>
      <w:r w:rsidR="00ED6BC1" w:rsidRPr="00ED6BC1">
        <w:rPr>
          <w:rStyle w:val="1"/>
          <w:sz w:val="28"/>
          <w:szCs w:val="28"/>
        </w:rPr>
        <w:t xml:space="preserve"> </w:t>
      </w:r>
      <w:r w:rsidRPr="00ED6BC1">
        <w:rPr>
          <w:rStyle w:val="1"/>
          <w:sz w:val="28"/>
          <w:szCs w:val="28"/>
        </w:rPr>
        <w:t>и оценка ее эффективности</w:t>
      </w:r>
    </w:p>
    <w:p w14:paraId="0A0DCDC4" w14:textId="77777777" w:rsidR="00313CDE" w:rsidRPr="00ED6BC1" w:rsidRDefault="002523F1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lastRenderedPageBreak/>
        <w:t xml:space="preserve">Собственные источники </w:t>
      </w:r>
      <w:r w:rsidR="00313CDE" w:rsidRPr="00ED6BC1">
        <w:rPr>
          <w:rStyle w:val="1"/>
          <w:sz w:val="28"/>
          <w:szCs w:val="28"/>
        </w:rPr>
        <w:t>финансирования инновационной деятельности</w:t>
      </w:r>
    </w:p>
    <w:p w14:paraId="0A0DCDC7" w14:textId="77777777" w:rsidR="0093786E" w:rsidRPr="00ED6BC1" w:rsidRDefault="0093786E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финансами малого бизнеса</w:t>
      </w:r>
    </w:p>
    <w:p w14:paraId="0A0DCDC8" w14:textId="77777777" w:rsidR="00FF666F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Франчайзинг как альтернативный источник финансирования малого бизнеса</w:t>
      </w:r>
    </w:p>
    <w:p w14:paraId="0A0DCDC9" w14:textId="77777777" w:rsidR="00E05F8F" w:rsidRPr="00ED6BC1" w:rsidRDefault="00E05F8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Особенности формирования прибыли в коммунальных организациях</w:t>
      </w:r>
    </w:p>
    <w:p w14:paraId="0A0DCDCA" w14:textId="77777777" w:rsidR="00E05F8F" w:rsidRPr="00ED6BC1" w:rsidRDefault="00E05F8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Оценка затрат жилищно-коммунального хозяйства</w:t>
      </w:r>
    </w:p>
    <w:p w14:paraId="0A0DCDCB" w14:textId="77777777" w:rsidR="0093786E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Оценка </w:t>
      </w:r>
      <w:r w:rsidR="0093786E" w:rsidRPr="00ED6BC1">
        <w:rPr>
          <w:rStyle w:val="1"/>
          <w:sz w:val="28"/>
          <w:szCs w:val="28"/>
        </w:rPr>
        <w:t>финансового состояния торговых организаций</w:t>
      </w:r>
    </w:p>
    <w:p w14:paraId="0A0DCDCC" w14:textId="77777777" w:rsidR="00934E64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Финансы</w:t>
      </w:r>
      <w:r w:rsidR="00934E64" w:rsidRPr="00ED6BC1">
        <w:rPr>
          <w:rStyle w:val="1"/>
          <w:sz w:val="28"/>
          <w:szCs w:val="28"/>
        </w:rPr>
        <w:t xml:space="preserve"> железнодорожного транспорта</w:t>
      </w:r>
    </w:p>
    <w:p w14:paraId="0A0DCDCE" w14:textId="77777777" w:rsidR="00934E64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Организация </w:t>
      </w:r>
      <w:r w:rsidR="00934E64" w:rsidRPr="00ED6BC1">
        <w:rPr>
          <w:rStyle w:val="1"/>
          <w:sz w:val="28"/>
          <w:szCs w:val="28"/>
        </w:rPr>
        <w:t>финансирования строительства</w:t>
      </w:r>
    </w:p>
    <w:p w14:paraId="0A0DCDCF" w14:textId="77777777" w:rsidR="00934E64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Издержки</w:t>
      </w:r>
      <w:r w:rsidR="00934E64" w:rsidRPr="00ED6BC1">
        <w:rPr>
          <w:rStyle w:val="1"/>
          <w:sz w:val="28"/>
          <w:szCs w:val="28"/>
        </w:rPr>
        <w:t xml:space="preserve"> обращения в торговых организациях</w:t>
      </w:r>
    </w:p>
    <w:p w14:paraId="0A0DCDD0" w14:textId="77777777" w:rsidR="00934E64" w:rsidRPr="00ED6BC1" w:rsidRDefault="00934E64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Источники формирования финансовых ресурсов в жилищно-коммунальном хозяйстве</w:t>
      </w:r>
    </w:p>
    <w:p w14:paraId="0A0DCDD1" w14:textId="77777777" w:rsidR="00934E64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Особенности формирования прибыли в строительных организациях</w:t>
      </w:r>
    </w:p>
    <w:p w14:paraId="0A0DCDD2" w14:textId="77777777" w:rsidR="00E01016" w:rsidRPr="00ED6BC1" w:rsidRDefault="00E01016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доходами на железнодорожном транспорте</w:t>
      </w:r>
    </w:p>
    <w:p w14:paraId="0A0DCDD3" w14:textId="77777777" w:rsidR="00CD059B" w:rsidRPr="00ED6BC1" w:rsidRDefault="00CD059B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Управление финансами </w:t>
      </w:r>
      <w:r w:rsidR="00E05F8F" w:rsidRPr="00ED6BC1">
        <w:rPr>
          <w:rStyle w:val="1"/>
          <w:sz w:val="28"/>
          <w:szCs w:val="28"/>
        </w:rPr>
        <w:t>в сельскохозяйственном производстве</w:t>
      </w:r>
    </w:p>
    <w:p w14:paraId="0A0DCDD4" w14:textId="77777777" w:rsidR="00FF666F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финансами транспортной компании</w:t>
      </w:r>
    </w:p>
    <w:p w14:paraId="0A0DCDD5" w14:textId="77777777" w:rsidR="00FF666F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финансами туристической компании</w:t>
      </w:r>
    </w:p>
    <w:p w14:paraId="0A0DCDD6" w14:textId="77777777" w:rsidR="00FF666F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финансами телекоммуникационных компаний</w:t>
      </w:r>
    </w:p>
    <w:p w14:paraId="0A0DCDD7" w14:textId="77777777" w:rsidR="00E01016" w:rsidRPr="00ED6BC1" w:rsidRDefault="00FF666F" w:rsidP="00AE58A8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финансами компании сферы общественного питания</w:t>
      </w:r>
    </w:p>
    <w:p w14:paraId="0A0DCDD8" w14:textId="77777777" w:rsidR="00147407" w:rsidRPr="00ED6BC1" w:rsidRDefault="00147407" w:rsidP="00AE58A8">
      <w:pPr>
        <w:ind w:right="150"/>
        <w:rPr>
          <w:sz w:val="28"/>
          <w:szCs w:val="28"/>
        </w:rPr>
      </w:pPr>
    </w:p>
    <w:p w14:paraId="0A0DCDD9" w14:textId="77777777" w:rsidR="001E07B7" w:rsidRPr="00ED6BC1" w:rsidRDefault="00147407" w:rsidP="001C0C66">
      <w:pPr>
        <w:ind w:left="709" w:right="150"/>
        <w:rPr>
          <w:i/>
          <w:sz w:val="28"/>
          <w:szCs w:val="28"/>
        </w:rPr>
      </w:pPr>
      <w:r w:rsidRPr="00ED6BC1">
        <w:rPr>
          <w:i/>
          <w:sz w:val="28"/>
          <w:szCs w:val="28"/>
        </w:rPr>
        <w:t xml:space="preserve">* ВКР, </w:t>
      </w:r>
      <w:r w:rsidR="001C0C66" w:rsidRPr="00ED6BC1">
        <w:rPr>
          <w:i/>
          <w:sz w:val="28"/>
          <w:szCs w:val="28"/>
        </w:rPr>
        <w:t xml:space="preserve">выполняемые </w:t>
      </w:r>
      <w:proofErr w:type="gramStart"/>
      <w:r w:rsidR="001C0C66" w:rsidRPr="00ED6BC1">
        <w:rPr>
          <w:i/>
          <w:sz w:val="28"/>
          <w:szCs w:val="28"/>
        </w:rPr>
        <w:t>по темам</w:t>
      </w:r>
      <w:proofErr w:type="gramEnd"/>
      <w:r w:rsidR="001C0C66" w:rsidRPr="00ED6BC1">
        <w:rPr>
          <w:i/>
          <w:sz w:val="28"/>
          <w:szCs w:val="28"/>
        </w:rPr>
        <w:t xml:space="preserve"> </w:t>
      </w:r>
      <w:r w:rsidRPr="00ED6BC1">
        <w:rPr>
          <w:i/>
          <w:sz w:val="28"/>
          <w:szCs w:val="28"/>
        </w:rPr>
        <w:t>раздел</w:t>
      </w:r>
      <w:r w:rsidR="001C0C66" w:rsidRPr="00ED6BC1">
        <w:rPr>
          <w:i/>
          <w:sz w:val="28"/>
          <w:szCs w:val="28"/>
        </w:rPr>
        <w:t>а</w:t>
      </w:r>
      <w:r w:rsidRPr="00ED6BC1">
        <w:rPr>
          <w:i/>
          <w:sz w:val="28"/>
          <w:szCs w:val="28"/>
        </w:rPr>
        <w:t xml:space="preserve"> 1</w:t>
      </w:r>
      <w:r w:rsidR="001C0C66" w:rsidRPr="00ED6BC1">
        <w:rPr>
          <w:i/>
          <w:sz w:val="28"/>
          <w:szCs w:val="28"/>
        </w:rPr>
        <w:t>,</w:t>
      </w:r>
      <w:r w:rsidRPr="00ED6BC1">
        <w:rPr>
          <w:i/>
          <w:sz w:val="28"/>
          <w:szCs w:val="28"/>
        </w:rPr>
        <w:t xml:space="preserve"> выполняются на примере конкретной организации</w:t>
      </w:r>
    </w:p>
    <w:p w14:paraId="0A0DCDDA" w14:textId="77777777" w:rsidR="001C0C66" w:rsidRPr="00ED6BC1" w:rsidRDefault="001C0C66" w:rsidP="001C0C66">
      <w:pPr>
        <w:pStyle w:val="60"/>
        <w:shd w:val="clear" w:color="auto" w:fill="auto"/>
        <w:ind w:right="120"/>
        <w:rPr>
          <w:sz w:val="28"/>
          <w:szCs w:val="28"/>
        </w:rPr>
      </w:pPr>
    </w:p>
    <w:p w14:paraId="0A0DCDDB" w14:textId="77777777" w:rsidR="006F7DA9" w:rsidRPr="00ED6BC1" w:rsidRDefault="00147407" w:rsidP="001C0C66">
      <w:pPr>
        <w:pStyle w:val="60"/>
        <w:shd w:val="clear" w:color="auto" w:fill="auto"/>
        <w:ind w:right="120"/>
        <w:rPr>
          <w:sz w:val="28"/>
          <w:szCs w:val="28"/>
        </w:rPr>
      </w:pPr>
      <w:r w:rsidRPr="00ED6BC1">
        <w:rPr>
          <w:sz w:val="28"/>
          <w:szCs w:val="28"/>
        </w:rPr>
        <w:t>Раздел</w:t>
      </w:r>
      <w:r w:rsidR="001C0C66" w:rsidRPr="00ED6BC1">
        <w:rPr>
          <w:sz w:val="28"/>
          <w:szCs w:val="28"/>
        </w:rPr>
        <w:t xml:space="preserve"> 2.</w:t>
      </w:r>
      <w:r w:rsidRPr="00ED6BC1">
        <w:rPr>
          <w:sz w:val="28"/>
          <w:szCs w:val="28"/>
        </w:rPr>
        <w:t xml:space="preserve"> </w:t>
      </w:r>
      <w:r w:rsidR="006F7DA9" w:rsidRPr="00ED6BC1">
        <w:rPr>
          <w:sz w:val="28"/>
          <w:szCs w:val="28"/>
        </w:rPr>
        <w:t>Деятельность коммерческого банка</w:t>
      </w:r>
      <w:r w:rsidR="001C0C66" w:rsidRPr="00ED6BC1">
        <w:rPr>
          <w:sz w:val="28"/>
          <w:szCs w:val="28"/>
        </w:rPr>
        <w:t xml:space="preserve"> **</w:t>
      </w:r>
    </w:p>
    <w:p w14:paraId="0A0DCDDC" w14:textId="77777777" w:rsidR="006F7DA9" w:rsidRPr="00ED6BC1" w:rsidRDefault="006F7DA9" w:rsidP="001C0C66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Современные тенденции развития деятельности российских коммерческих банков</w:t>
      </w:r>
    </w:p>
    <w:p w14:paraId="0A0DCDDD" w14:textId="4732A718" w:rsidR="006F7DA9" w:rsidRPr="00ED6BC1" w:rsidRDefault="006F7DA9" w:rsidP="001C0C66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sz w:val="28"/>
          <w:szCs w:val="28"/>
        </w:rPr>
      </w:pPr>
      <w:r w:rsidRPr="00ED6BC1">
        <w:rPr>
          <w:rStyle w:val="1"/>
          <w:sz w:val="28"/>
          <w:szCs w:val="28"/>
        </w:rPr>
        <w:t>Финансовое оздоровление кредитных организаций: современная практика и оценка эффективности</w:t>
      </w:r>
    </w:p>
    <w:p w14:paraId="0A0DCDDE" w14:textId="7D411F5A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банковской инфраструктуры и оценка ее влияния на деятельность коммерческого банка</w:t>
      </w:r>
    </w:p>
    <w:p w14:paraId="0A0DCDDF" w14:textId="465CC584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Регулирование взаимоотношений банка с клиентами: сущность, особенности, анализ современной практики</w:t>
      </w:r>
    </w:p>
    <w:p w14:paraId="0A0DCDE0" w14:textId="701242AD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Организация межбанковских и </w:t>
      </w:r>
      <w:proofErr w:type="spellStart"/>
      <w:r w:rsidRPr="00ED6BC1">
        <w:rPr>
          <w:rStyle w:val="1"/>
          <w:sz w:val="28"/>
          <w:szCs w:val="28"/>
        </w:rPr>
        <w:t>внутрифилиальных</w:t>
      </w:r>
      <w:proofErr w:type="spellEnd"/>
      <w:r w:rsidRPr="00ED6BC1">
        <w:rPr>
          <w:rStyle w:val="1"/>
          <w:sz w:val="28"/>
          <w:szCs w:val="28"/>
        </w:rPr>
        <w:t xml:space="preserve"> расчетов и платежей в коммерческом банке</w:t>
      </w:r>
    </w:p>
    <w:p w14:paraId="0A0DCDE1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68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кредитной политики коммерческих банков на различных стадиях экономического цикла.</w:t>
      </w:r>
    </w:p>
    <w:p w14:paraId="0A0DCDE2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Рентабельность деятельности коммерческого банка: содержание, современные тренды развития и направления её повышения</w:t>
      </w:r>
    </w:p>
    <w:p w14:paraId="0A0DCDE3" w14:textId="0794CC01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финансовой устойчивости коммерческого банка: современная практика, взгляд инвесторов и менеджмента</w:t>
      </w:r>
    </w:p>
    <w:p w14:paraId="0A0DCDE4" w14:textId="7262FE3A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инвестиционной деятельности коммерческого банка, применение при формировании инвестиционных портфелей математических моделей и информационных технологий</w:t>
      </w:r>
    </w:p>
    <w:p w14:paraId="0A0DCDE5" w14:textId="5ABFFC4B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Оценка целесообразности и возможности участия коммерческого банка в региональной программе ипотечного кредитования</w:t>
      </w:r>
    </w:p>
    <w:p w14:paraId="0A0DCDE6" w14:textId="123EA19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lastRenderedPageBreak/>
        <w:t>Организация кредитования физических лиц в коммерческом банке, анализ опыта применения кредитных фабрик</w:t>
      </w:r>
    </w:p>
    <w:p w14:paraId="0A0DCDE8" w14:textId="07C9D741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Процентная политика коммерческого банка: понятие, особенности формирования и корректировки</w:t>
      </w:r>
    </w:p>
    <w:p w14:paraId="0A0DCDE9" w14:textId="65539155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Кредитная политика коммерческого банка: понятие, структура, соответствие принятым стандартам</w:t>
      </w:r>
    </w:p>
    <w:p w14:paraId="0A0DCDEA" w14:textId="51FB56F9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валютного контроля в коммерческом банке</w:t>
      </w:r>
    </w:p>
    <w:p w14:paraId="0A0DCDEC" w14:textId="0813DE3F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Стандарт качества организации работы по управлению бизнес-процессами в кредитных организациях</w:t>
      </w:r>
    </w:p>
    <w:p w14:paraId="0A0DCDED" w14:textId="7D41D24D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Критерии и показатели оценки качества активов коммерческого банка: российская и зарубежная практика</w:t>
      </w:r>
    </w:p>
    <w:p w14:paraId="0A0DCDEF" w14:textId="366DF14E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Социальная ответственность банков: понятие и ее развитие в отечественной и российской практике</w:t>
      </w:r>
    </w:p>
    <w:p w14:paraId="0A0DCDF0" w14:textId="612DD5BF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Кредитные кооперативы, ломбарды и МФО как альтернатива коммерческим банкам</w:t>
      </w:r>
    </w:p>
    <w:p w14:paraId="0A0DCDF2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Модели формирования прибыли коммерческого банка</w:t>
      </w:r>
    </w:p>
    <w:p w14:paraId="0A0DCDF3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Роль региональных банков в развитии экономики регионов </w:t>
      </w:r>
      <w:r w:rsidR="00E77088">
        <w:rPr>
          <w:rStyle w:val="1"/>
          <w:sz w:val="28"/>
          <w:szCs w:val="28"/>
        </w:rPr>
        <w:t>Российской Федерации</w:t>
      </w:r>
    </w:p>
    <w:p w14:paraId="0A0DCDF5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Ресурсная база кредитной организации: сущность, структура, критерии и способы оценки, пути оптимизации</w:t>
      </w:r>
    </w:p>
    <w:p w14:paraId="0A0DCDF6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Современные методы управления собственным капиталом банка</w:t>
      </w:r>
    </w:p>
    <w:p w14:paraId="0A0DCDF7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Активные операции коммерческого банка: классификация, способы оценки эффективности, направления современного развития</w:t>
      </w:r>
    </w:p>
    <w:p w14:paraId="0A0DCDF8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Кассовые операции коммерческих банков и перспективы их развития</w:t>
      </w:r>
    </w:p>
    <w:p w14:paraId="0A0DCDF9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77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Лизинговые операции коммерческих банков и перспективы их развития</w:t>
      </w:r>
    </w:p>
    <w:p w14:paraId="0A0DCDFA" w14:textId="32CF0CE9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капиталом: сущность, регулирование, практика</w:t>
      </w:r>
    </w:p>
    <w:p w14:paraId="0A0DCDFB" w14:textId="4C2F1CBD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Современные методы и модели управления доходностью активов коммерческого банка</w:t>
      </w:r>
    </w:p>
    <w:p w14:paraId="0A0DCDFC" w14:textId="6D27067A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Методы управления кредитным риском в банковском риск-менеджменте</w:t>
      </w:r>
    </w:p>
    <w:p w14:paraId="0A0DCDFD" w14:textId="0D306CA3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прибыльностью и эффективностью деятельности кредитной организации</w:t>
      </w:r>
    </w:p>
    <w:p w14:paraId="0A0DCDFE" w14:textId="15C45580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процентными и непроцентными расходами коммерческого банка</w:t>
      </w:r>
    </w:p>
    <w:p w14:paraId="0A0DCE00" w14:textId="2810D064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кредитным портфелем коммерческого банка в современных условиях</w:t>
      </w:r>
    </w:p>
    <w:p w14:paraId="0A0DCE02" w14:textId="20B23F98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Управление ресурсной базой коммерческого банка и его особенности в современных условиях</w:t>
      </w:r>
    </w:p>
    <w:p w14:paraId="0A0DCE03" w14:textId="713E6EC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Российские и зарубежные методики оценки кредитоспособности заемщика коммерческого банка и их совершенствование</w:t>
      </w:r>
    </w:p>
    <w:p w14:paraId="0A0DCE04" w14:textId="032CA9DB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Современная практика кредитования корпоративных клиентов: проблемы и перспективы</w:t>
      </w:r>
    </w:p>
    <w:p w14:paraId="0A0DCE06" w14:textId="084D4ED6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Рынок ипотечного жилищного кредитования в Р</w:t>
      </w:r>
      <w:r w:rsidR="00C56AF4">
        <w:rPr>
          <w:rStyle w:val="1"/>
          <w:sz w:val="28"/>
          <w:szCs w:val="28"/>
        </w:rPr>
        <w:t>оссийской Федерации</w:t>
      </w:r>
      <w:r w:rsidRPr="00ED6BC1">
        <w:rPr>
          <w:rStyle w:val="1"/>
          <w:sz w:val="28"/>
          <w:szCs w:val="28"/>
        </w:rPr>
        <w:t>: тенденции, проблемы и перспективы развития в современных условиях</w:t>
      </w:r>
    </w:p>
    <w:p w14:paraId="0A0DCE07" w14:textId="18D6269C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Направления и перспективы развития ипотечного жилищного кредитования в современных условиях</w:t>
      </w:r>
    </w:p>
    <w:p w14:paraId="0A0DCE08" w14:textId="6A93F15B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lastRenderedPageBreak/>
        <w:t>Организация и проблемы кредитования субъектов малого и среднего бизнеса в российских коммерческих банках</w:t>
      </w:r>
    </w:p>
    <w:p w14:paraId="0A0DCE09" w14:textId="7777777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Особенности современной практики краткосрочного кредитования и направления её совершенствования</w:t>
      </w:r>
    </w:p>
    <w:p w14:paraId="0A0DCE0A" w14:textId="489F2339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Залог, гарантия и поручительство как формы обеспечения возвратности кредита коммерческого банка</w:t>
      </w:r>
    </w:p>
    <w:p w14:paraId="0A0DCE0B" w14:textId="1C172284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Кредитный договор и его роль в повышении эффективности использования кредита</w:t>
      </w:r>
    </w:p>
    <w:p w14:paraId="0A0DCE0D" w14:textId="3E93EF81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Организация банковского кредитования инвестиционных проектов</w:t>
      </w:r>
    </w:p>
    <w:p w14:paraId="0A0DCE0E" w14:textId="4C5801A0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Деятельность банков как профессиональных участников российского фондового рынка</w:t>
      </w:r>
    </w:p>
    <w:p w14:paraId="0A0DCE0F" w14:textId="67434831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Операции российских коммерческих банков с ценными бумагами: проблемы и перспективы развития в кризисный период</w:t>
      </w:r>
    </w:p>
    <w:p w14:paraId="0A0DCE10" w14:textId="1B355D50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Срочные (форвардные, опционные, </w:t>
      </w:r>
      <w:proofErr w:type="spellStart"/>
      <w:r w:rsidRPr="00ED6BC1">
        <w:rPr>
          <w:rStyle w:val="1"/>
          <w:sz w:val="28"/>
          <w:szCs w:val="28"/>
        </w:rPr>
        <w:t>своповые</w:t>
      </w:r>
      <w:proofErr w:type="spellEnd"/>
      <w:r w:rsidRPr="00ED6BC1">
        <w:rPr>
          <w:rStyle w:val="1"/>
          <w:sz w:val="28"/>
          <w:szCs w:val="28"/>
        </w:rPr>
        <w:t>) валютные операции коммерческих банков: зарубежная и российская практика</w:t>
      </w:r>
    </w:p>
    <w:p w14:paraId="0A0DCE11" w14:textId="694993E9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Валютные операции коммерческих банков и их особенности на современном этапе</w:t>
      </w:r>
    </w:p>
    <w:p w14:paraId="0A0DCE14" w14:textId="46BC4748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Анализ практики банковского автокредитования: конкурентные преимущества и проблемы российских коммерческих банков на этом рынке</w:t>
      </w:r>
    </w:p>
    <w:p w14:paraId="0A0DCE16" w14:textId="400775BD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Деятельность коммерческого банка по противодействию легализации (отмыванию) доходов, полученных преступным путем</w:t>
      </w:r>
    </w:p>
    <w:p w14:paraId="0A0DCE17" w14:textId="793CB2AB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 xml:space="preserve">Перспективы развития и направления работы коммерческого банка с частными клиентами с высоким уровнем доходов (Private </w:t>
      </w:r>
      <w:proofErr w:type="spellStart"/>
      <w:r w:rsidRPr="00ED6BC1">
        <w:rPr>
          <w:rStyle w:val="1"/>
          <w:sz w:val="28"/>
          <w:szCs w:val="28"/>
        </w:rPr>
        <w:t>banking</w:t>
      </w:r>
      <w:proofErr w:type="spellEnd"/>
      <w:r w:rsidRPr="00ED6BC1">
        <w:rPr>
          <w:rStyle w:val="1"/>
          <w:sz w:val="28"/>
          <w:szCs w:val="28"/>
        </w:rPr>
        <w:t>)</w:t>
      </w:r>
    </w:p>
    <w:p w14:paraId="0A0DCE18" w14:textId="289F3040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Совершенствование системы дистанционного банковского обслуживания в современных условиях</w:t>
      </w:r>
    </w:p>
    <w:p w14:paraId="0A0DCE19" w14:textId="7E0AD0E7" w:rsidR="006F7DA9" w:rsidRPr="00ED6BC1" w:rsidRDefault="006F7DA9" w:rsidP="00B44F5D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ED6BC1">
        <w:rPr>
          <w:rStyle w:val="1"/>
          <w:sz w:val="28"/>
          <w:szCs w:val="28"/>
        </w:rPr>
        <w:t>Международные и отечественные системы платежей с банковскими картами, особенности развития на современном этапе</w:t>
      </w:r>
    </w:p>
    <w:p w14:paraId="0A0DCE1A" w14:textId="77777777" w:rsidR="001C0C66" w:rsidRPr="00ED6BC1" w:rsidRDefault="001C0C66" w:rsidP="001C0C66">
      <w:pPr>
        <w:ind w:left="851" w:right="150"/>
        <w:rPr>
          <w:i/>
          <w:sz w:val="28"/>
          <w:szCs w:val="28"/>
        </w:rPr>
      </w:pPr>
    </w:p>
    <w:p w14:paraId="0A0DCE1B" w14:textId="77777777" w:rsidR="001C0C66" w:rsidRPr="00ED6BC1" w:rsidRDefault="001C0C66" w:rsidP="001C0C66">
      <w:pPr>
        <w:ind w:left="851" w:right="150"/>
        <w:rPr>
          <w:i/>
          <w:sz w:val="28"/>
          <w:szCs w:val="28"/>
        </w:rPr>
      </w:pPr>
      <w:r w:rsidRPr="00ED6BC1">
        <w:rPr>
          <w:i/>
          <w:sz w:val="28"/>
          <w:szCs w:val="28"/>
        </w:rPr>
        <w:t xml:space="preserve">** ВКР, выполняемые </w:t>
      </w:r>
      <w:proofErr w:type="gramStart"/>
      <w:r w:rsidRPr="00ED6BC1">
        <w:rPr>
          <w:i/>
          <w:sz w:val="28"/>
          <w:szCs w:val="28"/>
        </w:rPr>
        <w:t>по темам</w:t>
      </w:r>
      <w:proofErr w:type="gramEnd"/>
      <w:r w:rsidRPr="00ED6BC1">
        <w:rPr>
          <w:i/>
          <w:sz w:val="28"/>
          <w:szCs w:val="28"/>
        </w:rPr>
        <w:t xml:space="preserve"> раздела 2, выполняются на примере конкретной кредитной организации</w:t>
      </w:r>
    </w:p>
    <w:p w14:paraId="0A0DCE1C" w14:textId="77777777" w:rsidR="001C0C66" w:rsidRPr="00ED6BC1" w:rsidRDefault="001C0C66" w:rsidP="001C0C66">
      <w:pPr>
        <w:pStyle w:val="3"/>
        <w:shd w:val="clear" w:color="auto" w:fill="auto"/>
        <w:tabs>
          <w:tab w:val="left" w:pos="802"/>
        </w:tabs>
        <w:ind w:left="20" w:right="120" w:firstLine="0"/>
        <w:jc w:val="both"/>
        <w:rPr>
          <w:sz w:val="28"/>
          <w:szCs w:val="28"/>
        </w:rPr>
      </w:pPr>
    </w:p>
    <w:p w14:paraId="0A0DCE1D" w14:textId="77777777" w:rsidR="00147407" w:rsidRPr="00ED6BC1" w:rsidRDefault="00147407" w:rsidP="00147407">
      <w:pPr>
        <w:widowControl w:val="0"/>
        <w:tabs>
          <w:tab w:val="left" w:pos="360"/>
          <w:tab w:val="left" w:pos="540"/>
        </w:tabs>
        <w:ind w:hanging="540"/>
        <w:jc w:val="center"/>
        <w:rPr>
          <w:b/>
          <w:sz w:val="28"/>
          <w:szCs w:val="28"/>
        </w:rPr>
      </w:pPr>
      <w:r w:rsidRPr="00ED6BC1">
        <w:rPr>
          <w:b/>
          <w:sz w:val="28"/>
          <w:szCs w:val="28"/>
        </w:rPr>
        <w:t>Раздел</w:t>
      </w:r>
      <w:r w:rsidR="001C0C66" w:rsidRPr="00ED6BC1">
        <w:rPr>
          <w:b/>
          <w:sz w:val="28"/>
          <w:szCs w:val="28"/>
        </w:rPr>
        <w:t xml:space="preserve"> 3.</w:t>
      </w:r>
      <w:r w:rsidRPr="00ED6BC1">
        <w:rPr>
          <w:b/>
          <w:sz w:val="28"/>
          <w:szCs w:val="28"/>
        </w:rPr>
        <w:t xml:space="preserve"> Государственные и муниципальные финансы</w:t>
      </w:r>
    </w:p>
    <w:p w14:paraId="0A0DCE1E" w14:textId="77777777" w:rsidR="00147407" w:rsidRPr="00ED6BC1" w:rsidRDefault="00147407" w:rsidP="00147407">
      <w:pPr>
        <w:widowControl w:val="0"/>
        <w:tabs>
          <w:tab w:val="left" w:pos="360"/>
        </w:tabs>
        <w:jc w:val="both"/>
      </w:pPr>
    </w:p>
    <w:p w14:paraId="0A0DCE1F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Автономные организации и их значение в предоставлении государственных услуг (на примере автономной организации)</w:t>
      </w:r>
    </w:p>
    <w:p w14:paraId="0A0DCE21" w14:textId="77777777" w:rsidR="00731A5E" w:rsidRPr="006C5980" w:rsidRDefault="00731A5E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Особенности финансового обеспечения государственных (муниципальных) учреждений образования</w:t>
      </w:r>
    </w:p>
    <w:p w14:paraId="0A0DCE22" w14:textId="77777777" w:rsidR="00731A5E" w:rsidRPr="006C5980" w:rsidRDefault="00731A5E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Особенности финансового обеспечения государственных (муниципальных) учреждений культуры</w:t>
      </w:r>
    </w:p>
    <w:p w14:paraId="0A0DCE23" w14:textId="77777777" w:rsidR="00731A5E" w:rsidRPr="006C5980" w:rsidRDefault="00731A5E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Особенности финансового обеспечения государственных (муниципальных) учреждений здравоохранения</w:t>
      </w:r>
    </w:p>
    <w:p w14:paraId="0A0DCE26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Бюджетные расходы на образование и перспективы их развития (на примере конкретного региона)</w:t>
      </w:r>
    </w:p>
    <w:p w14:paraId="0A0DCE27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 xml:space="preserve">Бюджетные расходы на содержание органов государственной власти и </w:t>
      </w:r>
      <w:r w:rsidRPr="006C5980">
        <w:rPr>
          <w:rStyle w:val="1"/>
          <w:sz w:val="28"/>
          <w:szCs w:val="28"/>
        </w:rPr>
        <w:lastRenderedPageBreak/>
        <w:t>местного самоуправления в условиях реализации административной реформы</w:t>
      </w:r>
    </w:p>
    <w:p w14:paraId="0A0DCE28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Бюджетные расходы на финансирование агропромышленного комплекса: особенности и тенденции развития</w:t>
      </w:r>
    </w:p>
    <w:p w14:paraId="0A0DCE29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 xml:space="preserve">Взаимодействие казначейских и налоговых органов в реализации целей дальнейшего совершенствования исполнения федерального бюджета </w:t>
      </w:r>
    </w:p>
    <w:p w14:paraId="0A0DCE2A" w14:textId="77777777" w:rsidR="00B44F5D" w:rsidRPr="006C5980" w:rsidRDefault="00B44F5D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Инструменты программно-целевого управления государственными (муниципальными) финансами, их развитие</w:t>
      </w:r>
    </w:p>
    <w:p w14:paraId="0A0DCE2B" w14:textId="77777777" w:rsidR="00B44F5D" w:rsidRPr="006C5980" w:rsidRDefault="00B44F5D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Обеспечение открытости и прозрачности управления государственными (муниципальными) финансами</w:t>
      </w:r>
    </w:p>
    <w:p w14:paraId="0A0DCE2C" w14:textId="7FFD1CF5" w:rsidR="00B44F5D" w:rsidRPr="006C5980" w:rsidRDefault="00B44F5D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Управление муниципальными финансами в Российской Федерации, повышение его качества</w:t>
      </w:r>
    </w:p>
    <w:p w14:paraId="0A0DCE2D" w14:textId="77777777" w:rsidR="00B44F5D" w:rsidRPr="006C5980" w:rsidRDefault="00B44F5D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Государственный долг субъекта Российской Федерации, его оптимизация</w:t>
      </w:r>
    </w:p>
    <w:p w14:paraId="0A0DCE2E" w14:textId="77777777" w:rsidR="00B44F5D" w:rsidRPr="006C5980" w:rsidRDefault="00B44F5D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Межбюджетные трансферты бюджетам субъектов Российской Федерации, их совершенствование</w:t>
      </w:r>
    </w:p>
    <w:p w14:paraId="0A0DCE2F" w14:textId="77777777" w:rsidR="00B44F5D" w:rsidRPr="006C5980" w:rsidRDefault="00B44F5D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Межбюджетные трансферты бюджетам муниципальных образований, их совершенствование</w:t>
      </w:r>
    </w:p>
    <w:p w14:paraId="0A0DCE30" w14:textId="77777777" w:rsidR="00B44F5D" w:rsidRPr="006C5980" w:rsidRDefault="00B44F5D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Финансовые аспекты закупок товаров (работ, услуг) для обеспечения государственных (муниципальных) нужд</w:t>
      </w:r>
    </w:p>
    <w:p w14:paraId="0A0DCE31" w14:textId="77777777" w:rsidR="00B44F5D" w:rsidRPr="006C5980" w:rsidRDefault="00B44F5D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Организация внешнего государственного финансового контроля в Российской Федерации, направления совершенствования</w:t>
      </w:r>
    </w:p>
    <w:p w14:paraId="0A0DCE32" w14:textId="77777777" w:rsidR="00B44F5D" w:rsidRPr="006C5980" w:rsidRDefault="00B44F5D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Организация внутреннего государственного финансового контроля в Российской Федерации</w:t>
      </w:r>
    </w:p>
    <w:p w14:paraId="0A0DCE33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 xml:space="preserve">Доходы бюджета субъекта </w:t>
      </w:r>
      <w:r w:rsidR="00E77088" w:rsidRPr="006C5980">
        <w:rPr>
          <w:rStyle w:val="1"/>
          <w:sz w:val="28"/>
          <w:szCs w:val="28"/>
        </w:rPr>
        <w:t>Российской Федерации</w:t>
      </w:r>
      <w:r w:rsidRPr="006C5980">
        <w:rPr>
          <w:rStyle w:val="1"/>
          <w:sz w:val="28"/>
          <w:szCs w:val="28"/>
        </w:rPr>
        <w:t xml:space="preserve"> и пути их повышения (на примере бюджета конкретного региона)</w:t>
      </w:r>
    </w:p>
    <w:p w14:paraId="0A0DCE34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Доходы бюджетов муниципальных образований и пути их повышения (на примере конкретного муниципального образования)</w:t>
      </w:r>
    </w:p>
    <w:p w14:paraId="0A0DCE35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Казначейская система исполнения бюджета муниципального образования и ее совершенствование (на примере структурного подразделения казначейства)</w:t>
      </w:r>
    </w:p>
    <w:p w14:paraId="0A0DCE36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Казначейская система исполнения доходной части федерального бюджета и пути ее оптимизации (на примере структурного подразделения Федерального казначейства)</w:t>
      </w:r>
    </w:p>
    <w:p w14:paraId="0A0DCE37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Казначейская система исполнения расходной части местного бюджета и перспективы ее развития (на примере структурного подразделения казначейства)</w:t>
      </w:r>
    </w:p>
    <w:p w14:paraId="0A0DCE38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Механизмы противодействия коррупции при формировании муниципального заказа и их совершенствование</w:t>
      </w:r>
    </w:p>
    <w:p w14:paraId="0A0DCE39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Налоговая база местных бюджетов и пути ее укрепления в современных условиях (на примере конкретного местного бюджета)</w:t>
      </w:r>
    </w:p>
    <w:p w14:paraId="0A0DCE3A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Налоговая база региональных бюджетов и пути ее укрепления на современном этапе развития (на примере конкретного регионального бюджета)</w:t>
      </w:r>
    </w:p>
    <w:p w14:paraId="0A0DCE3B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Организационные механизмы бюджетных закупок на региональном и муниципальном уровне и их совершенствование (на примере конкретного региона)</w:t>
      </w:r>
    </w:p>
    <w:p w14:paraId="0A0DCE3C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 xml:space="preserve">Оценка бюджетного планирования и финансирования расходов на физическую </w:t>
      </w:r>
      <w:r w:rsidRPr="006C5980">
        <w:rPr>
          <w:rStyle w:val="1"/>
          <w:sz w:val="28"/>
          <w:szCs w:val="28"/>
        </w:rPr>
        <w:lastRenderedPageBreak/>
        <w:t>культуру и спорт (на примере бюджета субъекта РФ или бюджета муниципального образования или бюджетного учреждения)</w:t>
      </w:r>
    </w:p>
    <w:p w14:paraId="0A0DCE3D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Оценка бюджетного планирования и финансирования услуг в сфере здравоохранения (на примере конкретной медицинской организации или Министерства здравоохранения)</w:t>
      </w:r>
    </w:p>
    <w:p w14:paraId="0A0DCE3E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Оценка бюджетного планирования и финансирования услуг в сфере образования (на примере образовательного учреждения или Министерства образования и науки)</w:t>
      </w:r>
    </w:p>
    <w:p w14:paraId="0A0DCE3F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Оценка бюджетной обеспеченности и ее выравнивание на региональном уровне (на примере конкретного субъекта федерации)</w:t>
      </w:r>
    </w:p>
    <w:p w14:paraId="0A0DCE49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Перспективное финансовое планирование как инструмент повышения эффективности управления государственными (муниципальными) финансами</w:t>
      </w:r>
    </w:p>
    <w:p w14:paraId="0A0DCE4B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Повышение эффективности управления государственной собственностью на региональном уровне (на примере конкретного региона)</w:t>
      </w:r>
    </w:p>
    <w:p w14:paraId="0A0DCE4C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Система финансирования региональных целевых программ и ее совершенствование (на примере региональных программ, реализуемых в конкретном регионе)</w:t>
      </w:r>
    </w:p>
    <w:p w14:paraId="0A0DCE4D" w14:textId="77777777" w:rsidR="00147407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Современные механизмы финансовой поддержки субъектов РФ и муниципальных образований и их значение в повышении финансовой устойчивости территорий</w:t>
      </w:r>
    </w:p>
    <w:p w14:paraId="0A0DCE4F" w14:textId="77777777" w:rsidR="006F7DA9" w:rsidRPr="006C5980" w:rsidRDefault="00147407" w:rsidP="006C5980">
      <w:pPr>
        <w:pStyle w:val="3"/>
        <w:numPr>
          <w:ilvl w:val="0"/>
          <w:numId w:val="6"/>
        </w:numPr>
        <w:shd w:val="clear" w:color="auto" w:fill="auto"/>
        <w:tabs>
          <w:tab w:val="left" w:pos="653"/>
        </w:tabs>
        <w:ind w:left="660" w:right="120" w:hanging="540"/>
        <w:jc w:val="both"/>
        <w:rPr>
          <w:rStyle w:val="1"/>
          <w:sz w:val="28"/>
          <w:szCs w:val="28"/>
        </w:rPr>
      </w:pPr>
      <w:r w:rsidRPr="006C5980">
        <w:rPr>
          <w:rStyle w:val="1"/>
          <w:sz w:val="28"/>
          <w:szCs w:val="28"/>
        </w:rPr>
        <w:t>Управление государственным имуществом и оценка его эффективности (на примере конкретного региона)</w:t>
      </w:r>
      <w:r w:rsidR="00ED6BC1" w:rsidRPr="006C5980">
        <w:rPr>
          <w:rStyle w:val="1"/>
          <w:sz w:val="28"/>
          <w:szCs w:val="28"/>
        </w:rPr>
        <w:t xml:space="preserve"> </w:t>
      </w:r>
    </w:p>
    <w:sectPr w:rsidR="006F7DA9" w:rsidRPr="006C5980" w:rsidSect="00133A52"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B23"/>
    <w:multiLevelType w:val="multilevel"/>
    <w:tmpl w:val="1D103ECE"/>
    <w:lvl w:ilvl="0">
      <w:start w:val="15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CD001E3"/>
    <w:multiLevelType w:val="hybridMultilevel"/>
    <w:tmpl w:val="6CB0F9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68D1"/>
    <w:multiLevelType w:val="hybridMultilevel"/>
    <w:tmpl w:val="CB947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B0149"/>
    <w:multiLevelType w:val="multilevel"/>
    <w:tmpl w:val="D938E002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7A2877"/>
    <w:multiLevelType w:val="multilevel"/>
    <w:tmpl w:val="0FFEF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063B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60E006E"/>
    <w:multiLevelType w:val="multilevel"/>
    <w:tmpl w:val="5E94A76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1301FEF"/>
    <w:multiLevelType w:val="hybridMultilevel"/>
    <w:tmpl w:val="8C00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300B1"/>
    <w:multiLevelType w:val="multilevel"/>
    <w:tmpl w:val="B7E8C4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8D55AD3"/>
    <w:multiLevelType w:val="multilevel"/>
    <w:tmpl w:val="5E94A76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A0015CD"/>
    <w:multiLevelType w:val="hybridMultilevel"/>
    <w:tmpl w:val="2196D8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8A7E9B"/>
    <w:multiLevelType w:val="hybridMultilevel"/>
    <w:tmpl w:val="F7365952"/>
    <w:lvl w:ilvl="0" w:tplc="D408D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EB383E"/>
    <w:multiLevelType w:val="hybridMultilevel"/>
    <w:tmpl w:val="5AF626A2"/>
    <w:lvl w:ilvl="0" w:tplc="E53EF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5D2C181C"/>
    <w:multiLevelType w:val="multilevel"/>
    <w:tmpl w:val="29249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594907"/>
    <w:multiLevelType w:val="hybridMultilevel"/>
    <w:tmpl w:val="89BA47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8582971">
    <w:abstractNumId w:val="5"/>
    <w:lvlOverride w:ilvl="0">
      <w:startOverride w:val="1"/>
    </w:lvlOverride>
  </w:num>
  <w:num w:numId="2" w16cid:durableId="1587878739">
    <w:abstractNumId w:val="2"/>
  </w:num>
  <w:num w:numId="3" w16cid:durableId="1757634654">
    <w:abstractNumId w:val="11"/>
  </w:num>
  <w:num w:numId="4" w16cid:durableId="1716736699">
    <w:abstractNumId w:val="7"/>
  </w:num>
  <w:num w:numId="5" w16cid:durableId="1891065877">
    <w:abstractNumId w:val="10"/>
  </w:num>
  <w:num w:numId="6" w16cid:durableId="625544754">
    <w:abstractNumId w:val="13"/>
  </w:num>
  <w:num w:numId="7" w16cid:durableId="1275016102">
    <w:abstractNumId w:val="9"/>
  </w:num>
  <w:num w:numId="8" w16cid:durableId="861555406">
    <w:abstractNumId w:val="14"/>
  </w:num>
  <w:num w:numId="9" w16cid:durableId="929196602">
    <w:abstractNumId w:val="1"/>
  </w:num>
  <w:num w:numId="10" w16cid:durableId="2135520761">
    <w:abstractNumId w:val="8"/>
  </w:num>
  <w:num w:numId="11" w16cid:durableId="1257326511">
    <w:abstractNumId w:val="6"/>
  </w:num>
  <w:num w:numId="12" w16cid:durableId="627667387">
    <w:abstractNumId w:val="0"/>
  </w:num>
  <w:num w:numId="13" w16cid:durableId="990642826">
    <w:abstractNumId w:val="4"/>
  </w:num>
  <w:num w:numId="14" w16cid:durableId="835263484">
    <w:abstractNumId w:val="3"/>
  </w:num>
  <w:num w:numId="15" w16cid:durableId="20723176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A6"/>
    <w:rsid w:val="00003DF3"/>
    <w:rsid w:val="001102AA"/>
    <w:rsid w:val="0011435C"/>
    <w:rsid w:val="00133A52"/>
    <w:rsid w:val="00136265"/>
    <w:rsid w:val="00147407"/>
    <w:rsid w:val="0015061F"/>
    <w:rsid w:val="00175EF1"/>
    <w:rsid w:val="001A7AD5"/>
    <w:rsid w:val="001C0C66"/>
    <w:rsid w:val="001D3B13"/>
    <w:rsid w:val="001D7151"/>
    <w:rsid w:val="001E07B7"/>
    <w:rsid w:val="002523F1"/>
    <w:rsid w:val="002967C5"/>
    <w:rsid w:val="002A5959"/>
    <w:rsid w:val="002F7A37"/>
    <w:rsid w:val="00304C50"/>
    <w:rsid w:val="00313CDE"/>
    <w:rsid w:val="00335D0C"/>
    <w:rsid w:val="00335DA6"/>
    <w:rsid w:val="0034560D"/>
    <w:rsid w:val="00384DB4"/>
    <w:rsid w:val="003B0016"/>
    <w:rsid w:val="003B7D11"/>
    <w:rsid w:val="003C5FDB"/>
    <w:rsid w:val="003D5863"/>
    <w:rsid w:val="003D7F5A"/>
    <w:rsid w:val="003F2C28"/>
    <w:rsid w:val="00421FC8"/>
    <w:rsid w:val="004248D8"/>
    <w:rsid w:val="004708AD"/>
    <w:rsid w:val="005319A5"/>
    <w:rsid w:val="00545AE1"/>
    <w:rsid w:val="00581AF0"/>
    <w:rsid w:val="005C1823"/>
    <w:rsid w:val="006022AE"/>
    <w:rsid w:val="0064136E"/>
    <w:rsid w:val="00683C83"/>
    <w:rsid w:val="006C5980"/>
    <w:rsid w:val="006E523B"/>
    <w:rsid w:val="006F7DA9"/>
    <w:rsid w:val="00731A5E"/>
    <w:rsid w:val="00750FA5"/>
    <w:rsid w:val="0076572C"/>
    <w:rsid w:val="00790CD2"/>
    <w:rsid w:val="007C3307"/>
    <w:rsid w:val="007D72AB"/>
    <w:rsid w:val="00837B51"/>
    <w:rsid w:val="008428B1"/>
    <w:rsid w:val="00846B1A"/>
    <w:rsid w:val="008D211A"/>
    <w:rsid w:val="008F03A6"/>
    <w:rsid w:val="008F145A"/>
    <w:rsid w:val="00934E64"/>
    <w:rsid w:val="0093786E"/>
    <w:rsid w:val="009B7D58"/>
    <w:rsid w:val="009F1BED"/>
    <w:rsid w:val="00A130F4"/>
    <w:rsid w:val="00AE0D9B"/>
    <w:rsid w:val="00AE58A8"/>
    <w:rsid w:val="00B44F5D"/>
    <w:rsid w:val="00C35BB2"/>
    <w:rsid w:val="00C56AF4"/>
    <w:rsid w:val="00CB28FB"/>
    <w:rsid w:val="00CC084E"/>
    <w:rsid w:val="00CC1BE6"/>
    <w:rsid w:val="00CD059B"/>
    <w:rsid w:val="00CD42FE"/>
    <w:rsid w:val="00CE2933"/>
    <w:rsid w:val="00D223B4"/>
    <w:rsid w:val="00D41622"/>
    <w:rsid w:val="00D508D2"/>
    <w:rsid w:val="00D61CA9"/>
    <w:rsid w:val="00D70C19"/>
    <w:rsid w:val="00D86E61"/>
    <w:rsid w:val="00DC617F"/>
    <w:rsid w:val="00DC643B"/>
    <w:rsid w:val="00DF20AB"/>
    <w:rsid w:val="00E01016"/>
    <w:rsid w:val="00E05F8F"/>
    <w:rsid w:val="00E17BE7"/>
    <w:rsid w:val="00E20FF7"/>
    <w:rsid w:val="00E77088"/>
    <w:rsid w:val="00E8284F"/>
    <w:rsid w:val="00E85870"/>
    <w:rsid w:val="00EB5388"/>
    <w:rsid w:val="00ED6BC1"/>
    <w:rsid w:val="00F12049"/>
    <w:rsid w:val="00F15939"/>
    <w:rsid w:val="00F45476"/>
    <w:rsid w:val="00F633BD"/>
    <w:rsid w:val="00FA2F05"/>
    <w:rsid w:val="00FE0272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CD7B"/>
  <w15:docId w15:val="{B5147856-1D89-4BEC-9C39-005F998A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3A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0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4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6F7DA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3"/>
    <w:rsid w:val="006F7DA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6F7D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6F7DA9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6F7DA9"/>
    <w:pPr>
      <w:widowControl w:val="0"/>
      <w:shd w:val="clear" w:color="auto" w:fill="FFFFFF"/>
      <w:spacing w:line="341" w:lineRule="exact"/>
      <w:ind w:hanging="820"/>
    </w:pPr>
    <w:rPr>
      <w:sz w:val="25"/>
      <w:szCs w:val="25"/>
      <w:lang w:eastAsia="zh-CN"/>
    </w:rPr>
  </w:style>
  <w:style w:type="paragraph" w:customStyle="1" w:styleId="60">
    <w:name w:val="Основной текст (6)"/>
    <w:basedOn w:val="a"/>
    <w:link w:val="6"/>
    <w:rsid w:val="006F7DA9"/>
    <w:pPr>
      <w:widowControl w:val="0"/>
      <w:shd w:val="clear" w:color="auto" w:fill="FFFFFF"/>
      <w:spacing w:line="341" w:lineRule="exact"/>
      <w:jc w:val="center"/>
    </w:pPr>
    <w:rPr>
      <w:b/>
      <w:bCs/>
      <w:sz w:val="25"/>
      <w:szCs w:val="25"/>
      <w:lang w:eastAsia="zh-CN"/>
    </w:rPr>
  </w:style>
  <w:style w:type="paragraph" w:styleId="HTML">
    <w:name w:val="HTML Preformatted"/>
    <w:basedOn w:val="a"/>
    <w:link w:val="HTML0"/>
    <w:rsid w:val="00147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74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D3DC7-D407-48C5-894C-3D8AAFABB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BC2FB-0BEA-424F-AEB9-F36230535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1E435-3995-402B-A031-A4B64345F9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BC11BA-B94F-4666-A2B0-668DD7910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Кузнецов Дмитрий Валерьевич</cp:lastModifiedBy>
  <cp:revision>2</cp:revision>
  <cp:lastPrinted>2019-06-18T12:04:00Z</cp:lastPrinted>
  <dcterms:created xsi:type="dcterms:W3CDTF">2022-04-18T06:06:00Z</dcterms:created>
  <dcterms:modified xsi:type="dcterms:W3CDTF">2022-04-18T06:06:00Z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