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E2D2" w14:textId="77777777" w:rsidR="00A12CEA" w:rsidRPr="00BF60BF" w:rsidRDefault="00A12CEA" w:rsidP="00A12C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27707605" w14:textId="77777777" w:rsidR="00A12CEA" w:rsidRPr="00BF60BF" w:rsidRDefault="00A12CEA" w:rsidP="00A12C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206C6E97" w14:textId="77777777" w:rsidR="00A12CEA" w:rsidRPr="00BF60BF" w:rsidRDefault="00A12CEA" w:rsidP="00A12C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F60BF"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7ADB6959" w14:textId="77777777" w:rsidR="00A12CEA" w:rsidRPr="00BF60BF" w:rsidRDefault="00A12CEA" w:rsidP="00A12C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57B02" w14:textId="77777777" w:rsidR="00A12CEA" w:rsidRPr="00BF60BF" w:rsidRDefault="00A12CEA" w:rsidP="00A12C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14:paraId="262CE959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0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BF60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 w:rsidRPr="00BF60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00CB35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0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BF60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4D807BDB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51C64F6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D5A1A7E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F60B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44B7278B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F60B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по производственной практике</w:t>
      </w:r>
    </w:p>
    <w:p w14:paraId="4174DC2F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B2FC500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2A5673E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0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0E7691FD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75CB4FED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3C64012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BF60B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3794A784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BF60B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5CEB3689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6981FD4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09DDBC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0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BF60BF"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38.04.08 Финансы и кредит</w:t>
      </w:r>
      <w:r w:rsidRPr="00BF60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68C4757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0B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 </w:t>
      </w:r>
    </w:p>
    <w:p w14:paraId="7E99D0D5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</w:pPr>
      <w:r w:rsidRPr="00BF60B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</w:t>
      </w:r>
      <w:r w:rsidRPr="00BF60B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Программа магистратуры: Финансы государственного сектора</w:t>
      </w:r>
      <w:r w:rsidRPr="00BF60BF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14:paraId="6DED81DF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4B9C4A03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45D034A0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F60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 w:rsidRPr="00BF60B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производственная практика </w:t>
      </w:r>
    </w:p>
    <w:p w14:paraId="5F7FA84D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F60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Тип практики:</w:t>
      </w:r>
      <w:r w:rsidRPr="00BF60B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F60B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3F688B6F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F60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 w:rsidRPr="00BF60B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28B9E5A9" w14:textId="77777777" w:rsidR="00A12CEA" w:rsidRPr="00BF60BF" w:rsidRDefault="00A12CEA" w:rsidP="00A12C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Times New Roman"/>
          <w:sz w:val="20"/>
          <w:szCs w:val="20"/>
        </w:rPr>
      </w:pPr>
      <w:r w:rsidRPr="00BF60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 w:rsidRPr="00BF60BF">
        <w:rPr>
          <w:rFonts w:ascii="Times New Roman" w:eastAsia="Calibri" w:hAnsi="Times New Roman" w:cs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  <w:r w:rsidRPr="00BF60B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EAC510B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33AE0C3B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37180961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02C8ED4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BF60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38702485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14:paraId="4135E36C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BF60B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4B628FA8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2E0FAD" w14:textId="77777777" w:rsidR="00A12CEA" w:rsidRPr="00BF60BF" w:rsidRDefault="00A12CEA" w:rsidP="00A12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6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A12CEA" w:rsidRPr="00BF60BF" w14:paraId="3F3C1A3A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C0D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27733379"/>
            <w:r w:rsidRPr="00BF6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BE25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7FF7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D723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A12CEA" w:rsidRPr="00BF60BF" w14:paraId="419F0CC7" w14:textId="77777777" w:rsidTr="00157357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0BF7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E53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8E9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EA" w:rsidRPr="00BF60BF" w14:paraId="18D862EE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AFC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D1C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0EB7C16B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83DBF8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87A" w14:textId="77777777" w:rsidR="00A12CEA" w:rsidRPr="00BF60BF" w:rsidRDefault="00A12CEA" w:rsidP="00157357">
            <w:pPr>
              <w:rPr>
                <w:rFonts w:ascii="Calibri" w:eastAsia="Calibri" w:hAnsi="Calibri" w:cs="Times New Roman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</w:tr>
      <w:tr w:rsidR="00A12CEA" w:rsidRPr="00BF60BF" w14:paraId="07781D05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F970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0147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</w:t>
            </w: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(уточнение) научного плана и 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82AE21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758" w14:textId="77777777" w:rsidR="00A12CEA" w:rsidRPr="00BF60BF" w:rsidRDefault="00A12CEA" w:rsidP="00157357">
            <w:pPr>
              <w:rPr>
                <w:rFonts w:ascii="Calibri" w:eastAsia="Calibri" w:hAnsi="Calibri" w:cs="Times New Roman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</w:tr>
      <w:tr w:rsidR="00A12CEA" w:rsidRPr="00BF60BF" w14:paraId="2CC4DE5F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F853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41C6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E4168F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651" w14:textId="77777777" w:rsidR="00A12CEA" w:rsidRPr="00BF60BF" w:rsidRDefault="00A12CEA" w:rsidP="00157357">
            <w:pPr>
              <w:rPr>
                <w:rFonts w:ascii="Calibri" w:eastAsia="Calibri" w:hAnsi="Calibri" w:cs="Times New Roman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</w:tr>
      <w:tr w:rsidR="00A12CEA" w:rsidRPr="00BF60BF" w14:paraId="54374903" w14:textId="77777777" w:rsidTr="00157357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C066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1A48D363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 Сбор, анализ и систематизация информации о деятельности организации, в которой проходит  практика)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37A1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44E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840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EA" w:rsidRPr="00BF60BF" w14:paraId="18FC4864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928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5810A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2.1 Ознакомиться с основными задачами и функциями выполняемыми министерством, ведомством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0450D8" w14:textId="77777777" w:rsidR="00A12CEA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14:paraId="6F9E641B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08B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227FDB28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1E074C06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A12CEA" w:rsidRPr="00BF60BF" w14:paraId="3C0EACB0" w14:textId="77777777" w:rsidTr="00157357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DF60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931E73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2.3. Выявление финансовых проблем, решаемых министерством, ведомством на современном этапе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03DA93" w14:textId="77777777" w:rsidR="00A12CEA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  <w:p w14:paraId="41E5071A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826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7A986C43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447E4AF7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A12CEA" w:rsidRPr="00BF60BF" w14:paraId="4DD10DF9" w14:textId="77777777" w:rsidTr="00157357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64E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758410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2.4. Сбор дополнительной информации, связанной с решением конкретной финансовой проблемы (группой проблем), выявленной в министерстве, ведомстве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58165C" w14:textId="77777777" w:rsidR="00A12CEA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14:paraId="7C5E71E7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ABF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3B5736BB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1BDB7981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A12CEA" w:rsidRPr="00BF60BF" w14:paraId="710CA720" w14:textId="77777777" w:rsidTr="00157357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E791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D84EA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2.5. Подготовка материалов, необходимых для достижения целей и задач, утвержденных индивидуальным задание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10B350" w14:textId="77777777" w:rsidR="00A12CEA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14:paraId="7BBBE7A4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7C6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41441808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6C5AC38B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A12CEA" w:rsidRPr="00BF60BF" w14:paraId="4B086B71" w14:textId="77777777" w:rsidTr="00157357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BBE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F60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7E7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7A0561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99E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EA" w:rsidRPr="00BF60BF" w14:paraId="235C3F1F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B06F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8C1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3.1. Анализ действующих мероприятий, направленных на преодоление выявленных финансовых проблем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C0DA6D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A2B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00F803E8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45BA9E6B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A12CEA" w:rsidRPr="00BF60BF" w14:paraId="4382AFCF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5BCF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DBFA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B80679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513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43E430EE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2435EAF0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A12CEA" w:rsidRPr="00BF60BF" w14:paraId="16832C20" w14:textId="77777777" w:rsidTr="00157357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8200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FFC3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Защита </w:t>
            </w: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429371" w14:textId="77777777" w:rsidR="00A12CEA" w:rsidRPr="00BF60BF" w:rsidRDefault="00A12CEA" w:rsidP="00157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0FC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3A75A075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4D998B55" w14:textId="77777777" w:rsidR="00A12CEA" w:rsidRPr="00BF60BF" w:rsidRDefault="00A12CEA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</w:tr>
      <w:tr w:rsidR="00A12CEA" w:rsidRPr="00BF60BF" w14:paraId="4FF19D3F" w14:textId="77777777" w:rsidTr="00157357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7ED9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FA6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4D3" w14:textId="77777777" w:rsidR="00A12CEA" w:rsidRPr="00BF60BF" w:rsidRDefault="00A12CEA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bookmarkEnd w:id="0"/>
    </w:tbl>
    <w:p w14:paraId="032A5561" w14:textId="77777777" w:rsidR="00A12CEA" w:rsidRPr="00BF60BF" w:rsidRDefault="00A12CEA" w:rsidP="00A12CE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A1A1567" w14:textId="77777777" w:rsidR="00A12CEA" w:rsidRPr="00BF60BF" w:rsidRDefault="00A12CEA" w:rsidP="00A12CE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0B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Pr="00BF60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904"/>
        <w:gridCol w:w="3440"/>
      </w:tblGrid>
      <w:tr w:rsidR="00A12CEA" w:rsidRPr="00BF60BF" w14:paraId="5C4E9A13" w14:textId="77777777" w:rsidTr="00157357">
        <w:tc>
          <w:tcPr>
            <w:tcW w:w="959" w:type="dxa"/>
            <w:shd w:val="clear" w:color="auto" w:fill="auto"/>
          </w:tcPr>
          <w:p w14:paraId="25B3B583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  <w:shd w:val="clear" w:color="auto" w:fill="auto"/>
          </w:tcPr>
          <w:p w14:paraId="7A4729AF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shd w:val="clear" w:color="auto" w:fill="auto"/>
          </w:tcPr>
          <w:p w14:paraId="17171DFE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shd w:val="clear" w:color="auto" w:fill="auto"/>
          </w:tcPr>
          <w:p w14:paraId="6CE65B6F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A12CEA" w:rsidRPr="00BF60BF" w14:paraId="60201280" w14:textId="77777777" w:rsidTr="001573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A258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ДКН-1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E2D6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формировать и анализировать бюджетную, финансовую и статистическую отчетность в государственном секторе, проекты бюджетов публично-правовых образований, обоснования бюджетных ассигнований, бюджетные сметы, планы финансово-хозяйственной деятельности государственных и муниципальных организаций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EF8E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1.Демонстрирует знания методологии и процедуры формирования бюджетной, финансовой и статистической отчетности в секторе государственного управления, составляет проекты бюджетов, финансовых планов государственных и муниципальных организаций</w:t>
            </w:r>
          </w:p>
          <w:p w14:paraId="2E51DCD3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Рассчитывает и обосновывает параметры финансовой отчетности и финансовых планов в государственном секторе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5403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1.Знать: </w:t>
            </w:r>
          </w:p>
          <w:p w14:paraId="0350A3E7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-нормативно-правовую базу, регламентирующую порядок расчета бюджетных показателей внебюджетных фондов.</w:t>
            </w:r>
          </w:p>
          <w:p w14:paraId="47AC79DC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3ECBB575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–использовать нормативно-правовую базу, регламентирующую порядок расчета бюджетных показателей </w:t>
            </w:r>
          </w:p>
          <w:p w14:paraId="27FD0D64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Знать: </w:t>
            </w:r>
          </w:p>
          <w:p w14:paraId="31F77E89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природу экономических процессов внебюджетных фондов </w:t>
            </w:r>
          </w:p>
          <w:p w14:paraId="7EBE1300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5CEBE0E8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-систематизировать и анализировать имеющуюся информацию по происходящим бюджетным  процессам;</w:t>
            </w:r>
          </w:p>
        </w:tc>
      </w:tr>
      <w:tr w:rsidR="00A12CEA" w:rsidRPr="00BF60BF" w14:paraId="615DAAFA" w14:textId="77777777" w:rsidTr="001573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99C2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ПКН-3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7879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организации),долго</w:t>
            </w: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срочной устойчивости бюджетной системы, составления финансовых обзоров, экспертно-аналитических заключений, отчетов и научных публикаций в области финансов и кредит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A15C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Владеет методами прикладных научных исследований  в профессиональной сфере</w:t>
            </w:r>
          </w:p>
          <w:p w14:paraId="3FF61360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21241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2.Применяет современные методы анализа и оценки рисков деятельности организаций , бюджетных рисков и предлагает решение  по их минимизации в контексте достижения  финансовой стабильности  и долгосрочной устойчивости.</w:t>
            </w:r>
          </w:p>
          <w:p w14:paraId="0D93334A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3.Разрабатывает направления и инновационного развития(включая финансово-кредитные организации) ,отдельных продуктов  и услуг, так и </w:t>
            </w: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публично-правовых образований </w:t>
            </w:r>
          </w:p>
          <w:p w14:paraId="63235208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4.Оформляет результаты  анализа и оценки  в форме финансовых обзоров, экспертно-аналитических заключений, отчетов и научных публикаций.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E6EE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1.Знать: </w:t>
            </w:r>
          </w:p>
          <w:p w14:paraId="1FBE1320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и статистический анализ данных для анализ данных в области планирования бюджета различных уровней, сокращения бюджетных расходов и увеличению доходной части.</w:t>
            </w:r>
          </w:p>
          <w:p w14:paraId="59F08438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7B0D5120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методы  обработки и статистический анализ данных для решения задач в области планирования бюджета.</w:t>
            </w:r>
          </w:p>
          <w:p w14:paraId="48EE3156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Знать:</w:t>
            </w:r>
          </w:p>
          <w:p w14:paraId="74E77BB1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анализа результатов исследования математических моделей финансового планирования бюджета и </w:t>
            </w:r>
          </w:p>
          <w:p w14:paraId="6F813221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 направлений и развития бюджетной системы.</w:t>
            </w:r>
          </w:p>
          <w:p w14:paraId="4A6D0D81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54ABEEE5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-анализировать результаты исследования деятельности бюджетной системы</w:t>
            </w:r>
          </w:p>
          <w:p w14:paraId="62F8A9A5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789112B4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</w:p>
          <w:p w14:paraId="70877594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направления бюджетной реформы </w:t>
            </w:r>
          </w:p>
          <w:p w14:paraId="17B6A814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14:paraId="555ABDBD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 рекомендации по принятию решений в области  планирования показателей бюджета РФ и субьектов федерации.</w:t>
            </w:r>
          </w:p>
          <w:p w14:paraId="152DD786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14:paraId="1AB1FDAF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:</w:t>
            </w:r>
          </w:p>
          <w:p w14:paraId="395DD96C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-методику оформления результатов исследований в форме аналитических записок, отчетов.  докладов и научных статей</w:t>
            </w:r>
          </w:p>
          <w:p w14:paraId="606ADC93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14:paraId="7E9CD328" w14:textId="77777777" w:rsidR="00A12CEA" w:rsidRPr="00BF60BF" w:rsidRDefault="00A12CEA" w:rsidP="00157357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выдвигать гипотезы. в рамках модернизации сектора государственного управления</w:t>
            </w:r>
          </w:p>
        </w:tc>
      </w:tr>
      <w:tr w:rsidR="00A12CEA" w:rsidRPr="00BF60BF" w14:paraId="60597F7D" w14:textId="77777777" w:rsidTr="001573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25FD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ДКН-2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4DB3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нормативные правовые акты при обосновании и реализации решений в сфере финансов государственного сектора, уметь разрабатывать предложения по совершенствованию нормативных правовых актов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B05C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</w:rPr>
              <w:t>1.Применяет для решения  практических задач основные положения нормативных правовых актов, регулирующих организацию финансов государственного сектора.</w:t>
            </w:r>
          </w:p>
          <w:p w14:paraId="543E7537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</w:rPr>
              <w:t>2. Обосновывает предложения по совершенствованию нормативных правовых актов с целью повышения эффективности функционирования финансов государственного сектора.</w:t>
            </w:r>
          </w:p>
          <w:p w14:paraId="7B2396DE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FC553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1D29A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9226F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AB08E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DBDA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14:paraId="5B7610BD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правовые акты и нормативно-методические указания по расчету финансовых и экономических показателей бюджета;</w:t>
            </w:r>
          </w:p>
          <w:p w14:paraId="5B6D0BA2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14:paraId="0164320D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применять, соответствующие действующие  нормативные правовые акты для обосновании и реализации решений в бюджетной сфере </w:t>
            </w:r>
          </w:p>
          <w:p w14:paraId="7BE0DB49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14:paraId="7C49730F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анализа финансовых  процессов для совершенствованию нормативных правовых актов в сфере государственного сектора;</w:t>
            </w:r>
          </w:p>
          <w:p w14:paraId="28CFEF47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4C1B2EC4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направления по совершенствованию нормативных правовых актов в бюджетной  сферео </w:t>
            </w:r>
          </w:p>
          <w:p w14:paraId="49DDE2FA" w14:textId="77777777" w:rsidR="00A12CEA" w:rsidRPr="00BF60BF" w:rsidRDefault="00A12CEA" w:rsidP="0015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CEA" w:rsidRPr="00BF60BF" w14:paraId="14400A0B" w14:textId="77777777" w:rsidTr="001573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C31D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0E2C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144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1.Организовывать работу в команде , ставить цели командной работы</w:t>
            </w:r>
          </w:p>
          <w:p w14:paraId="77884240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2.Вырабатывает командную стратегию для достижения поставленной цели  на основе задач  и методов их решения</w:t>
            </w:r>
          </w:p>
          <w:p w14:paraId="41627787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Принимает  ответственность за принятие организационно –управленческое решение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4DA2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2FFF26A8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-методы  стратегического управления для достижения поставленной цели</w:t>
            </w:r>
          </w:p>
          <w:p w14:paraId="6A7AB699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14:paraId="00BBF4EF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работу в команде, ставит цели командной работы. </w:t>
            </w:r>
          </w:p>
          <w:p w14:paraId="45B03723" w14:textId="77777777" w:rsidR="00A12CEA" w:rsidRPr="00BF60BF" w:rsidRDefault="00A12CEA" w:rsidP="00157357">
            <w:pPr>
              <w:tabs>
                <w:tab w:val="left" w:pos="4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9078D" w14:textId="77777777" w:rsidR="00DE483E" w:rsidRPr="00BF60BF" w:rsidRDefault="00DE483E" w:rsidP="00DE483E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3D6E77" w14:textId="77777777" w:rsidR="00DE483E" w:rsidRPr="00885FA9" w:rsidRDefault="00DE483E" w:rsidP="00DE483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2177709"/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5CC3C630" w14:textId="77777777" w:rsidR="00DE483E" w:rsidRPr="00885FA9" w:rsidRDefault="00DE483E" w:rsidP="00DE483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5D96FC1F" w14:textId="77777777" w:rsidR="00DE483E" w:rsidRPr="00885FA9" w:rsidRDefault="00DE483E" w:rsidP="00DE483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3258E" w14:textId="77777777" w:rsidR="00DE483E" w:rsidRPr="00885FA9" w:rsidRDefault="00DE483E" w:rsidP="00DE483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04D46878" w14:textId="77777777" w:rsidR="00DE483E" w:rsidRPr="00885FA9" w:rsidRDefault="00DE483E" w:rsidP="00DE483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B879B1" w14:textId="77777777" w:rsidR="00DE483E" w:rsidRPr="00BB5F96" w:rsidRDefault="00DE483E" w:rsidP="00DE483E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215AAF" w14:textId="77777777" w:rsidR="00DE483E" w:rsidRPr="00822670" w:rsidRDefault="00DE483E" w:rsidP="00DE483E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15A0CE2F" w14:textId="77777777" w:rsidR="00DE483E" w:rsidRPr="00822670" w:rsidRDefault="00DE483E" w:rsidP="00DE483E">
      <w:pPr>
        <w:tabs>
          <w:tab w:val="left" w:pos="3120"/>
        </w:tabs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bookmarkEnd w:id="1"/>
    <w:p w14:paraId="21990694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B"/>
    <w:rsid w:val="009E797B"/>
    <w:rsid w:val="00A12CEA"/>
    <w:rsid w:val="00DB4A17"/>
    <w:rsid w:val="00D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1225-C4AC-43DF-8838-8398A35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D8CFE-7F30-41E9-BA0F-1D2E5E58CB0A}"/>
</file>

<file path=customXml/itemProps2.xml><?xml version="1.0" encoding="utf-8"?>
<ds:datastoreItem xmlns:ds="http://schemas.openxmlformats.org/officeDocument/2006/customXml" ds:itemID="{FC169D21-7716-4C46-90D7-AB86D8393CBB}"/>
</file>

<file path=customXml/itemProps3.xml><?xml version="1.0" encoding="utf-8"?>
<ds:datastoreItem xmlns:ds="http://schemas.openxmlformats.org/officeDocument/2006/customXml" ds:itemID="{D53FEA43-61EE-424B-A33A-07473D33E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2021-10-11T08:57:00Z</dcterms:created>
  <dcterms:modified xsi:type="dcterms:W3CDTF">2022-07-12T08:26:00Z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