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2F659C" w:rsidRDefault="0037637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2F659C">
        <w:rPr>
          <w:rFonts w:ascii="Times New Roman" w:hAnsi="Times New Roman"/>
          <w:sz w:val="24"/>
          <w:szCs w:val="28"/>
        </w:rPr>
        <w:t>Аннотация к рабочей программе</w:t>
      </w:r>
      <w:r w:rsidR="003737ED" w:rsidRPr="002F659C">
        <w:rPr>
          <w:rFonts w:ascii="Times New Roman" w:hAnsi="Times New Roman"/>
          <w:sz w:val="24"/>
          <w:szCs w:val="28"/>
        </w:rPr>
        <w:t xml:space="preserve"> </w:t>
      </w:r>
      <w:r w:rsidR="00971BB5" w:rsidRPr="002F659C">
        <w:rPr>
          <w:rFonts w:ascii="Times New Roman" w:hAnsi="Times New Roman"/>
          <w:sz w:val="24"/>
          <w:szCs w:val="28"/>
        </w:rPr>
        <w:t>«</w:t>
      </w:r>
      <w:r w:rsidR="0014511A" w:rsidRPr="002F659C">
        <w:rPr>
          <w:rFonts w:ascii="Times New Roman" w:hAnsi="Times New Roman"/>
          <w:sz w:val="24"/>
          <w:szCs w:val="28"/>
        </w:rPr>
        <w:t>Налоги и налогообложение</w:t>
      </w:r>
      <w:r w:rsidR="00971BB5" w:rsidRPr="002F659C">
        <w:rPr>
          <w:rFonts w:ascii="Times New Roman" w:hAnsi="Times New Roman"/>
          <w:sz w:val="24"/>
          <w:szCs w:val="28"/>
        </w:rPr>
        <w:t>»</w:t>
      </w:r>
    </w:p>
    <w:p w:rsidR="003737ED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38.02.01</w:t>
      </w:r>
      <w:r w:rsidR="00971BB5" w:rsidRPr="002F659C">
        <w:rPr>
          <w:rFonts w:ascii="Times New Roman" w:hAnsi="Times New Roman"/>
          <w:sz w:val="24"/>
          <w:szCs w:val="28"/>
        </w:rPr>
        <w:t xml:space="preserve"> </w:t>
      </w:r>
      <w:bookmarkStart w:id="0" w:name="_Hlk527382151"/>
      <w:r w:rsidRPr="002F659C">
        <w:rPr>
          <w:rFonts w:ascii="Times New Roman" w:hAnsi="Times New Roman"/>
          <w:sz w:val="24"/>
          <w:szCs w:val="28"/>
        </w:rPr>
        <w:t>Экономика и бухгалтерский учет (по отраслям)</w:t>
      </w:r>
      <w:bookmarkEnd w:id="0"/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1.1. Соответствие учебной дисциплины</w:t>
      </w:r>
      <w:r w:rsidR="00436A08" w:rsidRPr="002F659C">
        <w:rPr>
          <w:rFonts w:ascii="Times New Roman" w:hAnsi="Times New Roman"/>
          <w:sz w:val="24"/>
          <w:szCs w:val="28"/>
        </w:rPr>
        <w:t xml:space="preserve"> (профессионального модуля) </w:t>
      </w:r>
      <w:r w:rsidR="00D9671E" w:rsidRPr="002F659C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2F659C">
        <w:rPr>
          <w:rFonts w:ascii="Times New Roman" w:hAnsi="Times New Roman"/>
          <w:sz w:val="24"/>
          <w:szCs w:val="28"/>
        </w:rPr>
        <w:t xml:space="preserve"> по специальности.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2F659C">
        <w:rPr>
          <w:rFonts w:ascii="Times New Roman" w:hAnsi="Times New Roman"/>
          <w:sz w:val="24"/>
          <w:szCs w:val="28"/>
        </w:rPr>
        <w:t>вательного стандарта (ФГОС) СПО</w:t>
      </w:r>
      <w:r w:rsidR="00F24E1B" w:rsidRPr="002F659C">
        <w:rPr>
          <w:rFonts w:ascii="Times New Roman" w:hAnsi="Times New Roman"/>
          <w:sz w:val="24"/>
          <w:szCs w:val="28"/>
        </w:rPr>
        <w:t xml:space="preserve"> по специальности 38.02.01</w:t>
      </w:r>
      <w:r w:rsidR="0014511A" w:rsidRPr="002F659C">
        <w:rPr>
          <w:rFonts w:ascii="Times New Roman" w:hAnsi="Times New Roman"/>
          <w:sz w:val="24"/>
          <w:szCs w:val="28"/>
        </w:rPr>
        <w:t xml:space="preserve"> </w:t>
      </w:r>
      <w:r w:rsidR="00F24E1B" w:rsidRPr="002F659C">
        <w:rPr>
          <w:rFonts w:ascii="Times New Roman" w:hAnsi="Times New Roman"/>
          <w:sz w:val="24"/>
          <w:szCs w:val="28"/>
        </w:rPr>
        <w:t>Экономика и бухгалтерский учет (по отраслям).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2F659C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2F659C">
        <w:rPr>
          <w:rFonts w:ascii="Times New Roman" w:hAnsi="Times New Roman"/>
          <w:sz w:val="24"/>
          <w:szCs w:val="28"/>
        </w:rPr>
        <w:t xml:space="preserve">: </w:t>
      </w:r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дисциплина входит в цикл </w:t>
      </w:r>
      <w:r w:rsidR="00C9415B">
        <w:rPr>
          <w:rFonts w:ascii="Times New Roman" w:eastAsia="Times New Roman" w:hAnsi="Times New Roman"/>
          <w:sz w:val="24"/>
          <w:szCs w:val="28"/>
          <w:lang w:eastAsia="ru-RU"/>
        </w:rPr>
        <w:t>общепрофессиональных дисциплин</w:t>
      </w:r>
      <w:bookmarkStart w:id="1" w:name="_GoBack"/>
      <w:bookmarkEnd w:id="1"/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14511A" w:rsidRPr="002F65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59C">
        <w:rPr>
          <w:rFonts w:ascii="Times New Roman" w:hAnsi="Times New Roman"/>
          <w:sz w:val="24"/>
          <w:szCs w:val="28"/>
        </w:rPr>
        <w:t xml:space="preserve"> 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3737ED" w:rsidRPr="002F659C" w:rsidRDefault="0014511A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1.3.1 </w:t>
      </w:r>
      <w:r w:rsidR="003737ED" w:rsidRPr="002F659C">
        <w:rPr>
          <w:rFonts w:ascii="Times New Roman" w:hAnsi="Times New Roman"/>
          <w:sz w:val="24"/>
          <w:szCs w:val="28"/>
        </w:rPr>
        <w:t>В результате освоения учебной дисциплины студент должен уметь:</w:t>
      </w:r>
    </w:p>
    <w:p w:rsidR="005B3FED" w:rsidRDefault="005B3FED" w:rsidP="002F659C">
      <w:pPr>
        <w:widowControl w:val="0"/>
        <w:numPr>
          <w:ilvl w:val="0"/>
          <w:numId w:val="2"/>
        </w:numPr>
        <w:tabs>
          <w:tab w:val="clear" w:pos="360"/>
          <w:tab w:val="left" w:pos="993"/>
          <w:tab w:val="left" w:pos="1134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5B3FED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ориентироваться в действующем налоговом законодательстве Российской Федерации;</w:t>
      </w:r>
    </w:p>
    <w:p w:rsidR="005B3FED" w:rsidRDefault="005B3FED" w:rsidP="002F659C">
      <w:pPr>
        <w:widowControl w:val="0"/>
        <w:numPr>
          <w:ilvl w:val="0"/>
          <w:numId w:val="2"/>
        </w:numPr>
        <w:tabs>
          <w:tab w:val="clear" w:pos="360"/>
          <w:tab w:val="left" w:pos="993"/>
          <w:tab w:val="left" w:pos="1134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5B3FED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формировать бухгалтерские проводки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</w:r>
    </w:p>
    <w:p w:rsidR="00130FD8" w:rsidRPr="002F659C" w:rsidRDefault="005B3FED" w:rsidP="002F659C">
      <w:pPr>
        <w:widowControl w:val="0"/>
        <w:numPr>
          <w:ilvl w:val="0"/>
          <w:numId w:val="2"/>
        </w:numPr>
        <w:tabs>
          <w:tab w:val="clear" w:pos="360"/>
          <w:tab w:val="left" w:pos="993"/>
          <w:tab w:val="left" w:pos="1134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 w:rsidRPr="005B3FED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формировать</w:t>
      </w:r>
      <w:proofErr w:type="gramEnd"/>
      <w:r w:rsidRPr="005B3FED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бухгалтерские проводки по начислению и перечислению страховых взносов в бюджет и внебюджетные фонды и оформления платежных документов для их перечисления  </w:t>
      </w:r>
      <w:r w:rsidR="00356B1A"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1.3.2 В результате освоения учебной дисциплины студент должен знать:</w:t>
      </w:r>
    </w:p>
    <w:p w:rsidR="00F40216" w:rsidRDefault="00F40216" w:rsidP="00F40216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сущность</w:t>
      </w:r>
      <w:proofErr w:type="gramEnd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и порядок</w:t>
      </w:r>
      <w:r w:rsidRPr="00F40216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расчетов налогов, сборов и страховых взносов</w:t>
      </w:r>
    </w:p>
    <w:p w:rsidR="00F24E1B" w:rsidRPr="002F659C" w:rsidRDefault="00F24E1B" w:rsidP="00F40216">
      <w:pPr>
        <w:widowControl w:val="0"/>
        <w:numPr>
          <w:ilvl w:val="0"/>
          <w:numId w:val="2"/>
        </w:numPr>
        <w:tabs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нормативные</w:t>
      </w:r>
      <w:proofErr w:type="gramEnd"/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правовые акты, регулирующие отношения организации и государства в области налогообложения</w:t>
      </w:r>
      <w:r w:rsidR="00130FD8"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;</w:t>
      </w:r>
    </w:p>
    <w:p w:rsidR="00F24E1B" w:rsidRPr="002F659C" w:rsidRDefault="00F24E1B" w:rsidP="00F40216">
      <w:pPr>
        <w:widowControl w:val="0"/>
        <w:numPr>
          <w:ilvl w:val="0"/>
          <w:numId w:val="2"/>
        </w:numPr>
        <w:tabs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экономическую сущность налогов, сборов, страховых взносов</w:t>
      </w:r>
      <w:r w:rsidR="00130FD8"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;</w:t>
      </w:r>
    </w:p>
    <w:p w:rsidR="0014511A" w:rsidRDefault="00F24E1B" w:rsidP="00F40216">
      <w:pPr>
        <w:widowControl w:val="0"/>
        <w:numPr>
          <w:ilvl w:val="0"/>
          <w:numId w:val="2"/>
        </w:numPr>
        <w:tabs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виды</w:t>
      </w:r>
      <w:proofErr w:type="gramEnd"/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налогов, сборов и страховых взносов в Российской Федерации, а также порядок их расчетов</w:t>
      </w:r>
      <w:r w:rsidR="00F40216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;</w:t>
      </w:r>
    </w:p>
    <w:p w:rsidR="00F40216" w:rsidRDefault="00F40216" w:rsidP="00F40216">
      <w:pPr>
        <w:widowControl w:val="0"/>
        <w:numPr>
          <w:ilvl w:val="0"/>
          <w:numId w:val="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порядок</w:t>
      </w:r>
      <w:proofErr w:type="gramEnd"/>
      <w:r w:rsidRPr="00F40216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формирования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</w:r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;</w:t>
      </w:r>
    </w:p>
    <w:p w:rsidR="00F40216" w:rsidRPr="002F659C" w:rsidRDefault="00F40216" w:rsidP="00F40216">
      <w:pPr>
        <w:widowControl w:val="0"/>
        <w:numPr>
          <w:ilvl w:val="0"/>
          <w:numId w:val="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порядок</w:t>
      </w:r>
      <w:proofErr w:type="gramEnd"/>
      <w:r w:rsidRPr="00F40216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формирования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</w:t>
      </w:r>
      <w:r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.</w:t>
      </w:r>
      <w:r w:rsidRPr="00F40216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 xml:space="preserve">  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Общие компетенции</w:t>
      </w:r>
      <w:r w:rsidR="00A7108C" w:rsidRPr="002F659C">
        <w:rPr>
          <w:rFonts w:ascii="Times New Roman" w:hAnsi="Times New Roman"/>
          <w:sz w:val="24"/>
          <w:szCs w:val="28"/>
        </w:rPr>
        <w:t>: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iCs/>
          <w:sz w:val="24"/>
          <w:szCs w:val="28"/>
          <w:lang w:eastAsia="ru-RU"/>
        </w:rPr>
        <w:t>ОК 01 Выбирать способы решения задач профессиональной деятельности, применительно к различным контекстам;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2" w:name="_Hlk527374262"/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ОК 03 </w:t>
      </w: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Планировать и реализовывать собственное профессиональное и личностное развитие;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ОК 04 Работать в коллективе и команде, эффективно взаимодействовать с коллегами, руководством, клиентами;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ОК 05 Осуществлять устную и письменную коммуникацию на государственном языке</w:t>
      </w:r>
      <w:r w:rsidR="00022A9E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Российской Федерации</w:t>
      </w: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 с учетом особенностей социального и культурного контекста</w:t>
      </w:r>
      <w:bookmarkEnd w:id="2"/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ОК 09 Использовать информационные технологии в профессиональной деятельности;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ОК 11 Использовать знания по финансовой грамотности, планировать предпринимательскую деятельность в профессиональной сфере.</w:t>
      </w:r>
    </w:p>
    <w:p w:rsidR="00130FD8" w:rsidRPr="002F659C" w:rsidRDefault="00130FD8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Профессиональные компетенции:</w:t>
      </w:r>
    </w:p>
    <w:p w:rsidR="00130FD8" w:rsidRDefault="00130FD8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bookmarkStart w:id="3" w:name="_Hlk528071099"/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</w:t>
      </w:r>
      <w:bookmarkEnd w:id="3"/>
      <w:r w:rsidR="00356B1A"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.</w:t>
      </w:r>
    </w:p>
    <w:p w:rsidR="00F40216" w:rsidRPr="00F40216" w:rsidRDefault="00F40216" w:rsidP="00F4021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F40216">
        <w:rPr>
          <w:rFonts w:ascii="Times New Roman" w:eastAsia="Arial Unicode MS" w:hAnsi="Times New Roman"/>
          <w:bCs/>
          <w:sz w:val="24"/>
          <w:szCs w:val="28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F40216" w:rsidRPr="00F40216" w:rsidRDefault="00F40216" w:rsidP="00F4021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F40216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ПК 3.3. Формировать бухгалтерские проводки по начислению и перечислению страховых </w:t>
      </w:r>
      <w:r w:rsidRPr="00F40216">
        <w:rPr>
          <w:rFonts w:ascii="Times New Roman" w:eastAsia="Arial Unicode MS" w:hAnsi="Times New Roman"/>
          <w:bCs/>
          <w:sz w:val="24"/>
          <w:szCs w:val="28"/>
          <w:lang w:eastAsia="ru-RU"/>
        </w:rPr>
        <w:lastRenderedPageBreak/>
        <w:t>взносов во внебюджетные фонды и налоговые органы;</w:t>
      </w:r>
    </w:p>
    <w:p w:rsidR="00F40216" w:rsidRPr="002F659C" w:rsidRDefault="00F40216" w:rsidP="00F4021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F40216">
        <w:rPr>
          <w:rFonts w:ascii="Times New Roman" w:eastAsia="Arial Unicode MS" w:hAnsi="Times New Roman"/>
          <w:bCs/>
          <w:sz w:val="24"/>
          <w:szCs w:val="28"/>
          <w:lang w:eastAsia="ru-RU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Наименование тем</w:t>
      </w:r>
    </w:p>
    <w:p w:rsidR="00F24E1B" w:rsidRPr="002F659C" w:rsidRDefault="00F24E1B" w:rsidP="002F659C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>Тема 1.</w:t>
      </w: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 Основы налогообложения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Тема 2. </w:t>
      </w:r>
      <w:r w:rsidR="00F40216" w:rsidRPr="00F40216">
        <w:rPr>
          <w:rFonts w:ascii="Times New Roman" w:eastAsia="Times New Roman" w:hAnsi="Times New Roman"/>
          <w:sz w:val="24"/>
          <w:szCs w:val="28"/>
          <w:lang w:eastAsia="ru-RU"/>
        </w:rPr>
        <w:t>Экономическая сущность налогов, сборов и страховых взносов, взимаемых в Российской Федерации</w:t>
      </w:r>
    </w:p>
    <w:p w:rsidR="00F24E1B" w:rsidRPr="002F659C" w:rsidRDefault="00F24E1B" w:rsidP="002F659C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659C">
        <w:rPr>
          <w:rFonts w:ascii="Times New Roman" w:hAnsi="Times New Roman"/>
          <w:bCs/>
          <w:sz w:val="24"/>
          <w:szCs w:val="28"/>
          <w:lang w:eastAsia="ru-RU"/>
        </w:rPr>
        <w:t>Тема 3. Государственное регулирование налоговых правоотношений</w:t>
      </w:r>
    </w:p>
    <w:p w:rsidR="0014511A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Тема 4</w:t>
      </w:r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="00F40216" w:rsidRPr="00F40216">
        <w:rPr>
          <w:rFonts w:ascii="Times New Roman" w:eastAsia="Times New Roman" w:hAnsi="Times New Roman"/>
          <w:sz w:val="24"/>
          <w:szCs w:val="28"/>
          <w:lang w:eastAsia="ru-RU"/>
        </w:rPr>
        <w:t>Способы обеспечения исполнения обязанности по уплате налогов и сборов в соответствии с нормами налогового законодательства</w:t>
      </w:r>
    </w:p>
    <w:p w:rsidR="0014511A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>Тема 5</w:t>
      </w:r>
      <w:r w:rsidR="0014511A"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>. Налоговый контроль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F659C">
        <w:rPr>
          <w:rFonts w:ascii="Times New Roman" w:hAnsi="Times New Roman"/>
          <w:bCs/>
          <w:sz w:val="24"/>
          <w:szCs w:val="28"/>
          <w:lang w:eastAsia="ru-RU"/>
        </w:rPr>
        <w:t xml:space="preserve">Тема 6. </w:t>
      </w: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Порядок принудительного исполнения обязанности по уплате налогов и сборов</w:t>
      </w:r>
      <w:r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3737ED" w:rsidRPr="002F659C" w:rsidRDefault="007A652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1.5 Форма контроля</w:t>
      </w:r>
    </w:p>
    <w:p w:rsidR="007A652C" w:rsidRPr="002F659C" w:rsidRDefault="007A652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Промежуточная аттестация – </w:t>
      </w:r>
      <w:r w:rsidR="00F47134">
        <w:rPr>
          <w:rFonts w:ascii="Times New Roman" w:hAnsi="Times New Roman"/>
          <w:sz w:val="24"/>
          <w:szCs w:val="28"/>
        </w:rPr>
        <w:t>дифференцированный зачет</w:t>
      </w:r>
      <w:r w:rsidRPr="002F659C">
        <w:rPr>
          <w:rFonts w:ascii="Times New Roman" w:hAnsi="Times New Roman"/>
          <w:sz w:val="24"/>
          <w:szCs w:val="28"/>
        </w:rPr>
        <w:t>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2F659C" w:rsidSect="002F659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74CEA"/>
    <w:multiLevelType w:val="hybridMultilevel"/>
    <w:tmpl w:val="CC660836"/>
    <w:lvl w:ilvl="0" w:tplc="DDE8CD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22A9E"/>
    <w:rsid w:val="000849F6"/>
    <w:rsid w:val="00130FD8"/>
    <w:rsid w:val="0014511A"/>
    <w:rsid w:val="00200AB9"/>
    <w:rsid w:val="00251D78"/>
    <w:rsid w:val="002F659C"/>
    <w:rsid w:val="00356B1A"/>
    <w:rsid w:val="003737ED"/>
    <w:rsid w:val="0037637C"/>
    <w:rsid w:val="003832CA"/>
    <w:rsid w:val="00436A08"/>
    <w:rsid w:val="0057151C"/>
    <w:rsid w:val="005B3FED"/>
    <w:rsid w:val="00657695"/>
    <w:rsid w:val="006752FA"/>
    <w:rsid w:val="0072370C"/>
    <w:rsid w:val="007452C9"/>
    <w:rsid w:val="00755FA2"/>
    <w:rsid w:val="007A652C"/>
    <w:rsid w:val="00971BB5"/>
    <w:rsid w:val="009B7FE5"/>
    <w:rsid w:val="00A7108C"/>
    <w:rsid w:val="00A835F5"/>
    <w:rsid w:val="00B06914"/>
    <w:rsid w:val="00B7051B"/>
    <w:rsid w:val="00BF6712"/>
    <w:rsid w:val="00C36922"/>
    <w:rsid w:val="00C74286"/>
    <w:rsid w:val="00C9415B"/>
    <w:rsid w:val="00CD5886"/>
    <w:rsid w:val="00D9671E"/>
    <w:rsid w:val="00DC258A"/>
    <w:rsid w:val="00E9736C"/>
    <w:rsid w:val="00F24E1B"/>
    <w:rsid w:val="00F40216"/>
    <w:rsid w:val="00F47134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1F18BA-858A-4440-A6AF-C5300288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14</cp:revision>
  <cp:lastPrinted>2020-03-11T09:26:00Z</cp:lastPrinted>
  <dcterms:created xsi:type="dcterms:W3CDTF">2016-11-29T10:57:00Z</dcterms:created>
  <dcterms:modified xsi:type="dcterms:W3CDTF">2020-11-07T10:33:00Z</dcterms:modified>
</cp:coreProperties>
</file>