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CE5C" w14:textId="0234A12A" w:rsidR="00CE2354" w:rsidRDefault="00CE2354" w:rsidP="00CE2354">
      <w:pPr>
        <w:jc w:val="center"/>
        <w:rPr>
          <w:rStyle w:val="aa"/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​</w:t>
      </w:r>
      <w:proofErr w:type="gramStart"/>
      <w:r>
        <w:rPr>
          <w:rStyle w:val="aa"/>
          <w:rFonts w:ascii="Arial" w:hAnsi="Arial" w:cs="Arial"/>
          <w:color w:val="000000"/>
          <w:sz w:val="30"/>
          <w:szCs w:val="30"/>
        </w:rPr>
        <w:t>―« </w:t>
      </w:r>
      <w:r>
        <w:rPr>
          <w:rStyle w:val="aa"/>
          <w:rFonts w:ascii="Arial" w:hAnsi="Arial" w:cs="Arial"/>
          <w:color w:val="000000"/>
          <w:sz w:val="33"/>
          <w:szCs w:val="33"/>
        </w:rPr>
        <w:t>Описание</w:t>
      </w:r>
      <w:proofErr w:type="gramEnd"/>
      <w:r>
        <w:rPr>
          <w:rStyle w:val="aa"/>
          <w:rFonts w:ascii="Arial" w:hAnsi="Arial" w:cs="Arial"/>
          <w:color w:val="000000"/>
          <w:sz w:val="33"/>
          <w:szCs w:val="33"/>
        </w:rPr>
        <w:t xml:space="preserve"> программы</w:t>
      </w:r>
      <w:r>
        <w:rPr>
          <w:rStyle w:val="aa"/>
          <w:rFonts w:ascii="Arial" w:hAnsi="Arial" w:cs="Arial"/>
          <w:color w:val="000000"/>
          <w:sz w:val="30"/>
          <w:szCs w:val="30"/>
        </w:rPr>
        <w:t> »―</w:t>
      </w:r>
    </w:p>
    <w:p w14:paraId="6DB6F61E" w14:textId="77777777" w:rsidR="00DE4790" w:rsidRPr="008A0CEE" w:rsidRDefault="00DE4790" w:rsidP="00DE4790">
      <w:pPr>
        <w:spacing w:after="0" w:line="240" w:lineRule="auto"/>
        <w:ind w:left="34" w:right="40" w:firstLine="675"/>
        <w:jc w:val="both"/>
        <w:rPr>
          <w:rFonts w:ascii="Arial" w:hAnsi="Arial" w:cs="Arial"/>
          <w:sz w:val="24"/>
          <w:szCs w:val="24"/>
        </w:rPr>
      </w:pPr>
      <w:r w:rsidRPr="008A0CEE">
        <w:rPr>
          <w:rFonts w:ascii="Arial" w:hAnsi="Arial" w:cs="Arial"/>
          <w:sz w:val="24"/>
          <w:szCs w:val="24"/>
        </w:rPr>
        <w:t>Программа магистратуры «Финансы государственного сектора» обеспечивает подготовку магистров, обладающих теоретическими, практическими и аналитическими компетенциями в области государственных и муниципальных финансов на основе органичного сочетания лучших традиций российской высшей школы с новыми требованиями, которые диктуются современными процессами глобализации и развитием «экономики знаний».</w:t>
      </w:r>
    </w:p>
    <w:p w14:paraId="1F0CCB7F" w14:textId="77777777" w:rsidR="00DE4790" w:rsidRPr="008A0CEE" w:rsidRDefault="00DE4790" w:rsidP="00DE4790">
      <w:pPr>
        <w:spacing w:after="0" w:line="240" w:lineRule="auto"/>
        <w:ind w:left="34" w:right="40" w:firstLine="675"/>
        <w:jc w:val="both"/>
        <w:rPr>
          <w:rFonts w:ascii="Arial" w:hAnsi="Arial" w:cs="Arial"/>
          <w:sz w:val="24"/>
          <w:szCs w:val="24"/>
        </w:rPr>
      </w:pPr>
      <w:r w:rsidRPr="008A0CEE">
        <w:rPr>
          <w:rFonts w:ascii="Arial" w:hAnsi="Arial" w:cs="Arial"/>
          <w:sz w:val="24"/>
          <w:szCs w:val="24"/>
        </w:rPr>
        <w:t>Особое внимани</w:t>
      </w:r>
      <w:bookmarkStart w:id="0" w:name="_GoBack"/>
      <w:bookmarkEnd w:id="0"/>
      <w:r w:rsidRPr="008A0CEE">
        <w:rPr>
          <w:rFonts w:ascii="Arial" w:hAnsi="Arial" w:cs="Arial"/>
          <w:sz w:val="24"/>
          <w:szCs w:val="24"/>
        </w:rPr>
        <w:t>е уделяется сближению в учебном процессе теории и практики, а также учету требований к выпускникам образовательной программы работодателей, таких как Министерство финансов Республики Башкортостан и подведомственные ему службы, финансовые органы субъектов Российской Федерации и муниципальных образований, органы государственного (муниципального) финансового контроля, государственные корпорации, государственные и муниципальные учреждения, организации, специализирующиеся на исследовании проблем государственных и муниципальных финансов.</w:t>
      </w:r>
    </w:p>
    <w:p w14:paraId="0DF34D20" w14:textId="7BBC2290" w:rsidR="00CE2354" w:rsidRDefault="00CE2354" w:rsidP="00CE235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gramStart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―«</w:t>
      </w:r>
      <w:proofErr w:type="gramEnd"/>
      <w:r w:rsidRPr="00CE235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Дисциплины программы</w:t>
      </w:r>
      <w:r w:rsidR="00A8646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0CEE" w14:paraId="49321F87" w14:textId="77777777" w:rsidTr="008A0CEE">
        <w:tc>
          <w:tcPr>
            <w:tcW w:w="4672" w:type="dxa"/>
          </w:tcPr>
          <w:p w14:paraId="5A3A41F4" w14:textId="72AFF399" w:rsidR="008A0CEE" w:rsidRPr="008A0CEE" w:rsidRDefault="008A0CEE" w:rsidP="008A0CEE">
            <w:pPr>
              <w:pStyle w:val="listmarkitem"/>
              <w:numPr>
                <w:ilvl w:val="0"/>
                <w:numId w:val="10"/>
              </w:numPr>
              <w:shd w:val="clear" w:color="auto" w:fill="FFFFFF"/>
              <w:ind w:left="34" w:firstLine="0"/>
              <w:jc w:val="both"/>
              <w:textAlignment w:val="top"/>
              <w:rPr>
                <w:rFonts w:ascii="Arial" w:hAnsi="Arial" w:cs="Arial"/>
                <w:b/>
                <w:bCs/>
                <w:color w:val="444444"/>
              </w:rPr>
            </w:pPr>
            <w:r w:rsidRPr="008A0CEE">
              <w:rPr>
                <w:rFonts w:ascii="Arial" w:hAnsi="Arial" w:cs="Arial"/>
                <w:b/>
                <w:bCs/>
                <w:color w:val="444444"/>
              </w:rPr>
              <w:t>Финансовый менеджмент администраторов бюджетных средств</w:t>
            </w:r>
          </w:p>
          <w:p w14:paraId="2E3FA48F" w14:textId="77777777" w:rsidR="008A0CEE" w:rsidRDefault="008A0CEE" w:rsidP="008A0CEE">
            <w:pPr>
              <w:pStyle w:val="listmarkitem"/>
              <w:shd w:val="clear" w:color="auto" w:fill="FFFFFF"/>
              <w:jc w:val="both"/>
              <w:textAlignment w:val="top"/>
              <w:rPr>
                <w:rFonts w:ascii="Arial" w:hAnsi="Arial" w:cs="Arial"/>
                <w:color w:val="444444"/>
              </w:rPr>
            </w:pPr>
            <w:r w:rsidRPr="005A4A5D">
              <w:rPr>
                <w:rFonts w:ascii="Arial" w:hAnsi="Arial" w:cs="Arial"/>
                <w:color w:val="444444"/>
              </w:rPr>
              <w:t>Посвящена современному инструментарию финансового менеджмента администраторов бюджетных средств, оценке качества финансового менеджмента в государственном секторе.</w:t>
            </w:r>
          </w:p>
          <w:p w14:paraId="447E50D2" w14:textId="0F0AD951" w:rsidR="008A0CEE" w:rsidRDefault="008A0CEE" w:rsidP="008A0CEE">
            <w:pPr>
              <w:pStyle w:val="listmarkitem"/>
              <w:shd w:val="clear" w:color="auto" w:fill="FFFFFF"/>
              <w:jc w:val="both"/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02FA5D78" w14:textId="77777777" w:rsidR="008A0CEE" w:rsidRPr="00DE4790" w:rsidRDefault="008A0CEE" w:rsidP="008A0CEE">
            <w:pPr>
              <w:pStyle w:val="listmarkitem"/>
              <w:numPr>
                <w:ilvl w:val="0"/>
                <w:numId w:val="9"/>
              </w:numPr>
              <w:shd w:val="clear" w:color="auto" w:fill="FFFFFF"/>
              <w:ind w:left="0" w:firstLine="32"/>
              <w:jc w:val="both"/>
              <w:textAlignment w:val="top"/>
              <w:rPr>
                <w:rFonts w:ascii="Arial" w:hAnsi="Arial" w:cs="Arial"/>
                <w:b/>
                <w:bCs/>
                <w:color w:val="444444"/>
              </w:rPr>
            </w:pPr>
            <w:r w:rsidRPr="00DE4790">
              <w:rPr>
                <w:rFonts w:ascii="Arial" w:hAnsi="Arial" w:cs="Arial"/>
                <w:b/>
                <w:bCs/>
                <w:color w:val="444444"/>
              </w:rPr>
              <w:t>Государственная и муниципальная служба</w:t>
            </w:r>
          </w:p>
          <w:p w14:paraId="3CEF7396" w14:textId="06615D29" w:rsidR="008A0CEE" w:rsidRPr="008A0CEE" w:rsidRDefault="008A0CEE" w:rsidP="008A0CEE">
            <w:pPr>
              <w:pStyle w:val="listmarkitem"/>
              <w:shd w:val="clear" w:color="auto" w:fill="FFFFFF"/>
              <w:jc w:val="both"/>
              <w:textAlignment w:val="top"/>
              <w:rPr>
                <w:rFonts w:ascii="Arial" w:hAnsi="Arial" w:cs="Arial"/>
                <w:color w:val="444444"/>
              </w:rPr>
            </w:pPr>
            <w:r w:rsidRPr="005A4A5D">
              <w:rPr>
                <w:rFonts w:ascii="Arial" w:hAnsi="Arial" w:cs="Arial"/>
                <w:color w:val="444444"/>
              </w:rPr>
              <w:t>Направлена на освоение квалификационных требований для государственных и муниципальных служащих в Российской Федерации.</w:t>
            </w:r>
          </w:p>
        </w:tc>
      </w:tr>
      <w:tr w:rsidR="008A0CEE" w14:paraId="2542B79E" w14:textId="77777777" w:rsidTr="008A0CEE">
        <w:tc>
          <w:tcPr>
            <w:tcW w:w="4672" w:type="dxa"/>
          </w:tcPr>
          <w:p w14:paraId="3AA0141A" w14:textId="77777777" w:rsidR="008A0CEE" w:rsidRPr="00DE4790" w:rsidRDefault="008A0CEE" w:rsidP="008A0CEE">
            <w:pPr>
              <w:pStyle w:val="listmarkitem"/>
              <w:numPr>
                <w:ilvl w:val="0"/>
                <w:numId w:val="9"/>
              </w:numPr>
              <w:shd w:val="clear" w:color="auto" w:fill="FFFFFF"/>
              <w:ind w:left="0" w:firstLine="34"/>
              <w:jc w:val="both"/>
              <w:textAlignment w:val="top"/>
              <w:rPr>
                <w:rFonts w:ascii="Arial" w:hAnsi="Arial" w:cs="Arial"/>
                <w:b/>
                <w:bCs/>
                <w:color w:val="444444"/>
              </w:rPr>
            </w:pPr>
            <w:r w:rsidRPr="00DE4790">
              <w:rPr>
                <w:rFonts w:ascii="Arial" w:hAnsi="Arial" w:cs="Arial"/>
                <w:b/>
                <w:bCs/>
                <w:color w:val="444444"/>
              </w:rPr>
              <w:t>Современные бюджетные реформы</w:t>
            </w:r>
          </w:p>
          <w:p w14:paraId="2A2FFCC4" w14:textId="77777777" w:rsidR="008A0CEE" w:rsidRPr="005A4A5D" w:rsidRDefault="008A0CEE" w:rsidP="008A0CEE">
            <w:pPr>
              <w:pStyle w:val="listmarkitem"/>
              <w:shd w:val="clear" w:color="auto" w:fill="FFFFFF"/>
              <w:jc w:val="both"/>
              <w:textAlignment w:val="top"/>
              <w:rPr>
                <w:rFonts w:ascii="Arial" w:hAnsi="Arial" w:cs="Arial"/>
                <w:color w:val="444444"/>
              </w:rPr>
            </w:pPr>
            <w:r w:rsidRPr="005A4A5D">
              <w:rPr>
                <w:rFonts w:ascii="Arial" w:hAnsi="Arial" w:cs="Arial"/>
                <w:color w:val="444444"/>
              </w:rPr>
              <w:t xml:space="preserve">Основана на анализе тенденций бюджетного реформирования в России и зарубежных странах в </w:t>
            </w:r>
            <w:proofErr w:type="gramStart"/>
            <w:r w:rsidRPr="005A4A5D">
              <w:rPr>
                <w:rFonts w:ascii="Arial" w:hAnsi="Arial" w:cs="Arial"/>
                <w:color w:val="444444"/>
              </w:rPr>
              <w:t>т.ч.</w:t>
            </w:r>
            <w:proofErr w:type="gramEnd"/>
            <w:r w:rsidRPr="005A4A5D">
              <w:rPr>
                <w:rFonts w:ascii="Arial" w:hAnsi="Arial" w:cs="Arial"/>
                <w:color w:val="444444"/>
              </w:rPr>
              <w:t xml:space="preserve"> бюджетного устройства, бюджетного процесса, организаций бюджетного сектора.</w:t>
            </w:r>
          </w:p>
          <w:p w14:paraId="22F05650" w14:textId="77777777" w:rsidR="008A0CEE" w:rsidRDefault="008A0CEE" w:rsidP="008A0CEE">
            <w:pPr>
              <w:spacing w:after="15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14:paraId="2DEA1263" w14:textId="77777777" w:rsidR="008A0CEE" w:rsidRPr="00DE4790" w:rsidRDefault="008A0CEE" w:rsidP="008A0CEE">
            <w:pPr>
              <w:pStyle w:val="listmarkitem"/>
              <w:numPr>
                <w:ilvl w:val="0"/>
                <w:numId w:val="9"/>
              </w:numPr>
              <w:shd w:val="clear" w:color="auto" w:fill="FFFFFF"/>
              <w:ind w:left="0" w:firstLine="0"/>
              <w:jc w:val="both"/>
              <w:textAlignment w:val="top"/>
              <w:rPr>
                <w:rFonts w:ascii="Arial" w:hAnsi="Arial" w:cs="Arial"/>
                <w:b/>
                <w:bCs/>
                <w:color w:val="444444"/>
              </w:rPr>
            </w:pPr>
            <w:r w:rsidRPr="00DE4790">
              <w:rPr>
                <w:rFonts w:ascii="Arial" w:hAnsi="Arial" w:cs="Arial"/>
                <w:b/>
                <w:bCs/>
                <w:color w:val="444444"/>
              </w:rPr>
              <w:t>Управление суверенными фондами</w:t>
            </w:r>
          </w:p>
          <w:p w14:paraId="352086F6" w14:textId="77777777" w:rsidR="008A0CEE" w:rsidRDefault="008A0CEE" w:rsidP="008A0CEE">
            <w:pPr>
              <w:pStyle w:val="listmarkitem"/>
              <w:shd w:val="clear" w:color="auto" w:fill="FFFFFF"/>
              <w:jc w:val="both"/>
              <w:textAlignment w:val="top"/>
              <w:rPr>
                <w:rFonts w:ascii="Arial" w:hAnsi="Arial" w:cs="Arial"/>
                <w:color w:val="444444"/>
              </w:rPr>
            </w:pPr>
            <w:r w:rsidRPr="005A4A5D">
              <w:rPr>
                <w:rFonts w:ascii="Arial" w:hAnsi="Arial" w:cs="Arial"/>
                <w:color w:val="444444"/>
              </w:rPr>
              <w:t xml:space="preserve">Раскрывает современные научные представления о роли суверенных фондов, их классификации, а также особенности формирования и использования Фонда национального благосостояния в Российской Федерации и </w:t>
            </w:r>
            <w:r>
              <w:rPr>
                <w:rFonts w:ascii="Arial" w:hAnsi="Arial" w:cs="Arial"/>
                <w:color w:val="444444"/>
              </w:rPr>
              <w:t>д</w:t>
            </w:r>
            <w:r w:rsidRPr="005A4A5D">
              <w:rPr>
                <w:rFonts w:ascii="Arial" w:hAnsi="Arial" w:cs="Arial"/>
                <w:color w:val="444444"/>
              </w:rPr>
              <w:t>ругих суверенных фондов по международной классификации.</w:t>
            </w:r>
          </w:p>
          <w:p w14:paraId="792BED7C" w14:textId="5A98DB43" w:rsidR="008A0CEE" w:rsidRDefault="008A0CEE" w:rsidP="008A0CEE">
            <w:pPr>
              <w:pStyle w:val="listmarkitem"/>
              <w:shd w:val="clear" w:color="auto" w:fill="FFFFFF"/>
              <w:jc w:val="both"/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8A0CEE" w14:paraId="639FCC32" w14:textId="77777777" w:rsidTr="008A0CEE">
        <w:tc>
          <w:tcPr>
            <w:tcW w:w="4672" w:type="dxa"/>
          </w:tcPr>
          <w:p w14:paraId="74103515" w14:textId="77777777" w:rsidR="008A0CEE" w:rsidRPr="00DE4790" w:rsidRDefault="008A0CEE" w:rsidP="008A0CEE">
            <w:pPr>
              <w:pStyle w:val="listmarkitem"/>
              <w:numPr>
                <w:ilvl w:val="0"/>
                <w:numId w:val="9"/>
              </w:numPr>
              <w:shd w:val="clear" w:color="auto" w:fill="FFFFFF"/>
              <w:ind w:left="0" w:firstLine="34"/>
              <w:jc w:val="both"/>
              <w:textAlignment w:val="top"/>
              <w:rPr>
                <w:rFonts w:ascii="Arial" w:hAnsi="Arial" w:cs="Arial"/>
                <w:b/>
                <w:bCs/>
                <w:color w:val="444444"/>
              </w:rPr>
            </w:pPr>
            <w:r w:rsidRPr="00DE4790">
              <w:rPr>
                <w:rFonts w:ascii="Arial" w:hAnsi="Arial" w:cs="Arial"/>
                <w:b/>
                <w:bCs/>
                <w:color w:val="444444"/>
              </w:rPr>
              <w:t>Технологии исполнения бюджета</w:t>
            </w:r>
          </w:p>
          <w:p w14:paraId="0B8AEEC2" w14:textId="674004C3" w:rsidR="008A0CEE" w:rsidRDefault="008A0CEE" w:rsidP="008A0CEE">
            <w:pPr>
              <w:pStyle w:val="listmarkitem"/>
              <w:shd w:val="clear" w:color="auto" w:fill="FFFFFF"/>
              <w:jc w:val="both"/>
              <w:textAlignment w:val="top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A4A5D">
              <w:rPr>
                <w:rFonts w:ascii="Arial" w:hAnsi="Arial" w:cs="Arial"/>
                <w:color w:val="444444"/>
              </w:rPr>
              <w:t>Позволяет сформировать компетенции, необходимые для понимания и реализации на практике процедур и процессов при исполнении бюджетов публично-правовых образований</w:t>
            </w:r>
          </w:p>
        </w:tc>
        <w:tc>
          <w:tcPr>
            <w:tcW w:w="4673" w:type="dxa"/>
          </w:tcPr>
          <w:p w14:paraId="77EAC572" w14:textId="77777777" w:rsidR="008A0CEE" w:rsidRPr="00DE4790" w:rsidRDefault="008A0CEE" w:rsidP="008A0CEE">
            <w:pPr>
              <w:pStyle w:val="listmarkitem"/>
              <w:numPr>
                <w:ilvl w:val="0"/>
                <w:numId w:val="9"/>
              </w:numPr>
              <w:shd w:val="clear" w:color="auto" w:fill="FFFFFF"/>
              <w:ind w:left="0" w:firstLine="32"/>
              <w:jc w:val="both"/>
              <w:textAlignment w:val="top"/>
              <w:rPr>
                <w:rFonts w:ascii="Arial" w:hAnsi="Arial" w:cs="Arial"/>
                <w:b/>
                <w:bCs/>
                <w:color w:val="444444"/>
              </w:rPr>
            </w:pPr>
            <w:r w:rsidRPr="00DE4790">
              <w:rPr>
                <w:rFonts w:ascii="Arial" w:hAnsi="Arial" w:cs="Arial"/>
                <w:b/>
                <w:bCs/>
                <w:color w:val="444444"/>
              </w:rPr>
              <w:t>Учет и отчетность в секторе государственного управления</w:t>
            </w:r>
          </w:p>
          <w:p w14:paraId="6BF65174" w14:textId="0D6E780B" w:rsidR="008A0CEE" w:rsidRPr="008A0CEE" w:rsidRDefault="008A0CEE" w:rsidP="008A0CEE">
            <w:pPr>
              <w:pStyle w:val="listmarkitem"/>
              <w:shd w:val="clear" w:color="auto" w:fill="FFFFFF"/>
              <w:jc w:val="both"/>
              <w:textAlignment w:val="top"/>
              <w:rPr>
                <w:rFonts w:ascii="Arial" w:hAnsi="Arial" w:cs="Arial"/>
                <w:color w:val="444444"/>
              </w:rPr>
            </w:pPr>
            <w:r w:rsidRPr="005A4A5D">
              <w:rPr>
                <w:rFonts w:ascii="Arial" w:hAnsi="Arial" w:cs="Arial"/>
                <w:color w:val="444444"/>
              </w:rPr>
              <w:t>Позволяет сформирования знания и умения в области учета и отчетности в условиях внедрения международных стандартов для сектора государственного управления</w:t>
            </w:r>
          </w:p>
        </w:tc>
      </w:tr>
    </w:tbl>
    <w:p w14:paraId="7B86D8B5" w14:textId="77777777" w:rsidR="008A0CEE" w:rsidRPr="00CE2354" w:rsidRDefault="008A0CEE" w:rsidP="00CE235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F872637" w14:textId="77777777" w:rsidR="00005B02" w:rsidRPr="00005B02" w:rsidRDefault="00005B02" w:rsidP="00005B02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05B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После окончания программы выпускники смогут</w:t>
      </w:r>
    </w:p>
    <w:p w14:paraId="7FBDD11A" w14:textId="77777777" w:rsidR="00005B02" w:rsidRDefault="00005B02" w:rsidP="00005B0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02EF739" w14:textId="0F991B6D" w:rsidR="00005B02" w:rsidRPr="008A0CEE" w:rsidRDefault="00005B02" w:rsidP="008A0CEE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0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Применять</w:t>
      </w:r>
      <w:r w:rsidRPr="008A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инструменты финансового менеджмента в государственном секторе</w:t>
      </w:r>
    </w:p>
    <w:p w14:paraId="54CF47B5" w14:textId="77777777" w:rsidR="00005B02" w:rsidRPr="008A0CEE" w:rsidRDefault="00005B02" w:rsidP="008A0CEE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0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Обосновывать</w:t>
      </w:r>
      <w:r w:rsidRPr="008A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принимать финансово-экономические и управленческие решения в профессиональной деятельности, при разработке стратегии развития и финансовой политики как на уровне отдельных организаций, так и на уровне публично-правовых образований</w:t>
      </w:r>
    </w:p>
    <w:p w14:paraId="2EFECA4A" w14:textId="77777777" w:rsidR="00005B02" w:rsidRPr="008A0CEE" w:rsidRDefault="00005B02" w:rsidP="008A0CEE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0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Оценивать</w:t>
      </w:r>
      <w:r w:rsidRPr="008A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результативность государственных программ и эффективность государственных расходов</w:t>
      </w:r>
    </w:p>
    <w:p w14:paraId="7FA3430F" w14:textId="77777777" w:rsidR="00005B02" w:rsidRPr="008A0CEE" w:rsidRDefault="00005B02" w:rsidP="008A0CEE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0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Формировать и анализировать</w:t>
      </w:r>
      <w:r w:rsidRPr="008A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бюджетную, финансовую и статистическую отчетность в государственном секторе, проекты бюджетов публично-правовых образований, обоснования бюджетных ассигнований, бюджетные сметы</w:t>
      </w:r>
    </w:p>
    <w:p w14:paraId="35508FE9" w14:textId="77777777" w:rsidR="00005B02" w:rsidRPr="008A0CEE" w:rsidRDefault="00005B02" w:rsidP="008A0CEE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0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Применять</w:t>
      </w:r>
      <w:r w:rsidRPr="008A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нормативные правовые акты при обосновании и реализации решений в сфере финансов государственного сектора, уметь разрабатывать предложения по совершенствованию нормативных правовых актов</w:t>
      </w:r>
    </w:p>
    <w:p w14:paraId="6EADA20D" w14:textId="164F25E2" w:rsidR="00005B02" w:rsidRPr="008A0CEE" w:rsidRDefault="00005B02" w:rsidP="008A0CEE">
      <w:pPr>
        <w:pStyle w:val="a8"/>
        <w:numPr>
          <w:ilvl w:val="0"/>
          <w:numId w:val="11"/>
        </w:numPr>
        <w:spacing w:line="240" w:lineRule="auto"/>
        <w:ind w:left="0" w:firstLine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00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Решать </w:t>
      </w:r>
      <w:r w:rsidRPr="008A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практические и научно-исследовательские задачи как в деятельности финансовых органов, различных институтов и инфраструктуры финансового рынка, так и на уровне российского и мирового финансового рынка, публично-правовых образовани</w:t>
      </w:r>
      <w:r w:rsidR="008A0CEE" w:rsidRPr="008A0C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</w:t>
      </w:r>
    </w:p>
    <w:p w14:paraId="714066DD" w14:textId="44BBB913" w:rsidR="00CE2354" w:rsidRPr="00D72DD9" w:rsidRDefault="00CE2354" w:rsidP="00CE2354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D72DD9">
        <w:rPr>
          <w:rStyle w:val="aa"/>
          <w:rFonts w:ascii="Arial" w:hAnsi="Arial" w:cs="Arial"/>
          <w:color w:val="222222"/>
          <w:sz w:val="32"/>
          <w:szCs w:val="32"/>
        </w:rPr>
        <w:t>―«</w:t>
      </w:r>
      <w:proofErr w:type="gramEnd"/>
      <w:r w:rsidRPr="00D72DD9">
        <w:rPr>
          <w:rStyle w:val="aa"/>
          <w:rFonts w:ascii="Arial" w:hAnsi="Arial" w:cs="Arial"/>
          <w:color w:val="222222"/>
          <w:sz w:val="32"/>
          <w:szCs w:val="32"/>
        </w:rPr>
        <w:t>Карьера и работа»―</w:t>
      </w:r>
      <w:r w:rsidRPr="00D72DD9">
        <w:rPr>
          <w:rStyle w:val="ms-rtethemeforecolor-2-5"/>
          <w:rFonts w:ascii="Arial" w:hAnsi="Arial" w:cs="Arial"/>
          <w:color w:val="222222"/>
          <w:sz w:val="32"/>
          <w:szCs w:val="32"/>
        </w:rPr>
        <w:t>​</w:t>
      </w:r>
    </w:p>
    <w:p w14:paraId="34666C3D" w14:textId="49E702C8" w:rsidR="00CE2354" w:rsidRPr="001D63D8" w:rsidRDefault="00CE2354" w:rsidP="001D6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1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D63D8"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Выпускники магистерской программы занимают должности главных специалистов, консультантов, советников, заместителей начальника и начальников структурных подразделений Минфина </w:t>
      </w:r>
      <w:r w:rsid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Республики Башкортостан</w:t>
      </w:r>
      <w:r w:rsidR="001D63D8"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Федерального казначейства, финансовых и контрольных подразделений в федеральных органах исполнительной </w:t>
      </w:r>
      <w:proofErr w:type="gramStart"/>
      <w:r w:rsidR="001D63D8"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власти,  финансовых</w:t>
      </w:r>
      <w:proofErr w:type="gramEnd"/>
      <w:r w:rsidR="001D63D8"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контрольно-счетных органах субъектов Российской Федерации</w:t>
      </w:r>
    </w:p>
    <w:p w14:paraId="63C64C0D" w14:textId="77777777" w:rsidR="001D63D8" w:rsidRDefault="00CE2354" w:rsidP="00CE235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 </w:t>
      </w:r>
    </w:p>
    <w:p w14:paraId="08B2BF25" w14:textId="3E627F9C" w:rsidR="00CE2354" w:rsidRPr="00CE2354" w:rsidRDefault="00CE2354" w:rsidP="00CE235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―«</w:t>
      </w:r>
      <w:proofErr w:type="gramEnd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​ </w:t>
      </w:r>
      <w:r w:rsidRPr="00CE235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Уникальные преимущества программы</w:t>
      </w:r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»―</w:t>
      </w:r>
    </w:p>
    <w:p w14:paraId="28B08CD9" w14:textId="24D36492" w:rsidR="00CE2354" w:rsidRPr="00CE2354" w:rsidRDefault="00CE2354" w:rsidP="00CE235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818392D" w14:textId="2EF8D87A" w:rsidR="00CE2354" w:rsidRPr="001D63D8" w:rsidRDefault="001D63D8" w:rsidP="004515F1">
      <w:pPr>
        <w:pStyle w:val="a8"/>
        <w:numPr>
          <w:ilvl w:val="0"/>
          <w:numId w:val="14"/>
        </w:numPr>
        <w:tabs>
          <w:tab w:val="clear" w:pos="720"/>
          <w:tab w:val="num" w:pos="360"/>
        </w:tabs>
        <w:spacing w:after="15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Ведущие практики Минфина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Республики Башкортостан</w:t>
      </w:r>
      <w:r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451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правления </w:t>
      </w:r>
      <w:r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</w:t>
      </w:r>
      <w:r w:rsidR="00451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ым</w:t>
      </w:r>
      <w:r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казначейств</w:t>
      </w:r>
      <w:r w:rsidR="00451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</w:t>
      </w:r>
      <w:r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наряду</w:t>
      </w:r>
      <w:r w:rsidR="00451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преподавателями Уфимского филиала </w:t>
      </w:r>
      <w:proofErr w:type="spellStart"/>
      <w:r w:rsidR="00451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Финуниверситета</w:t>
      </w:r>
      <w:proofErr w:type="spellEnd"/>
      <w:r w:rsidR="00451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проводят занятия и руководят научной работой магистрантов</w:t>
      </w:r>
    </w:p>
    <w:p w14:paraId="74562CBD" w14:textId="312ECB2D" w:rsidR="00CE2354" w:rsidRDefault="00CE2354" w:rsidP="00CE23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​​</w:t>
      </w:r>
      <w:r w:rsidRPr="00CE235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16FB48" wp14:editId="21B9198C">
            <wp:extent cx="160020" cy="160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51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="004515F1"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агистранты получают уникальные практико-</w:t>
      </w:r>
      <w:proofErr w:type="spellStart"/>
      <w:r w:rsidR="004515F1"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ориентиентированные</w:t>
      </w:r>
      <w:proofErr w:type="spellEnd"/>
      <w:r w:rsidR="004515F1" w:rsidRP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знания в области разработки и исполнения бюджетов публично-правовых образований на основе программно-проектных принципов</w:t>
      </w:r>
      <w:r w:rsidR="004515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применения инструментов финансового менеджмента в государственном секторе</w:t>
      </w:r>
    </w:p>
    <w:p w14:paraId="6B354E6B" w14:textId="77777777" w:rsidR="008A2CAF" w:rsidRDefault="008A2CAF" w:rsidP="00CE23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CE5A498" w14:textId="770E4D3D" w:rsidR="00D52909" w:rsidRPr="001D63D8" w:rsidRDefault="004515F1" w:rsidP="0092622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D53ED5" wp14:editId="18D82635">
            <wp:extent cx="160020" cy="160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E2354"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  <w:r w:rsidR="008A2C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CE2354"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="00CE2354"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процессе обучения студенты принимают широкое участие в научных мероприятиях - всероссийских, университетских и кафедральных конференциях, конкурсах, круглых столах. Лучшие </w:t>
      </w:r>
      <w:r w:rsidR="001D63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магистерские</w:t>
      </w:r>
      <w:r w:rsidR="00CE2354"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работы публикуются в различных научных журналах и сборниках.</w:t>
      </w:r>
    </w:p>
    <w:p w14:paraId="1BB49577" w14:textId="77777777" w:rsidR="00D52909" w:rsidRDefault="00D52909" w:rsidP="00D52909">
      <w:pPr>
        <w:pStyle w:val="a8"/>
        <w:ind w:left="0"/>
      </w:pPr>
    </w:p>
    <w:sectPr w:rsidR="00D529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AE538" w14:textId="77777777" w:rsidR="003F2CB3" w:rsidRDefault="003F2CB3" w:rsidP="00F52EF9">
      <w:pPr>
        <w:spacing w:after="0" w:line="240" w:lineRule="auto"/>
      </w:pPr>
      <w:r>
        <w:separator/>
      </w:r>
    </w:p>
  </w:endnote>
  <w:endnote w:type="continuationSeparator" w:id="0">
    <w:p w14:paraId="75EDFFFB" w14:textId="77777777" w:rsidR="003F2CB3" w:rsidRDefault="003F2CB3" w:rsidP="00F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Antiqua-Bold">
    <w:altName w:val="Cambria"/>
    <w:panose1 w:val="00000000000000000000"/>
    <w:charset w:val="00"/>
    <w:family w:val="roman"/>
    <w:notTrueType/>
    <w:pitch w:val="default"/>
  </w:font>
  <w:font w:name="BookAntiqu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8BC3" w14:textId="77777777" w:rsidR="003F2CB3" w:rsidRDefault="003F2CB3" w:rsidP="00F52EF9">
      <w:pPr>
        <w:spacing w:after="0" w:line="240" w:lineRule="auto"/>
      </w:pPr>
      <w:r>
        <w:separator/>
      </w:r>
    </w:p>
  </w:footnote>
  <w:footnote w:type="continuationSeparator" w:id="0">
    <w:p w14:paraId="70A079F9" w14:textId="77777777" w:rsidR="003F2CB3" w:rsidRDefault="003F2CB3" w:rsidP="00F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A826" w14:textId="1FC75A1F" w:rsidR="00D81697" w:rsidRPr="00D81697" w:rsidRDefault="00D81697" w:rsidP="00D81697">
    <w:pPr>
      <w:rPr>
        <w:b/>
        <w:bCs/>
        <w:sz w:val="32"/>
        <w:szCs w:val="32"/>
      </w:rPr>
    </w:pPr>
    <w:r w:rsidRPr="00D81697">
      <w:rPr>
        <w:b/>
        <w:bCs/>
        <w:sz w:val="28"/>
        <w:szCs w:val="28"/>
      </w:rPr>
      <w:t>МАГИСТРАТУРА</w:t>
    </w:r>
    <w:r w:rsidRPr="00D81697">
      <w:rPr>
        <w:b/>
        <w:bCs/>
        <w:sz w:val="32"/>
        <w:szCs w:val="32"/>
      </w:rPr>
      <w:t xml:space="preserve"> </w:t>
    </w:r>
    <w:r w:rsidRPr="00D81697">
      <w:rPr>
        <w:b/>
        <w:bCs/>
        <w:sz w:val="32"/>
        <w:szCs w:val="32"/>
      </w:rPr>
      <w:t>380408 Финансы и кредит</w:t>
    </w:r>
    <w:r w:rsidRPr="00D81697">
      <w:rPr>
        <w:b/>
        <w:bCs/>
        <w:sz w:val="32"/>
        <w:szCs w:val="32"/>
      </w:rPr>
      <w:t xml:space="preserve"> </w:t>
    </w:r>
  </w:p>
  <w:p w14:paraId="351C8CAA" w14:textId="0EB0A34D" w:rsidR="00D81697" w:rsidRPr="00D81697" w:rsidRDefault="00D81697" w:rsidP="00D81697">
    <w:r w:rsidRPr="00D81697">
      <w:rPr>
        <w:b/>
        <w:bCs/>
        <w:sz w:val="28"/>
        <w:szCs w:val="28"/>
      </w:rPr>
      <w:t>Направленность программы</w:t>
    </w:r>
    <w:r>
      <w:rPr>
        <w:b/>
        <w:bCs/>
        <w:sz w:val="28"/>
        <w:szCs w:val="28"/>
      </w:rPr>
      <w:t>:</w:t>
    </w:r>
    <w:r w:rsidRPr="00D81697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«</w:t>
    </w:r>
    <w:r w:rsidRPr="00D81697">
      <w:rPr>
        <w:b/>
        <w:bCs/>
        <w:sz w:val="32"/>
        <w:szCs w:val="32"/>
      </w:rPr>
      <w:t>Финансы государственного сектора</w:t>
    </w:r>
    <w:r>
      <w:rPr>
        <w:b/>
        <w:bCs/>
        <w:sz w:val="32"/>
        <w:szCs w:val="32"/>
      </w:rPr>
      <w:t>»</w:t>
    </w:r>
    <w:r w:rsidRPr="00D81697"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8pt;height:16.8pt;visibility:visible;mso-wrap-style:square" o:bullet="t">
        <v:imagedata r:id="rId1" o:title=""/>
      </v:shape>
    </w:pict>
  </w:numPicBullet>
  <w:abstractNum w:abstractNumId="0" w15:restartNumberingAfterBreak="0">
    <w:nsid w:val="1EF54EA9"/>
    <w:multiLevelType w:val="multilevel"/>
    <w:tmpl w:val="D106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27E39"/>
    <w:multiLevelType w:val="hybridMultilevel"/>
    <w:tmpl w:val="52B67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2338"/>
    <w:multiLevelType w:val="multilevel"/>
    <w:tmpl w:val="CE2867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613DF"/>
    <w:multiLevelType w:val="hybridMultilevel"/>
    <w:tmpl w:val="0C52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1AD8"/>
    <w:multiLevelType w:val="hybridMultilevel"/>
    <w:tmpl w:val="49DE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4818"/>
    <w:multiLevelType w:val="multilevel"/>
    <w:tmpl w:val="2A1C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D5D28"/>
    <w:multiLevelType w:val="hybridMultilevel"/>
    <w:tmpl w:val="1368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50F3"/>
    <w:multiLevelType w:val="hybridMultilevel"/>
    <w:tmpl w:val="49DE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2411"/>
    <w:multiLevelType w:val="hybridMultilevel"/>
    <w:tmpl w:val="95B49106"/>
    <w:lvl w:ilvl="0" w:tplc="3236B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D0FA9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86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CB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65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02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A6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C3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6E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F46138"/>
    <w:multiLevelType w:val="hybridMultilevel"/>
    <w:tmpl w:val="DF3820C8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B015A01"/>
    <w:multiLevelType w:val="hybridMultilevel"/>
    <w:tmpl w:val="1C80D08C"/>
    <w:lvl w:ilvl="0" w:tplc="D0FCE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C2930"/>
    <w:multiLevelType w:val="hybridMultilevel"/>
    <w:tmpl w:val="E79E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0D4E"/>
    <w:multiLevelType w:val="hybridMultilevel"/>
    <w:tmpl w:val="2904D424"/>
    <w:lvl w:ilvl="0" w:tplc="0FEC1A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C4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A6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85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C5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AF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209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01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6F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D590CF2"/>
    <w:multiLevelType w:val="multilevel"/>
    <w:tmpl w:val="C44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BB"/>
    <w:rsid w:val="00005B02"/>
    <w:rsid w:val="000154C9"/>
    <w:rsid w:val="001234CE"/>
    <w:rsid w:val="00144D96"/>
    <w:rsid w:val="00171DEE"/>
    <w:rsid w:val="001D63D8"/>
    <w:rsid w:val="002671FE"/>
    <w:rsid w:val="003F2CB3"/>
    <w:rsid w:val="004515F1"/>
    <w:rsid w:val="006800DC"/>
    <w:rsid w:val="00807DA4"/>
    <w:rsid w:val="008A0CEE"/>
    <w:rsid w:val="008A2CAF"/>
    <w:rsid w:val="00926225"/>
    <w:rsid w:val="00A8646E"/>
    <w:rsid w:val="00AC120A"/>
    <w:rsid w:val="00BA32BB"/>
    <w:rsid w:val="00CB1736"/>
    <w:rsid w:val="00CE2354"/>
    <w:rsid w:val="00D52909"/>
    <w:rsid w:val="00D72DD9"/>
    <w:rsid w:val="00D81697"/>
    <w:rsid w:val="00DB238B"/>
    <w:rsid w:val="00DC5856"/>
    <w:rsid w:val="00DC7564"/>
    <w:rsid w:val="00DE4790"/>
    <w:rsid w:val="00EA5E8E"/>
    <w:rsid w:val="00F52EF9"/>
    <w:rsid w:val="00FA5587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1140"/>
  <w15:chartTrackingRefBased/>
  <w15:docId w15:val="{8721147C-C3C9-4028-87EB-F345EA60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EF9"/>
  </w:style>
  <w:style w:type="paragraph" w:styleId="a6">
    <w:name w:val="footer"/>
    <w:basedOn w:val="a"/>
    <w:link w:val="a7"/>
    <w:uiPriority w:val="99"/>
    <w:unhideWhenUsed/>
    <w:rsid w:val="00F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EF9"/>
  </w:style>
  <w:style w:type="paragraph" w:styleId="a8">
    <w:name w:val="List Paragraph"/>
    <w:basedOn w:val="a"/>
    <w:uiPriority w:val="34"/>
    <w:qFormat/>
    <w:rsid w:val="00171DE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71DEE"/>
    <w:rPr>
      <w:color w:val="0000FF"/>
      <w:u w:val="single"/>
    </w:rPr>
  </w:style>
  <w:style w:type="character" w:styleId="aa">
    <w:name w:val="Strong"/>
    <w:basedOn w:val="a0"/>
    <w:uiPriority w:val="22"/>
    <w:qFormat/>
    <w:rsid w:val="00FD18B1"/>
    <w:rPr>
      <w:b/>
      <w:bCs/>
    </w:rPr>
  </w:style>
  <w:style w:type="paragraph" w:styleId="ab">
    <w:name w:val="Normal (Web)"/>
    <w:basedOn w:val="a"/>
    <w:uiPriority w:val="99"/>
    <w:semiHidden/>
    <w:unhideWhenUsed/>
    <w:rsid w:val="00CE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E2354"/>
    <w:rPr>
      <w:rFonts w:ascii="BookAntiqua-Bold" w:hAnsi="BookAntiqua-Bold" w:hint="default"/>
      <w:b/>
      <w:bCs/>
      <w:i w:val="0"/>
      <w:iCs w:val="0"/>
      <w:color w:val="C00000"/>
      <w:sz w:val="28"/>
      <w:szCs w:val="28"/>
    </w:rPr>
  </w:style>
  <w:style w:type="character" w:customStyle="1" w:styleId="fontstyle21">
    <w:name w:val="fontstyle21"/>
    <w:basedOn w:val="a0"/>
    <w:rsid w:val="00CE2354"/>
    <w:rPr>
      <w:rFonts w:ascii="BookAntiqua" w:hAnsi="BookAntiqua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ms-rtethemeforecolor-2-5">
    <w:name w:val="ms-rtethemeforecolor-2-5"/>
    <w:basedOn w:val="a0"/>
    <w:rsid w:val="00CE2354"/>
  </w:style>
  <w:style w:type="table" w:styleId="-61">
    <w:name w:val="Grid Table 6 Colorful Accent 1"/>
    <w:basedOn w:val="a1"/>
    <w:uiPriority w:val="51"/>
    <w:rsid w:val="00DE47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listmarkitem">
    <w:name w:val="list__mark__item"/>
    <w:basedOn w:val="a"/>
    <w:rsid w:val="00DE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96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76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96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7B6C0"/>
                        <w:left w:val="single" w:sz="48" w:space="14" w:color="87B6C0"/>
                        <w:bottom w:val="none" w:sz="0" w:space="0" w:color="87B6C0"/>
                        <w:right w:val="none" w:sz="0" w:space="0" w:color="87B6C0"/>
                      </w:divBdr>
                    </w:div>
                  </w:divsChild>
                </w:div>
                <w:div w:id="99727079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7B6C0"/>
                        <w:left w:val="single" w:sz="48" w:space="14" w:color="87B6C0"/>
                        <w:bottom w:val="none" w:sz="0" w:space="0" w:color="87B6C0"/>
                        <w:right w:val="none" w:sz="0" w:space="0" w:color="87B6C0"/>
                      </w:divBdr>
                    </w:div>
                  </w:divsChild>
                </w:div>
                <w:div w:id="178287275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7B6C0"/>
                        <w:left w:val="single" w:sz="48" w:space="14" w:color="87B6C0"/>
                        <w:bottom w:val="none" w:sz="0" w:space="0" w:color="87B6C0"/>
                        <w:right w:val="none" w:sz="0" w:space="0" w:color="87B6C0"/>
                      </w:divBdr>
                    </w:div>
                  </w:divsChild>
                </w:div>
                <w:div w:id="88526376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7B6C0"/>
                        <w:left w:val="single" w:sz="48" w:space="14" w:color="87B6C0"/>
                        <w:bottom w:val="none" w:sz="0" w:space="0" w:color="87B6C0"/>
                        <w:right w:val="none" w:sz="0" w:space="0" w:color="87B6C0"/>
                      </w:divBdr>
                    </w:div>
                  </w:divsChild>
                </w:div>
                <w:div w:id="44423497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7B6C0"/>
                        <w:left w:val="single" w:sz="48" w:space="14" w:color="87B6C0"/>
                        <w:bottom w:val="none" w:sz="0" w:space="0" w:color="87B6C0"/>
                        <w:right w:val="none" w:sz="0" w:space="0" w:color="87B6C0"/>
                      </w:divBdr>
                    </w:div>
                  </w:divsChild>
                </w:div>
                <w:div w:id="172405833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87B6C0"/>
                        <w:left w:val="single" w:sz="48" w:space="14" w:color="87B6C0"/>
                        <w:bottom w:val="none" w:sz="0" w:space="0" w:color="87B6C0"/>
                        <w:right w:val="none" w:sz="0" w:space="0" w:color="87B6C0"/>
                      </w:divBdr>
                    </w:div>
                  </w:divsChild>
                </w:div>
              </w:divsChild>
            </w:div>
          </w:divsChild>
        </w:div>
      </w:divsChild>
    </w:div>
    <w:div w:id="1361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Юлия Айратовна</dc:creator>
  <cp:keywords/>
  <dc:description/>
  <cp:lastModifiedBy>Рахматуллина Юлия Айратовна</cp:lastModifiedBy>
  <cp:revision>3</cp:revision>
  <dcterms:created xsi:type="dcterms:W3CDTF">2023-05-05T09:45:00Z</dcterms:created>
  <dcterms:modified xsi:type="dcterms:W3CDTF">2023-05-05T09:48:00Z</dcterms:modified>
</cp:coreProperties>
</file>