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D5" w:rsidRPr="00116098" w:rsidRDefault="009E4CD5" w:rsidP="0011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98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выносимых на государственный экзамен </w:t>
      </w:r>
    </w:p>
    <w:p w:rsidR="009E4CD5" w:rsidRPr="00116098" w:rsidRDefault="009E4CD5" w:rsidP="00116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098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студентов, обучающихся по направлению </w:t>
      </w:r>
    </w:p>
    <w:p w:rsidR="009E4CD5" w:rsidRPr="00116098" w:rsidRDefault="009E4CD5" w:rsidP="00116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098">
        <w:rPr>
          <w:rFonts w:ascii="Times New Roman" w:hAnsi="Times New Roman" w:cs="Times New Roman"/>
          <w:b/>
          <w:bCs/>
          <w:sz w:val="28"/>
          <w:szCs w:val="28"/>
        </w:rPr>
        <w:t xml:space="preserve">38.03.04 «Государственное и муниципальное управление», </w:t>
      </w:r>
    </w:p>
    <w:p w:rsidR="009E4CD5" w:rsidRPr="00116098" w:rsidRDefault="009E4CD5" w:rsidP="00116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98">
        <w:rPr>
          <w:rFonts w:ascii="Times New Roman" w:hAnsi="Times New Roman" w:cs="Times New Roman"/>
          <w:b/>
          <w:bCs/>
          <w:sz w:val="28"/>
          <w:szCs w:val="28"/>
        </w:rPr>
        <w:t>профиль «Государственное и муниципальное управление»</w:t>
      </w:r>
    </w:p>
    <w:p w:rsidR="009E4CD5" w:rsidRDefault="009E4CD5" w:rsidP="009A74AF">
      <w:pPr>
        <w:suppressAutoHyphens/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CAD" w:rsidRPr="009365C7" w:rsidRDefault="009A74AF" w:rsidP="009A74AF">
      <w:pPr>
        <w:suppressAutoHyphens/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госэкзамену ГМУ</w:t>
      </w:r>
    </w:p>
    <w:p w:rsidR="00116098" w:rsidRPr="00116098" w:rsidRDefault="00116098" w:rsidP="0011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6098" w:rsidRPr="00116098" w:rsidRDefault="00116098" w:rsidP="00116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0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Вопросы на основе содержания общепрофессиональных и профессиональных дисциплин направления подготовки </w:t>
      </w:r>
    </w:p>
    <w:p w:rsidR="009A74AF" w:rsidRPr="009365C7" w:rsidRDefault="009A74AF" w:rsidP="009A74AF">
      <w:pPr>
        <w:suppressAutoHyphens/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CAD" w:rsidRPr="009365C7" w:rsidRDefault="00700CAD" w:rsidP="009A74A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система и процесс государственного управления.</w:t>
      </w:r>
    </w:p>
    <w:p w:rsidR="00700CAD" w:rsidRPr="009365C7" w:rsidRDefault="00700CAD" w:rsidP="009A74AF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системы государственных органов управления Российской Федерации.</w:t>
      </w:r>
    </w:p>
    <w:p w:rsidR="00700CAD" w:rsidRPr="009365C7" w:rsidRDefault="00700CAD" w:rsidP="009A74A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Организационные формы осуществления населением местного самоуправления.</w:t>
      </w:r>
    </w:p>
    <w:p w:rsidR="00700CAD" w:rsidRPr="009365C7" w:rsidRDefault="00700CAD" w:rsidP="009A74A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Формы и методы работы муниципальной власти с общественными организациями, населением, органами территориального общественного самоуправления.</w:t>
      </w:r>
    </w:p>
    <w:p w:rsidR="00700CAD" w:rsidRPr="009365C7" w:rsidRDefault="00700CAD" w:rsidP="009A74A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Понятие и структура муниципального хозяйства.</w:t>
      </w:r>
    </w:p>
    <w:p w:rsidR="00700CAD" w:rsidRPr="009365C7" w:rsidRDefault="00700CAD" w:rsidP="009A74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C7">
        <w:rPr>
          <w:rFonts w:ascii="Times New Roman" w:hAnsi="Times New Roman" w:cs="Times New Roman"/>
          <w:sz w:val="28"/>
          <w:szCs w:val="28"/>
        </w:rPr>
        <w:t>Планирование, организация и контроль работы местной администрации.</w:t>
      </w:r>
    </w:p>
    <w:p w:rsidR="00700CAD" w:rsidRPr="009365C7" w:rsidRDefault="00700CAD" w:rsidP="009A74A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Характеристика муниципальной деятельности и муниципальных услуг.</w:t>
      </w:r>
    </w:p>
    <w:p w:rsidR="00700CAD" w:rsidRPr="009365C7" w:rsidRDefault="00700CAD" w:rsidP="009A74A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Виды государственной службы в соответствии с Федеральным законом  № 58-ФЗ «О системе государственной службы РФ». Правовое регулирование. Отличительные признаки.</w:t>
      </w:r>
    </w:p>
    <w:p w:rsidR="00700CAD" w:rsidRPr="009365C7" w:rsidRDefault="00700CAD" w:rsidP="009A74A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Понятие, порядок и этапы прохождения государственной гражданской службы.</w:t>
      </w:r>
    </w:p>
    <w:p w:rsidR="00700CAD" w:rsidRPr="009365C7" w:rsidRDefault="00700CAD" w:rsidP="009A74A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Государственные должности и должности государственной гражданской службы: понятие, виды, основные черты. Классификация должностей гражданской службы.</w:t>
      </w:r>
    </w:p>
    <w:p w:rsidR="00700CAD" w:rsidRPr="009365C7" w:rsidRDefault="00700CAD" w:rsidP="009A74A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Квалификационные требования к должностям государственной гражданской службы.</w:t>
      </w:r>
    </w:p>
    <w:p w:rsidR="00700CAD" w:rsidRPr="009365C7" w:rsidRDefault="00700CAD" w:rsidP="009A74A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Понятие муниципальной службы. Основные принципы муниципальной службы (согласно Федеральному закону № 25-ФЗ «О муниципальной службе Российской Федерации»).</w:t>
      </w:r>
    </w:p>
    <w:p w:rsidR="00700CAD" w:rsidRPr="009365C7" w:rsidRDefault="00700CAD" w:rsidP="009A74A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 xml:space="preserve">Ограничения и запреты, связанные с муниципальной службой. Сущностные признаки понятия «муниципальный служащий». Правовое положение (статус) муниципального служащего. </w:t>
      </w:r>
    </w:p>
    <w:p w:rsidR="00116098" w:rsidRPr="009365C7" w:rsidRDefault="00116098" w:rsidP="00116098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C7">
        <w:rPr>
          <w:sz w:val="28"/>
          <w:szCs w:val="28"/>
        </w:rPr>
        <w:t xml:space="preserve">Методы государственного регулирования национальной экономики. </w:t>
      </w:r>
    </w:p>
    <w:p w:rsidR="00116098" w:rsidRPr="009365C7" w:rsidRDefault="00116098" w:rsidP="00116098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C7">
        <w:rPr>
          <w:bCs/>
          <w:sz w:val="28"/>
          <w:szCs w:val="28"/>
        </w:rPr>
        <w:t>Регулирование деятельности общественного сектора национальной экономики.</w:t>
      </w:r>
    </w:p>
    <w:p w:rsidR="00116098" w:rsidRPr="009365C7" w:rsidRDefault="00116098" w:rsidP="00116098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C7">
        <w:rPr>
          <w:bCs/>
          <w:sz w:val="28"/>
          <w:szCs w:val="28"/>
        </w:rPr>
        <w:t>Государственное регулирование внешнеэкономической деятельности.</w:t>
      </w:r>
    </w:p>
    <w:p w:rsidR="00116098" w:rsidRPr="009365C7" w:rsidRDefault="00116098" w:rsidP="00116098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C7">
        <w:rPr>
          <w:bCs/>
          <w:sz w:val="28"/>
          <w:szCs w:val="28"/>
        </w:rPr>
        <w:lastRenderedPageBreak/>
        <w:t>Государственное регулирование в области охраны окружающей среды.</w:t>
      </w:r>
    </w:p>
    <w:p w:rsidR="00116098" w:rsidRPr="009365C7" w:rsidRDefault="00116098" w:rsidP="00116098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C7">
        <w:rPr>
          <w:sz w:val="28"/>
          <w:szCs w:val="28"/>
        </w:rPr>
        <w:t>Инвестиционная привлекательность региона и инвестиционный потенциал территории.</w:t>
      </w:r>
    </w:p>
    <w:p w:rsidR="00116098" w:rsidRPr="009365C7" w:rsidRDefault="00116098" w:rsidP="00116098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C7">
        <w:rPr>
          <w:bCs/>
          <w:sz w:val="28"/>
          <w:szCs w:val="28"/>
        </w:rPr>
        <w:t>Государственное регулирование базовых секторов национальной экономики.</w:t>
      </w:r>
      <w:r w:rsidRPr="009365C7">
        <w:rPr>
          <w:sz w:val="28"/>
          <w:szCs w:val="28"/>
        </w:rPr>
        <w:t xml:space="preserve"> </w:t>
      </w:r>
    </w:p>
    <w:p w:rsidR="00116098" w:rsidRPr="009365C7" w:rsidRDefault="00116098" w:rsidP="00116098">
      <w:pPr>
        <w:pStyle w:val="a4"/>
        <w:numPr>
          <w:ilvl w:val="0"/>
          <w:numId w:val="1"/>
        </w:numPr>
        <w:spacing w:after="0"/>
        <w:ind w:left="0" w:firstLine="709"/>
        <w:contextualSpacing/>
      </w:pPr>
      <w:r w:rsidRPr="009365C7">
        <w:rPr>
          <w:rFonts w:eastAsia="Times New Roman"/>
        </w:rPr>
        <w:t>Современные инструменты государственного управления в Российской Федерации: проекты, стратегии, программы.</w:t>
      </w:r>
    </w:p>
    <w:p w:rsidR="00116098" w:rsidRPr="009365C7" w:rsidRDefault="00116098" w:rsidP="00116098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Style w:val="a6"/>
          <w:rFonts w:ascii="Times New Roman" w:hAnsi="Times New Roman" w:cs="Times New Roman"/>
          <w:sz w:val="28"/>
          <w:szCs w:val="28"/>
        </w:rPr>
      </w:pPr>
      <w:r w:rsidRPr="009365C7">
        <w:rPr>
          <w:rFonts w:ascii="Times New Roman" w:hAnsi="Times New Roman" w:cs="Times New Roman"/>
          <w:sz w:val="28"/>
          <w:szCs w:val="28"/>
        </w:rPr>
        <w:t>Программно-целевой метод решения проблем сбалансированного регионального развития.</w:t>
      </w:r>
    </w:p>
    <w:p w:rsidR="00116098" w:rsidRPr="009365C7" w:rsidRDefault="00116098" w:rsidP="00116098">
      <w:pPr>
        <w:pStyle w:val="a4"/>
        <w:numPr>
          <w:ilvl w:val="0"/>
          <w:numId w:val="1"/>
        </w:numPr>
        <w:spacing w:after="0"/>
        <w:ind w:left="0" w:firstLine="709"/>
        <w:contextualSpacing/>
        <w:rPr>
          <w:bCs/>
        </w:rPr>
      </w:pPr>
      <w:r w:rsidRPr="009365C7">
        <w:rPr>
          <w:rStyle w:val="hl"/>
          <w:kern w:val="3"/>
        </w:rPr>
        <w:t>Стратегия социально-экономического развития субъекта Российской Федерации: цели разработки, содержание,</w:t>
      </w:r>
      <w:r w:rsidRPr="009365C7">
        <w:t xml:space="preserve"> методическое обеспечение.</w:t>
      </w:r>
    </w:p>
    <w:p w:rsidR="00116098" w:rsidRPr="009365C7" w:rsidRDefault="00116098" w:rsidP="00116098">
      <w:pPr>
        <w:pStyle w:val="a4"/>
        <w:numPr>
          <w:ilvl w:val="0"/>
          <w:numId w:val="1"/>
        </w:numPr>
        <w:spacing w:after="0"/>
        <w:ind w:left="0" w:firstLine="709"/>
        <w:contextualSpacing/>
        <w:rPr>
          <w:bCs/>
        </w:rPr>
      </w:pPr>
      <w:r w:rsidRPr="009365C7">
        <w:t>Предоставление государственных услуг как ключевая функция государства.</w:t>
      </w:r>
    </w:p>
    <w:p w:rsidR="00116098" w:rsidRPr="009365C7" w:rsidRDefault="00116098" w:rsidP="00116098">
      <w:pPr>
        <w:pStyle w:val="a4"/>
        <w:numPr>
          <w:ilvl w:val="0"/>
          <w:numId w:val="1"/>
        </w:numPr>
        <w:spacing w:after="0"/>
        <w:ind w:left="0" w:firstLine="709"/>
        <w:contextualSpacing/>
        <w:rPr>
          <w:bCs/>
        </w:rPr>
      </w:pPr>
      <w:r w:rsidRPr="009365C7">
        <w:rPr>
          <w:rFonts w:eastAsia="Times New Roman"/>
        </w:rPr>
        <w:t>Современные технологии государственного и муниципального управления: принцип «одного окна», стандарты государственных услуг, многофункциональные центры, предоставление электронных госуслуг.</w:t>
      </w:r>
    </w:p>
    <w:p w:rsidR="00116098" w:rsidRPr="009365C7" w:rsidRDefault="00116098" w:rsidP="0011609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C7">
        <w:rPr>
          <w:rFonts w:ascii="Times New Roman" w:hAnsi="Times New Roman" w:cs="Times New Roman"/>
          <w:sz w:val="28"/>
          <w:szCs w:val="28"/>
        </w:rPr>
        <w:t>Основные инструменты управления развитием муниципального образования: проекты, стратегии, программы.</w:t>
      </w:r>
    </w:p>
    <w:p w:rsidR="00116098" w:rsidRPr="009365C7" w:rsidRDefault="00116098" w:rsidP="0011609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098" w:rsidRPr="009365C7" w:rsidRDefault="00116098" w:rsidP="001160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Вопросы на основе содержания профиля или обязательных дисциплин вариативной части </w:t>
      </w:r>
    </w:p>
    <w:p w:rsidR="00116098" w:rsidRPr="009365C7" w:rsidRDefault="00116098" w:rsidP="0011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ED1" w:rsidRPr="009365C7" w:rsidRDefault="000F4ED1" w:rsidP="000F4E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Региональная политика Российской Федерации, её цель, задачи, основные направления, инструменты реализации.</w:t>
      </w:r>
    </w:p>
    <w:p w:rsidR="000F4ED1" w:rsidRPr="009365C7" w:rsidRDefault="000F4ED1" w:rsidP="000F4E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субъекта Российской Федерации: цели разработки, содержание, методическое обеспечение.</w:t>
      </w:r>
    </w:p>
    <w:p w:rsidR="000F4ED1" w:rsidRPr="009365C7" w:rsidRDefault="000F4ED1" w:rsidP="000F4E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Подготовка, утверждение и реализация основных документов территориального планирования: Генеральный план, Схема территориального планирования.</w:t>
      </w:r>
    </w:p>
    <w:p w:rsidR="000F4ED1" w:rsidRPr="009365C7" w:rsidRDefault="000F4ED1" w:rsidP="000F4E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Сущность и цели создания территорий опережающего социально-экономического развития.</w:t>
      </w:r>
    </w:p>
    <w:p w:rsidR="000F4ED1" w:rsidRPr="009365C7" w:rsidRDefault="000F4ED1" w:rsidP="000F4E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Роль государственных решений в системе государственного управления. Классификация государственных решений.</w:t>
      </w:r>
    </w:p>
    <w:p w:rsidR="000F4ED1" w:rsidRPr="009365C7" w:rsidRDefault="000F4ED1" w:rsidP="000F4E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Государство как субъект принятия государственных решений. Многоуровневый характер принятия государственных решений.  Политические, экономические и административные решения.</w:t>
      </w:r>
    </w:p>
    <w:p w:rsidR="000F4ED1" w:rsidRPr="009365C7" w:rsidRDefault="000F4ED1" w:rsidP="000F4E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Этапы разработки и принятия государственных решений.</w:t>
      </w:r>
    </w:p>
    <w:p w:rsidR="000F4ED1" w:rsidRPr="009365C7" w:rsidRDefault="000F4ED1" w:rsidP="000F4E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Эффективность государственных решений.</w:t>
      </w:r>
    </w:p>
    <w:p w:rsidR="000F4ED1" w:rsidRPr="009365C7" w:rsidRDefault="000F4ED1" w:rsidP="000F4E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sz w:val="28"/>
          <w:szCs w:val="28"/>
        </w:rPr>
        <w:t>Основные фазы жизненного цикла проекта.</w:t>
      </w:r>
    </w:p>
    <w:p w:rsidR="000F4ED1" w:rsidRPr="009365C7" w:rsidRDefault="000F4ED1" w:rsidP="000F4ED1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hAnsi="Times New Roman" w:cs="Times New Roman"/>
          <w:iCs/>
          <w:sz w:val="28"/>
          <w:szCs w:val="28"/>
          <w:lang w:eastAsia="ru-RU"/>
        </w:rPr>
        <w:t>Экономическая сущность идентификации компонентов портфеля проектов.</w:t>
      </w:r>
    </w:p>
    <w:p w:rsidR="000F4ED1" w:rsidRPr="009365C7" w:rsidRDefault="000F4ED1" w:rsidP="000F4E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5C7">
        <w:rPr>
          <w:rFonts w:ascii="Times New Roman" w:hAnsi="Times New Roman" w:cs="Times New Roman"/>
          <w:sz w:val="28"/>
          <w:szCs w:val="28"/>
        </w:rPr>
        <w:lastRenderedPageBreak/>
        <w:t>Виды изменений в органах государственной власти с точки зрения структурного уровня.</w:t>
      </w:r>
    </w:p>
    <w:p w:rsidR="00EE6BAC" w:rsidRPr="009365C7" w:rsidRDefault="00554EB1" w:rsidP="009A74AF">
      <w:pPr>
        <w:pStyle w:val="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tlid-translation"/>
          <w:rFonts w:ascii="Times New Roman" w:hAnsi="Times New Roman" w:cs="Times New Roman"/>
          <w:sz w:val="28"/>
          <w:szCs w:val="28"/>
        </w:rPr>
      </w:pPr>
      <w:r w:rsidRPr="009365C7">
        <w:rPr>
          <w:rFonts w:ascii="Times New Roman" w:hAnsi="Times New Roman" w:cs="Times New Roman"/>
          <w:sz w:val="28"/>
          <w:szCs w:val="28"/>
        </w:rPr>
        <w:t>Социальная</w:t>
      </w:r>
      <w:r w:rsidR="00EE6BAC" w:rsidRPr="009365C7">
        <w:rPr>
          <w:rFonts w:ascii="Times New Roman" w:hAnsi="Times New Roman" w:cs="Times New Roman"/>
          <w:sz w:val="28"/>
          <w:szCs w:val="28"/>
        </w:rPr>
        <w:t xml:space="preserve"> сфера: ее функции и отрасли.</w:t>
      </w:r>
    </w:p>
    <w:p w:rsidR="00EE6BAC" w:rsidRPr="009365C7" w:rsidRDefault="00EE6BAC" w:rsidP="009A74AF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направления социальной политики Российской Федерации.</w:t>
      </w:r>
    </w:p>
    <w:p w:rsidR="00EE6BAC" w:rsidRPr="009365C7" w:rsidRDefault="00EE6BAC" w:rsidP="009A74AF">
      <w:pPr>
        <w:pStyle w:val="Default"/>
        <w:numPr>
          <w:ilvl w:val="0"/>
          <w:numId w:val="1"/>
        </w:numPr>
        <w:ind w:left="0" w:firstLine="709"/>
        <w:jc w:val="both"/>
        <w:rPr>
          <w:rStyle w:val="tlid-translation"/>
          <w:sz w:val="28"/>
          <w:szCs w:val="28"/>
        </w:rPr>
      </w:pPr>
      <w:r w:rsidRPr="009365C7">
        <w:rPr>
          <w:sz w:val="28"/>
          <w:szCs w:val="28"/>
        </w:rPr>
        <w:t>Современная российская государственная политика в области культуры.</w:t>
      </w:r>
    </w:p>
    <w:p w:rsidR="00EE6BAC" w:rsidRPr="009365C7" w:rsidRDefault="00EE6BAC" w:rsidP="009A74AF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C7">
        <w:rPr>
          <w:sz w:val="28"/>
          <w:szCs w:val="28"/>
        </w:rPr>
        <w:t>Государственная политика в сфере здравоохранения.</w:t>
      </w:r>
    </w:p>
    <w:p w:rsidR="00EE6BAC" w:rsidRPr="009365C7" w:rsidRDefault="00EE6BAC" w:rsidP="009A74AF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C7">
        <w:rPr>
          <w:sz w:val="28"/>
          <w:szCs w:val="28"/>
        </w:rPr>
        <w:t>Государственные закупки: цель, виды торгов.</w:t>
      </w:r>
    </w:p>
    <w:p w:rsidR="00EE6BAC" w:rsidRPr="009365C7" w:rsidRDefault="00EE6BAC" w:rsidP="009A74AF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C7">
        <w:rPr>
          <w:sz w:val="28"/>
          <w:szCs w:val="28"/>
        </w:rPr>
        <w:t>Сущность государственных закупок: принципы  контрактной системы в сфере закупок, преимущества участникам закупки, цена контракта.</w:t>
      </w:r>
    </w:p>
    <w:p w:rsidR="00EE6BAC" w:rsidRPr="009365C7" w:rsidRDefault="00EE6BAC" w:rsidP="009A74AF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365C7">
        <w:rPr>
          <w:sz w:val="28"/>
          <w:szCs w:val="28"/>
        </w:rPr>
        <w:t>Роль контрактной службы в государственных закупках.</w:t>
      </w:r>
    </w:p>
    <w:p w:rsidR="00EE6BAC" w:rsidRPr="009365C7" w:rsidRDefault="00EE6BAC" w:rsidP="009A74AF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9365C7">
        <w:rPr>
          <w:sz w:val="28"/>
          <w:szCs w:val="28"/>
        </w:rPr>
        <w:t>Содержание, принципы, формы государственно-частного партнерства.</w:t>
      </w:r>
    </w:p>
    <w:p w:rsidR="00EE6BAC" w:rsidRPr="009365C7" w:rsidRDefault="00EE6BAC" w:rsidP="009A74AF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65C7">
        <w:rPr>
          <w:rFonts w:ascii="Times New Roman" w:hAnsi="Times New Roman" w:cs="Times New Roman"/>
          <w:bCs/>
          <w:sz w:val="28"/>
          <w:szCs w:val="28"/>
        </w:rPr>
        <w:t>Территории с особым организационно-правовым и экономическим статусом.</w:t>
      </w:r>
    </w:p>
    <w:p w:rsidR="00EE6BAC" w:rsidRPr="009365C7" w:rsidRDefault="00EE6BAC" w:rsidP="009A74AF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9365C7">
        <w:rPr>
          <w:sz w:val="28"/>
          <w:szCs w:val="28"/>
        </w:rPr>
        <w:t>Государственно-частное партнерство в инфраструктурных отраслях российской экономики.</w:t>
      </w:r>
    </w:p>
    <w:p w:rsidR="00EE6BAC" w:rsidRPr="009365C7" w:rsidRDefault="00EE6BAC" w:rsidP="009A74AF">
      <w:pPr>
        <w:pStyle w:val="3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9365C7">
        <w:rPr>
          <w:sz w:val="28"/>
          <w:szCs w:val="28"/>
        </w:rPr>
        <w:t>Признаки и преимущества государственно-частного партн</w:t>
      </w:r>
      <w:r w:rsidR="00367192" w:rsidRPr="009365C7">
        <w:rPr>
          <w:sz w:val="28"/>
          <w:szCs w:val="28"/>
        </w:rPr>
        <w:t>е</w:t>
      </w:r>
      <w:r w:rsidRPr="009365C7">
        <w:rPr>
          <w:sz w:val="28"/>
          <w:szCs w:val="28"/>
        </w:rPr>
        <w:t xml:space="preserve">рства. </w:t>
      </w:r>
    </w:p>
    <w:p w:rsidR="00367192" w:rsidRPr="009365C7" w:rsidRDefault="00367192" w:rsidP="009A74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5C7">
        <w:rPr>
          <w:rFonts w:ascii="Times New Roman" w:hAnsi="Times New Roman" w:cs="Times New Roman"/>
          <w:bCs/>
          <w:sz w:val="28"/>
          <w:szCs w:val="28"/>
        </w:rPr>
        <w:t xml:space="preserve">Понятие, </w:t>
      </w:r>
      <w:r w:rsidRPr="009365C7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показатели эффективности </w:t>
      </w:r>
      <w:r w:rsidRPr="009365C7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Pr="009365C7">
        <w:rPr>
          <w:rFonts w:ascii="Times New Roman" w:eastAsia="Calibri" w:hAnsi="Times New Roman" w:cs="Times New Roman"/>
          <w:bCs/>
          <w:sz w:val="28"/>
          <w:szCs w:val="28"/>
        </w:rPr>
        <w:t>управления.</w:t>
      </w:r>
      <w:r w:rsidRPr="00936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192" w:rsidRPr="009365C7" w:rsidRDefault="00367192" w:rsidP="009A74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65C7">
        <w:rPr>
          <w:rFonts w:ascii="Times New Roman" w:eastAsia="Calibri" w:hAnsi="Times New Roman" w:cs="Times New Roman"/>
          <w:bCs/>
          <w:sz w:val="28"/>
          <w:szCs w:val="28"/>
        </w:rPr>
        <w:t>Факторы эффективности государственного управления.</w:t>
      </w:r>
      <w:r w:rsidRPr="009365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192" w:rsidRPr="009365C7" w:rsidRDefault="00367192" w:rsidP="009A74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5C7">
        <w:rPr>
          <w:rFonts w:ascii="Times New Roman" w:eastAsia="Calibri" w:hAnsi="Times New Roman" w:cs="Times New Roman"/>
          <w:bCs/>
          <w:sz w:val="28"/>
          <w:szCs w:val="28"/>
        </w:rPr>
        <w:t>Показатели эффективности деятельности регионального управления.</w:t>
      </w:r>
    </w:p>
    <w:p w:rsidR="00E84ABE" w:rsidRPr="00367192" w:rsidRDefault="00E84ABE" w:rsidP="0036719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ABE" w:rsidRPr="00E84ABE" w:rsidRDefault="00E84ABE" w:rsidP="00E84ABE">
      <w:pPr>
        <w:suppressAutoHyphens/>
        <w:spacing w:after="0" w:line="264" w:lineRule="auto"/>
        <w:ind w:left="709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D268D" w:rsidRDefault="00ED268D"/>
    <w:sectPr w:rsidR="00ED268D" w:rsidSect="00ED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B87"/>
    <w:multiLevelType w:val="hybridMultilevel"/>
    <w:tmpl w:val="BE487C4C"/>
    <w:lvl w:ilvl="0" w:tplc="CDD4FC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95760"/>
    <w:multiLevelType w:val="hybridMultilevel"/>
    <w:tmpl w:val="B018001E"/>
    <w:lvl w:ilvl="0" w:tplc="CC266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D656B"/>
    <w:multiLevelType w:val="hybridMultilevel"/>
    <w:tmpl w:val="0C7E8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FEF"/>
    <w:multiLevelType w:val="hybridMultilevel"/>
    <w:tmpl w:val="8CA2A1F4"/>
    <w:lvl w:ilvl="0" w:tplc="933CD4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614DF"/>
    <w:multiLevelType w:val="hybridMultilevel"/>
    <w:tmpl w:val="D9F295EC"/>
    <w:lvl w:ilvl="0" w:tplc="CC2664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3B2D10"/>
    <w:multiLevelType w:val="hybridMultilevel"/>
    <w:tmpl w:val="F2AA2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A833F7"/>
    <w:multiLevelType w:val="hybridMultilevel"/>
    <w:tmpl w:val="A824F5DC"/>
    <w:lvl w:ilvl="0" w:tplc="9982B07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A67FBB"/>
    <w:multiLevelType w:val="hybridMultilevel"/>
    <w:tmpl w:val="42B22750"/>
    <w:lvl w:ilvl="0" w:tplc="BDB2EE4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AD"/>
    <w:rsid w:val="000129CB"/>
    <w:rsid w:val="000F4ED1"/>
    <w:rsid w:val="00116098"/>
    <w:rsid w:val="00367192"/>
    <w:rsid w:val="00554EB1"/>
    <w:rsid w:val="00700CAD"/>
    <w:rsid w:val="0092654D"/>
    <w:rsid w:val="009365C7"/>
    <w:rsid w:val="009A74AF"/>
    <w:rsid w:val="009B3258"/>
    <w:rsid w:val="009E4CD5"/>
    <w:rsid w:val="00A91016"/>
    <w:rsid w:val="00E70C53"/>
    <w:rsid w:val="00E7687B"/>
    <w:rsid w:val="00E84ABE"/>
    <w:rsid w:val="00ED268D"/>
    <w:rsid w:val="00EE6BAC"/>
    <w:rsid w:val="00F432ED"/>
    <w:rsid w:val="00F7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D"/>
  </w:style>
  <w:style w:type="paragraph" w:styleId="2">
    <w:name w:val="heading 2"/>
    <w:basedOn w:val="a"/>
    <w:next w:val="a"/>
    <w:link w:val="20"/>
    <w:uiPriority w:val="9"/>
    <w:unhideWhenUsed/>
    <w:qFormat/>
    <w:rsid w:val="00700CAD"/>
    <w:pPr>
      <w:keepNext/>
      <w:keepLines/>
      <w:spacing w:before="40"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0CAD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E76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E6BAC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E6BA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rsid w:val="00EE6BAC"/>
    <w:rPr>
      <w:color w:val="0000FF"/>
      <w:u w:val="single"/>
    </w:rPr>
  </w:style>
  <w:style w:type="character" w:customStyle="1" w:styleId="hl">
    <w:name w:val="hl"/>
    <w:basedOn w:val="a0"/>
    <w:rsid w:val="00EE6BAC"/>
  </w:style>
  <w:style w:type="paragraph" w:styleId="3">
    <w:name w:val="Body Text 3"/>
    <w:basedOn w:val="a"/>
    <w:link w:val="30"/>
    <w:uiPriority w:val="99"/>
    <w:semiHidden/>
    <w:unhideWhenUsed/>
    <w:rsid w:val="00EE6B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6BAC"/>
    <w:rPr>
      <w:sz w:val="16"/>
      <w:szCs w:val="16"/>
    </w:rPr>
  </w:style>
  <w:style w:type="character" w:customStyle="1" w:styleId="tlid-translation">
    <w:name w:val="tlid-translation"/>
    <w:basedOn w:val="a0"/>
    <w:rsid w:val="00EE6BAC"/>
  </w:style>
  <w:style w:type="character" w:customStyle="1" w:styleId="a7">
    <w:name w:val="Основной текст_"/>
    <w:basedOn w:val="a0"/>
    <w:link w:val="31"/>
    <w:rsid w:val="00EE6B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EE6BAC"/>
    <w:pPr>
      <w:widowControl w:val="0"/>
      <w:shd w:val="clear" w:color="auto" w:fill="FFFFFF"/>
      <w:spacing w:after="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2022-12-12T13:52:00Z</dcterms:created>
  <dcterms:modified xsi:type="dcterms:W3CDTF">2022-12-19T12:37:00Z</dcterms:modified>
</cp:coreProperties>
</file>