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FD" w:rsidRPr="00690749" w:rsidRDefault="00DB75FD" w:rsidP="00DB75FD">
      <w:pPr>
        <w:jc w:val="center"/>
        <w:rPr>
          <w:b/>
          <w:sz w:val="28"/>
          <w:szCs w:val="28"/>
        </w:rPr>
      </w:pPr>
      <w:r w:rsidRPr="00690749">
        <w:rPr>
          <w:b/>
          <w:sz w:val="28"/>
          <w:szCs w:val="28"/>
        </w:rPr>
        <w:t>Аннотация</w:t>
      </w:r>
    </w:p>
    <w:p w:rsidR="00DB75FD" w:rsidRPr="00690749" w:rsidRDefault="00DB75FD" w:rsidP="00DB75FD">
      <w:pPr>
        <w:jc w:val="center"/>
        <w:rPr>
          <w:rFonts w:eastAsia="Times New Roman CYR"/>
          <w:b/>
          <w:bCs/>
          <w:sz w:val="28"/>
          <w:szCs w:val="28"/>
        </w:rPr>
      </w:pPr>
      <w:r w:rsidRPr="00690749">
        <w:rPr>
          <w:b/>
          <w:sz w:val="28"/>
          <w:szCs w:val="28"/>
        </w:rPr>
        <w:t xml:space="preserve">рабочей программы  учебной дисциплины </w:t>
      </w:r>
    </w:p>
    <w:p w:rsidR="00DB75FD" w:rsidRPr="00690749" w:rsidRDefault="00DB75FD" w:rsidP="00DB7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ОП.01 </w:t>
      </w:r>
      <w:r w:rsidRPr="00DB75FD">
        <w:rPr>
          <w:b/>
          <w:bCs/>
          <w:sz w:val="28"/>
          <w:szCs w:val="28"/>
        </w:rPr>
        <w:t>Экономика организации</w:t>
      </w:r>
    </w:p>
    <w:p w:rsidR="004750CC" w:rsidRDefault="009D6146"/>
    <w:p w:rsidR="004D2E42" w:rsidRPr="004D2E42" w:rsidRDefault="004D2E42" w:rsidP="004D2E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4D2E42">
        <w:rPr>
          <w:rFonts w:eastAsiaTheme="minorEastAsia"/>
          <w:b/>
          <w:sz w:val="28"/>
          <w:szCs w:val="28"/>
        </w:rPr>
        <w:tab/>
        <w:t>Область применения рабочей программы</w:t>
      </w:r>
    </w:p>
    <w:p w:rsidR="004D2E42" w:rsidRPr="004D2E42" w:rsidRDefault="004D2E42" w:rsidP="004D2E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D2E42">
        <w:rPr>
          <w:rFonts w:eastAsiaTheme="minorEastAsia"/>
          <w:sz w:val="28"/>
          <w:szCs w:val="28"/>
        </w:rPr>
        <w:t>Учебная</w:t>
      </w:r>
      <w:r w:rsidRPr="004D2E42">
        <w:rPr>
          <w:rFonts w:eastAsiaTheme="minorEastAsia"/>
          <w:b/>
          <w:sz w:val="28"/>
          <w:szCs w:val="28"/>
        </w:rPr>
        <w:t xml:space="preserve">  д</w:t>
      </w:r>
      <w:r w:rsidRPr="004D2E42">
        <w:rPr>
          <w:rFonts w:eastAsiaTheme="minorEastAsia"/>
          <w:sz w:val="28"/>
          <w:szCs w:val="28"/>
        </w:rPr>
        <w:t>исциплина «Экономика организации»  является базовой частью профессионального цикла основной профессиональной образовательной программы в соответствии с ФГОС по специальности 38.02.0</w:t>
      </w:r>
      <w:r w:rsidR="009D6146">
        <w:rPr>
          <w:rFonts w:eastAsiaTheme="minorEastAsia"/>
          <w:sz w:val="28"/>
          <w:szCs w:val="28"/>
        </w:rPr>
        <w:t>7</w:t>
      </w:r>
      <w:r w:rsidRPr="004D2E42">
        <w:rPr>
          <w:rFonts w:eastAsiaTheme="minorEastAsia"/>
          <w:sz w:val="28"/>
          <w:szCs w:val="28"/>
        </w:rPr>
        <w:t xml:space="preserve"> </w:t>
      </w:r>
      <w:r w:rsidR="009D6146">
        <w:rPr>
          <w:rFonts w:eastAsiaTheme="minorEastAsia"/>
          <w:sz w:val="28"/>
          <w:szCs w:val="28"/>
        </w:rPr>
        <w:t>Банковское дело</w:t>
      </w:r>
      <w:r w:rsidRPr="004D2E42">
        <w:rPr>
          <w:rFonts w:eastAsiaTheme="minorEastAsia"/>
          <w:sz w:val="28"/>
          <w:szCs w:val="28"/>
        </w:rPr>
        <w:t>.</w:t>
      </w:r>
    </w:p>
    <w:p w:rsidR="004D2E42" w:rsidRPr="00BF77EC" w:rsidRDefault="004D2E42" w:rsidP="004D2E42">
      <w:pPr>
        <w:pStyle w:val="Style16"/>
        <w:widowControl/>
        <w:tabs>
          <w:tab w:val="left" w:pos="709"/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ab/>
      </w:r>
      <w:r w:rsidRPr="00BF77EC">
        <w:rPr>
          <w:rStyle w:val="FontStyle43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F769A">
        <w:rPr>
          <w:rStyle w:val="FontStyle43"/>
          <w:b w:val="0"/>
          <w:sz w:val="28"/>
          <w:szCs w:val="28"/>
        </w:rPr>
        <w:t>д</w:t>
      </w:r>
      <w:r w:rsidRPr="00BF77EC">
        <w:rPr>
          <w:rStyle w:val="FontStyle42"/>
          <w:sz w:val="28"/>
          <w:szCs w:val="28"/>
        </w:rPr>
        <w:t>исциплина входит в профессиональный цикл как общепрофессиональная дисциплина.</w:t>
      </w:r>
    </w:p>
    <w:p w:rsidR="004D2E42" w:rsidRPr="004D2E42" w:rsidRDefault="004D2E42" w:rsidP="004D2E42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BF77EC">
        <w:rPr>
          <w:rStyle w:val="FontStyle42"/>
          <w:b/>
          <w:sz w:val="28"/>
          <w:szCs w:val="28"/>
        </w:rPr>
        <w:t>В результате освоения учебной дисциплины обучающийся</w:t>
      </w:r>
      <w:r w:rsidRPr="00BF77EC">
        <w:rPr>
          <w:rStyle w:val="FontStyle42"/>
          <w:sz w:val="28"/>
          <w:szCs w:val="28"/>
        </w:rPr>
        <w:t xml:space="preserve"> </w:t>
      </w:r>
      <w:r w:rsidRPr="00BF77EC">
        <w:rPr>
          <w:rStyle w:val="FontStyle42"/>
          <w:b/>
          <w:sz w:val="28"/>
          <w:szCs w:val="28"/>
        </w:rPr>
        <w:t>должен уметь</w:t>
      </w:r>
      <w:r w:rsidRPr="00BF77EC">
        <w:rPr>
          <w:rStyle w:val="FontStyle42"/>
          <w:sz w:val="28"/>
          <w:szCs w:val="28"/>
        </w:rPr>
        <w:t xml:space="preserve">: </w:t>
      </w:r>
    </w:p>
    <w:p w:rsidR="009D6146" w:rsidRPr="009D6146" w:rsidRDefault="009D6146" w:rsidP="009D6146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iCs/>
          <w:sz w:val="28"/>
          <w:szCs w:val="28"/>
        </w:rPr>
      </w:pPr>
      <w:r w:rsidRPr="009D6146">
        <w:rPr>
          <w:i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9D6146" w:rsidRPr="009D6146" w:rsidRDefault="009D6146" w:rsidP="009D6146">
      <w:pPr>
        <w:pStyle w:val="a3"/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iCs/>
          <w:sz w:val="28"/>
          <w:szCs w:val="28"/>
        </w:rPr>
      </w:pPr>
      <w:r w:rsidRPr="009D6146">
        <w:rPr>
          <w:iCs/>
          <w:sz w:val="28"/>
          <w:szCs w:val="28"/>
        </w:rPr>
        <w:t>составить план действия; определить необходимые ресурсы;</w:t>
      </w:r>
    </w:p>
    <w:p w:rsidR="009D6146" w:rsidRPr="009D6146" w:rsidRDefault="009D6146" w:rsidP="009D6146">
      <w:pPr>
        <w:pStyle w:val="Style17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iCs/>
          <w:sz w:val="28"/>
          <w:szCs w:val="28"/>
        </w:rPr>
      </w:pPr>
      <w:r w:rsidRPr="009D6146">
        <w:rPr>
          <w:iCs/>
          <w:sz w:val="28"/>
          <w:szCs w:val="28"/>
        </w:rPr>
        <w:t xml:space="preserve">владеть актуальными методами работы в профессиональной и смежных </w:t>
      </w:r>
      <w:proofErr w:type="gramStart"/>
      <w:r w:rsidRPr="009D6146">
        <w:rPr>
          <w:iCs/>
          <w:sz w:val="28"/>
          <w:szCs w:val="28"/>
        </w:rPr>
        <w:t>сферах</w:t>
      </w:r>
      <w:proofErr w:type="gramEnd"/>
      <w:r w:rsidRPr="009D6146">
        <w:rPr>
          <w:iCs/>
          <w:sz w:val="28"/>
          <w:szCs w:val="28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:rsidR="009D6146" w:rsidRPr="009D6146" w:rsidRDefault="009D6146" w:rsidP="009D6146">
      <w:pPr>
        <w:pStyle w:val="Style17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iCs/>
          <w:sz w:val="28"/>
          <w:szCs w:val="28"/>
        </w:rPr>
      </w:pPr>
      <w:r w:rsidRPr="009D6146">
        <w:rPr>
          <w:iCs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9D6146">
        <w:rPr>
          <w:iCs/>
          <w:sz w:val="28"/>
          <w:szCs w:val="28"/>
        </w:rPr>
        <w:t>значимое</w:t>
      </w:r>
      <w:proofErr w:type="gramEnd"/>
      <w:r w:rsidRPr="009D6146">
        <w:rPr>
          <w:iCs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:rsidR="009D6146" w:rsidRPr="009D6146" w:rsidRDefault="009D6146" w:rsidP="009D6146">
      <w:pPr>
        <w:pStyle w:val="Style17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bCs/>
          <w:sz w:val="28"/>
          <w:szCs w:val="28"/>
        </w:rPr>
      </w:pPr>
      <w:r w:rsidRPr="009D6146">
        <w:rPr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9D6146" w:rsidRPr="009D6146" w:rsidRDefault="009D6146" w:rsidP="009D6146">
      <w:pPr>
        <w:pStyle w:val="Style17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bCs/>
          <w:iCs/>
          <w:sz w:val="28"/>
          <w:szCs w:val="28"/>
        </w:rPr>
      </w:pPr>
      <w:r w:rsidRPr="009D6146">
        <w:rPr>
          <w:bCs/>
          <w:iCs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9D6146" w:rsidRPr="009D6146" w:rsidRDefault="009D6146" w:rsidP="009D6146">
      <w:pPr>
        <w:pStyle w:val="Style17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iCs/>
          <w:sz w:val="28"/>
          <w:szCs w:val="28"/>
        </w:rPr>
      </w:pPr>
      <w:proofErr w:type="gramStart"/>
      <w:r w:rsidRPr="009D6146">
        <w:rPr>
          <w:iCs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:rsidR="009D6146" w:rsidRPr="009D6146" w:rsidRDefault="009D6146" w:rsidP="009D6146">
      <w:pPr>
        <w:pStyle w:val="Style17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bCs/>
          <w:sz w:val="28"/>
          <w:szCs w:val="28"/>
        </w:rPr>
      </w:pPr>
      <w:r w:rsidRPr="009D6146">
        <w:rPr>
          <w:bCs/>
          <w:sz w:val="28"/>
          <w:szCs w:val="28"/>
        </w:rPr>
        <w:t>презентовать идеи открытия собственного дела в профессиональной деятельности</w:t>
      </w:r>
      <w:r w:rsidRPr="009D6146">
        <w:rPr>
          <w:bCs/>
          <w:sz w:val="28"/>
          <w:szCs w:val="28"/>
        </w:rPr>
        <w:t>.</w:t>
      </w:r>
    </w:p>
    <w:p w:rsidR="004D2E42" w:rsidRPr="004D2E42" w:rsidRDefault="009D6146" w:rsidP="009D6146">
      <w:pPr>
        <w:pStyle w:val="Style17"/>
        <w:widowControl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iCs/>
        </w:rPr>
        <w:tab/>
      </w:r>
      <w:r w:rsidR="004D2E42" w:rsidRPr="004D2E42">
        <w:rPr>
          <w:rStyle w:val="FontStyle42"/>
          <w:b/>
          <w:sz w:val="28"/>
          <w:szCs w:val="28"/>
        </w:rPr>
        <w:t>В результате освоения учебной дисциплины обучающийся</w:t>
      </w:r>
      <w:r w:rsidR="004D2E42" w:rsidRPr="004D2E42">
        <w:rPr>
          <w:rStyle w:val="FontStyle42"/>
          <w:sz w:val="28"/>
          <w:szCs w:val="28"/>
        </w:rPr>
        <w:t xml:space="preserve"> </w:t>
      </w:r>
      <w:r w:rsidR="004D2E42" w:rsidRPr="004D2E42">
        <w:rPr>
          <w:rStyle w:val="FontStyle42"/>
          <w:b/>
          <w:sz w:val="28"/>
          <w:szCs w:val="28"/>
        </w:rPr>
        <w:t>должен знать</w:t>
      </w:r>
      <w:r w:rsidR="004D2E42" w:rsidRPr="004D2E42">
        <w:rPr>
          <w:rStyle w:val="FontStyle42"/>
          <w:sz w:val="28"/>
          <w:szCs w:val="28"/>
        </w:rPr>
        <w:t xml:space="preserve">: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характеристику объектов, подлежащих инвентаризации;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lastRenderedPageBreak/>
        <w:t>- сущность организации как основного звена национальной экономики;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 xml:space="preserve">- основные принципы построения экономической системы организации;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 xml:space="preserve">- принципы и методы управления основными и оборотными средствами, методы оценки эффективности их использования;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 xml:space="preserve">- организацию производственного и технологического процессов;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способы экономии ресурсов;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 xml:space="preserve">- механизмы ценообразования; </w:t>
      </w:r>
    </w:p>
    <w:p w:rsidR="004D2E42" w:rsidRPr="004D2E42" w:rsidRDefault="004D2E42" w:rsidP="004D2E42">
      <w:pPr>
        <w:suppressAutoHyphens/>
        <w:jc w:val="both"/>
        <w:rPr>
          <w:iCs/>
          <w:sz w:val="28"/>
          <w:szCs w:val="28"/>
        </w:rPr>
      </w:pPr>
      <w:r w:rsidRPr="004D2E42">
        <w:rPr>
          <w:iCs/>
          <w:sz w:val="28"/>
          <w:szCs w:val="28"/>
        </w:rPr>
        <w:t>- формы оплаты труда;</w:t>
      </w:r>
    </w:p>
    <w:p w:rsidR="004D2E42" w:rsidRPr="004D2E42" w:rsidRDefault="004D2E42" w:rsidP="004D2E4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4D2E42">
        <w:rPr>
          <w:iCs/>
          <w:sz w:val="28"/>
          <w:szCs w:val="28"/>
        </w:rPr>
        <w:t>- основные технико-экономические показатели деятельности организации и методику их расчета.</w:t>
      </w:r>
    </w:p>
    <w:p w:rsidR="00DB75FD" w:rsidRDefault="004D2E42" w:rsidP="00DB75FD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4D2E42" w:rsidRPr="004D2E42" w:rsidRDefault="004D2E42" w:rsidP="00DB75F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D2E42">
        <w:rPr>
          <w:rFonts w:eastAsia="Calibri"/>
          <w:bCs/>
          <w:sz w:val="28"/>
          <w:szCs w:val="28"/>
          <w:lang w:eastAsia="en-US"/>
        </w:rPr>
        <w:t>Объем образовательной нагрузки – 108 часов, в том числе:</w:t>
      </w:r>
    </w:p>
    <w:p w:rsidR="004D2E42" w:rsidRDefault="004D2E42" w:rsidP="00DB75FD">
      <w:pPr>
        <w:jc w:val="both"/>
        <w:rPr>
          <w:rFonts w:eastAsia="Calibri"/>
          <w:sz w:val="28"/>
          <w:szCs w:val="28"/>
          <w:lang w:eastAsia="en-US"/>
        </w:rPr>
      </w:pPr>
      <w:r w:rsidRPr="004D2E42">
        <w:rPr>
          <w:rFonts w:eastAsia="Calibri"/>
          <w:sz w:val="28"/>
          <w:szCs w:val="28"/>
          <w:lang w:eastAsia="en-US"/>
        </w:rPr>
        <w:t xml:space="preserve">- учебных занятий </w:t>
      </w:r>
      <w:r>
        <w:rPr>
          <w:rFonts w:eastAsia="Calibri"/>
          <w:sz w:val="28"/>
          <w:szCs w:val="28"/>
          <w:lang w:eastAsia="en-US"/>
        </w:rPr>
        <w:t>–</w:t>
      </w:r>
      <w:r w:rsidRPr="004D2E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80 часов;</w:t>
      </w:r>
    </w:p>
    <w:p w:rsidR="00C143EB" w:rsidRDefault="004D2E42" w:rsidP="00DB75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прочих видов работ во вза</w:t>
      </w:r>
      <w:r w:rsidR="00C143EB">
        <w:rPr>
          <w:rFonts w:eastAsia="Calibri"/>
          <w:sz w:val="28"/>
          <w:szCs w:val="28"/>
          <w:lang w:eastAsia="en-US"/>
        </w:rPr>
        <w:t>имодействии с преподавателем – 14</w:t>
      </w:r>
      <w:r>
        <w:rPr>
          <w:rFonts w:eastAsia="Calibri"/>
          <w:sz w:val="28"/>
          <w:szCs w:val="28"/>
          <w:lang w:eastAsia="en-US"/>
        </w:rPr>
        <w:t xml:space="preserve"> часов</w:t>
      </w:r>
      <w:r w:rsidR="00C143EB">
        <w:rPr>
          <w:rFonts w:eastAsia="Calibri"/>
          <w:sz w:val="28"/>
          <w:szCs w:val="28"/>
          <w:lang w:eastAsia="en-US"/>
        </w:rPr>
        <w:t>;</w:t>
      </w:r>
    </w:p>
    <w:p w:rsidR="004D2E42" w:rsidRDefault="004D2E42" w:rsidP="00DB75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самостоятельной работы обучающегося – 14 часов.</w:t>
      </w:r>
    </w:p>
    <w:p w:rsidR="004D2E42" w:rsidRPr="004D2E42" w:rsidRDefault="004D2E42" w:rsidP="00DB75F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D2E42">
        <w:rPr>
          <w:rFonts w:eastAsia="Calibri"/>
          <w:b/>
          <w:sz w:val="28"/>
          <w:szCs w:val="28"/>
          <w:lang w:eastAsia="en-US"/>
        </w:rPr>
        <w:t>Форма промежуточной аттестации – экз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D2E42">
        <w:rPr>
          <w:rFonts w:eastAsia="Calibri"/>
          <w:b/>
          <w:sz w:val="28"/>
          <w:szCs w:val="28"/>
          <w:lang w:eastAsia="en-US"/>
        </w:rPr>
        <w:t>мен.</w:t>
      </w:r>
    </w:p>
    <w:p w:rsidR="00DB75FD" w:rsidRPr="00DB75FD" w:rsidRDefault="00DB75FD" w:rsidP="00DB75FD">
      <w:pPr>
        <w:jc w:val="center"/>
        <w:rPr>
          <w:rFonts w:eastAsia="Calibri"/>
          <w:lang w:eastAsia="en-US"/>
        </w:rPr>
      </w:pPr>
    </w:p>
    <w:p w:rsidR="00DB75FD" w:rsidRDefault="00DB75FD"/>
    <w:sectPr w:rsidR="00DB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7EE0"/>
    <w:multiLevelType w:val="hybridMultilevel"/>
    <w:tmpl w:val="3D042F0C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E"/>
    <w:rsid w:val="004D2E42"/>
    <w:rsid w:val="009251EF"/>
    <w:rsid w:val="009D6146"/>
    <w:rsid w:val="00A6321E"/>
    <w:rsid w:val="00C143EB"/>
    <w:rsid w:val="00D05FF1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1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4D2E42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D2E42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Style16">
    <w:name w:val="Style16"/>
    <w:basedOn w:val="a"/>
    <w:uiPriority w:val="99"/>
    <w:rsid w:val="004D2E42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4D2E42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D61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D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1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4D2E42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D2E42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Style16">
    <w:name w:val="Style16"/>
    <w:basedOn w:val="a"/>
    <w:uiPriority w:val="99"/>
    <w:rsid w:val="004D2E42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4D2E42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D61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D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5</cp:revision>
  <dcterms:created xsi:type="dcterms:W3CDTF">2019-06-29T13:07:00Z</dcterms:created>
  <dcterms:modified xsi:type="dcterms:W3CDTF">2019-07-01T09:32:00Z</dcterms:modified>
</cp:coreProperties>
</file>