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5591" w14:textId="77777777" w:rsidR="00832B28" w:rsidRPr="0055645F" w:rsidRDefault="00832B28" w:rsidP="0083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45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54A88ACB" w14:textId="77777777" w:rsidR="00832B28" w:rsidRPr="0055645F" w:rsidRDefault="00832B28" w:rsidP="0083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b/>
          <w:sz w:val="24"/>
          <w:szCs w:val="24"/>
        </w:rPr>
        <w:t>ежегодного Всероссийского конкурс эссе</w:t>
      </w:r>
    </w:p>
    <w:p w14:paraId="60E175E5" w14:textId="7EC0A175" w:rsidR="00832B28" w:rsidRPr="0055645F" w:rsidRDefault="00832B28" w:rsidP="0083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45F">
        <w:rPr>
          <w:rFonts w:ascii="Times New Roman" w:eastAsia="Times New Roman" w:hAnsi="Times New Roman" w:cs="Times New Roman"/>
          <w:b/>
          <w:sz w:val="24"/>
          <w:szCs w:val="24"/>
        </w:rPr>
        <w:t>«День рубля 202</w:t>
      </w:r>
      <w:r w:rsidR="008B7F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5645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474BE76" w14:textId="77777777" w:rsidR="00832B28" w:rsidRPr="00565645" w:rsidRDefault="00832B28" w:rsidP="00832B28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BBA0C3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14:paraId="32134842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утверждает порядок организации,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этапа 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конкурса эссе (далее - Конкурс), порядок участия в Конкурсе и определение победителей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этапа 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14:paraId="28C7E9A3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. Цели конкурса эссе:</w:t>
      </w:r>
    </w:p>
    <w:p w14:paraId="185AEE01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 - поддержание традиций написания сочинения как самостоятельной творческой работы;</w:t>
      </w:r>
    </w:p>
    <w:p w14:paraId="73696364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 -   повышения уровня знаний школьников об истории финансовой системы в Российской Федерации.</w:t>
      </w:r>
    </w:p>
    <w:p w14:paraId="2D16FB06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. Задачи конкурса эссе:</w:t>
      </w:r>
    </w:p>
    <w:p w14:paraId="65A8ED38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содействие развитию активной гражданской позиции учащихся, направленной на сохранение ценностей и традиций государства;</w:t>
      </w:r>
    </w:p>
    <w:p w14:paraId="1CA16798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выявление и поощрение учащихся, обладающих глубокими знаниями по истории, экономики и обществознании и способных их применять;</w:t>
      </w:r>
    </w:p>
    <w:p w14:paraId="770FFB6C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учащихся.</w:t>
      </w:r>
    </w:p>
    <w:p w14:paraId="3B2D49D5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. Участниками Конкурса являются учащиеся 7-11 классов государственных, муниципальных и частных общеобразовательных организаций, реализующих программы общего образования Российской Федерации.</w:t>
      </w:r>
    </w:p>
    <w:p w14:paraId="537643EC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. Участие в Конкурсе бесплатное и добровольное.</w:t>
      </w:r>
    </w:p>
    <w:p w14:paraId="7B18A2E0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. Языком Конкурса является русский язык - государственный язык Российской Федерации.</w:t>
      </w:r>
    </w:p>
    <w:p w14:paraId="7B2D6C06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. Организация и проведение Конкурса регламентируются методическими рекомендациями по организации и проведению Конкурса.</w:t>
      </w:r>
    </w:p>
    <w:p w14:paraId="18961DBD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. Принимая участие в конкурсе, участник соглашается на обработку предоставляемых данных (ФИО, e-mail, телефон).</w:t>
      </w:r>
    </w:p>
    <w:p w14:paraId="51FFA35E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. Организатор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Организатора Конкурса с обязательным указанием авторства работ.</w:t>
      </w:r>
    </w:p>
    <w:p w14:paraId="572B2078" w14:textId="77777777" w:rsidR="00832B28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этапа 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Конкурса размещается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Шадринского филиала Финуниверситета </w:t>
      </w:r>
      <w:hyperlink r:id="rId6" w:history="1">
        <w:r w:rsidRPr="00757F1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http://www.fa.ru/fil/shadrinsk</w:t>
        </w:r>
      </w:hyperlink>
    </w:p>
    <w:p w14:paraId="2C8974D6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2. Сроки проведения и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этапа 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Конкурса</w:t>
      </w:r>
    </w:p>
    <w:p w14:paraId="3053F608" w14:textId="7F60A0F4" w:rsidR="00832B28" w:rsidRPr="00CD2EE7" w:rsidRDefault="00FC0F75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832B28" w:rsidRPr="00CD2EE7">
        <w:rPr>
          <w:rFonts w:ascii="Times New Roman" w:eastAsia="Times New Roman" w:hAnsi="Times New Roman" w:cs="Times New Roman"/>
          <w:sz w:val="24"/>
          <w:szCs w:val="24"/>
        </w:rPr>
        <w:t>.10.202</w:t>
      </w:r>
      <w:r w:rsidR="008B7F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2B28" w:rsidRPr="00CD2E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32B28" w:rsidRPr="00CD2EE7">
        <w:rPr>
          <w:rFonts w:ascii="Times New Roman" w:eastAsia="Times New Roman" w:hAnsi="Times New Roman" w:cs="Times New Roman"/>
          <w:sz w:val="24"/>
          <w:szCs w:val="24"/>
        </w:rPr>
        <w:t>.11.202</w:t>
      </w:r>
      <w:r w:rsidR="008B7F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2B28" w:rsidRPr="00CD2EE7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832B28">
        <w:rPr>
          <w:rFonts w:ascii="Times New Roman" w:eastAsia="Times New Roman" w:hAnsi="Times New Roman" w:cs="Times New Roman"/>
          <w:sz w:val="24"/>
          <w:szCs w:val="24"/>
        </w:rPr>
        <w:t xml:space="preserve"> и о</w:t>
      </w:r>
      <w:r w:rsidR="00832B28" w:rsidRPr="00CD2EE7">
        <w:rPr>
          <w:rFonts w:ascii="Times New Roman" w:eastAsia="Times New Roman" w:hAnsi="Times New Roman" w:cs="Times New Roman"/>
          <w:sz w:val="24"/>
          <w:szCs w:val="24"/>
        </w:rPr>
        <w:t>ценка</w:t>
      </w:r>
      <w:r w:rsidR="00832B28" w:rsidRPr="00565645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</w:p>
    <w:p w14:paraId="201264E7" w14:textId="22A825D7" w:rsidR="00832B28" w:rsidRPr="00565645" w:rsidRDefault="00FC0F75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32B28" w:rsidRPr="00CD2EE7">
        <w:rPr>
          <w:rFonts w:ascii="Times New Roman" w:eastAsia="Times New Roman" w:hAnsi="Times New Roman" w:cs="Times New Roman"/>
          <w:sz w:val="24"/>
          <w:szCs w:val="24"/>
        </w:rPr>
        <w:t>.11.202</w:t>
      </w:r>
      <w:r w:rsidR="008B7F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2B28" w:rsidRPr="00CD2E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32B28" w:rsidRPr="00CD2EE7">
        <w:rPr>
          <w:rFonts w:ascii="Times New Roman" w:eastAsia="Times New Roman" w:hAnsi="Times New Roman" w:cs="Times New Roman"/>
          <w:sz w:val="24"/>
          <w:szCs w:val="24"/>
        </w:rPr>
        <w:t>.11.202</w:t>
      </w:r>
      <w:r w:rsidR="008B7F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2B28" w:rsidRPr="00CD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B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2B28" w:rsidRPr="00565645">
        <w:rPr>
          <w:rFonts w:ascii="Times New Roman" w:eastAsia="Times New Roman" w:hAnsi="Times New Roman" w:cs="Times New Roman"/>
          <w:sz w:val="24"/>
          <w:szCs w:val="24"/>
        </w:rPr>
        <w:t>пределение победителей регионального этапа.</w:t>
      </w:r>
    </w:p>
    <w:p w14:paraId="7CB5BD25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261C5D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3. Тематические направления Конкурса и жанр конкурсных работ</w:t>
      </w:r>
    </w:p>
    <w:p w14:paraId="481B1997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3.1. Общая тематика Конкурса:</w:t>
      </w:r>
    </w:p>
    <w:p w14:paraId="52B18EB8" w14:textId="15993E06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 «Рубль через историю страны»;</w:t>
      </w:r>
    </w:p>
    <w:p w14:paraId="00BD1305" w14:textId="488C41F9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 «Осторожно – финансовые мошенники!»;</w:t>
      </w:r>
    </w:p>
    <w:p w14:paraId="708F690D" w14:textId="120FF07C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 «Копейка рубль бережёт»;</w:t>
      </w:r>
    </w:p>
    <w:p w14:paraId="48BE0771" w14:textId="40BE1B6D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 «Зачем мне быть финансово грамотным»;</w:t>
      </w:r>
    </w:p>
    <w:p w14:paraId="3D3058D6" w14:textId="34188292" w:rsidR="00832B28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•  «Деньги как </w:t>
      </w:r>
      <w:r w:rsidR="00FC0F75">
        <w:rPr>
          <w:rFonts w:ascii="Times New Roman" w:eastAsia="Times New Roman" w:hAnsi="Times New Roman" w:cs="Times New Roman"/>
          <w:sz w:val="24"/>
          <w:szCs w:val="24"/>
        </w:rPr>
        <w:t>инструмент благотворительности»;</w:t>
      </w:r>
    </w:p>
    <w:p w14:paraId="4C820C23" w14:textId="16D37EDA" w:rsidR="00FC0F75" w:rsidRPr="00565645" w:rsidRDefault="00FC0F75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 «</w:t>
      </w:r>
      <w:r>
        <w:rPr>
          <w:rFonts w:ascii="Times New Roman" w:eastAsia="Times New Roman" w:hAnsi="Times New Roman" w:cs="Times New Roman"/>
          <w:sz w:val="24"/>
          <w:szCs w:val="24"/>
        </w:rPr>
        <w:t>Деньги в истории Зауралья».</w:t>
      </w:r>
    </w:p>
    <w:p w14:paraId="02CCDAF8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F90BAD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lastRenderedPageBreak/>
        <w:t>3.2. Тему конкурсной работы участник Конкурса формулирует самостоятельно в рамках выбранного им тематического направления.</w:t>
      </w:r>
    </w:p>
    <w:p w14:paraId="7841AC6F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3.3. Жанр конкурсных работ: эссе.</w:t>
      </w:r>
    </w:p>
    <w:p w14:paraId="0A812530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7C6B58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4. Критерии оценки работ:</w:t>
      </w:r>
    </w:p>
    <w:p w14:paraId="1B2EDEB2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          Соответствие сочинения тематическим направлениям конкурса;</w:t>
      </w:r>
    </w:p>
    <w:p w14:paraId="70221054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          Владение теоретическим и фактическим материалом по теме;</w:t>
      </w:r>
    </w:p>
    <w:p w14:paraId="65D95329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          Логичность авторского текста;</w:t>
      </w:r>
    </w:p>
    <w:p w14:paraId="5D58346B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          Общая гуманитарная эрудиция;</w:t>
      </w:r>
    </w:p>
    <w:p w14:paraId="1BDFD5A0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          Навык организации академического текста, связность, системность, последовательность изложения, культура письма;</w:t>
      </w:r>
    </w:p>
    <w:p w14:paraId="75130C0D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•           Грамотность.</w:t>
      </w:r>
    </w:p>
    <w:p w14:paraId="76C24003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На этапе выбора победителей Конкурса добавляется критерий «Общее читательское восприятие текста эссе» – дополнительный балл (по усмотрению жюри).</w:t>
      </w:r>
    </w:p>
    <w:p w14:paraId="151EA582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C02DCA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5. Организация проведения Конкурса</w:t>
      </w:r>
    </w:p>
    <w:p w14:paraId="0EA975C1" w14:textId="77777777" w:rsidR="00832B28" w:rsidRPr="00F95D73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73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организационно-технического и информационного обеспечения Конкурса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Курганской области </w:t>
      </w:r>
      <w:r w:rsidRPr="00F95D73">
        <w:rPr>
          <w:rFonts w:ascii="Times New Roman" w:eastAsia="Times New Roman" w:hAnsi="Times New Roman" w:cs="Times New Roman"/>
          <w:sz w:val="24"/>
          <w:szCs w:val="24"/>
        </w:rPr>
        <w:t xml:space="preserve"> создаются соответствующие органы:</w:t>
      </w:r>
    </w:p>
    <w:p w14:paraId="161718A6" w14:textId="77777777" w:rsidR="00832B28" w:rsidRPr="00F95D73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73">
        <w:rPr>
          <w:rFonts w:ascii="Times New Roman" w:eastAsia="Times New Roman" w:hAnsi="Times New Roman" w:cs="Times New Roman"/>
          <w:sz w:val="24"/>
          <w:szCs w:val="24"/>
        </w:rPr>
        <w:t>Оргкомитет регионального Конкурса;</w:t>
      </w:r>
    </w:p>
    <w:p w14:paraId="0F19603D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73">
        <w:rPr>
          <w:rFonts w:ascii="Times New Roman" w:eastAsia="Times New Roman" w:hAnsi="Times New Roman" w:cs="Times New Roman"/>
          <w:sz w:val="24"/>
          <w:szCs w:val="24"/>
        </w:rPr>
        <w:t>Жюри регионального Конкурса.</w:t>
      </w:r>
    </w:p>
    <w:p w14:paraId="5B8DC605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Состав жюри и оргкомитета регионального Конкурса, осуществляющего организационно-техническое и информационное обеспечение Конкурса, формируется из числа:</w:t>
      </w:r>
    </w:p>
    <w:p w14:paraId="68F2A10E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     практикующих учителей русского языка и литературы;</w:t>
      </w:r>
    </w:p>
    <w:p w14:paraId="3F197DDD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представителей системы методической поддержки преподавания гуманитарных предметов (методистов, сотрудников системы повышения квалификации);</w:t>
      </w:r>
    </w:p>
    <w:p w14:paraId="4FFE50B7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     представителей администрации образовательных организаций;</w:t>
      </w:r>
    </w:p>
    <w:p w14:paraId="6A6B569E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     представителей органов управления образованием;</w:t>
      </w:r>
    </w:p>
    <w:p w14:paraId="32E6D8F2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     эксперты-практики финансового рынка.</w:t>
      </w:r>
    </w:p>
    <w:p w14:paraId="5D1D84D1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Требования к отбору членов жюри Конкурса:</w:t>
      </w:r>
    </w:p>
    <w:p w14:paraId="507D3C03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наличие профессиональной квалификации, позволяющей обеспечить компетентный уровень оценивания конкурсных работ;</w:t>
      </w:r>
    </w:p>
    <w:p w14:paraId="6F74231E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отсутствие личной заинтересованности в результатах проведения Конкурса (т.е. отсутствие родственников или учеников среди участников Конкурса на этапе, в рамках которого член жюри производит оценку конкурсных работ).</w:t>
      </w:r>
    </w:p>
    <w:p w14:paraId="5574228B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5.1. Функции и полномочия оргкомитета регионального Конкурса:</w:t>
      </w:r>
    </w:p>
    <w:p w14:paraId="635E1705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оргкомитет регионального Конкурса является исполнительным органом Конкурса и несет ответственность за организацию Конкурса в регионе;</w:t>
      </w:r>
    </w:p>
    <w:p w14:paraId="2BA60391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осуществляют мероприятия по проведению регионального этапа Конкурса и подведению итогов;</w:t>
      </w:r>
    </w:p>
    <w:p w14:paraId="1AE3A8F8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обеспечивают условия участия в региональном этапе Конкурсе обучающихся 7-11 классов государственных, муниципальных и частных общеобразовательных организаций, обучающихся организаций среднего профессионального образования, реализующих программы общего образования Российской Федерации;</w:t>
      </w:r>
    </w:p>
    <w:p w14:paraId="2AD5FD06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разрабатывают Программу проведения регионального этапа Конкурса в соответствии со сроками проведения Конкурса;</w:t>
      </w:r>
    </w:p>
    <w:p w14:paraId="6E589B3B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утверждают состав жюри регионального этапа Конкурса;</w:t>
      </w:r>
    </w:p>
    <w:p w14:paraId="58480E48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обеспечивают организацию работы жюри регионального этапа Конкурса;</w:t>
      </w:r>
    </w:p>
    <w:p w14:paraId="5F58D711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составляют рейтинговые списки призеров на основании итогов работы жюри;</w:t>
      </w:r>
    </w:p>
    <w:p w14:paraId="6E3F8B21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рассматривают и утверждают итоги проведения регионального этапа Конкурса своего региона;</w:t>
      </w:r>
    </w:p>
    <w:p w14:paraId="16C956AB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разрабатывают процедуру награждения победителей регионального этапа Конкурса своего региона;</w:t>
      </w:r>
    </w:p>
    <w:p w14:paraId="450EA454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осуществляют связи со средствами массовой информации с целью информационной поддержки и широкого освещения проведения Конкурса эссе.</w:t>
      </w:r>
    </w:p>
    <w:p w14:paraId="5DC30BEC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5.2. Функции и полномочия жюри регионального этапа Конкурса:</w:t>
      </w:r>
    </w:p>
    <w:p w14:paraId="1EAD3BAC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члены жюри открытым общим голосованием избирают Председателя жюри;</w:t>
      </w:r>
    </w:p>
    <w:p w14:paraId="76D6EE47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жюри оценивает представленные на Конкурс работы в соответствии с утвержденными критериями;</w:t>
      </w:r>
    </w:p>
    <w:p w14:paraId="2E800DDC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каждую работу оценивают не мене 3 членов жюри методом случайной выборки;</w:t>
      </w:r>
    </w:p>
    <w:p w14:paraId="01A07257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жюри имеет право на снятие с регионального этапа Конкурса работ, имеющих признаки плагиата;</w:t>
      </w:r>
    </w:p>
    <w:p w14:paraId="034F16AD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жюри определяет призеров и победителей Конкурса в соответствии с методикой оценки работ;</w:t>
      </w:r>
    </w:p>
    <w:p w14:paraId="0C259EA1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жюри заполняет и подписывает протокол заседания жюри и рейтинговые списки;</w:t>
      </w:r>
    </w:p>
    <w:p w14:paraId="1A4332CF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- жюри передает протоколы и оцененные конкурсные работы оргкомитету Конкурса.</w:t>
      </w:r>
    </w:p>
    <w:p w14:paraId="1F00EFC3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FACDEE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6. Порядок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этапа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 Конкурса и требования к конкурсным работам</w:t>
      </w:r>
    </w:p>
    <w:p w14:paraId="0DBADEE2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6.1.1. Образец оформления конкурсной работы и форма заявки (регистрационной формы, титульного листа) участника представлены в методических рекомендациях по организации и проведению Конкурса. Все поля заявки </w:t>
      </w:r>
      <w:r w:rsidRPr="00565645"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(регистрационной формы, титульного листа)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 являются обязательными к заполнению. Работы, присланные без оформления заявок </w:t>
      </w:r>
      <w:r w:rsidRPr="00565645"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(регистрационной формы, титульного листа)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, либо с не полностью или не корректно заполненными заявками к участию в Конкурсе не допускаются.</w:t>
      </w:r>
    </w:p>
    <w:p w14:paraId="55053927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6.1.2. Каждый участник имеет право представить на Конкурс только одну работу.</w:t>
      </w:r>
    </w:p>
    <w:p w14:paraId="446E6EBA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6.1.3. Участники Конкурса выполняют работу самостоятельно на русском языке.</w:t>
      </w:r>
    </w:p>
    <w:p w14:paraId="5B9A9C14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6.1.4. Во время написания конкурсной работы разрешается использовать цитатник (по определенному тематическому направлению). Допускается использование орфографических словарей и справочников по русскому языку.</w:t>
      </w:r>
    </w:p>
    <w:p w14:paraId="5562822E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6.1.5. Участник присылает свою работу вместе с заявкой </w:t>
      </w:r>
      <w:r w:rsidRPr="00565645"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(регистрационной формы, титульного листа)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 в региональный оргкомитет Конкурса, на электронный адрес созданный для приема конкурсных работ.</w:t>
      </w:r>
    </w:p>
    <w:p w14:paraId="3F291386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6.1.6. Оргкомитет пересылает работы участников, присланные в адрес оргкомитета вместе с заявкой </w:t>
      </w:r>
      <w:r w:rsidRPr="00565645"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(регистрационной формы, титульного листа)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 в региональные жюри соответствующих субъектов РФ.</w:t>
      </w:r>
    </w:p>
    <w:p w14:paraId="25DEDC57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6.1.7. Региональное жюри определяет работы победителей регионального этапа Конкурса: первое, второе и третье место. Победителями регионального этапа Конкурса являются работы, которые в соответствие с методикой оценки получают соответственно, первое, второе и третье место в общем рейтинге работ региона по итогам оценки.</w:t>
      </w:r>
    </w:p>
    <w:p w14:paraId="71B7B538" w14:textId="77777777" w:rsidR="00832B28" w:rsidRPr="00565645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. Победители регионального этапа, занявшие первое, второе и третье место </w:t>
      </w:r>
      <w:r>
        <w:rPr>
          <w:rFonts w:ascii="Times New Roman" w:eastAsia="Times New Roman" w:hAnsi="Times New Roman" w:cs="Times New Roman"/>
          <w:sz w:val="24"/>
          <w:szCs w:val="24"/>
        </w:rPr>
        <w:t>награждаются дипломами первой, второй и третьей степени.</w:t>
      </w:r>
    </w:p>
    <w:p w14:paraId="2FB0075A" w14:textId="77777777" w:rsidR="00832B28" w:rsidRDefault="00832B28" w:rsidP="0083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ы регионального этапа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 xml:space="preserve"> Конкурса публикуются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Шадринского филиала Финуниверситета и официальной группе ВК Департамента образования Курганской области</w:t>
      </w:r>
      <w:r w:rsidRPr="00565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16D1A7" w14:textId="77777777" w:rsidR="00832B28" w:rsidRPr="00565645" w:rsidRDefault="00832B28" w:rsidP="00832B28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методика оценки конкурсных работ</w:t>
      </w:r>
    </w:p>
    <w:p w14:paraId="7975B1DB" w14:textId="77777777" w:rsidR="00832B28" w:rsidRPr="00565645" w:rsidRDefault="00832B28" w:rsidP="00832B28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Исходя из целей и задач конкурса, тематических направлений и определения жанровой специфики конкурсных работ, разработаны критерии оценки эссе, участвующих в Конкурсе.</w:t>
      </w:r>
    </w:p>
    <w:tbl>
      <w:tblPr>
        <w:tblW w:w="9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662"/>
        <w:gridCol w:w="540"/>
        <w:gridCol w:w="4200"/>
        <w:gridCol w:w="914"/>
        <w:gridCol w:w="851"/>
      </w:tblGrid>
      <w:tr w:rsidR="00832B28" w:rsidRPr="00565645" w14:paraId="4319933E" w14:textId="77777777" w:rsidTr="00FC0F75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5159F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B405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11430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E05E90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Детализация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988E29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27830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2B28" w:rsidRPr="00565645" w14:paraId="421CF7A7" w14:textId="77777777" w:rsidTr="00FC0F75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2882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9DA60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темы и соответствие ей содержания работы (если тема не понята автором или проинтерпретирована совершенно неправильно (грубо проигнорировано объективное содержание и логическая структура выбранного афоризма), остальные критерии при проверке данной работы могут не учитываться и за все эссе выставляется либо «0» баллов, либо (по решению жюри) не более «10» баллов за всю работу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6D898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14:paraId="62E023D8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4BCC137F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6F14DCE7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E6B8E18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6F21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понимания темы </w:t>
            </w:r>
          </w:p>
          <w:p w14:paraId="09F1CE6C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грамотная постановка основной проблемы, умение отделять главное от второстепенного</w:t>
            </w:r>
          </w:p>
          <w:p w14:paraId="1C88C0F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работы заявленной теме </w:t>
            </w:r>
          </w:p>
          <w:p w14:paraId="455F2190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раскрытия темы </w:t>
            </w:r>
          </w:p>
          <w:p w14:paraId="6D9771B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проблем, связанных с основной темой, и адекватность их раскрытия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37D75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  <w:p w14:paraId="4920E006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0D3F1CF3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494656CA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  <w:p w14:paraId="2A7C6C49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2EB63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B28" w:rsidRPr="00565645" w14:paraId="0BE6F70F" w14:textId="77777777" w:rsidTr="00FC0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58E78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78968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теоретическим и фактическим материалом по теме (в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пункту, ставиться оценка «0» баллов)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F1F57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1A122E2A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4681C7C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7BD9811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623B50B6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189436DA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90FC8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концептуальным аппаратом (использование обществоведческих понятий, терминов, классификаций, относящихся к теме)</w:t>
            </w:r>
          </w:p>
          <w:p w14:paraId="3BAF232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  <w:p w14:paraId="48E5660A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системного подхода: выделение основных аспектов и уровней проблемы, понимание их взаимосвязей</w:t>
            </w:r>
          </w:p>
          <w:p w14:paraId="23886EAB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на теоретическом, а не на обыденном уровне</w:t>
            </w:r>
          </w:p>
          <w:p w14:paraId="440A5237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аргументация на эмпирическом уровне (приведение конкретных примеров, отсылка к фактам, и т.п.)</w:t>
            </w:r>
          </w:p>
          <w:p w14:paraId="5B00D561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широких взаимосвязей, в том числе междисциплинарного характера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6DC6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04433AE9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2237B30B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0-2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4DDC81E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1F6FD9F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21091C1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86065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B28" w:rsidRPr="00565645" w14:paraId="67923294" w14:textId="77777777" w:rsidTr="00FC0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0B15F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C168D2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авторского текста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F1BE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7D3F328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7C835B28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564D0B2F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2FB70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ясность и четкость формулировок, отсутствие путаницы, связанной с двусмысленностью и неопределенностью выражений</w:t>
            </w:r>
          </w:p>
          <w:p w14:paraId="4164F112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обоснованность, непротиворечивость рассуждений, отсутствие пробелов в аргументации</w:t>
            </w:r>
          </w:p>
          <w:p w14:paraId="5881234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определения понятий и грамотность классификаций</w:t>
            </w:r>
          </w:p>
          <w:p w14:paraId="6D32DED6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выводов, основанных на структурных взаимосвязях между используемыми понятиями: генерализация, аналогия, анализ, синтез и т.п.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BB09A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16D2DD56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3281FA78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3F729959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1B750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28" w:rsidRPr="00565645" w14:paraId="30854604" w14:textId="77777777" w:rsidTr="00FC0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B52A5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8E7FF3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гуманитарная эрудиция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CF586F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138054EC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3D4696DC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58164771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FABDD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социальных фактов и их уместное использование </w:t>
            </w:r>
          </w:p>
          <w:p w14:paraId="79313A1D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примеров из всемирной и отечественной истории</w:t>
            </w:r>
          </w:p>
          <w:p w14:paraId="708F5BE6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 области истории мировой культуры (использование образов, символов, метафор из художественной литературы, живописи, музыки и др.)</w:t>
            </w:r>
          </w:p>
          <w:p w14:paraId="46C58003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подход к ответу на вопросы, оригинальность мышления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CDDDD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4B683AE8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78A8A507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78CFFA12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9808B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28" w:rsidRPr="00565645" w14:paraId="78640DD7" w14:textId="77777777" w:rsidTr="00FC0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BC20D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B021D9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F535B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06FD958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5.2 </w:t>
            </w:r>
          </w:p>
          <w:p w14:paraId="495D990F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26C59F7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2F82A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связность, системность, последовательность текста</w:t>
            </w:r>
          </w:p>
          <w:p w14:paraId="6977209F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четкая структурированность текста</w:t>
            </w:r>
          </w:p>
          <w:p w14:paraId="1A2B6AE6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базовых стандартов академического цитирования </w:t>
            </w:r>
          </w:p>
          <w:p w14:paraId="0EB0CC0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стиля, точность и выразительность языка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0E80A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65228EE3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0-1 </w:t>
            </w:r>
          </w:p>
          <w:p w14:paraId="79D090B3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514C14F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E38C0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28" w:rsidRPr="00565645" w14:paraId="68D39459" w14:textId="77777777" w:rsidTr="00FC0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73E71E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14:paraId="46764709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8FF5A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F7876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CFF36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6.1 </w:t>
            </w:r>
          </w:p>
          <w:p w14:paraId="6DE7AB3B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6.2 </w:t>
            </w:r>
          </w:p>
          <w:p w14:paraId="6BA0F6DC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  <w:p w14:paraId="192B3CA7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28758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  <w:p w14:paraId="03CF090C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  <w:p w14:paraId="389ACF2D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языковых норм</w:t>
            </w:r>
          </w:p>
          <w:p w14:paraId="260AC592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A2BD0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0-3 </w:t>
            </w:r>
          </w:p>
          <w:p w14:paraId="667F7FC2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0-3 </w:t>
            </w:r>
          </w:p>
          <w:p w14:paraId="44553455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  <w:p w14:paraId="13C56837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3BB676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28" w:rsidRPr="00565645" w14:paraId="21CB0AE0" w14:textId="77777777" w:rsidTr="00FC0F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EFF1D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DBAC6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3237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41E11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22EA4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439D1" w14:textId="77777777" w:rsidR="00832B28" w:rsidRPr="00565645" w:rsidRDefault="00832B28" w:rsidP="00C31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056D0846" w14:textId="77777777" w:rsidR="00832B28" w:rsidRPr="00565645" w:rsidRDefault="00832B28" w:rsidP="00832B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E31130" w14:textId="77777777" w:rsidR="00832B28" w:rsidRPr="00565645" w:rsidRDefault="00832B28" w:rsidP="00832B2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2. Каждая конкурсная работа должна быть проверена и подписана не менее чем тремя членами жюри.</w:t>
      </w:r>
    </w:p>
    <w:p w14:paraId="1C173B47" w14:textId="77777777" w:rsidR="00832B28" w:rsidRPr="00565645" w:rsidRDefault="00832B28" w:rsidP="00832B2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3. Итоговый балл за каждую работу выставляется как среднее арифметическое от баллов, выставленных каждым проверяющим. Рекомендуется дополнительная проверка работ, получивших высокие баллы и оказавшихся в верхней части итогового рейтинга.</w:t>
      </w:r>
    </w:p>
    <w:p w14:paraId="4249C84B" w14:textId="77777777" w:rsidR="00832B28" w:rsidRPr="00565645" w:rsidRDefault="00832B28" w:rsidP="00832B2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4. Решения жюри принимаются большинством голосов, в случае равного количества голосов «за» и «против» решение принимается Председателем жюри. Принятые жюри решения считаются окончательными и пересмотру не подлежат. Апелляции не принимаются.</w:t>
      </w:r>
    </w:p>
    <w:p w14:paraId="1A160F25" w14:textId="37C2AD34" w:rsidR="00880D25" w:rsidRPr="00832B28" w:rsidRDefault="00832B28" w:rsidP="00832B2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45">
        <w:rPr>
          <w:rFonts w:ascii="Times New Roman" w:eastAsia="Times New Roman" w:hAnsi="Times New Roman" w:cs="Times New Roman"/>
          <w:sz w:val="24"/>
          <w:szCs w:val="24"/>
        </w:rPr>
        <w:t>5. Согласно решениям жюри, оформляется протокол проверки конкурсных работ, который должен быть подписан не менее чем тремя членами Председателем жюри.</w:t>
      </w:r>
    </w:p>
    <w:sectPr w:rsidR="00880D25" w:rsidRPr="0083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BDC"/>
    <w:multiLevelType w:val="multilevel"/>
    <w:tmpl w:val="AB78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1E"/>
    <w:rsid w:val="004E1B1E"/>
    <w:rsid w:val="007E51F3"/>
    <w:rsid w:val="00832B28"/>
    <w:rsid w:val="00880D25"/>
    <w:rsid w:val="008B7FB7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F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fil/shadrin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1824</Words>
  <Characters>10402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Сергей Александрович</dc:creator>
  <cp:lastModifiedBy>user</cp:lastModifiedBy>
  <cp:revision>2</cp:revision>
  <dcterms:created xsi:type="dcterms:W3CDTF">2022-10-07T12:13:00Z</dcterms:created>
  <dcterms:modified xsi:type="dcterms:W3CDTF">2022-10-07T12:13:00Z</dcterms:modified>
</cp:coreProperties>
</file>