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5EA" w:rsidRPr="004F65EA" w:rsidRDefault="00D07F79" w:rsidP="004F65E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E1CA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Бюллетень новых поступлений журнальных статей (</w:t>
      </w:r>
      <w:r w:rsidR="0042370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1</w:t>
      </w:r>
      <w:r w:rsidR="00BC665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</w:t>
      </w:r>
      <w:r w:rsidRPr="000E1CA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.2020)</w:t>
      </w:r>
      <w:bookmarkStart w:id="0" w:name="_GoBack"/>
      <w:bookmarkEnd w:id="0"/>
    </w:p>
    <w:tbl>
      <w:tblPr>
        <w:tblW w:w="5303" w:type="pct"/>
        <w:tblCellSpacing w:w="15" w:type="dxa"/>
        <w:tblInd w:w="-5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2"/>
      </w:tblGrid>
      <w:tr w:rsidR="004F65EA" w:rsidTr="004F65EA">
        <w:trPr>
          <w:tblCellSpacing w:w="15" w:type="dxa"/>
        </w:trPr>
        <w:tc>
          <w:tcPr>
            <w:tcW w:w="4970" w:type="pct"/>
            <w:hideMark/>
          </w:tcPr>
          <w:p w:rsidR="004F65EA" w:rsidRPr="004F65EA" w:rsidRDefault="004F65EA">
            <w:pPr>
              <w:rPr>
                <w:b/>
                <w:bCs/>
                <w:sz w:val="32"/>
                <w:szCs w:val="32"/>
              </w:rPr>
            </w:pPr>
            <w:r w:rsidRPr="004F65EA">
              <w:rPr>
                <w:b/>
                <w:sz w:val="32"/>
                <w:szCs w:val="32"/>
              </w:rPr>
              <w:t>Российский экономический журнал</w:t>
            </w:r>
            <w:r w:rsidRPr="004F65EA">
              <w:rPr>
                <w:b/>
                <w:bCs/>
                <w:sz w:val="32"/>
                <w:szCs w:val="32"/>
              </w:rPr>
              <w:t xml:space="preserve"> </w:t>
            </w:r>
          </w:p>
          <w:p w:rsidR="004F65EA" w:rsidRDefault="004F65EA">
            <w:r>
              <w:rPr>
                <w:b/>
                <w:bCs/>
              </w:rPr>
              <w:t>Лексин В.Н.</w:t>
            </w:r>
            <w:r>
              <w:br/>
              <w:t xml:space="preserve">   Искусственный интеллект в экономике и политике нашего времени. Статья </w:t>
            </w:r>
            <w:proofErr w:type="gramStart"/>
            <w:r>
              <w:t>2.Искусственный</w:t>
            </w:r>
            <w:proofErr w:type="gramEnd"/>
            <w:r>
              <w:t xml:space="preserve"> интеллект как товар и услуга / В. Н. Лексин    // Российский экономический журнал. - 2020. - № 5. - С. 3-33.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4F65EA" w:rsidTr="004F65EA">
        <w:trPr>
          <w:tblCellSpacing w:w="15" w:type="dxa"/>
        </w:trPr>
        <w:tc>
          <w:tcPr>
            <w:tcW w:w="4970" w:type="pct"/>
            <w:hideMark/>
          </w:tcPr>
          <w:p w:rsidR="004F65EA" w:rsidRDefault="004F65EA">
            <w:r>
              <w:rPr>
                <w:b/>
                <w:bCs/>
              </w:rPr>
              <w:t>Бобков В.Н.</w:t>
            </w:r>
            <w:r>
              <w:br/>
              <w:t xml:space="preserve">   Главные сегменты жилищной необеспеченности россиян: качественно-количественные параметры и подходы к сокращению / В. Н. Бобков, Е. В. Одинцова    // Российский экономический журнал. - 2020. - № 5. - С. 34-51.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4F65EA" w:rsidTr="004F65EA">
        <w:trPr>
          <w:tblCellSpacing w:w="15" w:type="dxa"/>
        </w:trPr>
        <w:tc>
          <w:tcPr>
            <w:tcW w:w="4970" w:type="pct"/>
            <w:hideMark/>
          </w:tcPr>
          <w:p w:rsidR="004F65EA" w:rsidRDefault="004F65EA">
            <w:r>
              <w:rPr>
                <w:b/>
                <w:bCs/>
              </w:rPr>
              <w:t>Рудаков М.Н.</w:t>
            </w:r>
            <w:r>
              <w:br/>
              <w:t xml:space="preserve">   Региональный рынок труда: демография и экономика Республики Карелия / М. Н. Рудаков    // Российский экономический журнал. - 2020. - № 5. - С. 52-63.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4F65EA" w:rsidTr="004F65EA">
        <w:trPr>
          <w:tblCellSpacing w:w="15" w:type="dxa"/>
        </w:trPr>
        <w:tc>
          <w:tcPr>
            <w:tcW w:w="4970" w:type="pct"/>
            <w:hideMark/>
          </w:tcPr>
          <w:p w:rsidR="004F65EA" w:rsidRDefault="004F65EA">
            <w:r>
              <w:rPr>
                <w:b/>
                <w:bCs/>
              </w:rPr>
              <w:t>Миронова И.А.</w:t>
            </w:r>
            <w:r>
              <w:br/>
              <w:t xml:space="preserve">   Оценка общественной и бюджетной эффективности внедрения и функционирования системы такс-фри / И. А. Миронова, Т. И. Тищенко    // Российский экономический журнал. - 2020. - № 5. - С. 64-74.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4F65EA" w:rsidTr="004F65EA">
        <w:trPr>
          <w:tblCellSpacing w:w="15" w:type="dxa"/>
        </w:trPr>
        <w:tc>
          <w:tcPr>
            <w:tcW w:w="4970" w:type="pct"/>
            <w:hideMark/>
          </w:tcPr>
          <w:p w:rsidR="004F65EA" w:rsidRDefault="004F65EA">
            <w:r>
              <w:rPr>
                <w:b/>
                <w:bCs/>
              </w:rPr>
              <w:t>Швецов А.Н.</w:t>
            </w:r>
            <w:r>
              <w:br/>
              <w:t xml:space="preserve">   К сопоставительному анализу процессов </w:t>
            </w:r>
            <w:proofErr w:type="spellStart"/>
            <w:r>
              <w:t>цифровизации</w:t>
            </w:r>
            <w:proofErr w:type="spellEnd"/>
            <w:r>
              <w:t xml:space="preserve"> </w:t>
            </w:r>
            <w:proofErr w:type="spellStart"/>
            <w:r>
              <w:t>госуправления</w:t>
            </w:r>
            <w:proofErr w:type="spellEnd"/>
            <w:r>
              <w:t xml:space="preserve"> в России и в других странах / А. Н. Швецов    // Российский экономический журнал. - 2020. - № 5. - С. 75-117.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4F65EA" w:rsidTr="004F65EA">
        <w:trPr>
          <w:tblCellSpacing w:w="15" w:type="dxa"/>
        </w:trPr>
        <w:tc>
          <w:tcPr>
            <w:tcW w:w="4970" w:type="pct"/>
            <w:hideMark/>
          </w:tcPr>
          <w:p w:rsidR="004F65EA" w:rsidRDefault="004F65EA">
            <w:proofErr w:type="spellStart"/>
            <w:r>
              <w:rPr>
                <w:b/>
                <w:bCs/>
              </w:rPr>
              <w:t>Пороховский</w:t>
            </w:r>
            <w:proofErr w:type="spellEnd"/>
            <w:r>
              <w:rPr>
                <w:b/>
                <w:bCs/>
              </w:rPr>
              <w:t xml:space="preserve"> А.А.</w:t>
            </w:r>
            <w:r>
              <w:br/>
              <w:t xml:space="preserve">   Еще раз о политической экономии как научной и учебной дисциплине (по поводу дебатируемых аспектов проблемы) / А. А. </w:t>
            </w:r>
            <w:proofErr w:type="spellStart"/>
            <w:r>
              <w:t>Пороховский</w:t>
            </w:r>
            <w:proofErr w:type="spellEnd"/>
            <w:r>
              <w:t xml:space="preserve">    // Российский экономический журнал. - 2020. - № 5. - С. 118-128.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4F65EA" w:rsidTr="004F65EA">
        <w:trPr>
          <w:tblCellSpacing w:w="15" w:type="dxa"/>
        </w:trPr>
        <w:tc>
          <w:tcPr>
            <w:tcW w:w="4970" w:type="pct"/>
            <w:hideMark/>
          </w:tcPr>
          <w:p w:rsidR="004F65EA" w:rsidRPr="004F65EA" w:rsidRDefault="004F65EA">
            <w:pPr>
              <w:rPr>
                <w:b/>
                <w:bCs/>
                <w:sz w:val="32"/>
                <w:szCs w:val="32"/>
              </w:rPr>
            </w:pPr>
            <w:r w:rsidRPr="004F65EA">
              <w:rPr>
                <w:b/>
                <w:sz w:val="32"/>
                <w:szCs w:val="32"/>
              </w:rPr>
              <w:t>Региональные проблемы преобразования экономики</w:t>
            </w:r>
            <w:r w:rsidRPr="004F65EA">
              <w:rPr>
                <w:b/>
                <w:bCs/>
                <w:sz w:val="32"/>
                <w:szCs w:val="32"/>
              </w:rPr>
              <w:t xml:space="preserve"> </w:t>
            </w:r>
          </w:p>
          <w:p w:rsidR="004F65EA" w:rsidRDefault="004F65EA">
            <w:proofErr w:type="spellStart"/>
            <w:r>
              <w:rPr>
                <w:b/>
                <w:bCs/>
              </w:rPr>
              <w:t>Петросянц</w:t>
            </w:r>
            <w:proofErr w:type="spellEnd"/>
            <w:r>
              <w:rPr>
                <w:b/>
                <w:bCs/>
              </w:rPr>
              <w:t xml:space="preserve"> Д.В.</w:t>
            </w:r>
            <w:r>
              <w:br/>
              <w:t xml:space="preserve">   Российские экономические вузы: системный анализ развития / Д. В. </w:t>
            </w:r>
            <w:proofErr w:type="spellStart"/>
            <w:r>
              <w:t>Петросянц</w:t>
            </w:r>
            <w:proofErr w:type="spellEnd"/>
            <w:r>
              <w:t xml:space="preserve">    // Региональные проблемы преобразования экономики. - 2020. - № 2. - С. 5-15.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4F65EA" w:rsidTr="004F65EA">
        <w:trPr>
          <w:tblCellSpacing w:w="15" w:type="dxa"/>
        </w:trPr>
        <w:tc>
          <w:tcPr>
            <w:tcW w:w="4970" w:type="pct"/>
            <w:hideMark/>
          </w:tcPr>
          <w:p w:rsidR="004F65EA" w:rsidRDefault="004F65EA">
            <w:proofErr w:type="spellStart"/>
            <w:r>
              <w:rPr>
                <w:b/>
                <w:bCs/>
              </w:rPr>
              <w:t>Ханмагомедов</w:t>
            </w:r>
            <w:proofErr w:type="spellEnd"/>
            <w:r>
              <w:rPr>
                <w:b/>
                <w:bCs/>
              </w:rPr>
              <w:t xml:space="preserve"> С.Г.</w:t>
            </w:r>
            <w:r>
              <w:br/>
              <w:t>   </w:t>
            </w:r>
            <w:proofErr w:type="spellStart"/>
            <w:r>
              <w:t>Агроэкономика</w:t>
            </w:r>
            <w:proofErr w:type="spellEnd"/>
            <w:r>
              <w:t xml:space="preserve"> в контексте конкурентоспособности национальной экономики / С. Г. </w:t>
            </w:r>
            <w:proofErr w:type="spellStart"/>
            <w:r>
              <w:t>Ханмагомедов</w:t>
            </w:r>
            <w:proofErr w:type="spellEnd"/>
            <w:r>
              <w:t xml:space="preserve">    // Региональные проблемы преобразования экономики. - 2020. - № 2. - С. 16-24.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4F65EA" w:rsidTr="004F65EA">
        <w:trPr>
          <w:tblCellSpacing w:w="15" w:type="dxa"/>
        </w:trPr>
        <w:tc>
          <w:tcPr>
            <w:tcW w:w="4970" w:type="pct"/>
            <w:hideMark/>
          </w:tcPr>
          <w:p w:rsidR="004F65EA" w:rsidRDefault="004F65EA">
            <w:r>
              <w:rPr>
                <w:b/>
                <w:bCs/>
              </w:rPr>
              <w:t>Юнусова П.С.</w:t>
            </w:r>
            <w:r>
              <w:br/>
              <w:t xml:space="preserve">   Зависимость конкурентоспособности продукции аграрного сектора регионов СКФО от формы </w:t>
            </w:r>
            <w:proofErr w:type="spellStart"/>
            <w:r>
              <w:t>хозйствования</w:t>
            </w:r>
            <w:proofErr w:type="spellEnd"/>
            <w:r>
              <w:t xml:space="preserve"> / П. С. Юнусова    // Региональные проблемы преобразования экономики. - 2020. - № 2. - С. 25-31.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4F65EA" w:rsidTr="004F65EA">
        <w:trPr>
          <w:tblCellSpacing w:w="15" w:type="dxa"/>
        </w:trPr>
        <w:tc>
          <w:tcPr>
            <w:tcW w:w="4970" w:type="pct"/>
            <w:hideMark/>
          </w:tcPr>
          <w:p w:rsidR="004F65EA" w:rsidRDefault="004F65EA">
            <w:r>
              <w:rPr>
                <w:b/>
                <w:bCs/>
              </w:rPr>
              <w:t>Горячих М.В.</w:t>
            </w:r>
            <w:r>
              <w:br/>
              <w:t xml:space="preserve">   Роль государственных услуг в развитии цифровой экономики / М. В. Горячих    // Региональные проблемы преобразования экономики. - 2020. - № 2. - С. 32-38.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4F65EA" w:rsidTr="004F65EA">
        <w:trPr>
          <w:tblCellSpacing w:w="15" w:type="dxa"/>
        </w:trPr>
        <w:tc>
          <w:tcPr>
            <w:tcW w:w="4970" w:type="pct"/>
            <w:hideMark/>
          </w:tcPr>
          <w:p w:rsidR="004F65EA" w:rsidRDefault="004F65EA">
            <w:r>
              <w:rPr>
                <w:b/>
                <w:bCs/>
              </w:rPr>
              <w:t>Бурова И.В.</w:t>
            </w:r>
            <w:r>
              <w:br/>
              <w:t xml:space="preserve">   Использование регрессионного анализа в оценке стоимости объектов регионального рынка недвижимости / И. В. Бурова    // Региональные проблемы преобразования экономики. - 2020. - № 2. - С. 39-45.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4F65EA" w:rsidTr="004F65EA">
        <w:trPr>
          <w:tblCellSpacing w:w="15" w:type="dxa"/>
        </w:trPr>
        <w:tc>
          <w:tcPr>
            <w:tcW w:w="4970" w:type="pct"/>
            <w:hideMark/>
          </w:tcPr>
          <w:p w:rsidR="004F65EA" w:rsidRDefault="004F65EA">
            <w:r>
              <w:t>   </w:t>
            </w:r>
            <w:r>
              <w:rPr>
                <w:b/>
                <w:bCs/>
              </w:rPr>
              <w:t xml:space="preserve">Влияние регионального фактора на величину выручки предприятий и организаций сферы физической культуры и спорта </w:t>
            </w:r>
            <w:proofErr w:type="gramStart"/>
            <w:r>
              <w:rPr>
                <w:b/>
                <w:bCs/>
              </w:rPr>
              <w:t>Северо-Кавказского</w:t>
            </w:r>
            <w:proofErr w:type="gramEnd"/>
            <w:r>
              <w:rPr>
                <w:b/>
                <w:bCs/>
              </w:rPr>
              <w:t xml:space="preserve"> федерального округа России</w:t>
            </w:r>
            <w:r>
              <w:t xml:space="preserve"> / О. Б. Зильберштейн, Т. Л. Шкляр, А. А. Невенчанный, П. В. Мельник    // Региональные проблемы преобразования экономики. - 2020. - № 2. - С. 46-58.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4F65EA" w:rsidTr="004F65EA">
        <w:trPr>
          <w:tblCellSpacing w:w="15" w:type="dxa"/>
        </w:trPr>
        <w:tc>
          <w:tcPr>
            <w:tcW w:w="4970" w:type="pct"/>
            <w:hideMark/>
          </w:tcPr>
          <w:p w:rsidR="004F65EA" w:rsidRDefault="004F65EA">
            <w:proofErr w:type="spellStart"/>
            <w:r>
              <w:rPr>
                <w:b/>
                <w:bCs/>
              </w:rPr>
              <w:t>Решетняков</w:t>
            </w:r>
            <w:proofErr w:type="spellEnd"/>
            <w:r>
              <w:rPr>
                <w:b/>
                <w:bCs/>
              </w:rPr>
              <w:t xml:space="preserve"> Д.А.</w:t>
            </w:r>
            <w:r>
              <w:br/>
              <w:t xml:space="preserve">   Социально-экономические и экологические аспекты природопользования Российской Федерации в отраслевом разрезе / Д. А. </w:t>
            </w:r>
            <w:proofErr w:type="spellStart"/>
            <w:r>
              <w:t>Решетняков</w:t>
            </w:r>
            <w:proofErr w:type="spellEnd"/>
            <w:r>
              <w:t xml:space="preserve">    // Региональные проблемы преобразования экономики. - 2020. - № 2. - С. 59-64.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4F65EA" w:rsidTr="004F65EA">
        <w:trPr>
          <w:tblCellSpacing w:w="15" w:type="dxa"/>
        </w:trPr>
        <w:tc>
          <w:tcPr>
            <w:tcW w:w="4970" w:type="pct"/>
            <w:hideMark/>
          </w:tcPr>
          <w:p w:rsidR="004F65EA" w:rsidRDefault="004F65EA">
            <w:proofErr w:type="spellStart"/>
            <w:r>
              <w:rPr>
                <w:b/>
                <w:bCs/>
              </w:rPr>
              <w:t>Петросянц</w:t>
            </w:r>
            <w:proofErr w:type="spellEnd"/>
            <w:r>
              <w:rPr>
                <w:b/>
                <w:bCs/>
              </w:rPr>
              <w:t xml:space="preserve"> В.З.</w:t>
            </w:r>
            <w:r>
              <w:br/>
              <w:t xml:space="preserve">   Механизм системного регулирования развития проблемных территорий в условиях федерализма / В. З. </w:t>
            </w:r>
            <w:proofErr w:type="spellStart"/>
            <w:r>
              <w:t>Петросянц</w:t>
            </w:r>
            <w:proofErr w:type="spellEnd"/>
            <w:r>
              <w:t xml:space="preserve">, С. В. </w:t>
            </w:r>
            <w:proofErr w:type="spellStart"/>
            <w:r>
              <w:t>Дохолян</w:t>
            </w:r>
            <w:proofErr w:type="spellEnd"/>
            <w:r>
              <w:t xml:space="preserve">, Д. В. </w:t>
            </w:r>
            <w:proofErr w:type="spellStart"/>
            <w:r>
              <w:t>Петросянц</w:t>
            </w:r>
            <w:proofErr w:type="spellEnd"/>
            <w:r>
              <w:t xml:space="preserve">    // Региональные проблемы преобразования экономики. - 2020. - № 2. - С. 65-74.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4F65EA" w:rsidTr="004F65EA">
        <w:trPr>
          <w:tblCellSpacing w:w="15" w:type="dxa"/>
        </w:trPr>
        <w:tc>
          <w:tcPr>
            <w:tcW w:w="4970" w:type="pct"/>
            <w:hideMark/>
          </w:tcPr>
          <w:p w:rsidR="004F65EA" w:rsidRDefault="004F65EA">
            <w:r>
              <w:rPr>
                <w:b/>
                <w:bCs/>
              </w:rPr>
              <w:t>Коркишко И.В.</w:t>
            </w:r>
            <w:r>
              <w:br/>
              <w:t xml:space="preserve">   Региональное регулирование процессов организации и оценки эффективности деятельности органов местного самоуправления (на примере Краснодарского края) / И. В. Коркишко    // Региональные проблемы преобразования экономики. - 2020. - № 2. - С. 75-82.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4F65EA" w:rsidTr="004F65EA">
        <w:trPr>
          <w:tblCellSpacing w:w="15" w:type="dxa"/>
        </w:trPr>
        <w:tc>
          <w:tcPr>
            <w:tcW w:w="4970" w:type="pct"/>
            <w:hideMark/>
          </w:tcPr>
          <w:p w:rsidR="004F65EA" w:rsidRDefault="004F65EA">
            <w:proofErr w:type="spellStart"/>
            <w:r>
              <w:rPr>
                <w:b/>
                <w:bCs/>
              </w:rPr>
              <w:t>Лисова</w:t>
            </w:r>
            <w:proofErr w:type="spellEnd"/>
            <w:r>
              <w:rPr>
                <w:b/>
                <w:bCs/>
              </w:rPr>
              <w:t xml:space="preserve"> Е.В.</w:t>
            </w:r>
            <w:r>
              <w:br/>
              <w:t xml:space="preserve">   Возможность корреляции уровней социального и экономического развития регионов Российской Федерации / Е. В. </w:t>
            </w:r>
            <w:proofErr w:type="spellStart"/>
            <w:r>
              <w:t>Лисова</w:t>
            </w:r>
            <w:proofErr w:type="spellEnd"/>
            <w:r>
              <w:t xml:space="preserve">    // Региональные проблемы преобразования экономики. - 2020. - № 2. - С. 83-88.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4F65EA" w:rsidTr="004F65EA">
        <w:trPr>
          <w:tblCellSpacing w:w="15" w:type="dxa"/>
        </w:trPr>
        <w:tc>
          <w:tcPr>
            <w:tcW w:w="4970" w:type="pct"/>
            <w:hideMark/>
          </w:tcPr>
          <w:p w:rsidR="004F65EA" w:rsidRDefault="004F65EA">
            <w:r>
              <w:rPr>
                <w:b/>
                <w:bCs/>
              </w:rPr>
              <w:t>Басова О.В.</w:t>
            </w:r>
            <w:r>
              <w:br/>
              <w:t xml:space="preserve">   Система повышения эффективности деятельности организации на основе совершенствования факторов мотивации персонала / О. В. Басова    // Региональные проблемы преобразования экономики. - 2020. - № 2. - С. 89-99.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4F65EA" w:rsidTr="004F65EA">
        <w:trPr>
          <w:tblCellSpacing w:w="15" w:type="dxa"/>
        </w:trPr>
        <w:tc>
          <w:tcPr>
            <w:tcW w:w="4970" w:type="pct"/>
            <w:hideMark/>
          </w:tcPr>
          <w:p w:rsidR="004F65EA" w:rsidRDefault="004F65EA">
            <w:proofErr w:type="spellStart"/>
            <w:r>
              <w:rPr>
                <w:b/>
                <w:bCs/>
              </w:rPr>
              <w:t>Абдулманапов</w:t>
            </w:r>
            <w:proofErr w:type="spellEnd"/>
            <w:r>
              <w:rPr>
                <w:b/>
                <w:bCs/>
              </w:rPr>
              <w:t xml:space="preserve"> П.Г.</w:t>
            </w:r>
            <w:r>
              <w:br/>
              <w:t xml:space="preserve">   Основные этапы демографического развития России за постсоветский период / П. Г. </w:t>
            </w:r>
            <w:proofErr w:type="spellStart"/>
            <w:r>
              <w:t>Абдулманапов</w:t>
            </w:r>
            <w:proofErr w:type="spellEnd"/>
            <w:r>
              <w:t xml:space="preserve">    // Региональные проблемы преобразования экономики. - 2020. - № 2. - С. 100-105.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4F65EA" w:rsidTr="004F65EA">
        <w:trPr>
          <w:tblCellSpacing w:w="15" w:type="dxa"/>
        </w:trPr>
        <w:tc>
          <w:tcPr>
            <w:tcW w:w="4970" w:type="pct"/>
            <w:hideMark/>
          </w:tcPr>
          <w:p w:rsidR="004F65EA" w:rsidRDefault="004F65EA">
            <w:proofErr w:type="spellStart"/>
            <w:r>
              <w:rPr>
                <w:b/>
                <w:bCs/>
              </w:rPr>
              <w:t>Еловикова</w:t>
            </w:r>
            <w:proofErr w:type="spellEnd"/>
            <w:r>
              <w:rPr>
                <w:b/>
                <w:bCs/>
              </w:rPr>
              <w:t xml:space="preserve"> Ю.С.</w:t>
            </w:r>
            <w:r>
              <w:br/>
              <w:t xml:space="preserve">   Формирование модели по управлению финансовыми ресурсами / Ю. С. </w:t>
            </w:r>
            <w:proofErr w:type="spellStart"/>
            <w:r>
              <w:t>Еловикова</w:t>
            </w:r>
            <w:proofErr w:type="spellEnd"/>
            <w:r>
              <w:t xml:space="preserve">, Е. В. </w:t>
            </w:r>
            <w:proofErr w:type="spellStart"/>
            <w:r>
              <w:t>Безотосная</w:t>
            </w:r>
            <w:proofErr w:type="spellEnd"/>
            <w:r>
              <w:t xml:space="preserve">, Н. В. </w:t>
            </w:r>
            <w:proofErr w:type="spellStart"/>
            <w:r>
              <w:t>Зяблицкая</w:t>
            </w:r>
            <w:proofErr w:type="spellEnd"/>
            <w:r>
              <w:t xml:space="preserve">    // Региональные проблемы преобразования экономики. - 2020. - № 2. - С. 106-111.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4F65EA" w:rsidTr="004F65EA">
        <w:trPr>
          <w:tblCellSpacing w:w="15" w:type="dxa"/>
        </w:trPr>
        <w:tc>
          <w:tcPr>
            <w:tcW w:w="4970" w:type="pct"/>
            <w:hideMark/>
          </w:tcPr>
          <w:p w:rsidR="004F65EA" w:rsidRDefault="004F65EA">
            <w:r>
              <w:rPr>
                <w:b/>
                <w:bCs/>
              </w:rPr>
              <w:t>Ибрагимова П.А.</w:t>
            </w:r>
            <w:r>
              <w:br/>
              <w:t xml:space="preserve">   Особенности применения международных стандартов аудита в России / П. А. Ибрагимова, К. М. Ибрагимов    // Региональные проблемы преобразования экономики. - 2020. - № 2. - С. 112-118.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4F65EA" w:rsidTr="004F65EA">
        <w:trPr>
          <w:tblCellSpacing w:w="15" w:type="dxa"/>
        </w:trPr>
        <w:tc>
          <w:tcPr>
            <w:tcW w:w="4970" w:type="pct"/>
            <w:hideMark/>
          </w:tcPr>
          <w:p w:rsidR="004F65EA" w:rsidRPr="004F65EA" w:rsidRDefault="004F65EA">
            <w:pPr>
              <w:rPr>
                <w:b/>
                <w:bCs/>
                <w:sz w:val="28"/>
                <w:szCs w:val="28"/>
              </w:rPr>
            </w:pPr>
            <w:r w:rsidRPr="004F65EA">
              <w:rPr>
                <w:b/>
                <w:sz w:val="28"/>
                <w:szCs w:val="28"/>
              </w:rPr>
              <w:t>Финансовый менеджмент</w:t>
            </w:r>
            <w:r w:rsidRPr="004F65EA">
              <w:rPr>
                <w:b/>
                <w:bCs/>
                <w:sz w:val="28"/>
                <w:szCs w:val="28"/>
              </w:rPr>
              <w:t xml:space="preserve"> </w:t>
            </w:r>
          </w:p>
          <w:p w:rsidR="004F65EA" w:rsidRDefault="004F65EA">
            <w:proofErr w:type="spellStart"/>
            <w:r>
              <w:rPr>
                <w:b/>
                <w:bCs/>
              </w:rPr>
              <w:t>Петрикова</w:t>
            </w:r>
            <w:proofErr w:type="spellEnd"/>
            <w:r>
              <w:rPr>
                <w:b/>
                <w:bCs/>
              </w:rPr>
              <w:t xml:space="preserve"> Е.М.</w:t>
            </w:r>
            <w:r>
              <w:br/>
              <w:t xml:space="preserve">   Выбор метода амортизации нематериальных активов для стимулирования инноваций компаниями / Е. М. </w:t>
            </w:r>
            <w:proofErr w:type="spellStart"/>
            <w:r>
              <w:t>Петрикова</w:t>
            </w:r>
            <w:proofErr w:type="spellEnd"/>
            <w:r>
              <w:t xml:space="preserve">    // Финансовый менеджмент. - 2020. - № 6. - С. 3-12.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4F65EA" w:rsidTr="004F65EA">
        <w:trPr>
          <w:tblCellSpacing w:w="15" w:type="dxa"/>
        </w:trPr>
        <w:tc>
          <w:tcPr>
            <w:tcW w:w="4970" w:type="pct"/>
            <w:hideMark/>
          </w:tcPr>
          <w:p w:rsidR="004F65EA" w:rsidRDefault="004F65EA">
            <w:r>
              <w:rPr>
                <w:b/>
                <w:bCs/>
              </w:rPr>
              <w:t>Гусев А.А.</w:t>
            </w:r>
            <w:r>
              <w:br/>
              <w:t xml:space="preserve">   Влияние ликвидности финансового рынка на стоимость компаний / А. А. Гусев    // Финансовый менеджмент. - 2020. - № 6. - С. 13-23.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4F65EA" w:rsidTr="004F65EA">
        <w:trPr>
          <w:tblCellSpacing w:w="15" w:type="dxa"/>
        </w:trPr>
        <w:tc>
          <w:tcPr>
            <w:tcW w:w="4970" w:type="pct"/>
            <w:hideMark/>
          </w:tcPr>
          <w:p w:rsidR="004F65EA" w:rsidRDefault="004F65EA">
            <w:proofErr w:type="spellStart"/>
            <w:r>
              <w:rPr>
                <w:b/>
                <w:bCs/>
              </w:rPr>
              <w:t>Мизиковский</w:t>
            </w:r>
            <w:proofErr w:type="spellEnd"/>
            <w:r>
              <w:rPr>
                <w:b/>
                <w:bCs/>
              </w:rPr>
              <w:t xml:space="preserve"> И.Е.</w:t>
            </w:r>
            <w:r>
              <w:br/>
              <w:t xml:space="preserve">   Структурирование информационно-инструментального пространства затрат на ремонт производственного оборудования / И. Е. </w:t>
            </w:r>
            <w:proofErr w:type="spellStart"/>
            <w:r>
              <w:t>Мизиковский</w:t>
            </w:r>
            <w:proofErr w:type="spellEnd"/>
            <w:r>
              <w:t xml:space="preserve">    // Финансовый менеджмент. - 2020. - № 6. - С. 24-32.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4F65EA" w:rsidTr="004F65EA">
        <w:trPr>
          <w:tblCellSpacing w:w="15" w:type="dxa"/>
        </w:trPr>
        <w:tc>
          <w:tcPr>
            <w:tcW w:w="4970" w:type="pct"/>
            <w:hideMark/>
          </w:tcPr>
          <w:p w:rsidR="004F65EA" w:rsidRDefault="004F65EA">
            <w:proofErr w:type="spellStart"/>
            <w:r>
              <w:rPr>
                <w:b/>
                <w:bCs/>
              </w:rPr>
              <w:t>Байдыбекова</w:t>
            </w:r>
            <w:proofErr w:type="spellEnd"/>
            <w:r>
              <w:rPr>
                <w:b/>
                <w:bCs/>
              </w:rPr>
              <w:t xml:space="preserve"> С.К.</w:t>
            </w:r>
            <w:r>
              <w:br/>
              <w:t xml:space="preserve">   Учет и анализ состояния ресурсного потенциала на предприятиях / С. К. </w:t>
            </w:r>
            <w:proofErr w:type="spellStart"/>
            <w:r>
              <w:t>Байдыбекова</w:t>
            </w:r>
            <w:proofErr w:type="spellEnd"/>
            <w:r>
              <w:t xml:space="preserve">    // Финансовый менеджмент. - 2020. - № 6. - С. 33-44.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4F65EA" w:rsidTr="004F65EA">
        <w:trPr>
          <w:tblCellSpacing w:w="15" w:type="dxa"/>
        </w:trPr>
        <w:tc>
          <w:tcPr>
            <w:tcW w:w="4970" w:type="pct"/>
            <w:hideMark/>
          </w:tcPr>
          <w:p w:rsidR="004F65EA" w:rsidRDefault="004F65EA">
            <w:r>
              <w:rPr>
                <w:b/>
                <w:bCs/>
              </w:rPr>
              <w:t>Седова Н.В.</w:t>
            </w:r>
            <w:r>
              <w:br/>
              <w:t xml:space="preserve">   Тенденции и проблемы реализации планов инновационного развития России / Н. В. Седова, Н. С. </w:t>
            </w:r>
            <w:proofErr w:type="spellStart"/>
            <w:r>
              <w:t>Пулявина</w:t>
            </w:r>
            <w:proofErr w:type="spellEnd"/>
            <w:r>
              <w:t xml:space="preserve">    // Финансовый менеджмент. - 2020. - № 6. - С. 45-54.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4F65EA" w:rsidTr="004F65EA">
        <w:trPr>
          <w:tblCellSpacing w:w="15" w:type="dxa"/>
        </w:trPr>
        <w:tc>
          <w:tcPr>
            <w:tcW w:w="4970" w:type="pct"/>
            <w:hideMark/>
          </w:tcPr>
          <w:p w:rsidR="004F65EA" w:rsidRDefault="004F65EA">
            <w:proofErr w:type="spellStart"/>
            <w:r>
              <w:rPr>
                <w:b/>
                <w:bCs/>
              </w:rPr>
              <w:t>Мудрова</w:t>
            </w:r>
            <w:proofErr w:type="spellEnd"/>
            <w:r>
              <w:rPr>
                <w:b/>
                <w:bCs/>
              </w:rPr>
              <w:t xml:space="preserve"> С.В.</w:t>
            </w:r>
            <w:r>
              <w:br/>
              <w:t xml:space="preserve">   Особенности инновационных механизмов урбанизированного пространственного континуума / С. В. </w:t>
            </w:r>
            <w:proofErr w:type="spellStart"/>
            <w:r>
              <w:t>Мудрова</w:t>
            </w:r>
            <w:proofErr w:type="spellEnd"/>
            <w:r>
              <w:t xml:space="preserve">    // Финансовый менеджмент. - 2020. - № 6. - С. 55-62.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4F65EA" w:rsidTr="004F65EA">
        <w:trPr>
          <w:tblCellSpacing w:w="15" w:type="dxa"/>
        </w:trPr>
        <w:tc>
          <w:tcPr>
            <w:tcW w:w="4970" w:type="pct"/>
            <w:hideMark/>
          </w:tcPr>
          <w:p w:rsidR="004F65EA" w:rsidRDefault="004F65EA">
            <w:proofErr w:type="spellStart"/>
            <w:r>
              <w:rPr>
                <w:b/>
                <w:bCs/>
              </w:rPr>
              <w:t>Мишланова</w:t>
            </w:r>
            <w:proofErr w:type="spellEnd"/>
            <w:r>
              <w:rPr>
                <w:b/>
                <w:bCs/>
              </w:rPr>
              <w:t xml:space="preserve"> М.Ю.</w:t>
            </w:r>
            <w:r>
              <w:br/>
              <w:t xml:space="preserve">   Проблемы взаимодействия застройщика, потребителя и банка в условиях проектного финансирования жилищного строительства / М. Ю. </w:t>
            </w:r>
            <w:proofErr w:type="spellStart"/>
            <w:r>
              <w:t>Мишланова</w:t>
            </w:r>
            <w:proofErr w:type="spellEnd"/>
            <w:r>
              <w:t xml:space="preserve">, В. А. Дубовая    // Финансовый менеджмент. - 2020. - № 6. - С. 63-70.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4F65EA" w:rsidTr="004F65EA">
        <w:trPr>
          <w:tblCellSpacing w:w="15" w:type="dxa"/>
        </w:trPr>
        <w:tc>
          <w:tcPr>
            <w:tcW w:w="4970" w:type="pct"/>
            <w:hideMark/>
          </w:tcPr>
          <w:p w:rsidR="004F65EA" w:rsidRDefault="004F65EA">
            <w:r>
              <w:rPr>
                <w:b/>
                <w:bCs/>
              </w:rPr>
              <w:t>Чернов В.А.</w:t>
            </w:r>
            <w:r>
              <w:br/>
              <w:t xml:space="preserve">   Использование сетевых платформ в организации и финансировании инновационного развития экономики / В. А. Чернов    // Финансовый менеджмент. - 2020. - № 6. - С. 71-81.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4F65EA" w:rsidTr="004F65EA">
        <w:trPr>
          <w:tblCellSpacing w:w="15" w:type="dxa"/>
        </w:trPr>
        <w:tc>
          <w:tcPr>
            <w:tcW w:w="4970" w:type="pct"/>
            <w:hideMark/>
          </w:tcPr>
          <w:p w:rsidR="004F65EA" w:rsidRDefault="004F65EA">
            <w:proofErr w:type="spellStart"/>
            <w:r>
              <w:rPr>
                <w:b/>
                <w:bCs/>
              </w:rPr>
              <w:t>Тегин</w:t>
            </w:r>
            <w:proofErr w:type="spellEnd"/>
            <w:r>
              <w:rPr>
                <w:b/>
                <w:bCs/>
              </w:rPr>
              <w:t xml:space="preserve"> А.В.</w:t>
            </w:r>
            <w:r>
              <w:br/>
              <w:t xml:space="preserve">   Расчет рыночной стоимости классических опционов с учетом кредитоспособности сторон сделки / А. В. </w:t>
            </w:r>
            <w:proofErr w:type="spellStart"/>
            <w:r>
              <w:t>Тегин</w:t>
            </w:r>
            <w:proofErr w:type="spellEnd"/>
            <w:r>
              <w:t xml:space="preserve">    // Финансовый менеджмент. - 2020. - № 6. - С. 82-90.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4F65EA" w:rsidTr="004F65EA">
        <w:trPr>
          <w:tblCellSpacing w:w="15" w:type="dxa"/>
        </w:trPr>
        <w:tc>
          <w:tcPr>
            <w:tcW w:w="4970" w:type="pct"/>
            <w:hideMark/>
          </w:tcPr>
          <w:p w:rsidR="004F65EA" w:rsidRDefault="004F65EA">
            <w:r>
              <w:rPr>
                <w:b/>
                <w:bCs/>
              </w:rPr>
              <w:t>Аверченко О.Д.</w:t>
            </w:r>
            <w:r>
              <w:br/>
              <w:t xml:space="preserve">   Методика оценки значений финансовой компоненты показателей экономической безопасности Российской Федерации / О. Д. Аверченко    // Финансовый менеджмент. - 2020. - № 6. - С. 91-100.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4F65EA" w:rsidTr="004F65EA">
        <w:trPr>
          <w:tblCellSpacing w:w="15" w:type="dxa"/>
        </w:trPr>
        <w:tc>
          <w:tcPr>
            <w:tcW w:w="4970" w:type="pct"/>
            <w:hideMark/>
          </w:tcPr>
          <w:p w:rsidR="004F65EA" w:rsidRDefault="004F65EA">
            <w:proofErr w:type="spellStart"/>
            <w:r>
              <w:rPr>
                <w:b/>
                <w:bCs/>
              </w:rPr>
              <w:t>Бурганов</w:t>
            </w:r>
            <w:proofErr w:type="spellEnd"/>
            <w:r>
              <w:rPr>
                <w:b/>
                <w:bCs/>
              </w:rPr>
              <w:t xml:space="preserve"> Р.А.</w:t>
            </w:r>
            <w:r>
              <w:br/>
              <w:t xml:space="preserve">   Финансовая безграмотность населения как проблема просроченной задолженности в банковском секторе / Р. А. </w:t>
            </w:r>
            <w:proofErr w:type="spellStart"/>
            <w:r>
              <w:t>Бурганов</w:t>
            </w:r>
            <w:proofErr w:type="spellEnd"/>
            <w:r>
              <w:t xml:space="preserve">, Р. Р. Хасанова    // Финансовый менеджмент. - 2020. - № 6. - С. 101-109.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4F65EA" w:rsidTr="004F65EA">
        <w:trPr>
          <w:tblCellSpacing w:w="15" w:type="dxa"/>
        </w:trPr>
        <w:tc>
          <w:tcPr>
            <w:tcW w:w="4970" w:type="pct"/>
            <w:hideMark/>
          </w:tcPr>
          <w:p w:rsidR="004F65EA" w:rsidRPr="004F65EA" w:rsidRDefault="004F65EA">
            <w:pPr>
              <w:rPr>
                <w:b/>
                <w:bCs/>
                <w:sz w:val="32"/>
                <w:szCs w:val="32"/>
              </w:rPr>
            </w:pPr>
            <w:r w:rsidRPr="004F65EA">
              <w:rPr>
                <w:b/>
                <w:sz w:val="32"/>
                <w:szCs w:val="32"/>
              </w:rPr>
              <w:t>Менеджмент в России и за рубежом</w:t>
            </w:r>
            <w:r w:rsidRPr="004F65EA">
              <w:rPr>
                <w:b/>
                <w:bCs/>
                <w:sz w:val="32"/>
                <w:szCs w:val="32"/>
              </w:rPr>
              <w:t xml:space="preserve"> </w:t>
            </w:r>
          </w:p>
          <w:p w:rsidR="004F65EA" w:rsidRDefault="004F65EA">
            <w:r>
              <w:rPr>
                <w:b/>
                <w:bCs/>
              </w:rPr>
              <w:t>Чуваева А.И.</w:t>
            </w:r>
            <w:r>
              <w:br/>
              <w:t xml:space="preserve">   Классификация видов эффективности / А. И. Чуваева, Ю. Д. </w:t>
            </w:r>
            <w:proofErr w:type="spellStart"/>
            <w:r>
              <w:t>Алашкевич</w:t>
            </w:r>
            <w:proofErr w:type="spellEnd"/>
            <w:r>
              <w:t xml:space="preserve">    // Менеджмент в России и за рубежом. - 2020. - № 6. - С. 3-9.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4F65EA" w:rsidTr="004F65EA">
        <w:trPr>
          <w:tblCellSpacing w:w="15" w:type="dxa"/>
        </w:trPr>
        <w:tc>
          <w:tcPr>
            <w:tcW w:w="4970" w:type="pct"/>
            <w:hideMark/>
          </w:tcPr>
          <w:p w:rsidR="004F65EA" w:rsidRDefault="004F65EA">
            <w:r>
              <w:rPr>
                <w:b/>
                <w:bCs/>
              </w:rPr>
              <w:t>Грошев И.В.</w:t>
            </w:r>
            <w:r>
              <w:br/>
              <w:t xml:space="preserve">   Особенности управления в условиях становления цифровой экономики / И. В. Грошев, А. В. </w:t>
            </w:r>
            <w:proofErr w:type="spellStart"/>
            <w:r>
              <w:t>Жерегеля</w:t>
            </w:r>
            <w:proofErr w:type="spellEnd"/>
            <w:r>
              <w:t xml:space="preserve">    // Менеджмент в России и за рубежом. - 2020. - № 6. - С. 10-15.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4F65EA" w:rsidTr="004F65EA">
        <w:trPr>
          <w:tblCellSpacing w:w="15" w:type="dxa"/>
        </w:trPr>
        <w:tc>
          <w:tcPr>
            <w:tcW w:w="4970" w:type="pct"/>
            <w:hideMark/>
          </w:tcPr>
          <w:p w:rsidR="004F65EA" w:rsidRDefault="004F65EA">
            <w:proofErr w:type="spellStart"/>
            <w:r>
              <w:rPr>
                <w:b/>
                <w:bCs/>
              </w:rPr>
              <w:t>Дарякин</w:t>
            </w:r>
            <w:proofErr w:type="spellEnd"/>
            <w:r>
              <w:rPr>
                <w:b/>
                <w:bCs/>
              </w:rPr>
              <w:t xml:space="preserve"> А.А.</w:t>
            </w:r>
            <w:r>
              <w:br/>
              <w:t xml:space="preserve">   Подходы к стратегическому управлению в условиях развития нового технологического уклада / А. А. </w:t>
            </w:r>
            <w:proofErr w:type="spellStart"/>
            <w:r>
              <w:t>Дарякин</w:t>
            </w:r>
            <w:proofErr w:type="spellEnd"/>
            <w:r>
              <w:t xml:space="preserve">, А. Н. Хасанова    // Менеджмент в России и за рубежом. - 2020. - № 6. - С. 16-23.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4F65EA" w:rsidTr="004F65EA">
        <w:trPr>
          <w:tblCellSpacing w:w="15" w:type="dxa"/>
        </w:trPr>
        <w:tc>
          <w:tcPr>
            <w:tcW w:w="4970" w:type="pct"/>
            <w:hideMark/>
          </w:tcPr>
          <w:p w:rsidR="004F65EA" w:rsidRDefault="004F65EA">
            <w:r>
              <w:rPr>
                <w:b/>
                <w:bCs/>
              </w:rPr>
              <w:t>Кузнецова Н.В.</w:t>
            </w:r>
            <w:r>
              <w:br/>
              <w:t xml:space="preserve">   Эконометрическое моделирование динамики экспортно-импортных операций субъектов Дальневосточного федерального округа и стран-партнеров / Н. В. Кузнецова, Н. А. </w:t>
            </w:r>
            <w:proofErr w:type="spellStart"/>
            <w:r>
              <w:t>Матев</w:t>
            </w:r>
            <w:proofErr w:type="spellEnd"/>
            <w:r>
              <w:t xml:space="preserve">, Е. В. Кочева    // Менеджмент в России и за рубежом. - 2020. - № 6. - С. 24-37.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4F65EA" w:rsidTr="004F65EA">
        <w:trPr>
          <w:tblCellSpacing w:w="15" w:type="dxa"/>
        </w:trPr>
        <w:tc>
          <w:tcPr>
            <w:tcW w:w="4970" w:type="pct"/>
            <w:hideMark/>
          </w:tcPr>
          <w:p w:rsidR="004F65EA" w:rsidRDefault="004F65EA">
            <w:r>
              <w:t>   </w:t>
            </w:r>
            <w:r>
              <w:rPr>
                <w:b/>
                <w:bCs/>
              </w:rPr>
              <w:t>Технико- экономические платформы в Арктике (на основе беспилотных аппаратов)</w:t>
            </w:r>
            <w:r>
              <w:t xml:space="preserve"> / А. В. Алтухов, С. М. </w:t>
            </w:r>
            <w:proofErr w:type="spellStart"/>
            <w:r>
              <w:t>Никоноров</w:t>
            </w:r>
            <w:proofErr w:type="spellEnd"/>
            <w:r>
              <w:t xml:space="preserve">, Д. В. Рыбаков, Е. Э. Уткина    // Менеджмент в России и за рубежом. - 2020. - № 6. - С. 38-45.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4F65EA" w:rsidTr="004F65EA">
        <w:trPr>
          <w:tblCellSpacing w:w="15" w:type="dxa"/>
        </w:trPr>
        <w:tc>
          <w:tcPr>
            <w:tcW w:w="4970" w:type="pct"/>
            <w:hideMark/>
          </w:tcPr>
          <w:p w:rsidR="004F65EA" w:rsidRDefault="004F65EA">
            <w:proofErr w:type="spellStart"/>
            <w:r>
              <w:rPr>
                <w:b/>
                <w:bCs/>
              </w:rPr>
              <w:t>Горностаева</w:t>
            </w:r>
            <w:proofErr w:type="spellEnd"/>
            <w:r>
              <w:rPr>
                <w:b/>
                <w:bCs/>
              </w:rPr>
              <w:t xml:space="preserve"> А.Н.</w:t>
            </w:r>
            <w:r>
              <w:br/>
              <w:t xml:space="preserve">   Роль службы экономической безопасности в механизме стратегического управления промышленным предприятием / А. Н. </w:t>
            </w:r>
            <w:proofErr w:type="spellStart"/>
            <w:r>
              <w:t>Горностаева</w:t>
            </w:r>
            <w:proofErr w:type="spellEnd"/>
            <w:r>
              <w:t xml:space="preserve">, Е. А. Ларичева    // Менеджмент в России и за рубежом. - 2020. - № 6. - С. 46-55.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4F65EA" w:rsidTr="004F65EA">
        <w:trPr>
          <w:tblCellSpacing w:w="15" w:type="dxa"/>
        </w:trPr>
        <w:tc>
          <w:tcPr>
            <w:tcW w:w="4970" w:type="pct"/>
            <w:hideMark/>
          </w:tcPr>
          <w:p w:rsidR="004F65EA" w:rsidRDefault="004F65EA">
            <w:proofErr w:type="spellStart"/>
            <w:r>
              <w:rPr>
                <w:b/>
                <w:bCs/>
              </w:rPr>
              <w:t>Васяйчева</w:t>
            </w:r>
            <w:proofErr w:type="spellEnd"/>
            <w:r>
              <w:rPr>
                <w:b/>
                <w:bCs/>
              </w:rPr>
              <w:t xml:space="preserve"> В.А.</w:t>
            </w:r>
            <w:r>
              <w:br/>
              <w:t xml:space="preserve">   Структура конкурентного пространства предприятий промышленной сферы / В. А. </w:t>
            </w:r>
            <w:proofErr w:type="spellStart"/>
            <w:r>
              <w:t>Васяйчева</w:t>
            </w:r>
            <w:proofErr w:type="spellEnd"/>
            <w:r>
              <w:t xml:space="preserve">, Г. А. </w:t>
            </w:r>
            <w:proofErr w:type="spellStart"/>
            <w:r>
              <w:t>Сахабиева</w:t>
            </w:r>
            <w:proofErr w:type="spellEnd"/>
            <w:r>
              <w:t xml:space="preserve">, Т. Д. Коваленко    // Менеджмент в России и за рубежом. - 2020. - № 6. - С. 56-62.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4F65EA" w:rsidTr="004F65EA">
        <w:trPr>
          <w:tblCellSpacing w:w="15" w:type="dxa"/>
        </w:trPr>
        <w:tc>
          <w:tcPr>
            <w:tcW w:w="4970" w:type="pct"/>
            <w:hideMark/>
          </w:tcPr>
          <w:p w:rsidR="004F65EA" w:rsidRDefault="004F65EA">
            <w:r>
              <w:rPr>
                <w:b/>
                <w:bCs/>
              </w:rPr>
              <w:t>Коновалова Г.И.</w:t>
            </w:r>
            <w:r>
              <w:br/>
              <w:t xml:space="preserve">   Методология планирования для опережающего развития промышленного предприятия / Г. И. Коновалова    // Менеджмент в России и за рубежом. - 2020. - № 6. - С. 63-68.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4F65EA" w:rsidTr="004F65EA">
        <w:trPr>
          <w:tblCellSpacing w:w="15" w:type="dxa"/>
        </w:trPr>
        <w:tc>
          <w:tcPr>
            <w:tcW w:w="4970" w:type="pct"/>
            <w:hideMark/>
          </w:tcPr>
          <w:p w:rsidR="004F65EA" w:rsidRDefault="004F65EA">
            <w:r>
              <w:rPr>
                <w:b/>
                <w:bCs/>
              </w:rPr>
              <w:t>Третьякова Л.А.</w:t>
            </w:r>
            <w:r>
              <w:br/>
              <w:t xml:space="preserve">   Оптимизация системы мотивации и стимулирования персонала в сложноорганизованной филиальной сети организаций энергетического комплекса / Л. А. Третьякова    // Менеджмент в России и за рубежом. - 2020. - № 6. - С. 69-76.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4F65EA" w:rsidTr="004F65EA">
        <w:trPr>
          <w:tblCellSpacing w:w="15" w:type="dxa"/>
        </w:trPr>
        <w:tc>
          <w:tcPr>
            <w:tcW w:w="4970" w:type="pct"/>
            <w:hideMark/>
          </w:tcPr>
          <w:p w:rsidR="004F65EA" w:rsidRDefault="004F65EA">
            <w:proofErr w:type="spellStart"/>
            <w:r>
              <w:rPr>
                <w:b/>
                <w:bCs/>
              </w:rPr>
              <w:t>Елгин</w:t>
            </w:r>
            <w:proofErr w:type="spellEnd"/>
            <w:r>
              <w:rPr>
                <w:b/>
                <w:bCs/>
              </w:rPr>
              <w:t xml:space="preserve"> В.В.</w:t>
            </w:r>
            <w:r>
              <w:br/>
              <w:t xml:space="preserve">   Повышение мотивационного потенциала у вахтового персонала газодобывающих предприятий / В. В. </w:t>
            </w:r>
            <w:proofErr w:type="spellStart"/>
            <w:r>
              <w:t>Елгин</w:t>
            </w:r>
            <w:proofErr w:type="spellEnd"/>
            <w:r>
              <w:t xml:space="preserve">, А. М. </w:t>
            </w:r>
            <w:proofErr w:type="spellStart"/>
            <w:r>
              <w:t>Переладов</w:t>
            </w:r>
            <w:proofErr w:type="spellEnd"/>
            <w:r>
              <w:t xml:space="preserve">    // Менеджмент в России и за рубежом. - 2020. - № 6. - С. 77-84.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4F65EA" w:rsidTr="004F65EA">
        <w:trPr>
          <w:tblCellSpacing w:w="15" w:type="dxa"/>
        </w:trPr>
        <w:tc>
          <w:tcPr>
            <w:tcW w:w="4970" w:type="pct"/>
            <w:hideMark/>
          </w:tcPr>
          <w:p w:rsidR="004F65EA" w:rsidRDefault="004F65EA">
            <w:proofErr w:type="spellStart"/>
            <w:r>
              <w:rPr>
                <w:b/>
                <w:bCs/>
              </w:rPr>
              <w:t>Кожевина</w:t>
            </w:r>
            <w:proofErr w:type="spellEnd"/>
            <w:r>
              <w:rPr>
                <w:b/>
                <w:bCs/>
              </w:rPr>
              <w:t xml:space="preserve"> О.В.</w:t>
            </w:r>
            <w:r>
              <w:br/>
              <w:t xml:space="preserve">   Управление данными и платформенная бизнес-аналитика при разработке организационных решений / О. В. </w:t>
            </w:r>
            <w:proofErr w:type="spellStart"/>
            <w:r>
              <w:t>Кожевина</w:t>
            </w:r>
            <w:proofErr w:type="spellEnd"/>
            <w:r>
              <w:t xml:space="preserve">    // Менеджмент в России и за рубежом. - 2020. - № 6. - С. 85-91.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4F65EA" w:rsidTr="004F65EA">
        <w:trPr>
          <w:tblCellSpacing w:w="15" w:type="dxa"/>
        </w:trPr>
        <w:tc>
          <w:tcPr>
            <w:tcW w:w="4970" w:type="pct"/>
            <w:hideMark/>
          </w:tcPr>
          <w:p w:rsidR="004F65EA" w:rsidRDefault="004F65EA">
            <w:r>
              <w:rPr>
                <w:b/>
                <w:bCs/>
              </w:rPr>
              <w:t>Стрижакова Е.Н.</w:t>
            </w:r>
            <w:r>
              <w:br/>
              <w:t xml:space="preserve">   Концепция устойчивого развития: история и современность / Е. Н. Стрижакова, Д. В. Стрижаков    // Менеджмент в России и за рубежом. - 2020. - № 6. - С. 92-100.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4F65EA" w:rsidTr="004F65EA">
        <w:trPr>
          <w:tblCellSpacing w:w="15" w:type="dxa"/>
        </w:trPr>
        <w:tc>
          <w:tcPr>
            <w:tcW w:w="4970" w:type="pct"/>
            <w:hideMark/>
          </w:tcPr>
          <w:p w:rsidR="004F65EA" w:rsidRDefault="004F65EA">
            <w:r>
              <w:rPr>
                <w:b/>
                <w:bCs/>
              </w:rPr>
              <w:t>Оганесян Е.С.</w:t>
            </w:r>
            <w:r>
              <w:br/>
              <w:t xml:space="preserve">   Управление центрами обработки данных на различных этапах их создания и эксплуатации с учетом воздействия на окружающую среду / Е. С. Оганесян    // Менеджмент в России и за рубежом. - 2020. - № 6. - С. 101-109.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4F65EA" w:rsidTr="004F65EA">
        <w:trPr>
          <w:tblCellSpacing w:w="15" w:type="dxa"/>
        </w:trPr>
        <w:tc>
          <w:tcPr>
            <w:tcW w:w="4970" w:type="pct"/>
            <w:hideMark/>
          </w:tcPr>
          <w:p w:rsidR="004F65EA" w:rsidRPr="004F65EA" w:rsidRDefault="004F65EA">
            <w:pPr>
              <w:rPr>
                <w:b/>
                <w:bCs/>
                <w:sz w:val="32"/>
                <w:szCs w:val="32"/>
              </w:rPr>
            </w:pPr>
            <w:r w:rsidRPr="004F65EA">
              <w:rPr>
                <w:b/>
                <w:sz w:val="32"/>
                <w:szCs w:val="32"/>
              </w:rPr>
              <w:t>Финансы</w:t>
            </w:r>
            <w:r w:rsidRPr="004F65EA">
              <w:rPr>
                <w:b/>
                <w:bCs/>
                <w:sz w:val="32"/>
                <w:szCs w:val="32"/>
              </w:rPr>
              <w:t xml:space="preserve"> </w:t>
            </w:r>
          </w:p>
          <w:p w:rsidR="004F65EA" w:rsidRDefault="004F65EA">
            <w:r>
              <w:rPr>
                <w:b/>
                <w:bCs/>
              </w:rPr>
              <w:t>Игонина Л.Л.</w:t>
            </w:r>
            <w:r>
              <w:br/>
              <w:t xml:space="preserve">   Сбалансированность региональных бюджетов: подходы и оценки / Л. Л. Игонина    // Финансы. - 2020. - № 12. - С. 5-11.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4F65EA" w:rsidTr="004F65EA">
        <w:trPr>
          <w:tblCellSpacing w:w="15" w:type="dxa"/>
        </w:trPr>
        <w:tc>
          <w:tcPr>
            <w:tcW w:w="4970" w:type="pct"/>
            <w:hideMark/>
          </w:tcPr>
          <w:p w:rsidR="004F65EA" w:rsidRDefault="004F65EA">
            <w:r>
              <w:rPr>
                <w:b/>
                <w:bCs/>
              </w:rPr>
              <w:t>Михайлова А.А.</w:t>
            </w:r>
            <w:r>
              <w:br/>
              <w:t xml:space="preserve">   Долговая политика регионов: расстановка приоритетов / А. А. Михайлова, Е. Н. Тимушев    // Финансы. - 2020. - № 12. - С. 12-19.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4F65EA" w:rsidTr="004F65EA">
        <w:trPr>
          <w:tblCellSpacing w:w="15" w:type="dxa"/>
        </w:trPr>
        <w:tc>
          <w:tcPr>
            <w:tcW w:w="4970" w:type="pct"/>
            <w:hideMark/>
          </w:tcPr>
          <w:p w:rsidR="004F65EA" w:rsidRDefault="004F65EA">
            <w:proofErr w:type="spellStart"/>
            <w:r>
              <w:rPr>
                <w:b/>
                <w:bCs/>
              </w:rPr>
              <w:t>Шугалей</w:t>
            </w:r>
            <w:proofErr w:type="spellEnd"/>
            <w:r>
              <w:rPr>
                <w:b/>
                <w:bCs/>
              </w:rPr>
              <w:t xml:space="preserve"> Е.И.</w:t>
            </w:r>
            <w:r>
              <w:br/>
              <w:t xml:space="preserve">   Первые казначеи Руси / Е. И. </w:t>
            </w:r>
            <w:proofErr w:type="spellStart"/>
            <w:r>
              <w:t>Шугалей</w:t>
            </w:r>
            <w:proofErr w:type="spellEnd"/>
            <w:r>
              <w:t xml:space="preserve">, Е. В. </w:t>
            </w:r>
            <w:proofErr w:type="spellStart"/>
            <w:r>
              <w:t>Рыбчинская</w:t>
            </w:r>
            <w:proofErr w:type="spellEnd"/>
            <w:r>
              <w:t xml:space="preserve">, В. В. Майко    // Финансы. - 2020. - № 12. - С. 20-23.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4F65EA" w:rsidTr="004F65EA">
        <w:trPr>
          <w:tblCellSpacing w:w="15" w:type="dxa"/>
        </w:trPr>
        <w:tc>
          <w:tcPr>
            <w:tcW w:w="4970" w:type="pct"/>
            <w:hideMark/>
          </w:tcPr>
          <w:p w:rsidR="004F65EA" w:rsidRDefault="004F65EA">
            <w:proofErr w:type="spellStart"/>
            <w:r>
              <w:rPr>
                <w:b/>
                <w:bCs/>
              </w:rPr>
              <w:t>Юлгушева</w:t>
            </w:r>
            <w:proofErr w:type="spellEnd"/>
            <w:r>
              <w:rPr>
                <w:b/>
                <w:bCs/>
              </w:rPr>
              <w:t xml:space="preserve"> Л.Ш.</w:t>
            </w:r>
            <w:r>
              <w:br/>
              <w:t xml:space="preserve">   Изменения в налогообложении НДФЛ / Л. Ш. </w:t>
            </w:r>
            <w:proofErr w:type="spellStart"/>
            <w:r>
              <w:t>Юлгушева</w:t>
            </w:r>
            <w:proofErr w:type="spellEnd"/>
            <w:r>
              <w:t xml:space="preserve">    // Финансы. - 2020. - № 12. - С. 24-29.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4F65EA" w:rsidTr="004F65EA">
        <w:trPr>
          <w:tblCellSpacing w:w="15" w:type="dxa"/>
        </w:trPr>
        <w:tc>
          <w:tcPr>
            <w:tcW w:w="4970" w:type="pct"/>
            <w:hideMark/>
          </w:tcPr>
          <w:p w:rsidR="004F65EA" w:rsidRDefault="004F65EA">
            <w:r>
              <w:rPr>
                <w:b/>
                <w:bCs/>
              </w:rPr>
              <w:t>Скворцов О.В.</w:t>
            </w:r>
            <w:r>
              <w:br/>
              <w:t xml:space="preserve">   О точечных корректировках налога на прибыль / О. В. Скворцов    // Финансы. - 2020. - № 12. - С. 30-35.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4F65EA" w:rsidTr="004F65EA">
        <w:trPr>
          <w:tblCellSpacing w:w="15" w:type="dxa"/>
        </w:trPr>
        <w:tc>
          <w:tcPr>
            <w:tcW w:w="4970" w:type="pct"/>
            <w:hideMark/>
          </w:tcPr>
          <w:p w:rsidR="004F65EA" w:rsidRDefault="004F65EA">
            <w:r>
              <w:rPr>
                <w:b/>
                <w:bCs/>
              </w:rPr>
              <w:t>Смирнова Е.Е.</w:t>
            </w:r>
            <w:r>
              <w:br/>
              <w:t xml:space="preserve">   Актуальные вопросы исчисления страховых взносов / Е. Е. Смирнова, М. В. Медведева, А. В. </w:t>
            </w:r>
            <w:proofErr w:type="spellStart"/>
            <w:r>
              <w:t>Гурнак</w:t>
            </w:r>
            <w:proofErr w:type="spellEnd"/>
            <w:r>
              <w:t xml:space="preserve">    // Финансы. - 2020. - № 12. - С. 36-39.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4F65EA" w:rsidTr="004F65EA">
        <w:trPr>
          <w:tblCellSpacing w:w="15" w:type="dxa"/>
        </w:trPr>
        <w:tc>
          <w:tcPr>
            <w:tcW w:w="4970" w:type="pct"/>
            <w:hideMark/>
          </w:tcPr>
          <w:p w:rsidR="004F65EA" w:rsidRDefault="004F65EA">
            <w:r>
              <w:rPr>
                <w:b/>
                <w:bCs/>
              </w:rPr>
              <w:t>Гребенщиков Э.С.</w:t>
            </w:r>
            <w:r>
              <w:br/>
              <w:t xml:space="preserve">   Страхование от беспорядков: спектр рисков и финансовые параметры / Э. С. Гребенщиков    // Финансы. - 2020. - № 12. - С. 40-44.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4F65EA" w:rsidTr="004F65EA">
        <w:trPr>
          <w:tblCellSpacing w:w="15" w:type="dxa"/>
        </w:trPr>
        <w:tc>
          <w:tcPr>
            <w:tcW w:w="4970" w:type="pct"/>
            <w:hideMark/>
          </w:tcPr>
          <w:p w:rsidR="004F65EA" w:rsidRDefault="004F65EA">
            <w:proofErr w:type="spellStart"/>
            <w:r>
              <w:rPr>
                <w:b/>
                <w:bCs/>
              </w:rPr>
              <w:t>Канкулова</w:t>
            </w:r>
            <w:proofErr w:type="spellEnd"/>
            <w:r>
              <w:rPr>
                <w:b/>
                <w:bCs/>
              </w:rPr>
              <w:t xml:space="preserve"> М.И.</w:t>
            </w:r>
            <w:r>
              <w:br/>
              <w:t xml:space="preserve">   Управление денежными средствами международной группы компаний: обзор рекомендаций ОЭСР / М. И. </w:t>
            </w:r>
            <w:proofErr w:type="spellStart"/>
            <w:r>
              <w:t>Канкулова</w:t>
            </w:r>
            <w:proofErr w:type="spellEnd"/>
            <w:r>
              <w:t xml:space="preserve">, Н. Л. </w:t>
            </w:r>
            <w:proofErr w:type="spellStart"/>
            <w:r>
              <w:t>Транчевский</w:t>
            </w:r>
            <w:proofErr w:type="spellEnd"/>
            <w:r>
              <w:t xml:space="preserve">    // Финансы. - 2020. - № 12. - С. 45-51.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4F65EA" w:rsidTr="004F65EA">
        <w:trPr>
          <w:tblCellSpacing w:w="15" w:type="dxa"/>
        </w:trPr>
        <w:tc>
          <w:tcPr>
            <w:tcW w:w="4970" w:type="pct"/>
            <w:hideMark/>
          </w:tcPr>
          <w:p w:rsidR="004F65EA" w:rsidRDefault="004F65EA">
            <w:r>
              <w:rPr>
                <w:b/>
                <w:bCs/>
              </w:rPr>
              <w:t>Ольховик В.В.</w:t>
            </w:r>
            <w:r>
              <w:br/>
              <w:t xml:space="preserve">   Зарубежный опыт межмуниципального сотрудничества стран ОЭСР / В. В. Ольховик    // Финансы. - 2020. - № 12. - С. 52-56.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4F65EA" w:rsidTr="004F65EA">
        <w:trPr>
          <w:tblCellSpacing w:w="15" w:type="dxa"/>
        </w:trPr>
        <w:tc>
          <w:tcPr>
            <w:tcW w:w="4970" w:type="pct"/>
          </w:tcPr>
          <w:p w:rsidR="004F65EA" w:rsidRPr="004F65EA" w:rsidRDefault="004F65EA" w:rsidP="004F65EA">
            <w:pPr>
              <w:rPr>
                <w:b/>
                <w:sz w:val="32"/>
                <w:szCs w:val="32"/>
              </w:rPr>
            </w:pPr>
            <w:r>
              <w:t>   </w:t>
            </w:r>
            <w:r>
              <w:rPr>
                <w:b/>
                <w:bCs/>
              </w:rPr>
              <w:t>В условиях кризиса социальная направленность бюджета сохраняется</w:t>
            </w:r>
            <w:r>
              <w:t xml:space="preserve">    // Финансы. - 2020. - № 11. - С. 3-8.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4F65EA" w:rsidTr="004F65EA">
        <w:trPr>
          <w:tblCellSpacing w:w="15" w:type="dxa"/>
        </w:trPr>
        <w:tc>
          <w:tcPr>
            <w:tcW w:w="4970" w:type="pct"/>
          </w:tcPr>
          <w:p w:rsidR="004F65EA" w:rsidRDefault="004F65EA" w:rsidP="004F65EA">
            <w:r>
              <w:t>   </w:t>
            </w:r>
            <w:r>
              <w:rPr>
                <w:b/>
                <w:bCs/>
              </w:rPr>
              <w:t>Региональные детерминанты налогового стимулирования инвестиционной активности бизнеса в Российской Федерации</w:t>
            </w:r>
            <w:r>
              <w:t xml:space="preserve"> / В. В. Иванов, Н. А. Львова, Н. В. Покровская, А. Ю. Андрианов    // Финансы. - 2020. - № 11. - С. 9-15.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4F65EA" w:rsidTr="004F65EA">
        <w:trPr>
          <w:tblCellSpacing w:w="15" w:type="dxa"/>
        </w:trPr>
        <w:tc>
          <w:tcPr>
            <w:tcW w:w="4970" w:type="pct"/>
          </w:tcPr>
          <w:p w:rsidR="004F65EA" w:rsidRDefault="004F65EA" w:rsidP="004F65EA">
            <w:r>
              <w:rPr>
                <w:b/>
                <w:bCs/>
              </w:rPr>
              <w:t>Сулейманов М.М.</w:t>
            </w:r>
            <w:r>
              <w:br/>
              <w:t xml:space="preserve">   Проблемы дифференциации субъектов Российской Федерации и тенденции разграничения налоговых полномочий между уровнями публичной власти / М. М. Сулейманов    // Финансы. - 2020. - № 11. - С. 16-23.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4F65EA" w:rsidTr="004F65EA">
        <w:trPr>
          <w:tblCellSpacing w:w="15" w:type="dxa"/>
        </w:trPr>
        <w:tc>
          <w:tcPr>
            <w:tcW w:w="4970" w:type="pct"/>
          </w:tcPr>
          <w:p w:rsidR="004F65EA" w:rsidRDefault="004F65EA" w:rsidP="004F65EA">
            <w:proofErr w:type="spellStart"/>
            <w:r>
              <w:rPr>
                <w:b/>
                <w:bCs/>
              </w:rPr>
              <w:t>Разгулин</w:t>
            </w:r>
            <w:proofErr w:type="spellEnd"/>
            <w:r>
              <w:rPr>
                <w:b/>
                <w:bCs/>
              </w:rPr>
              <w:t xml:space="preserve"> С.В.</w:t>
            </w:r>
            <w:r>
              <w:br/>
              <w:t xml:space="preserve">   Об изменениях в налогообложении НДФЛ процентных доходов / С. В. </w:t>
            </w:r>
            <w:proofErr w:type="spellStart"/>
            <w:r>
              <w:t>Разгулин</w:t>
            </w:r>
            <w:proofErr w:type="spellEnd"/>
            <w:r>
              <w:t xml:space="preserve">    // Финансы. - 2020. - № 11. - С. 24-28.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4F65EA" w:rsidTr="004F65EA">
        <w:trPr>
          <w:tblCellSpacing w:w="15" w:type="dxa"/>
        </w:trPr>
        <w:tc>
          <w:tcPr>
            <w:tcW w:w="4970" w:type="pct"/>
          </w:tcPr>
          <w:p w:rsidR="004F65EA" w:rsidRDefault="004F65EA" w:rsidP="004F65EA">
            <w:r>
              <w:rPr>
                <w:b/>
                <w:bCs/>
              </w:rPr>
              <w:t>Дмитриева О.В.</w:t>
            </w:r>
            <w:r>
              <w:br/>
              <w:t xml:space="preserve">   О получении коммерческими организациями и индивидуальными предпринимателями освобождения от обязанностей плательщика НДС / О. В. Дмитриева    // Финансы. - 2020. - № 11. - С. 29-36.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4F65EA" w:rsidTr="004F65EA">
        <w:trPr>
          <w:tblCellSpacing w:w="15" w:type="dxa"/>
        </w:trPr>
        <w:tc>
          <w:tcPr>
            <w:tcW w:w="4970" w:type="pct"/>
          </w:tcPr>
          <w:p w:rsidR="004F65EA" w:rsidRDefault="004F65EA" w:rsidP="004F65EA">
            <w:r>
              <w:rPr>
                <w:b/>
                <w:bCs/>
              </w:rPr>
              <w:t>Янова С.Ю.</w:t>
            </w:r>
            <w:r>
              <w:br/>
              <w:t xml:space="preserve">   Зерна и плевелы современного страхования жизни / С. Ю. Янова    // Финансы. - 2020. - № 11. - С. 37-44.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4F65EA" w:rsidTr="004F65EA">
        <w:trPr>
          <w:tblCellSpacing w:w="15" w:type="dxa"/>
        </w:trPr>
        <w:tc>
          <w:tcPr>
            <w:tcW w:w="4970" w:type="pct"/>
          </w:tcPr>
          <w:p w:rsidR="004F65EA" w:rsidRDefault="004F65EA" w:rsidP="004F65EA">
            <w:r>
              <w:rPr>
                <w:b/>
                <w:bCs/>
              </w:rPr>
              <w:t>Тарасов А.А.</w:t>
            </w:r>
            <w:r>
              <w:br/>
              <w:t xml:space="preserve">   Финансирование слияний и поглощений еврооблигациями / А. А. Тарасов    // Финансы. - 2020. - № 11. - С. 45-49.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4F65EA" w:rsidTr="004F65EA">
        <w:trPr>
          <w:tblCellSpacing w:w="15" w:type="dxa"/>
        </w:trPr>
        <w:tc>
          <w:tcPr>
            <w:tcW w:w="4970" w:type="pct"/>
          </w:tcPr>
          <w:p w:rsidR="004F65EA" w:rsidRDefault="004F65EA" w:rsidP="004F65EA">
            <w:r>
              <w:rPr>
                <w:b/>
                <w:bCs/>
              </w:rPr>
              <w:t>Артеменко Д.А.</w:t>
            </w:r>
            <w:r>
              <w:br/>
              <w:t xml:space="preserve">   Методические подходы к монетизации мер государственной поддержки медицинских работников, занятых лечением COVID-19 / Д. А. Артеменко, Ф. Н. Кадыров, А. М. </w:t>
            </w:r>
            <w:proofErr w:type="spellStart"/>
            <w:r>
              <w:t>Чилилов</w:t>
            </w:r>
            <w:proofErr w:type="spellEnd"/>
            <w:r>
              <w:t xml:space="preserve">    // Финансы. - 2020. - № 11. - С. 50-57.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4F65EA" w:rsidTr="004F65EA">
        <w:trPr>
          <w:tblCellSpacing w:w="15" w:type="dxa"/>
        </w:trPr>
        <w:tc>
          <w:tcPr>
            <w:tcW w:w="4970" w:type="pct"/>
          </w:tcPr>
          <w:p w:rsidR="004F65EA" w:rsidRDefault="004F65EA" w:rsidP="004F65EA">
            <w:proofErr w:type="spellStart"/>
            <w:r>
              <w:rPr>
                <w:b/>
                <w:bCs/>
              </w:rPr>
              <w:t>Погорлецкий</w:t>
            </w:r>
            <w:proofErr w:type="spellEnd"/>
            <w:r>
              <w:rPr>
                <w:b/>
                <w:bCs/>
              </w:rPr>
              <w:t xml:space="preserve"> А.П.</w:t>
            </w:r>
            <w:r>
              <w:br/>
              <w:t>   </w:t>
            </w:r>
            <w:proofErr w:type="spellStart"/>
            <w:r>
              <w:t>Цифровизация</w:t>
            </w:r>
            <w:proofErr w:type="spellEnd"/>
            <w:r>
              <w:t xml:space="preserve"> и налогообложение: опыт стран Европейского союза / А. П. </w:t>
            </w:r>
            <w:proofErr w:type="spellStart"/>
            <w:r>
              <w:t>Погорлецкий</w:t>
            </w:r>
            <w:proofErr w:type="spellEnd"/>
            <w:r>
              <w:t xml:space="preserve">, М. В. </w:t>
            </w:r>
            <w:proofErr w:type="spellStart"/>
            <w:r>
              <w:t>Кешнер</w:t>
            </w:r>
            <w:proofErr w:type="spellEnd"/>
            <w:r>
              <w:t xml:space="preserve">    // Финансы. - 2020. - № 11. - С. 58-64.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</w:tbl>
    <w:p w:rsidR="0042370D" w:rsidRPr="000E1CA5" w:rsidRDefault="0042370D" w:rsidP="000E1CA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sectPr w:rsidR="0042370D" w:rsidRPr="000E1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C64"/>
    <w:rsid w:val="000E1CA5"/>
    <w:rsid w:val="0042370D"/>
    <w:rsid w:val="00430FD9"/>
    <w:rsid w:val="00490C64"/>
    <w:rsid w:val="004F65EA"/>
    <w:rsid w:val="006767E3"/>
    <w:rsid w:val="00BC6654"/>
    <w:rsid w:val="00D0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937B6"/>
  <w15:chartTrackingRefBased/>
  <w15:docId w15:val="{6B737008-9121-4DCE-9584-DEBF7FEB0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07F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88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07F79"/>
    <w:rPr>
      <w:rFonts w:ascii="Times New Roman" w:eastAsia="Times New Roman" w:hAnsi="Times New Roman" w:cs="Times New Roman"/>
      <w:b/>
      <w:bCs/>
      <w:color w:val="000088"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37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37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4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6</Pages>
  <Words>1895</Words>
  <Characters>10803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Финуниверситет</Company>
  <LinksUpToDate>false</LinksUpToDate>
  <CharactersWithSpaces>12673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Соколова Светлана Валериевна</cp:lastModifiedBy>
  <cp:revision>6</cp:revision>
  <cp:lastPrinted>2020-12-16T09:43:00Z</cp:lastPrinted>
  <dcterms:created xsi:type="dcterms:W3CDTF">2020-09-02T14:07:00Z</dcterms:created>
  <dcterms:modified xsi:type="dcterms:W3CDTF">2021-01-12T13:04:00Z</dcterms:modified>
</cp:coreProperties>
</file>