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DA" w:rsidRDefault="00264EDA" w:rsidP="00264EDA">
      <w:pPr>
        <w:pStyle w:val="a3"/>
        <w:tabs>
          <w:tab w:val="left" w:pos="1482"/>
        </w:tabs>
        <w:spacing w:line="362" w:lineRule="auto"/>
        <w:ind w:left="709" w:hanging="709"/>
        <w:jc w:val="center"/>
        <w:rPr>
          <w:sz w:val="28"/>
        </w:rPr>
      </w:pPr>
      <w:r>
        <w:rPr>
          <w:sz w:val="28"/>
        </w:rPr>
        <w:t xml:space="preserve">Примерные темы </w:t>
      </w:r>
      <w:r>
        <w:rPr>
          <w:sz w:val="28"/>
        </w:rPr>
        <w:t>ВКР</w:t>
      </w:r>
    </w:p>
    <w:p w:rsidR="00264EDA" w:rsidRPr="0072707E" w:rsidRDefault="00264EDA" w:rsidP="0072707E">
      <w:pPr>
        <w:pStyle w:val="a3"/>
        <w:tabs>
          <w:tab w:val="left" w:pos="1482"/>
          <w:tab w:val="left" w:pos="9214"/>
        </w:tabs>
        <w:ind w:left="0" w:firstLine="148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8"/>
      </w:tblGrid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ликвидностью и платежеспособностью организации (на конкретном примере)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финансовой устойчивостью (на примере конкретной компании)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финансовыми результатами деятельности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Банкротство организаций: сущность, проблемы, меры предупреждения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Бизнес-план и его роль в финансовом обосновании инвестиционного проекта.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Бюджетирование в системе стратегического управления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Бюджетирование как инструмент финансового планирования в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Венчурное финансирование инновационных проектов.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Взаимосвязь инвестиций и конкурентоспособности фирмы.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Влияние инновационных процессов на конкурентоспособность и инвестиционную привлекательность компании.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Внутрифирменный финансовый контроль в управлении финансами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Выбор и разработка ценовой стратегии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Диагностика банкротства и механизмов финансовой стабилизации компании.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Диагностика факторов нестабильности финансового состояния компании.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Диагностика финансового состояния компании на конкретном примере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Диверсификация инвестиционного портфеля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Дивидендная политика корпорации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Заемный капитал и его роль в финансировании предпринимательской деятельности.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Заемный капитал как источник финансирования предприятия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Инвестиции в инновации как фактор стоимости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Инвестиционная политика предприятия в современных условиях.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Инвестиционный климат в России и его оценка.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Инструменты долгосрочного финансирования деятельности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Инструменты и методы финансового контроллинга в современных корпорациях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Инструменты повышения стоимости бизнеса в российской зависимости и международной финансовой практике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lastRenderedPageBreak/>
              <w:t>Инструменты управления денежными потоками компании.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Инструменты управления финансовыми ресурсами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Интернет вещей как способ повышения стоимости и эффективности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Исследование лизинга как метода финансирования инвестиционной деятельности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Кредитная политика коммерческой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Критерии отбора и оценка эффективности инвестиционных проектов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Лизинг как инструмент финансирования деятельности 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Лизинг как форма финансирования бизнеса.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Международные аспекты управления финансами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Методики оценки риска снижения финансовой устойчивости и потери финансовой независимости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и инструменты финансового риск – менеджмента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и модели оценки рисков дефолта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и модели оценки рыночных рисков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оценки инвестиционных проектов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оценки экономической эффективности инвестиционных проектов.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оценки эффективности и результативности сделок по слиянию и поглощению.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управления затратами компании (на примере конкретной компании)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управления финансовыми рисками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Методы финансового оздоровления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Модели и методы оценки стоимости капитала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Модели и методы прогнозирования несостоятельности (банкротства)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Модели и методы стратегического финансового менеджмента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Модели и методы финансового управления издержками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Налоговое планирование как элемент налоговой политики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Новые инструменты долгового финансирования.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Обоснование целесообразности выкупа акций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Определение потребности в финансовых ресурсах и способы финансирования компании (на примере…).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Оптимальная структура капитала: теории и способы оптимизации.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Организации внутрикорпоративного финансового контроля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Организация бюджетирования в вертикально-интегрированных компаниях (холдингах).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Организация и финансирование лизинговых операций.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Организация корпоративного управления на основе бюджетирования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lastRenderedPageBreak/>
              <w:t>Организация управления финансами на базе ключевых показателей эффективности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Организация финансового планирования и бюджетирования по центрам ответственности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Организация финансового планирования и прогнозирования на предприятии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Особенности организации финансов некоммерческих организаций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Особенности управления оборотным капиталом компании (на примере…).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Особенности управления финансами холдинговых компаний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Особенности управления финансовыми ресурсами на предприятиях бюджетной сферы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Особенности формирования и использования финансовых ресурсов компании в кризисных условиях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деятельности и система управления компанией на основе KPI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и прогнозирование потенциального банкротства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и управление рисками инвестиционных проектов.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инвестиционной привлекательности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интеллектуального капитала как фактора роста стоимости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коммерческого, бюджетного и социального эффекта от инвестиционного проекта.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рентабельности и пути ее повышения в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стоимости компании и пути ее повышения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финансового состояния кредитной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финансовых рисков компании на основании анализа отчетности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экономической привлекательности инвестиционных проектов.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эффективности политики управления структурой капитала.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эффективности привлеченных ресурсов.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эффективности социально ориентированной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Оценка эффективности управления финансовыми ресурсами.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Первоначальное публичное предложение акций (IPO) как метод увеличения капитализации компании.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Планирование и бюджетирование в системе финансового  управления организацией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Планирование и контроль финансовой деятельности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Планирование и прогнозирование финансовых показателей.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Повышение эффективности управления оборотными активами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Политика транспарентности современных корпоративных структур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lastRenderedPageBreak/>
              <w:t>Проблемы отражения нематериальных активов в отчетности и их влияние на рыночную стоимость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Прогнозирование банкротства и разработка антикризисной программы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Прогнозирование развития организации на основе анализа системы финансовых показателей.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Программа мотивации и стимулирования сотрудников в системе финансового менеджмента.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Проектно-инвестиционный анализ и проектное финансирование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Публичное размещение корпоративных ценных бумаг (IPO)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Разработка инвестиционного бизнес-плана.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Разработка кредитной политики компании (на примере…).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Разработка системы управления денежными потоками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</w:t>
            </w:r>
            <w:r w:rsidR="0072707E">
              <w:rPr>
                <w:sz w:val="28"/>
                <w:szCs w:val="28"/>
                <w:lang w:bidi="ar-SA"/>
              </w:rPr>
              <w:t>а</w:t>
            </w:r>
            <w:r w:rsidRPr="0072707E">
              <w:rPr>
                <w:sz w:val="28"/>
                <w:szCs w:val="28"/>
                <w:lang w:bidi="ar-SA"/>
              </w:rPr>
              <w:t>зработка системы финансово-экономической безопасности в компании.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</w:t>
            </w:r>
            <w:r w:rsidR="0072707E">
              <w:rPr>
                <w:sz w:val="28"/>
                <w:szCs w:val="28"/>
                <w:lang w:bidi="ar-SA"/>
              </w:rPr>
              <w:t>а</w:t>
            </w:r>
            <w:r w:rsidRPr="0072707E">
              <w:rPr>
                <w:sz w:val="28"/>
                <w:szCs w:val="28"/>
                <w:lang w:bidi="ar-SA"/>
              </w:rPr>
              <w:t>зработка схем вознаграждения для менеджеров на основе опционов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</w:t>
            </w:r>
            <w:r w:rsidR="0072707E">
              <w:rPr>
                <w:sz w:val="28"/>
                <w:szCs w:val="28"/>
                <w:lang w:bidi="ar-SA"/>
              </w:rPr>
              <w:t>е</w:t>
            </w:r>
            <w:r w:rsidRPr="0072707E">
              <w:rPr>
                <w:sz w:val="28"/>
                <w:szCs w:val="28"/>
                <w:lang w:bidi="ar-SA"/>
              </w:rPr>
              <w:t>структуризация и финансовое оздоровление организаций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</w:t>
            </w:r>
            <w:r w:rsidR="0072707E">
              <w:rPr>
                <w:sz w:val="28"/>
                <w:szCs w:val="28"/>
                <w:lang w:bidi="ar-SA"/>
              </w:rPr>
              <w:t>е</w:t>
            </w:r>
            <w:r w:rsidRPr="0072707E">
              <w:rPr>
                <w:sz w:val="28"/>
                <w:szCs w:val="28"/>
                <w:lang w:bidi="ar-SA"/>
              </w:rPr>
              <w:t>структуризация как фактор роста стоимости компании.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Риски в деятельности организации и их оценка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Риски инвестиционных решений и их оценка.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Риски инновационной деятельности и способы их минимизации.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Риск-менеджмент в системе корпоративного управления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Риск-менеджмент инвестиционных проектов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Риск-менеджмент как составная часть  финансового менеджмента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Связь финансового планирования с бизнес-процессами и принятием решений.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Система аналитических финансовых документов как информационная основа финансового менеджмента.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Система антикризисного финансового управления (на конкретном примере)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Система управления капиталом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Совершенствование деятельности организации на основе данных финансового состояния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Современные информационные технологии в финансовом управлении компанией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Современные методы привлечения финансовых ресурсов компании на международном рынке капиталов.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Сравнительная характеристика и оценка методов финансирования инвестиционных проектов.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Стратегии финансирования инвестиционных проектов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Стратегия и тактика антикризисного управления организацией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lastRenderedPageBreak/>
              <w:t>Стратегия и тактика финансового менеджмента в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Стратегия роста стоимости капитала организации: содержание и управление.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Текущее финансовое планирование: цели, задачи, методы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активами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венчурным финансированием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внеоборотными активами предприятия.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дебиторской задолженностью в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дебиторской задолженностью и денежными средствами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дебиторской и кредиторской задолженностью в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денежными потоками предприятия в системе финансового менеджмента.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долговым финансированием в условиях кризиса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долгосрочным финансированием в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заемным капиталом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запасами и дебиторской задолженностью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затратами компаниями (на конкретном примере)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издержками и прибылью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инвестиционной деятельностью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инвестиционным портфелем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инвестиционными проектами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инвестициями в государственно-частном партнерстве.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иностранными инвестициями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кредитным портфелем коммерческого банка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кредитными рисками в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кредиторской и дебиторской задолженностью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на основе бюджетирования в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оборотным капиталом и ускорение его оборачиваемости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оборотным капиталом  компании и его составляющими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основным капиталом и инвестиционная политика фирмы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платежеспособностью и финансовой устойчивостью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прибылью коммерческой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рисками инвестиционной деятельности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себестоимостью продукции организации.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собственным капиталом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lastRenderedPageBreak/>
              <w:t>Управление собственным капиталом предприятия в условиях инфляции.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собственными источниками финансирования в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стоимостью бизнеса на основе совершения сделок по слияниям и поглощениям.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стоимостью и структурой капитала компании.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структурой капитала компании в условиях несовершенных финансовых рынков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структурой капитала организации и ее оптимизация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факторами стоимости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финансами корпорация на основе критерия стоимости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финансами строительной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финансированием оборотного капитала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финансовой безопасностью компании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финансовой устойчивостью компании (на конкретном примере)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финансовыми результатами и проблема безубыточности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финансовыми рисками в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ценностью компании на основе сбалансированной системы показателей (на примере…).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ценообразованием в организации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r w:rsidRPr="0072707E">
              <w:rPr>
                <w:sz w:val="28"/>
                <w:szCs w:val="28"/>
                <w:lang w:bidi="ar-SA"/>
              </w:rPr>
              <w:t>Управление цифровыми активами</w:t>
            </w:r>
          </w:p>
        </w:tc>
      </w:tr>
      <w:tr w:rsidR="0072707E" w:rsidRPr="00264EDA" w:rsidTr="007270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DA" w:rsidRPr="0072707E" w:rsidRDefault="00264EDA" w:rsidP="0072707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1029"/>
                <w:tab w:val="left" w:pos="1276"/>
                <w:tab w:val="left" w:pos="9214"/>
              </w:tabs>
              <w:autoSpaceDE/>
              <w:autoSpaceDN/>
              <w:spacing w:before="20" w:after="20"/>
              <w:rPr>
                <w:sz w:val="28"/>
                <w:szCs w:val="28"/>
                <w:lang w:bidi="ar-SA"/>
              </w:rPr>
            </w:pPr>
            <w:bookmarkStart w:id="0" w:name="_GoBack"/>
            <w:bookmarkEnd w:id="0"/>
            <w:r w:rsidRPr="0072707E">
              <w:rPr>
                <w:sz w:val="28"/>
                <w:szCs w:val="28"/>
                <w:lang w:bidi="ar-SA"/>
              </w:rPr>
              <w:t>Факторинг как инструмент краткосрочного финансирования</w:t>
            </w:r>
          </w:p>
        </w:tc>
      </w:tr>
    </w:tbl>
    <w:p w:rsidR="00A3321A" w:rsidRDefault="00A3321A" w:rsidP="0072707E">
      <w:pPr>
        <w:widowControl/>
        <w:shd w:val="clear" w:color="auto" w:fill="FFFFFF"/>
        <w:tabs>
          <w:tab w:val="left" w:pos="1276"/>
        </w:tabs>
        <w:autoSpaceDE/>
        <w:autoSpaceDN/>
        <w:spacing w:line="360" w:lineRule="auto"/>
        <w:ind w:firstLine="709"/>
        <w:jc w:val="both"/>
      </w:pPr>
    </w:p>
    <w:sectPr w:rsidR="00A3321A" w:rsidSect="00C35064">
      <w:pgSz w:w="11910" w:h="16840"/>
      <w:pgMar w:top="1134" w:right="851" w:bottom="1134" w:left="1701" w:header="0" w:footer="97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B5B"/>
    <w:multiLevelType w:val="multilevel"/>
    <w:tmpl w:val="35E2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30B71"/>
    <w:multiLevelType w:val="multilevel"/>
    <w:tmpl w:val="4DA6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36901"/>
    <w:multiLevelType w:val="hybridMultilevel"/>
    <w:tmpl w:val="4A5E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945"/>
    <w:multiLevelType w:val="hybridMultilevel"/>
    <w:tmpl w:val="6E4A9EF6"/>
    <w:lvl w:ilvl="0" w:tplc="CEB0AFB2">
      <w:start w:val="42"/>
      <w:numFmt w:val="decimal"/>
      <w:lvlText w:val="%1."/>
      <w:lvlJc w:val="left"/>
      <w:pPr>
        <w:tabs>
          <w:tab w:val="num" w:pos="762"/>
        </w:tabs>
        <w:ind w:left="62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D3BC6"/>
    <w:multiLevelType w:val="multilevel"/>
    <w:tmpl w:val="9F8E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62"/>
    <w:rsid w:val="00264EDA"/>
    <w:rsid w:val="00666262"/>
    <w:rsid w:val="0072707E"/>
    <w:rsid w:val="00A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417B"/>
  <w15:chartTrackingRefBased/>
  <w15:docId w15:val="{2111B073-3BFF-4F37-9EA0-DDF062E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4EDA"/>
    <w:pPr>
      <w:ind w:left="402" w:firstLine="7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Менеджмента</dc:creator>
  <cp:keywords/>
  <dc:description/>
  <cp:lastModifiedBy>Кафедра Менеджмента</cp:lastModifiedBy>
  <cp:revision>2</cp:revision>
  <dcterms:created xsi:type="dcterms:W3CDTF">2023-11-27T06:19:00Z</dcterms:created>
  <dcterms:modified xsi:type="dcterms:W3CDTF">2023-11-27T06:38:00Z</dcterms:modified>
</cp:coreProperties>
</file>