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2B123D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Современный</w:t>
      </w:r>
      <w:r w:rsidR="00873858">
        <w:rPr>
          <w:b/>
          <w:bCs/>
          <w:sz w:val="28"/>
          <w:szCs w:val="28"/>
        </w:rPr>
        <w:t xml:space="preserve"> </w:t>
      </w:r>
      <w:r w:rsidR="003B0AB0">
        <w:rPr>
          <w:b/>
          <w:bCs/>
          <w:sz w:val="28"/>
          <w:szCs w:val="28"/>
        </w:rPr>
        <w:t>стратегический анализ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7513FC" w:rsidRDefault="007513FC" w:rsidP="0015100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4D734A" w:rsidRDefault="004D734A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3B0AB0" w:rsidRPr="003B0AB0">
        <w:rPr>
          <w:sz w:val="28"/>
          <w:szCs w:val="28"/>
        </w:rPr>
        <w:t>Современный стратегический анализ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E614D4">
        <w:rPr>
          <w:sz w:val="28"/>
          <w:szCs w:val="28"/>
        </w:rPr>
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 и в условиях неопределенности (ПКН-3); 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бизнес-модели организаций (ПКН-6); способность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</w:t>
      </w:r>
      <w:r w:rsidR="002A2169">
        <w:rPr>
          <w:sz w:val="28"/>
          <w:szCs w:val="28"/>
        </w:rPr>
        <w:t>спечивать их реализацию (ПКН-7); способность к абстрактному мышлению, критическому анализу проблемных ситуаций на основе системного подхода, выработке стратегии действий (УК-1).</w:t>
      </w:r>
    </w:p>
    <w:p w:rsidR="00E614D4" w:rsidRPr="008067BD" w:rsidRDefault="00E614D4" w:rsidP="00151008">
      <w:pPr>
        <w:pStyle w:val="Default"/>
        <w:jc w:val="both"/>
        <w:rPr>
          <w:sz w:val="28"/>
          <w:szCs w:val="28"/>
        </w:rPr>
      </w:pPr>
    </w:p>
    <w:p w:rsidR="002B123D" w:rsidRDefault="00151008" w:rsidP="002B123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093853" w:rsidRPr="003B0AB0">
        <w:rPr>
          <w:sz w:val="28"/>
          <w:szCs w:val="28"/>
        </w:rPr>
        <w:t>Современный стратегический анализ</w:t>
      </w:r>
      <w:r>
        <w:rPr>
          <w:sz w:val="28"/>
          <w:szCs w:val="28"/>
        </w:rPr>
        <w:t xml:space="preserve">» является </w:t>
      </w:r>
      <w:r w:rsidR="002B123D">
        <w:rPr>
          <w:sz w:val="28"/>
          <w:szCs w:val="28"/>
        </w:rPr>
        <w:t xml:space="preserve">дисциплиной вариативной части модуля дисциплин, инвариантных для направления подготовки, отражающих специфику филиала, направления </w:t>
      </w:r>
      <w:r w:rsidR="002B123D" w:rsidRPr="008067BD">
        <w:rPr>
          <w:sz w:val="28"/>
          <w:szCs w:val="28"/>
        </w:rPr>
        <w:t xml:space="preserve">38.04.02 </w:t>
      </w:r>
      <w:r w:rsidR="002B123D">
        <w:rPr>
          <w:sz w:val="28"/>
          <w:szCs w:val="28"/>
        </w:rPr>
        <w:t>«</w:t>
      </w:r>
      <w:r w:rsidR="002B123D" w:rsidRPr="008067BD">
        <w:rPr>
          <w:sz w:val="28"/>
          <w:szCs w:val="28"/>
        </w:rPr>
        <w:t>Менеджмент</w:t>
      </w:r>
      <w:r w:rsidR="002B123D">
        <w:rPr>
          <w:sz w:val="28"/>
          <w:szCs w:val="28"/>
        </w:rPr>
        <w:t>»</w:t>
      </w:r>
      <w:r w:rsidR="002B123D" w:rsidRPr="008067BD">
        <w:rPr>
          <w:sz w:val="28"/>
          <w:szCs w:val="28"/>
        </w:rPr>
        <w:t>, магистерская программа</w:t>
      </w:r>
      <w:r w:rsidR="002B123D">
        <w:rPr>
          <w:sz w:val="28"/>
          <w:szCs w:val="28"/>
        </w:rPr>
        <w:t xml:space="preserve"> </w:t>
      </w:r>
      <w:r w:rsidR="002B123D" w:rsidRPr="008067BD">
        <w:rPr>
          <w:sz w:val="28"/>
          <w:szCs w:val="28"/>
        </w:rPr>
        <w:t>"Корпоративное управление"</w:t>
      </w:r>
      <w:r w:rsidR="002B123D"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093853" w:rsidP="00093853">
      <w:pPr>
        <w:pStyle w:val="Default"/>
        <w:jc w:val="both"/>
        <w:rPr>
          <w:sz w:val="28"/>
          <w:szCs w:val="28"/>
        </w:rPr>
      </w:pPr>
      <w:r>
        <w:rPr>
          <w:rFonts w:ascii="Georgia" w:hAnsi="Georgia"/>
          <w:sz w:val="27"/>
          <w:szCs w:val="27"/>
          <w:shd w:val="clear" w:color="auto" w:fill="FFFFFF"/>
        </w:rPr>
        <w:t xml:space="preserve">Стратегический анализ </w:t>
      </w:r>
      <w:r w:rsidR="003E3D91">
        <w:rPr>
          <w:rFonts w:ascii="Georgia" w:hAnsi="Georgia"/>
          <w:sz w:val="27"/>
          <w:szCs w:val="27"/>
          <w:shd w:val="clear" w:color="auto" w:fill="FFFFFF"/>
        </w:rPr>
        <w:t>как</w:t>
      </w:r>
      <w:r>
        <w:rPr>
          <w:rFonts w:ascii="Georgia" w:hAnsi="Georgia"/>
          <w:sz w:val="27"/>
          <w:szCs w:val="27"/>
          <w:shd w:val="clear" w:color="auto" w:fill="FFFFFF"/>
        </w:rPr>
        <w:t xml:space="preserve"> важное звено планирования и управления предприятием.  Анализ и оценка факторов внешней среды.  Сравнительный анализ поставленных целей и ресурсных возможностей.  Определение возможных альтернативных вариантов экономического развития предприятий.  Выбор экономической стратегии развития предприятия.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093853"/>
    <w:rsid w:val="0011582E"/>
    <w:rsid w:val="00151008"/>
    <w:rsid w:val="001618E0"/>
    <w:rsid w:val="00204131"/>
    <w:rsid w:val="002148FA"/>
    <w:rsid w:val="002A2169"/>
    <w:rsid w:val="002B123D"/>
    <w:rsid w:val="002D1AF0"/>
    <w:rsid w:val="003B0AB0"/>
    <w:rsid w:val="003E3D91"/>
    <w:rsid w:val="003F2DD3"/>
    <w:rsid w:val="004D734A"/>
    <w:rsid w:val="00585E8E"/>
    <w:rsid w:val="00672A46"/>
    <w:rsid w:val="006932B5"/>
    <w:rsid w:val="006D0E43"/>
    <w:rsid w:val="007513FC"/>
    <w:rsid w:val="007F3C3F"/>
    <w:rsid w:val="00805B39"/>
    <w:rsid w:val="008067BD"/>
    <w:rsid w:val="00873858"/>
    <w:rsid w:val="009338AD"/>
    <w:rsid w:val="00992A14"/>
    <w:rsid w:val="009C5B37"/>
    <w:rsid w:val="00A75B47"/>
    <w:rsid w:val="00AF1264"/>
    <w:rsid w:val="00B33048"/>
    <w:rsid w:val="00B804B2"/>
    <w:rsid w:val="00CF0364"/>
    <w:rsid w:val="00E00ADD"/>
    <w:rsid w:val="00E442F3"/>
    <w:rsid w:val="00E614D4"/>
    <w:rsid w:val="00E77C09"/>
    <w:rsid w:val="00E878BE"/>
    <w:rsid w:val="00EF1CCC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9C508-F1BA-4041-BE35-0BCC3E443412}"/>
</file>

<file path=customXml/itemProps2.xml><?xml version="1.0" encoding="utf-8"?>
<ds:datastoreItem xmlns:ds="http://schemas.openxmlformats.org/officeDocument/2006/customXml" ds:itemID="{8280B471-5A90-4218-A4E9-9F83CCFCE0C8}"/>
</file>

<file path=customXml/itemProps3.xml><?xml version="1.0" encoding="utf-8"?>
<ds:datastoreItem xmlns:ds="http://schemas.openxmlformats.org/officeDocument/2006/customXml" ds:itemID="{BB61695B-F471-4069-8187-727823698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2017-04-21T02:59:00Z</dcterms:created>
  <dcterms:modified xsi:type="dcterms:W3CDTF">2019-04-10T15:17:00Z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