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D84D" w14:textId="77777777" w:rsidR="00FB1987" w:rsidRPr="00FB1987" w:rsidRDefault="004B174A" w:rsidP="00FB198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19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 по написанию эссе</w:t>
      </w:r>
    </w:p>
    <w:p w14:paraId="423C78AC" w14:textId="1C72F810" w:rsidR="004B174A" w:rsidRPr="00FB1987" w:rsidRDefault="00FB1987" w:rsidP="00FB1987">
      <w:pPr>
        <w:pStyle w:val="2"/>
        <w:spacing w:after="120" w:line="360" w:lineRule="auto"/>
        <w:ind w:left="0" w:firstLine="0"/>
        <w:rPr>
          <w:bCs/>
          <w:iCs/>
          <w:sz w:val="32"/>
          <w:szCs w:val="32"/>
        </w:rPr>
      </w:pPr>
      <w:r w:rsidRPr="00FB1987">
        <w:rPr>
          <w:bCs/>
          <w:iCs/>
          <w:sz w:val="32"/>
          <w:szCs w:val="32"/>
        </w:rPr>
        <w:t>по дисциплине «История управленческой мысли</w:t>
      </w:r>
    </w:p>
    <w:p w14:paraId="24EE38C6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>Эссе — это краткое изложение собственной позиции или точки зрения студента по какой-либо проблеме.</w:t>
      </w:r>
      <w:r w:rsidRPr="004B174A">
        <w:rPr>
          <w:rFonts w:ascii="Times New Roman" w:hAnsi="Times New Roman" w:cs="Times New Roman"/>
          <w:sz w:val="28"/>
          <w:szCs w:val="28"/>
        </w:rPr>
        <w:t xml:space="preserve"> Оно не претендует на исчерпывающее исследование, однако предполагает определенную логику и последовательность в изложении материала. В очень краткой форме в эссе могут присутствовать позиции других исследователей, в основном при изложении критического взгляда на проблему. Форма эссе предполагает изложение проблемы, в том числе с критикуемой позиции, и обоснование своей точки зрения. При наличии ссылок на используемые источники должен присутствовать краткий список литературы. Объем эссе до 5 страниц без учета титульного листа. </w:t>
      </w:r>
    </w:p>
    <w:p w14:paraId="6204D90C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При написании эссе студенту необходимо проявить способность формирования собственной точки зрения по одной из актуальных проблем дисциплины.</w:t>
      </w:r>
    </w:p>
    <w:p w14:paraId="0F080E71" w14:textId="4034386D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 Выбор темы эссе </w:t>
      </w:r>
    </w:p>
    <w:p w14:paraId="431EBBD3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Тему эссе студент определяет самостоятельно из 11 предложенных вариантов. Студент может предложить свою тему, согласовав ее с преподавателем. Обоснованием самостоятельно сформулированной темы может служить наличие авторских разработок в узкоспециальных вопросах или доступ к практическим материалам и опыт решения уникальных проблем конкретного учреждения. </w:t>
      </w:r>
    </w:p>
    <w:p w14:paraId="0D185F07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 Формирование структуры является ответственным этапом в процессе подготовки эссе. </w:t>
      </w:r>
    </w:p>
    <w:p w14:paraId="7B024D0E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Жанр эссе предполагает достаточно свободный подход к выбору порядка изложения материала. Поскольку основной целью написания эссе является изложение авторской позиции по выбранной теме, целесообразно сопоставить точки зрения различных специалистов в области данного вопроса. При этом объем части письменной работы, отведенной на обзор </w:t>
      </w:r>
      <w:r w:rsidRPr="004B174A">
        <w:rPr>
          <w:rFonts w:ascii="Times New Roman" w:hAnsi="Times New Roman" w:cs="Times New Roman"/>
          <w:sz w:val="28"/>
          <w:szCs w:val="28"/>
        </w:rPr>
        <w:lastRenderedPageBreak/>
        <w:t xml:space="preserve">воззрений оппонентов по исследуемой проблеме, может быть различным. В кратком варианте это могут быть упоминание различных школ, цитирование высказываний авторов теорий, ссылки на источники литературы. В развернутом варианте приводится полный и подробный обзор позиций различных исследователей, а затем излагается собственная точка зрения. </w:t>
      </w:r>
    </w:p>
    <w:p w14:paraId="22531729" w14:textId="683479DE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любом случае структура эссе должна включать в себя </w:t>
      </w:r>
      <w:proofErr w:type="gramStart"/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краткое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 0,5 листа)</w:t>
      </w: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>, пункты с изложением главных положений проблемы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 4 л.)</w:t>
      </w: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заключение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>с выводами автора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(до 0,5 л.). В завершение приводится список использованных источников. </w:t>
      </w:r>
    </w:p>
    <w:p w14:paraId="68AC4A25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56DDF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b/>
          <w:i/>
          <w:sz w:val="28"/>
          <w:szCs w:val="28"/>
        </w:rPr>
        <w:t xml:space="preserve">Выбор источников информации. </w:t>
      </w:r>
    </w:p>
    <w:p w14:paraId="4974C43A" w14:textId="77F301F6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При выборе источников информации студентам рекомендуется не ограничиваться чтением учебников и учебных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74A">
        <w:rPr>
          <w:rFonts w:ascii="Times New Roman" w:hAnsi="Times New Roman" w:cs="Times New Roman"/>
          <w:sz w:val="28"/>
          <w:szCs w:val="28"/>
        </w:rPr>
        <w:t xml:space="preserve">необходимы изучение материалов периодической печати, анализ специальной литературы. </w:t>
      </w:r>
    </w:p>
    <w:p w14:paraId="1F98B219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Желающим расширить свои знания по теме рекомендуется использовать интернет-сайты с образовательными ресурсами по исследуемой теме. </w:t>
      </w:r>
    </w:p>
    <w:p w14:paraId="3FF5386E" w14:textId="77777777" w:rsidR="004B174A" w:rsidRPr="004B174A" w:rsidRDefault="004B174A" w:rsidP="004B174A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Требования к оформлению эссе</w:t>
      </w:r>
    </w:p>
    <w:p w14:paraId="3D82BB83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Объем эссе — до 5 страниц (без учета титульного листа). Текст эссе печатается через 1,5 интервала шрифтом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, кегль 14. Нумерация страниц сквозная, начиная с титульного листа, однако номер страницы на нем не ставится. Иллюстрации, которые приводятся по тексту работы, следует нумеровать. </w:t>
      </w:r>
    </w:p>
    <w:p w14:paraId="5B606B7A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Ссылка на используемую литературу оформляется указанием в тексте на соответствующую позицию в списке использованных источников в конце эссе. Список использованных источников имеет сквозную нумерацию источников. Сначала указываются нормативные акты, затем — учебники, учебные пособия, монографии, научные статьи и другие источники, в конце </w:t>
      </w:r>
      <w:r w:rsidRPr="004B174A">
        <w:rPr>
          <w:rFonts w:ascii="Times New Roman" w:hAnsi="Times New Roman" w:cs="Times New Roman"/>
          <w:sz w:val="28"/>
          <w:szCs w:val="28"/>
        </w:rPr>
        <w:lastRenderedPageBreak/>
        <w:t xml:space="preserve">списка приводятся электронные ресурсы. При указании нормативного акта необходимо дать его название и дату принятия, а также номер и орган, его принявший. Обязательно указать источник, в котором этот нормативный акт содержится. Далее располагаются остальные источники в алфавитном порядке фамилий авторов. В отдельную группу могут быть выделены статьи из периодической печати и интернет-ресурсы. Ссылка на первоисточник в тексте состоит из указанного в квадратных скобках номера, под которым цитируемый автор фигурирует в списке литературы, например [23]. </w:t>
      </w:r>
    </w:p>
    <w:p w14:paraId="1D080DD3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1DB6" w14:textId="77777777" w:rsidR="004B174A" w:rsidRPr="004B174A" w:rsidRDefault="004B174A" w:rsidP="004B174A">
      <w:pPr>
        <w:pStyle w:val="2"/>
        <w:spacing w:after="120" w:line="360" w:lineRule="auto"/>
        <w:ind w:left="0" w:firstLine="709"/>
        <w:jc w:val="both"/>
        <w:rPr>
          <w:szCs w:val="28"/>
        </w:rPr>
      </w:pPr>
      <w:r w:rsidRPr="004B174A">
        <w:rPr>
          <w:szCs w:val="28"/>
        </w:rPr>
        <w:t xml:space="preserve">Подготовка к защите эссе </w:t>
      </w:r>
    </w:p>
    <w:p w14:paraId="010BA297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Представленное эссе проверяется преподавателем. При положительном заключении работа допускается к защите, о чем делаются записи на титульном листе работы и в рецензии. </w:t>
      </w:r>
    </w:p>
    <w:p w14:paraId="36693BAB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При отрицательной рецензии работа возвращается на доработку с последующим представлением на повторную проверку с приложением рецензии. </w:t>
      </w:r>
    </w:p>
    <w:p w14:paraId="7E22ED87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При оценке качества письменной работы учитываются самостоятельность выполнения работы, знание и понимание теоретического материала, использование специальной лексики, применение методов сравнения, обобщения и анализа, ясность и четкость изложения материала. Приветствуется изложение альтернативных взглядов на проблему. </w:t>
      </w:r>
    </w:p>
    <w:p w14:paraId="1CFF5A9E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Обязательным условием является формулировка собственного заключения или вывода по проблеме.</w:t>
      </w:r>
      <w:r w:rsidRPr="004B1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41B92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работы включают в себя соблюдение грамматических и стилистических норм русского языка, правильное оформление цитат, использование графических и табличных форм представления материала, применение рекомендуемого формата титульного листа. </w:t>
      </w:r>
    </w:p>
    <w:p w14:paraId="4EE25E0B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защите эссе следует внимательно ознакомиться с полученной рецензией преподавателя. Как правило, в ней содержатся замечания и рекомендации, на которые следует обратить особое внимание. При наличии дополнительных заданий или вопросов следует подготовить в письменном виде ответы на них. </w:t>
      </w:r>
    </w:p>
    <w:p w14:paraId="5D3EBA10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В процессе защиты эссе следует делать доклад и отвечать на вопросы четко и определенно, используя современную научную лексику.</w:t>
      </w:r>
    </w:p>
    <w:p w14:paraId="4A74F17F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Оценка за эссе складывается из оценки содержания, оформления и устного ответа студента. </w:t>
      </w:r>
    </w:p>
    <w:p w14:paraId="03616E61" w14:textId="7777777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43F87" w14:textId="4509CF37" w:rsidR="004B174A" w:rsidRPr="004B174A" w:rsidRDefault="004B174A" w:rsidP="004B17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Выбор варианта контрольной работы производится в зависимости от начальной буквы фамилии студента. Ниже приводится таблица выбора варианта контрольной работы. Студент выбирает один из предложенных вариантов в своей графе.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2126"/>
        <w:gridCol w:w="2091"/>
      </w:tblGrid>
      <w:tr w:rsidR="004B174A" w:rsidRPr="004B174A" w14:paraId="26FC5E0E" w14:textId="77777777" w:rsidTr="00D57251">
        <w:tc>
          <w:tcPr>
            <w:tcW w:w="1986" w:type="dxa"/>
          </w:tcPr>
          <w:p w14:paraId="2895F20A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буква</w:t>
            </w:r>
          </w:p>
          <w:p w14:paraId="1B7334DD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фамилии студента</w:t>
            </w:r>
          </w:p>
        </w:tc>
        <w:tc>
          <w:tcPr>
            <w:tcW w:w="1984" w:type="dxa"/>
          </w:tcPr>
          <w:p w14:paraId="2DBFC3D9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 А</w:t>
            </w:r>
          </w:p>
          <w:p w14:paraId="30C93333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до Ж</w:t>
            </w:r>
          </w:p>
        </w:tc>
        <w:tc>
          <w:tcPr>
            <w:tcW w:w="1985" w:type="dxa"/>
          </w:tcPr>
          <w:p w14:paraId="31BDFD6D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 З</w:t>
            </w:r>
          </w:p>
          <w:p w14:paraId="60B00687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до Н</w:t>
            </w: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BF75144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от О</w:t>
            </w:r>
          </w:p>
          <w:p w14:paraId="39F590F2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до У</w:t>
            </w:r>
          </w:p>
        </w:tc>
        <w:tc>
          <w:tcPr>
            <w:tcW w:w="2091" w:type="dxa"/>
          </w:tcPr>
          <w:p w14:paraId="1CC65554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от Ф</w:t>
            </w:r>
          </w:p>
          <w:p w14:paraId="7FC440F1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до Я</w:t>
            </w:r>
          </w:p>
        </w:tc>
      </w:tr>
      <w:tr w:rsidR="004B174A" w:rsidRPr="004B174A" w14:paraId="7F1CD212" w14:textId="77777777" w:rsidTr="00D57251">
        <w:tc>
          <w:tcPr>
            <w:tcW w:w="1986" w:type="dxa"/>
          </w:tcPr>
          <w:p w14:paraId="3AB10658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  <w:p w14:paraId="344D2DD8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(выбирается один из перечисленных)</w:t>
            </w:r>
          </w:p>
        </w:tc>
        <w:tc>
          <w:tcPr>
            <w:tcW w:w="1984" w:type="dxa"/>
          </w:tcPr>
          <w:p w14:paraId="0FE48313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65D41A" w14:textId="77777777" w:rsid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1,5,9,13,17,21,</w:t>
            </w:r>
          </w:p>
          <w:p w14:paraId="4C852DF1" w14:textId="55D765B6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25,29,33,37 </w:t>
            </w:r>
          </w:p>
        </w:tc>
        <w:tc>
          <w:tcPr>
            <w:tcW w:w="1985" w:type="dxa"/>
          </w:tcPr>
          <w:p w14:paraId="2C405FAD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A3439E" w14:textId="233428FD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2,6,10,14,18,22,26,30,34</w:t>
            </w:r>
          </w:p>
        </w:tc>
        <w:tc>
          <w:tcPr>
            <w:tcW w:w="2126" w:type="dxa"/>
          </w:tcPr>
          <w:p w14:paraId="5E65E115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D9CB9E" w14:textId="109B5909" w:rsidR="004B174A" w:rsidRPr="004B174A" w:rsidRDefault="004B174A" w:rsidP="004B1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3,7,11,15,19,23,27,31,35 </w:t>
            </w:r>
          </w:p>
        </w:tc>
        <w:tc>
          <w:tcPr>
            <w:tcW w:w="2091" w:type="dxa"/>
          </w:tcPr>
          <w:p w14:paraId="4965227F" w14:textId="77777777" w:rsidR="004B174A" w:rsidRPr="004B174A" w:rsidRDefault="004B174A" w:rsidP="00D5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62DDA5" w14:textId="77777777" w:rsidR="004B174A" w:rsidRDefault="004B174A" w:rsidP="004B1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4,8,12,16,20,24,</w:t>
            </w:r>
          </w:p>
          <w:p w14:paraId="5A836DEC" w14:textId="3486D33F" w:rsidR="004B174A" w:rsidRPr="004B174A" w:rsidRDefault="004B174A" w:rsidP="004B1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28,32,36</w:t>
            </w:r>
          </w:p>
        </w:tc>
      </w:tr>
    </w:tbl>
    <w:p w14:paraId="3C95890E" w14:textId="77777777" w:rsidR="004B174A" w:rsidRPr="004B174A" w:rsidRDefault="004B174A" w:rsidP="004B174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A562D1" w14:textId="2543FEDF" w:rsidR="004B174A" w:rsidRPr="004B174A" w:rsidRDefault="004B174A" w:rsidP="004B174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Тематика эссе по дисциплине «История управленческой мысли»</w:t>
      </w:r>
    </w:p>
    <w:p w14:paraId="0FCCA134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85100FD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1) Основы возникновения управленческой мысли в древних цивилизациях</w:t>
      </w:r>
    </w:p>
    <w:p w14:paraId="169FAD20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B174A">
        <w:rPr>
          <w:rFonts w:ascii="Times New Roman" w:hAnsi="Times New Roman" w:cs="Times New Roman"/>
          <w:sz w:val="28"/>
          <w:szCs w:val="28"/>
        </w:rPr>
        <w:t xml:space="preserve">( </w:t>
      </w:r>
      <w:r w:rsidRPr="004B174A">
        <w:rPr>
          <w:rFonts w:ascii="Times New Roman" w:hAnsi="Times New Roman" w:cs="Times New Roman"/>
          <w:sz w:val="28"/>
          <w:szCs w:val="28"/>
          <w:u w:val="single"/>
        </w:rPr>
        <w:t>выбор</w:t>
      </w:r>
      <w:proofErr w:type="gramEnd"/>
      <w:r w:rsidRPr="004B174A">
        <w:rPr>
          <w:rFonts w:ascii="Times New Roman" w:hAnsi="Times New Roman" w:cs="Times New Roman"/>
          <w:sz w:val="28"/>
          <w:szCs w:val="28"/>
          <w:u w:val="single"/>
        </w:rPr>
        <w:t xml:space="preserve"> одного из примеров     </w:t>
      </w:r>
      <w:r w:rsidRPr="004B174A">
        <w:rPr>
          <w:rFonts w:ascii="Times New Roman" w:hAnsi="Times New Roman" w:cs="Times New Roman"/>
          <w:sz w:val="28"/>
          <w:szCs w:val="28"/>
        </w:rPr>
        <w:t xml:space="preserve"> на примере … Древнего Китая, Древнего Востока, Древней Индии, Античной Греции, Древнего Рима)</w:t>
      </w:r>
    </w:p>
    <w:p w14:paraId="06C1557B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2) Управленческая мысль Средневековья от Фомы Аквинского до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Никколы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Макиавелли</w:t>
      </w:r>
    </w:p>
    <w:p w14:paraId="41F913A5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3) Особенности формирования структуры управления в средневековой Англии</w:t>
      </w:r>
    </w:p>
    <w:p w14:paraId="0B73711E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4) Средневековая Франция: развитие управленческой мысли и ее основные</w:t>
      </w:r>
    </w:p>
    <w:p w14:paraId="66C74D02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представители</w:t>
      </w:r>
    </w:p>
    <w:p w14:paraId="06E24003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lastRenderedPageBreak/>
        <w:t>5) Формирование принципов управления в Германском государстве</w:t>
      </w:r>
    </w:p>
    <w:p w14:paraId="30BE775A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6) Современная оценка формирования государственности в Древней Руси</w:t>
      </w:r>
    </w:p>
    <w:p w14:paraId="15F57D62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7) Процесс крещения Руси и становление единого государства</w:t>
      </w:r>
    </w:p>
    <w:p w14:paraId="05D7C93C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8) Характеристика письменных источников времен Киевской Руси об управлении</w:t>
      </w:r>
    </w:p>
    <w:p w14:paraId="424FB1DA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9) Этапы и особенности управления в Московском государстве</w:t>
      </w:r>
    </w:p>
    <w:p w14:paraId="0666D4BC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10) Роль Ивана Грозного как правителя и идеология его реформ</w:t>
      </w:r>
    </w:p>
    <w:p w14:paraId="31FBF049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11) Влияние Боярской Думы и Земских Соборов на систему управления Московским государством</w:t>
      </w:r>
    </w:p>
    <w:p w14:paraId="293DFF01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12) Этапы и краткая характеристика становления приказной системы управления в Московском государстве</w:t>
      </w:r>
    </w:p>
    <w:p w14:paraId="4A6CA513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13) Вклад в развитие управленческой мысли А.Л.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Ордин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-Нащокина, Ю. Крижанича, Г.К.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Катошихина</w:t>
      </w:r>
      <w:proofErr w:type="spellEnd"/>
    </w:p>
    <w:p w14:paraId="4505B054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14) Соотношение замысла и результатов реформ Петра I</w:t>
      </w:r>
    </w:p>
    <w:p w14:paraId="064A6BF9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15) Носители управленческой мысли петровской эпохи: И.Т. Посошков,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Татищев, И.К. Кириллов</w:t>
      </w:r>
    </w:p>
    <w:p w14:paraId="701CE0AF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16) Екатерина II - гений управления государством в эпоху просвещенного абсолютизма</w:t>
      </w:r>
    </w:p>
    <w:p w14:paraId="1EE48061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17) Результаты реформ в государственном и местом управлении при Екатерине II</w:t>
      </w:r>
    </w:p>
    <w:p w14:paraId="3F1DC4CF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18) Влияние промышленного переворота на управление государством: на примере эволюции взглядов конца XVIII-XIX вв.</w:t>
      </w:r>
    </w:p>
    <w:p w14:paraId="7413FC2F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19) Развитие научных взглядов в эпоху промышленного переворота: основные представители в Европе и России</w:t>
      </w:r>
    </w:p>
    <w:p w14:paraId="3DBE7FC0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20) Развитие взглядов на реформирование государственного управления в первой половине XIX в.</w:t>
      </w:r>
    </w:p>
    <w:p w14:paraId="5037B926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21) Содержание и судьба плана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М.М.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Сперанского</w:t>
      </w:r>
    </w:p>
    <w:p w14:paraId="04C6BCD4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22) Сходство и различия в подходах проведения реформ Александра II и Александра III</w:t>
      </w:r>
    </w:p>
    <w:p w14:paraId="5746B235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23) Николай II и Государственная Дума</w:t>
      </w:r>
    </w:p>
    <w:p w14:paraId="4E2F8700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24) Тейлоризм как теория и практика менеджмента</w:t>
      </w:r>
    </w:p>
    <w:p w14:paraId="105AEC7C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25) А. Файоль и его работы: становление административной (классической) школы</w:t>
      </w:r>
    </w:p>
    <w:p w14:paraId="0B2F1097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Э.Мейо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и теория человеческих отношений: предшественники и последователи</w:t>
      </w:r>
    </w:p>
    <w:p w14:paraId="279C2588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27) Влияние психологических и социальных факторов на производительность труда: М.П.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Фоллет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и ее последователи</w:t>
      </w:r>
    </w:p>
    <w:p w14:paraId="2C58A07C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28) Развитие управленческой мысли в России в начале XX в.: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П.А.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Столыпин и его концепция модернизации России</w:t>
      </w:r>
    </w:p>
    <w:p w14:paraId="5F1172DC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29) Основные представители марксистской школы в России</w:t>
      </w:r>
    </w:p>
    <w:p w14:paraId="3B705C81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30) Роль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А.Я.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Чаянова в разработке теории кооперации</w:t>
      </w:r>
    </w:p>
    <w:p w14:paraId="6099A0FF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31) А.К. </w:t>
      </w:r>
      <w:proofErr w:type="spellStart"/>
      <w:r w:rsidRPr="004B174A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4B174A">
        <w:rPr>
          <w:rFonts w:ascii="Times New Roman" w:hAnsi="Times New Roman" w:cs="Times New Roman"/>
          <w:sz w:val="28"/>
          <w:szCs w:val="28"/>
        </w:rPr>
        <w:t xml:space="preserve"> – основоположник и организатор исследований по научной организации труда</w:t>
      </w:r>
    </w:p>
    <w:p w14:paraId="00C23234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32) Представители и направления управленческой мысли за рубежом второй половины XX в.</w:t>
      </w:r>
    </w:p>
    <w:p w14:paraId="350CA705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lastRenderedPageBreak/>
        <w:t>33) Школа поведенческих наук (бихевиоризм) и ее значение для современности</w:t>
      </w:r>
    </w:p>
    <w:p w14:paraId="41703226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34) Этапы развития управленческой мысли в СССР и России во второй половине XX – начале XXI в.</w:t>
      </w:r>
    </w:p>
    <w:p w14:paraId="0840BE27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35)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Канторович – Нобелевский лауреат 1975 г. по экономике: портрет на фоне эпохи</w:t>
      </w:r>
    </w:p>
    <w:p w14:paraId="36CB8DF9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 xml:space="preserve">36) Реформа </w:t>
      </w:r>
      <w:proofErr w:type="gramStart"/>
      <w:r w:rsidRPr="004B174A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4B174A">
        <w:rPr>
          <w:rFonts w:ascii="Times New Roman" w:hAnsi="Times New Roman" w:cs="Times New Roman"/>
          <w:sz w:val="28"/>
          <w:szCs w:val="28"/>
        </w:rPr>
        <w:t xml:space="preserve"> Косыгина (1965г.): реализация новых принципов управления промышленностью</w:t>
      </w:r>
    </w:p>
    <w:p w14:paraId="3A125EF3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37) Проблемы и перспективы развития менеджмента в постиндустриальную</w:t>
      </w:r>
    </w:p>
    <w:p w14:paraId="6DD173C8" w14:textId="77777777" w:rsidR="004B174A" w:rsidRPr="004B174A" w:rsidRDefault="004B174A" w:rsidP="004B174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B174A">
        <w:rPr>
          <w:rFonts w:ascii="Times New Roman" w:hAnsi="Times New Roman" w:cs="Times New Roman"/>
          <w:sz w:val="28"/>
          <w:szCs w:val="28"/>
        </w:rPr>
        <w:t>Эпоху</w:t>
      </w:r>
    </w:p>
    <w:p w14:paraId="6D75F061" w14:textId="77777777" w:rsidR="00B60D00" w:rsidRPr="004B174A" w:rsidRDefault="00B60D00">
      <w:pPr>
        <w:rPr>
          <w:rFonts w:ascii="Times New Roman" w:hAnsi="Times New Roman" w:cs="Times New Roman"/>
          <w:sz w:val="28"/>
          <w:szCs w:val="28"/>
        </w:rPr>
      </w:pPr>
    </w:p>
    <w:sectPr w:rsidR="00B60D00" w:rsidRPr="004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3"/>
    <w:rsid w:val="004B174A"/>
    <w:rsid w:val="00921E93"/>
    <w:rsid w:val="00B60D00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6065"/>
  <w15:chartTrackingRefBased/>
  <w15:docId w15:val="{C44CCE8F-82FF-4D09-B584-F552D92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4A"/>
    <w:pPr>
      <w:spacing w:after="0" w:line="240" w:lineRule="auto"/>
      <w:ind w:left="91"/>
    </w:pPr>
  </w:style>
  <w:style w:type="paragraph" w:styleId="2">
    <w:name w:val="heading 2"/>
    <w:next w:val="a"/>
    <w:link w:val="20"/>
    <w:uiPriority w:val="9"/>
    <w:unhideWhenUsed/>
    <w:qFormat/>
    <w:rsid w:val="004B174A"/>
    <w:pPr>
      <w:keepNext/>
      <w:keepLines/>
      <w:spacing w:after="125"/>
      <w:ind w:left="23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4A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Ковшов Игорь Валентинович</dc:creator>
  <cp:keywords/>
  <dc:description/>
  <cp:lastModifiedBy>Ковшов Игорь Валентинович</cp:lastModifiedBy>
  <cp:revision>3</cp:revision>
  <dcterms:created xsi:type="dcterms:W3CDTF">2020-09-29T17:24:00Z</dcterms:created>
  <dcterms:modified xsi:type="dcterms:W3CDTF">2020-11-11T14:35:00Z</dcterms:modified>
</cp:coreProperties>
</file>