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0209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межрегиональной научно-практической конференции студентов, магистрантов и молодых ученых, посвященной памяти к.э.н., доцента Грибовой Ю.Н.</w:t>
      </w: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УПРАВЛЕНИЕ В ХХ</w:t>
      </w:r>
      <w:r w:rsidRPr="000209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ВЕКЕ: ПРОБЛЕМЫ, ТЕНДЕНЦИИ, ПЕРСПЕКТИВЫ РАЗВИТИЯ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65F2F" w:rsidRPr="00020920" w:rsidRDefault="00665F2F" w:rsidP="00665F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Pr="0002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научно-практической конференции студентов, магистрантов и молодых ученых, посвященной памяти к.э.н., доцента Грибовой Ю.Н. ЭКОНОМИКА И УПРАВЛЕНИЕ В ХХ</w:t>
      </w:r>
      <w:r w:rsidRPr="0002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ВЕКЕ: ПРОБЛЕМЫ, ТЕНДЕНЦИИ, ПЕРСПЕКТИВЫ РАЗВИТИЯ (далее – Конференция).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Конференция проводится с целью:</w:t>
      </w:r>
    </w:p>
    <w:p w:rsidR="00665F2F" w:rsidRPr="00020920" w:rsidRDefault="00665F2F" w:rsidP="00665F2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научно-исследовательской и инновационной деятельности в молодежной среде;</w:t>
      </w:r>
    </w:p>
    <w:p w:rsidR="00665F2F" w:rsidRPr="00020920" w:rsidRDefault="00665F2F" w:rsidP="00665F2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молодых ученых к решению проблем экономического развития России;</w:t>
      </w:r>
    </w:p>
    <w:p w:rsidR="00665F2F" w:rsidRPr="00020920" w:rsidRDefault="00665F2F" w:rsidP="00665F2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профессиональных коммуникаций между молодыми исследователями;</w:t>
      </w:r>
    </w:p>
    <w:p w:rsidR="00665F2F" w:rsidRPr="00020920" w:rsidRDefault="00665F2F" w:rsidP="00665F2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внимания заинтересованных лиц к результатам научной деятельности молодых ученых.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Конференция проводится 23 ноября 2018 года в Барнаульского филиала Финуниверситета.</w:t>
      </w:r>
    </w:p>
    <w:p w:rsidR="00665F2F" w:rsidRPr="00020920" w:rsidRDefault="00665F2F" w:rsidP="00665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1.4 Язык конференции – русский, английский.</w:t>
      </w:r>
    </w:p>
    <w:p w:rsidR="00665F2F" w:rsidRPr="00020920" w:rsidRDefault="00665F2F" w:rsidP="0066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 и участники Конференции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Организаторами Конференции являются: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Финансовый университет при Правительстве Российской Федерации (Барнаульский филиал);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/>
          <w:bCs/>
          <w:sz w:val="28"/>
          <w:szCs w:val="28"/>
          <w:lang w:eastAsia="ru-RU"/>
        </w:rPr>
        <w:t>Воронежский государственный лесотехнический университет им. Г.Ф. Морозова;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Алтайский государственный аграрный университет;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Алтайский государственный университет;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Алтайский государственный технический университет им. И.И. Ползунова (Институт экономики и управления);</w:t>
      </w:r>
    </w:p>
    <w:p w:rsidR="00665F2F" w:rsidRPr="00020920" w:rsidRDefault="00665F2F" w:rsidP="00665F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СибНИИЭСХ</w:t>
      </w:r>
      <w:proofErr w:type="spellEnd"/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СФНЦА РАН (г. Новосибирск);</w:t>
      </w:r>
    </w:p>
    <w:p w:rsidR="00665F2F" w:rsidRPr="00020920" w:rsidRDefault="00665F2F" w:rsidP="00665F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Лаборатория водной экологии Института водных и экологических проблем Сибирского отделения РАН (г. Барнаул).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участию в Конференции приглашаются аспиранты высших учебных заведений и научно-исследовательских институтов, магистранты и студенты профессиональных образовательных организаций города (далее – Участники).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подготовки и проведения Конференции формируется Оргкомитет. 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Программный комитет состоит из представителей высших учебных заведений г. Барнаула. Состав утверждается на заседании кафедры «Экономика, менеджмент и маркетинг» Барнаульского филиала Финуниверситета. В задачи оргкомитета входит: </w:t>
      </w:r>
    </w:p>
    <w:p w:rsidR="00665F2F" w:rsidRPr="00020920" w:rsidRDefault="00665F2F" w:rsidP="00665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проведения Конференции в текущем учебном году;</w:t>
      </w:r>
    </w:p>
    <w:p w:rsidR="00665F2F" w:rsidRPr="00020920" w:rsidRDefault="00665F2F" w:rsidP="00665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участия молодых ученых регионов в Конференции и формирование ее программы;</w:t>
      </w:r>
    </w:p>
    <w:p w:rsidR="00665F2F" w:rsidRPr="00020920" w:rsidRDefault="00665F2F" w:rsidP="00665F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молодых ученых о дате, месте и времени их участия в Конференции;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заявок на участие в Конференции;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либо отклонение заявок в программу работы той или иной секции Конференции;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к награждению участников по итогам выступления на секции (на основании решения жюри секции);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проведения тематических секций Конференции в Барнаульском филиале Финуниверситета;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Конференции и выработка предложений по совершенствованию ее проведения;</w:t>
      </w:r>
    </w:p>
    <w:p w:rsidR="00665F2F" w:rsidRPr="00020920" w:rsidRDefault="00665F2F" w:rsidP="00665F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к опубликованию в сборнике материалов Конференции тезисов докладов участников.</w:t>
      </w: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участия в Конференции</w:t>
      </w:r>
    </w:p>
    <w:p w:rsidR="00665F2F" w:rsidRPr="00020920" w:rsidRDefault="00665F2F" w:rsidP="0066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конференции:</w:t>
      </w:r>
    </w:p>
    <w:p w:rsidR="00665F2F" w:rsidRPr="00020920" w:rsidRDefault="00665F2F" w:rsidP="00665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 xml:space="preserve">3.1.1. Участники направляют </w:t>
      </w:r>
      <w:r w:rsidRPr="000209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представителю оргкомитета конференции по электронному адресу </w:t>
      </w:r>
      <w:proofErr w:type="spellStart"/>
      <w:r w:rsidRPr="0002092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AVRazgon</w:t>
      </w:r>
      <w:proofErr w:type="spellEnd"/>
      <w:r w:rsidRPr="00020920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proofErr w:type="spellStart"/>
      <w:r w:rsidRPr="0002092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</w:t>
      </w:r>
      <w:proofErr w:type="spellEnd"/>
      <w:r w:rsidRPr="000209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02092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2092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анкету участника</w:t>
      </w:r>
      <w:r w:rsidRPr="0002092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А Положения) и тезисы доклада (Приложение Б Положения). Срок представления участниками материалов – до 16 ноября 2018 г.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Все участники при заполнении заявки могут выбрать только одну секцию по тематическому направлению, прикрепить только один экземпляр тезисов.   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Отбор участников конференции производится представителем оргкомитета Конференции в течение недели после окончания приема заявок участников. </w:t>
      </w:r>
    </w:p>
    <w:p w:rsidR="00665F2F" w:rsidRPr="00020920" w:rsidRDefault="00665F2F" w:rsidP="00665F2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рассмотрении заявки учитываются следующие критерии:</w:t>
      </w:r>
    </w:p>
    <w:p w:rsidR="00665F2F" w:rsidRPr="00020920" w:rsidRDefault="00665F2F" w:rsidP="00665F2F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оформления;</w:t>
      </w:r>
    </w:p>
    <w:p w:rsidR="00665F2F" w:rsidRPr="00020920" w:rsidRDefault="00665F2F" w:rsidP="00665F2F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темы направлениям Конференции;</w:t>
      </w:r>
    </w:p>
    <w:p w:rsidR="00665F2F" w:rsidRPr="00020920" w:rsidRDefault="00665F2F" w:rsidP="00665F2F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новизна;</w:t>
      </w:r>
    </w:p>
    <w:p w:rsidR="00665F2F" w:rsidRPr="00020920" w:rsidRDefault="00665F2F" w:rsidP="00665F2F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подлинность по системе </w:t>
      </w:r>
      <w:proofErr w:type="spellStart"/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80%.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Представитель оргкомитета вправе отклонить заявку при несоответствии требованиям оформления или по причине, связанной с неудовлетворительным содержанием работы. </w:t>
      </w: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Конференции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Конференция проводится 23 ноября 2018 года по адресу г. Барнаул, просп. Ленина, 54. Регламент работы Конференции уточняется ежегодно на основании программы конференции.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Тематические направления работы Конференции: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Механизмы модернизации экономики страны и регионов.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Экономика, </w:t>
      </w:r>
      <w:r w:rsidRPr="00020920">
        <w:rPr>
          <w:rFonts w:ascii="Times New Roman" w:eastAsia="Times New Roman" w:hAnsi="Times New Roman" w:cs="Times New Roman"/>
          <w:sz w:val="28"/>
          <w:szCs w:val="28"/>
        </w:rPr>
        <w:t>организация и управление предприятиями, отраслями, комплексами.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Человеческие ресурсы и человеческий капитал в современных социально-экономических систем.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Маркетинг, рекламное дело и PR.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 и устойчивое развитие.</w:t>
      </w:r>
    </w:p>
    <w:p w:rsidR="00665F2F" w:rsidRPr="00020920" w:rsidRDefault="00665F2F" w:rsidP="00665F2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Развитие управления в условиях перехода к цифровой экономике.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Предварительный перечень секций: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Секция 1. Актуальные вопросы социально-экономического развития России и ее регионов.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Секция 2. Организация и управление современными предприятиями.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Секция 3.Тенденции функционирования отдельных отраслей в условиях цифровой экономики.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перечень секций формируется по завершению приема заявок. 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Оценку работ, представленных на секциях Конференции, осуществляет жюри секции, в состав которого входят преподаватели высших учебных заведений, представители администрации города и края. 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F" w:rsidRPr="00020920" w:rsidRDefault="00665F2F" w:rsidP="0066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Награждение победителей и публикация материалов Конференции</w:t>
      </w:r>
    </w:p>
    <w:p w:rsidR="00665F2F" w:rsidRPr="00020920" w:rsidRDefault="00665F2F" w:rsidP="0066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итогам работы секции члены жюри определяют лучшие доклады (</w:t>
      </w:r>
      <w:r w:rsidRPr="0002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рекомендуемые к награждению памятными дипломами, а также доклады, рекомендуемые к награждению памятными грамотами в следующих номинациях: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Нестандартный подход в решении проблемы.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Практическая значимость доклада.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Лучшая презентация доклада.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Детальная проработанность темы.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научных методов анализа.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практических рекомендаций по решению проблемы.</w:t>
      </w:r>
    </w:p>
    <w:p w:rsidR="00665F2F" w:rsidRPr="00020920" w:rsidRDefault="00665F2F" w:rsidP="00665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темы исследования.</w:t>
      </w:r>
    </w:p>
    <w:p w:rsidR="00665F2F" w:rsidRPr="00020920" w:rsidRDefault="00665F2F" w:rsidP="00665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5.2. Доклады, удостоенные призовых мест и отмеченные грамотами в различных номинациях, будут опубликованы в изданиях Барнаульского филиала Финуниверситета при Правительстве РФ.</w:t>
      </w:r>
    </w:p>
    <w:p w:rsidR="00665F2F" w:rsidRPr="00020920" w:rsidRDefault="00665F2F" w:rsidP="00665F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665F2F" w:rsidRPr="00020920" w:rsidRDefault="00665F2F" w:rsidP="0066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анкеты заявки: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Название учебного заведения, почтовый адрес с индексом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Название и номер группы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ФИО научного руководителя, должность, ученая степень, звание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</w:p>
    <w:p w:rsidR="00665F2F" w:rsidRPr="00020920" w:rsidRDefault="00665F2F" w:rsidP="00665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Предлагаемая тема доклада</w:t>
      </w:r>
    </w:p>
    <w:p w:rsidR="00665F2F" w:rsidRPr="00020920" w:rsidRDefault="00665F2F" w:rsidP="00665F2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Дата «____» _____________________ 2018 г.</w:t>
      </w:r>
    </w:p>
    <w:p w:rsidR="00665F2F" w:rsidRPr="00020920" w:rsidRDefault="00665F2F" w:rsidP="00665F2F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0920">
        <w:rPr>
          <w:rFonts w:ascii="Times New Roman" w:eastAsia="Times New Roman" w:hAnsi="Times New Roman" w:cs="Times New Roman"/>
          <w:sz w:val="28"/>
          <w:szCs w:val="28"/>
        </w:rPr>
        <w:t>Приложение Б</w:t>
      </w:r>
    </w:p>
    <w:p w:rsidR="00665F2F" w:rsidRPr="00020920" w:rsidRDefault="00665F2F" w:rsidP="00665F2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F2F" w:rsidRPr="00020920" w:rsidRDefault="00665F2F" w:rsidP="00665F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тезисов доклада</w:t>
      </w:r>
    </w:p>
    <w:p w:rsidR="00665F2F" w:rsidRPr="00020920" w:rsidRDefault="00665F2F" w:rsidP="00665F2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20920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Материалы предоставляются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электронном виде в текстовом редакторе </w:t>
      </w:r>
      <w:r w:rsidRPr="0002092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MS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Word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Полный объем материалов статьи (доклада), включая таблицы и иллюстрации, не более – 5 стр., формата А4.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Название электронного файла должно содержать фамилию автора.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Рисунки в форматах 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TIFF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JPEG</w:t>
      </w: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черно-белом варианте вставляются в текст в соответствии со ссылками на них.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Язык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Русский, английский.</w:t>
      </w:r>
    </w:p>
    <w:p w:rsidR="00665F2F" w:rsidRPr="00020920" w:rsidRDefault="00665F2F" w:rsidP="00665F2F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Требования к оформлению материалов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Поля: 2,5 см – со всех сторон.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Шрифт: размер (кегль) – 14; тип –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Межстрочный интервал одинарный. Выравнивание – по ширине строки.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печатается прописными буквами, шрифт – жирный, выравнивание по центру.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 через двойной интервал строчными буквами – инициалы и фамилия автора(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и научного руководителя.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отступа в 2 интервала следует текст, печатаемый через одинарный интервал, абзацный отступ – 1,25 см, выравнивание по ширине.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и номера рисунков указываются под рисунками, названия и номера таблиц – над таблицами в соответствии с ГОСТ </w:t>
      </w:r>
      <w:proofErr w:type="gram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7.1.-</w:t>
      </w:r>
      <w:proofErr w:type="gram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2003.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текста возможно приведение списка литературы в порядке цитирования. Сноски на литературу оформляются сплошной нумерацией в квадратных скобках.</w:t>
      </w:r>
    </w:p>
    <w:p w:rsidR="00665F2F" w:rsidRPr="00020920" w:rsidRDefault="00665F2F" w:rsidP="00665F2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Отчет о проверке на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антиплагиат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Подлинность материалов должна составлять не менее 80%. </w:t>
      </w:r>
    </w:p>
    <w:p w:rsidR="00665F2F" w:rsidRDefault="00665F2F" w:rsidP="00665F2F"/>
    <w:p w:rsidR="009456A5" w:rsidRDefault="009456A5"/>
    <w:sectPr w:rsidR="009456A5" w:rsidSect="00547F9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EEC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A9E0774"/>
    <w:multiLevelType w:val="hybridMultilevel"/>
    <w:tmpl w:val="412EDE28"/>
    <w:lvl w:ilvl="0" w:tplc="5168733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6736"/>
    <w:multiLevelType w:val="hybridMultilevel"/>
    <w:tmpl w:val="AEF0D34C"/>
    <w:lvl w:ilvl="0" w:tplc="31FE56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7407C"/>
    <w:multiLevelType w:val="hybridMultilevel"/>
    <w:tmpl w:val="2C38E142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2C49D9"/>
    <w:multiLevelType w:val="hybridMultilevel"/>
    <w:tmpl w:val="A3E4DA52"/>
    <w:lvl w:ilvl="0" w:tplc="7772E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E7D"/>
    <w:multiLevelType w:val="hybridMultilevel"/>
    <w:tmpl w:val="C686A15E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A431DDF"/>
    <w:multiLevelType w:val="hybridMultilevel"/>
    <w:tmpl w:val="435EDC6E"/>
    <w:name w:val="WW8Num1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D14B9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F"/>
    <w:rsid w:val="00665F2F"/>
    <w:rsid w:val="009456A5"/>
    <w:rsid w:val="009A4060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0DDC-8D93-4F47-950E-747D2CA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1E8A3-6F44-4AD9-945C-9D2263489321}"/>
</file>

<file path=customXml/itemProps2.xml><?xml version="1.0" encoding="utf-8"?>
<ds:datastoreItem xmlns:ds="http://schemas.openxmlformats.org/officeDocument/2006/customXml" ds:itemID="{7DDCD202-05D1-470E-9061-514DE9DE80E8}"/>
</file>

<file path=customXml/itemProps3.xml><?xml version="1.0" encoding="utf-8"?>
<ds:datastoreItem xmlns:ds="http://schemas.openxmlformats.org/officeDocument/2006/customXml" ds:itemID="{9180A3AE-5999-4C51-9D80-A9B442A0C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1</cp:revision>
  <dcterms:created xsi:type="dcterms:W3CDTF">2018-10-25T06:46:00Z</dcterms:created>
  <dcterms:modified xsi:type="dcterms:W3CDTF">2018-10-25T06:47:00Z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