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E2" w:rsidRDefault="00CF6CA7" w:rsidP="00475347">
      <w:pPr>
        <w:jc w:val="center"/>
      </w:pPr>
      <w:r w:rsidRPr="00B82968">
        <w:rPr>
          <w:b/>
          <w:noProof/>
          <w:sz w:val="28"/>
          <w:szCs w:val="28"/>
        </w:rPr>
        <w:drawing>
          <wp:inline distT="0" distB="0" distL="0" distR="0">
            <wp:extent cx="2789579" cy="861758"/>
            <wp:effectExtent l="19050" t="0" r="0" b="0"/>
            <wp:docPr id="2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57" cy="86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E2" w:rsidRDefault="00CB7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3E7E10" w:rsidRPr="00C27331" w:rsidTr="002E454A">
        <w:trPr>
          <w:trHeight w:val="20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E10" w:rsidRPr="00C27331" w:rsidRDefault="003E7E10" w:rsidP="00AA289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3E7E10" w:rsidRPr="00C27331" w:rsidRDefault="003E7E10" w:rsidP="00525D1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высшего образования</w:t>
            </w:r>
            <w:r w:rsidR="00CB74E2" w:rsidRPr="00C27331">
              <w:rPr>
                <w:b/>
                <w:sz w:val="28"/>
                <w:szCs w:val="28"/>
              </w:rPr>
              <w:t xml:space="preserve"> </w:t>
            </w:r>
          </w:p>
          <w:p w:rsidR="00CB74E2" w:rsidRPr="00C27331" w:rsidRDefault="00CB74E2" w:rsidP="00CB74E2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Финансовый Университет при Правительстве Российской Федерации</w:t>
            </w:r>
          </w:p>
          <w:p w:rsidR="00CB74E2" w:rsidRDefault="00CB74E2" w:rsidP="00C27331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Барнаульский филиал </w:t>
            </w:r>
          </w:p>
          <w:p w:rsidR="00914D83" w:rsidRPr="00914D83" w:rsidRDefault="00914D83" w:rsidP="00C27331">
            <w:pPr>
              <w:jc w:val="center"/>
              <w:rPr>
                <w:b/>
                <w:sz w:val="28"/>
                <w:szCs w:val="28"/>
              </w:rPr>
            </w:pPr>
            <w:r w:rsidRPr="00914D83">
              <w:rPr>
                <w:b/>
                <w:sz w:val="28"/>
                <w:szCs w:val="28"/>
              </w:rPr>
              <w:t>Кыргызско-Российск</w:t>
            </w:r>
            <w:r>
              <w:rPr>
                <w:b/>
                <w:sz w:val="28"/>
                <w:szCs w:val="28"/>
              </w:rPr>
              <w:t>ий</w:t>
            </w:r>
            <w:r w:rsidRPr="00914D83">
              <w:rPr>
                <w:b/>
                <w:sz w:val="28"/>
                <w:szCs w:val="28"/>
              </w:rPr>
              <w:t xml:space="preserve"> Славянск</w:t>
            </w:r>
            <w:r>
              <w:rPr>
                <w:b/>
                <w:sz w:val="28"/>
                <w:szCs w:val="28"/>
              </w:rPr>
              <w:t>ий университет</w:t>
            </w:r>
            <w:r w:rsidRPr="00914D83">
              <w:rPr>
                <w:b/>
                <w:sz w:val="28"/>
                <w:szCs w:val="28"/>
              </w:rPr>
              <w:t xml:space="preserve"> </w:t>
            </w:r>
          </w:p>
          <w:p w:rsidR="00914D83" w:rsidRPr="00914D83" w:rsidRDefault="00447F85" w:rsidP="00C27331">
            <w:pPr>
              <w:jc w:val="center"/>
              <w:rPr>
                <w:b/>
                <w:sz w:val="28"/>
                <w:szCs w:val="28"/>
              </w:rPr>
            </w:pPr>
            <w:hyperlink r:id="rId10" w:tgtFrame="_blank" w:history="1">
              <w:proofErr w:type="spellStart"/>
              <w:r w:rsidR="00914D83" w:rsidRPr="00914D83">
                <w:rPr>
                  <w:b/>
                  <w:sz w:val="28"/>
                  <w:szCs w:val="28"/>
                </w:rPr>
                <w:t>Кыргызск</w:t>
              </w:r>
              <w:r w:rsidR="00914D83">
                <w:rPr>
                  <w:b/>
                  <w:sz w:val="28"/>
                  <w:szCs w:val="28"/>
                </w:rPr>
                <w:t>ий</w:t>
              </w:r>
              <w:proofErr w:type="spellEnd"/>
              <w:r w:rsidR="00914D83" w:rsidRPr="00914D83">
                <w:rPr>
                  <w:b/>
                  <w:sz w:val="28"/>
                  <w:szCs w:val="28"/>
                </w:rPr>
                <w:t xml:space="preserve"> государственн</w:t>
              </w:r>
              <w:r w:rsidR="00914D83">
                <w:rPr>
                  <w:b/>
                  <w:sz w:val="28"/>
                  <w:szCs w:val="28"/>
                </w:rPr>
                <w:t>ый</w:t>
              </w:r>
              <w:r w:rsidR="00914D83" w:rsidRPr="00914D83">
                <w:rPr>
                  <w:b/>
                  <w:sz w:val="28"/>
                  <w:szCs w:val="28"/>
                </w:rPr>
                <w:t xml:space="preserve"> университет имени И. </w:t>
              </w:r>
              <w:proofErr w:type="spellStart"/>
              <w:r w:rsidR="00914D83" w:rsidRPr="00914D83">
                <w:rPr>
                  <w:b/>
                  <w:sz w:val="28"/>
                  <w:szCs w:val="28"/>
                </w:rPr>
                <w:t>Арабаева</w:t>
              </w:r>
              <w:proofErr w:type="spellEnd"/>
            </w:hyperlink>
          </w:p>
          <w:p w:rsidR="00301E06" w:rsidRPr="008C2D17" w:rsidRDefault="00301E06" w:rsidP="00301E06">
            <w:pPr>
              <w:tabs>
                <w:tab w:val="left" w:pos="896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C2D17">
              <w:rPr>
                <w:b/>
                <w:sz w:val="28"/>
                <w:szCs w:val="28"/>
              </w:rPr>
              <w:t>Казахский гуманитарно-юридический инновационный университет</w:t>
            </w:r>
          </w:p>
          <w:p w:rsidR="00CF6CA7" w:rsidRPr="00C27331" w:rsidRDefault="00CF6CA7" w:rsidP="00914D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1502" w:rsidRDefault="00521502" w:rsidP="005F717A">
      <w:pPr>
        <w:pStyle w:val="a6"/>
        <w:jc w:val="center"/>
        <w:rPr>
          <w:caps/>
          <w:sz w:val="28"/>
          <w:szCs w:val="28"/>
        </w:rPr>
      </w:pPr>
    </w:p>
    <w:p w:rsidR="00BC0277" w:rsidRPr="00C27331" w:rsidRDefault="00BC0277" w:rsidP="005F717A">
      <w:pPr>
        <w:pStyle w:val="a6"/>
        <w:jc w:val="center"/>
        <w:rPr>
          <w:caps/>
          <w:sz w:val="28"/>
          <w:szCs w:val="28"/>
        </w:rPr>
      </w:pPr>
      <w:r w:rsidRPr="00C27331">
        <w:rPr>
          <w:caps/>
          <w:sz w:val="28"/>
          <w:szCs w:val="28"/>
        </w:rPr>
        <w:t>Информационное письмо</w:t>
      </w:r>
    </w:p>
    <w:p w:rsidR="00BC0277" w:rsidRPr="0038161C" w:rsidRDefault="00BC0277" w:rsidP="005F717A">
      <w:pPr>
        <w:pStyle w:val="a6"/>
        <w:jc w:val="center"/>
        <w:rPr>
          <w:caps/>
          <w:sz w:val="16"/>
          <w:szCs w:val="16"/>
        </w:rPr>
      </w:pPr>
    </w:p>
    <w:p w:rsidR="00B402DF" w:rsidRDefault="00EB0EE7" w:rsidP="005F717A">
      <w:pPr>
        <w:pStyle w:val="a6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Барнаульский ф</w:t>
      </w:r>
      <w:r w:rsidR="00B402DF" w:rsidRPr="00C27331">
        <w:rPr>
          <w:b/>
          <w:bCs/>
          <w:sz w:val="28"/>
          <w:szCs w:val="28"/>
        </w:rPr>
        <w:t xml:space="preserve">илиал </w:t>
      </w:r>
      <w:r w:rsidRPr="00C27331">
        <w:rPr>
          <w:b/>
          <w:bCs/>
          <w:sz w:val="28"/>
          <w:szCs w:val="28"/>
        </w:rPr>
        <w:t>Финуниверситета</w:t>
      </w:r>
      <w:r w:rsidR="00B402DF" w:rsidRPr="00C27331">
        <w:rPr>
          <w:b/>
          <w:bCs/>
          <w:sz w:val="28"/>
          <w:szCs w:val="28"/>
        </w:rPr>
        <w:t xml:space="preserve"> </w:t>
      </w:r>
    </w:p>
    <w:p w:rsidR="00094F5A" w:rsidRPr="00094F5A" w:rsidRDefault="00094F5A" w:rsidP="00094F5A">
      <w:pPr>
        <w:jc w:val="center"/>
        <w:rPr>
          <w:bCs/>
          <w:sz w:val="28"/>
          <w:szCs w:val="28"/>
        </w:rPr>
      </w:pPr>
      <w:r w:rsidRPr="00094F5A">
        <w:rPr>
          <w:sz w:val="28"/>
          <w:szCs w:val="28"/>
        </w:rPr>
        <w:t xml:space="preserve">совместно с Кыргызско-Российским Славянским университетом </w:t>
      </w:r>
      <w:r w:rsidRPr="00094F5A">
        <w:rPr>
          <w:color w:val="000000"/>
          <w:sz w:val="28"/>
          <w:szCs w:val="28"/>
        </w:rPr>
        <w:t xml:space="preserve">(г. Бишкек, Республика Кыргызстан), </w:t>
      </w:r>
      <w:hyperlink r:id="rId11" w:tgtFrame="_blank" w:history="1">
        <w:proofErr w:type="spellStart"/>
        <w:r w:rsidRPr="00094F5A">
          <w:rPr>
            <w:sz w:val="28"/>
            <w:szCs w:val="28"/>
          </w:rPr>
          <w:t>Кыргызски</w:t>
        </w:r>
        <w:r>
          <w:rPr>
            <w:sz w:val="28"/>
            <w:szCs w:val="28"/>
          </w:rPr>
          <w:t>м</w:t>
        </w:r>
        <w:proofErr w:type="spellEnd"/>
        <w:r w:rsidRPr="00094F5A">
          <w:rPr>
            <w:sz w:val="28"/>
            <w:szCs w:val="28"/>
          </w:rPr>
          <w:t xml:space="preserve"> государственны</w:t>
        </w:r>
        <w:r>
          <w:rPr>
            <w:sz w:val="28"/>
            <w:szCs w:val="28"/>
          </w:rPr>
          <w:t>м</w:t>
        </w:r>
        <w:r w:rsidRPr="00094F5A">
          <w:rPr>
            <w:sz w:val="28"/>
            <w:szCs w:val="28"/>
          </w:rPr>
          <w:t xml:space="preserve"> университет</w:t>
        </w:r>
        <w:r>
          <w:rPr>
            <w:sz w:val="28"/>
            <w:szCs w:val="28"/>
          </w:rPr>
          <w:t>ом</w:t>
        </w:r>
        <w:r w:rsidRPr="00094F5A">
          <w:rPr>
            <w:sz w:val="28"/>
            <w:szCs w:val="28"/>
          </w:rPr>
          <w:t xml:space="preserve"> имени И. </w:t>
        </w:r>
        <w:proofErr w:type="spellStart"/>
        <w:r w:rsidRPr="00094F5A">
          <w:rPr>
            <w:sz w:val="28"/>
            <w:szCs w:val="28"/>
          </w:rPr>
          <w:t>Арабаева</w:t>
        </w:r>
        <w:proofErr w:type="spellEnd"/>
      </w:hyperlink>
      <w:r>
        <w:rPr>
          <w:sz w:val="28"/>
          <w:szCs w:val="28"/>
        </w:rPr>
        <w:t xml:space="preserve"> </w:t>
      </w:r>
      <w:r w:rsidRPr="00094F5A">
        <w:rPr>
          <w:color w:val="000000"/>
          <w:sz w:val="28"/>
          <w:szCs w:val="28"/>
        </w:rPr>
        <w:t>(г. Бишкек, Республика Кыргызстан),</w:t>
      </w:r>
      <w:r>
        <w:rPr>
          <w:color w:val="000000"/>
          <w:sz w:val="28"/>
          <w:szCs w:val="28"/>
        </w:rPr>
        <w:t xml:space="preserve"> </w:t>
      </w:r>
      <w:r w:rsidRPr="00094F5A">
        <w:rPr>
          <w:sz w:val="28"/>
          <w:szCs w:val="28"/>
        </w:rPr>
        <w:t>Казахским гуманитарно-юридическим инновационным университетом (г. Семей, Республика Казахстан)</w:t>
      </w:r>
    </w:p>
    <w:p w:rsidR="00B402DF" w:rsidRPr="00D54B92" w:rsidRDefault="00D85E0C" w:rsidP="005F717A">
      <w:pPr>
        <w:pStyle w:val="a6"/>
        <w:jc w:val="center"/>
        <w:rPr>
          <w:b/>
          <w:bCs/>
          <w:sz w:val="28"/>
          <w:szCs w:val="28"/>
        </w:rPr>
      </w:pPr>
      <w:r w:rsidRPr="00D54B92">
        <w:rPr>
          <w:b/>
          <w:bCs/>
          <w:sz w:val="28"/>
          <w:szCs w:val="28"/>
        </w:rPr>
        <w:t>28 февраля 2018 г.</w:t>
      </w:r>
    </w:p>
    <w:p w:rsidR="0002401E" w:rsidRDefault="001F44C1" w:rsidP="005F717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EE5FCB" w:rsidRPr="00C27331">
        <w:rPr>
          <w:sz w:val="28"/>
          <w:szCs w:val="28"/>
        </w:rPr>
        <w:t xml:space="preserve"> </w:t>
      </w:r>
      <w:r w:rsidR="00D85E0C">
        <w:rPr>
          <w:sz w:val="28"/>
          <w:szCs w:val="28"/>
        </w:rPr>
        <w:t>М</w:t>
      </w:r>
      <w:r w:rsidR="006F7136" w:rsidRPr="00C27331">
        <w:rPr>
          <w:sz w:val="28"/>
          <w:szCs w:val="28"/>
        </w:rPr>
        <w:t>еж</w:t>
      </w:r>
      <w:r w:rsidR="009E6161" w:rsidRPr="00C27331">
        <w:rPr>
          <w:sz w:val="28"/>
          <w:szCs w:val="28"/>
        </w:rPr>
        <w:t>дународную</w:t>
      </w:r>
      <w:r w:rsidR="006F7136" w:rsidRPr="00C27331">
        <w:rPr>
          <w:sz w:val="28"/>
          <w:szCs w:val="28"/>
        </w:rPr>
        <w:t xml:space="preserve"> научн</w:t>
      </w:r>
      <w:r w:rsidR="0002401E">
        <w:rPr>
          <w:sz w:val="28"/>
          <w:szCs w:val="28"/>
        </w:rPr>
        <w:t xml:space="preserve">о-практическую </w:t>
      </w:r>
      <w:r w:rsidR="009E6161" w:rsidRPr="00C27331">
        <w:rPr>
          <w:sz w:val="28"/>
          <w:szCs w:val="28"/>
        </w:rPr>
        <w:t>конференцию</w:t>
      </w:r>
      <w:r w:rsidR="006F7136" w:rsidRPr="00C27331">
        <w:rPr>
          <w:sz w:val="28"/>
          <w:szCs w:val="28"/>
        </w:rPr>
        <w:t xml:space="preserve"> </w:t>
      </w:r>
    </w:p>
    <w:p w:rsidR="006F7136" w:rsidRPr="00C27331" w:rsidRDefault="006F7136" w:rsidP="005F717A">
      <w:pPr>
        <w:pStyle w:val="a6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студентов</w:t>
      </w:r>
      <w:r w:rsidR="00B402DF" w:rsidRPr="00C27331">
        <w:rPr>
          <w:sz w:val="28"/>
          <w:szCs w:val="28"/>
        </w:rPr>
        <w:t xml:space="preserve"> и магистрантов</w:t>
      </w:r>
    </w:p>
    <w:p w:rsidR="005656CC" w:rsidRDefault="006F7136" w:rsidP="005F717A">
      <w:pPr>
        <w:pStyle w:val="a6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</w:t>
      </w:r>
      <w:r w:rsidR="005656CC">
        <w:rPr>
          <w:b/>
          <w:sz w:val="28"/>
          <w:szCs w:val="28"/>
        </w:rPr>
        <w:t xml:space="preserve">ПРОБЛЕМЫ УПРАВЛЕНИЯ ФИНАНСАМИ </w:t>
      </w:r>
    </w:p>
    <w:p w:rsidR="006F7136" w:rsidRPr="00C27331" w:rsidRDefault="001F44C1" w:rsidP="005F717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ЦИФРОВОЙ ЭКОНОМИКИ</w:t>
      </w:r>
      <w:r w:rsidR="006F7136" w:rsidRPr="00C27331">
        <w:rPr>
          <w:b/>
          <w:sz w:val="28"/>
          <w:szCs w:val="28"/>
        </w:rPr>
        <w:t>»</w:t>
      </w:r>
    </w:p>
    <w:p w:rsidR="0038161C" w:rsidRPr="0038161C" w:rsidRDefault="0038161C" w:rsidP="005F717A">
      <w:pPr>
        <w:pStyle w:val="a6"/>
        <w:jc w:val="center"/>
        <w:rPr>
          <w:i/>
          <w:sz w:val="16"/>
          <w:szCs w:val="16"/>
        </w:rPr>
      </w:pPr>
    </w:p>
    <w:p w:rsidR="005127EA" w:rsidRPr="00475347" w:rsidRDefault="0038161C" w:rsidP="005F717A">
      <w:pPr>
        <w:pStyle w:val="a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="0007692F" w:rsidRPr="00475347">
        <w:rPr>
          <w:i/>
          <w:sz w:val="28"/>
          <w:szCs w:val="28"/>
        </w:rPr>
        <w:t>ачало в 10.00</w:t>
      </w:r>
      <w:r w:rsidR="005127EA" w:rsidRPr="00475347">
        <w:rPr>
          <w:i/>
          <w:sz w:val="28"/>
          <w:szCs w:val="28"/>
        </w:rPr>
        <w:t xml:space="preserve"> ч., ауд</w:t>
      </w:r>
      <w:r w:rsidR="008F2275">
        <w:rPr>
          <w:i/>
          <w:sz w:val="28"/>
          <w:szCs w:val="28"/>
        </w:rPr>
        <w:t>.</w:t>
      </w:r>
      <w:r w:rsidR="005127EA" w:rsidRPr="00475347">
        <w:rPr>
          <w:i/>
          <w:sz w:val="28"/>
          <w:szCs w:val="28"/>
        </w:rPr>
        <w:t xml:space="preserve"> 616 (актовый зал)</w:t>
      </w:r>
    </w:p>
    <w:p w:rsidR="00225742" w:rsidRPr="0038161C" w:rsidRDefault="00225742">
      <w:pPr>
        <w:rPr>
          <w:sz w:val="16"/>
          <w:szCs w:val="16"/>
        </w:rPr>
      </w:pPr>
    </w:p>
    <w:p w:rsidR="00AD2C3C" w:rsidRDefault="00650A44" w:rsidP="00024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5742" w:rsidRPr="00475347">
        <w:rPr>
          <w:sz w:val="28"/>
          <w:szCs w:val="28"/>
        </w:rPr>
        <w:t xml:space="preserve"> конференции </w:t>
      </w:r>
      <w:r w:rsidR="00774AC1">
        <w:rPr>
          <w:sz w:val="28"/>
          <w:szCs w:val="28"/>
        </w:rPr>
        <w:t xml:space="preserve">в качестве приглашенных экспертов </w:t>
      </w:r>
      <w:r w:rsidR="00475347">
        <w:rPr>
          <w:sz w:val="28"/>
          <w:szCs w:val="28"/>
        </w:rPr>
        <w:t>примут</w:t>
      </w:r>
      <w:r w:rsidR="001F44C1" w:rsidRPr="00475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475347">
        <w:rPr>
          <w:sz w:val="28"/>
          <w:szCs w:val="28"/>
        </w:rPr>
        <w:t>представители</w:t>
      </w:r>
      <w:r w:rsidR="00475347" w:rsidRPr="00475347">
        <w:rPr>
          <w:sz w:val="28"/>
          <w:szCs w:val="28"/>
        </w:rPr>
        <w:t xml:space="preserve"> Министерства образования и науки Алтайского края, реального, финансового и государственного (муниципального)</w:t>
      </w:r>
      <w:r w:rsidR="00475347">
        <w:rPr>
          <w:sz w:val="28"/>
          <w:szCs w:val="28"/>
        </w:rPr>
        <w:t xml:space="preserve"> </w:t>
      </w:r>
      <w:r w:rsidR="00475347" w:rsidRPr="00475347">
        <w:rPr>
          <w:sz w:val="28"/>
          <w:szCs w:val="28"/>
        </w:rPr>
        <w:t>секторов экономики</w:t>
      </w:r>
      <w:r w:rsidR="00475347">
        <w:rPr>
          <w:sz w:val="28"/>
          <w:szCs w:val="28"/>
        </w:rPr>
        <w:t>.</w:t>
      </w:r>
    </w:p>
    <w:p w:rsidR="00774AC1" w:rsidRDefault="00774AC1" w:rsidP="00E43593">
      <w:pPr>
        <w:pStyle w:val="a7"/>
        <w:ind w:left="0" w:firstLine="567"/>
        <w:rPr>
          <w:b/>
          <w:sz w:val="28"/>
          <w:szCs w:val="28"/>
        </w:rPr>
      </w:pPr>
    </w:p>
    <w:p w:rsidR="00774AC1" w:rsidRPr="00774AC1" w:rsidRDefault="00774AC1" w:rsidP="00E43593">
      <w:pPr>
        <w:pStyle w:val="a7"/>
        <w:ind w:left="0" w:firstLine="567"/>
        <w:rPr>
          <w:b/>
          <w:sz w:val="28"/>
          <w:szCs w:val="28"/>
        </w:rPr>
      </w:pPr>
      <w:r w:rsidRPr="00774AC1">
        <w:rPr>
          <w:b/>
          <w:sz w:val="28"/>
          <w:szCs w:val="28"/>
        </w:rPr>
        <w:t>В программе конференции предполагается пленарное заседание и работа секций по следующим направлениям:</w:t>
      </w:r>
    </w:p>
    <w:p w:rsidR="00EB0EE7" w:rsidRPr="00225742" w:rsidRDefault="00D54B92" w:rsidP="00E43593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2C3C">
        <w:rPr>
          <w:sz w:val="28"/>
          <w:szCs w:val="28"/>
        </w:rPr>
        <w:t>азвитие финансов</w:t>
      </w:r>
      <w:r w:rsidR="00774AC1">
        <w:rPr>
          <w:sz w:val="28"/>
          <w:szCs w:val="28"/>
        </w:rPr>
        <w:t>ого</w:t>
      </w:r>
      <w:r w:rsidR="00AD2C3C">
        <w:rPr>
          <w:sz w:val="28"/>
          <w:szCs w:val="28"/>
        </w:rPr>
        <w:t xml:space="preserve"> инструмент</w:t>
      </w:r>
      <w:r w:rsidR="00774AC1">
        <w:rPr>
          <w:sz w:val="28"/>
          <w:szCs w:val="28"/>
        </w:rPr>
        <w:t>ария</w:t>
      </w:r>
      <w:r w:rsidR="00094F5A">
        <w:rPr>
          <w:sz w:val="28"/>
          <w:szCs w:val="28"/>
        </w:rPr>
        <w:t xml:space="preserve"> и</w:t>
      </w:r>
      <w:r w:rsidR="005656CC">
        <w:rPr>
          <w:sz w:val="28"/>
          <w:szCs w:val="28"/>
        </w:rPr>
        <w:t xml:space="preserve"> </w:t>
      </w:r>
      <w:r w:rsidR="00774AC1">
        <w:rPr>
          <w:sz w:val="28"/>
          <w:szCs w:val="28"/>
        </w:rPr>
        <w:t>бизнес-процессов</w:t>
      </w:r>
      <w:r w:rsidR="00AD2C3C">
        <w:rPr>
          <w:sz w:val="28"/>
          <w:szCs w:val="28"/>
        </w:rPr>
        <w:t xml:space="preserve"> в реальном секторе экономики</w:t>
      </w:r>
      <w:r>
        <w:rPr>
          <w:sz w:val="28"/>
          <w:szCs w:val="28"/>
        </w:rPr>
        <w:t>.</w:t>
      </w:r>
    </w:p>
    <w:p w:rsidR="00EB0EE7" w:rsidRPr="00140438" w:rsidRDefault="00D54B92" w:rsidP="0002401E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D2C3C">
        <w:rPr>
          <w:sz w:val="28"/>
          <w:szCs w:val="28"/>
        </w:rPr>
        <w:t>одернизац</w:t>
      </w:r>
      <w:r w:rsidR="00774AC1">
        <w:rPr>
          <w:sz w:val="28"/>
          <w:szCs w:val="28"/>
        </w:rPr>
        <w:t xml:space="preserve">ия финансового сектора в условиях цифровой </w:t>
      </w:r>
      <w:r w:rsidR="005656CC">
        <w:rPr>
          <w:sz w:val="28"/>
          <w:szCs w:val="28"/>
        </w:rPr>
        <w:t>трансформации</w:t>
      </w:r>
      <w:r>
        <w:rPr>
          <w:sz w:val="28"/>
          <w:szCs w:val="28"/>
        </w:rPr>
        <w:t>.</w:t>
      </w:r>
    </w:p>
    <w:p w:rsidR="00B404B0" w:rsidRPr="00301E06" w:rsidRDefault="00D54B92" w:rsidP="001E11B1">
      <w:pPr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OLE_LINK1"/>
      <w:r w:rsidRPr="00301E06">
        <w:rPr>
          <w:sz w:val="28"/>
          <w:szCs w:val="28"/>
        </w:rPr>
        <w:t>Ф</w:t>
      </w:r>
      <w:r w:rsidR="00AD2C3C" w:rsidRPr="00301E06">
        <w:rPr>
          <w:sz w:val="28"/>
          <w:szCs w:val="28"/>
        </w:rPr>
        <w:t xml:space="preserve">инансовая политика государства </w:t>
      </w:r>
      <w:bookmarkEnd w:id="0"/>
      <w:r w:rsidR="00301E06" w:rsidRPr="00301E06">
        <w:rPr>
          <w:sz w:val="28"/>
          <w:szCs w:val="28"/>
        </w:rPr>
        <w:t xml:space="preserve">и </w:t>
      </w:r>
      <w:proofErr w:type="spellStart"/>
      <w:r w:rsidR="00301E06" w:rsidRPr="00301E06">
        <w:rPr>
          <w:sz w:val="28"/>
          <w:szCs w:val="28"/>
        </w:rPr>
        <w:t>цифровизация</w:t>
      </w:r>
      <w:proofErr w:type="spellEnd"/>
      <w:r w:rsidR="00301E06" w:rsidRPr="00301E06">
        <w:rPr>
          <w:sz w:val="28"/>
          <w:szCs w:val="28"/>
        </w:rPr>
        <w:t xml:space="preserve"> социально-экономических процессов</w:t>
      </w:r>
      <w:r w:rsidR="00AD2C3C" w:rsidRPr="00301E06">
        <w:rPr>
          <w:sz w:val="28"/>
          <w:szCs w:val="28"/>
        </w:rPr>
        <w:t>.</w:t>
      </w:r>
      <w:r w:rsidR="00774AC1" w:rsidRPr="00301E06">
        <w:rPr>
          <w:sz w:val="28"/>
          <w:szCs w:val="28"/>
        </w:rPr>
        <w:t xml:space="preserve"> </w:t>
      </w:r>
    </w:p>
    <w:p w:rsidR="001E11B1" w:rsidRPr="00C27331" w:rsidRDefault="001E11B1" w:rsidP="001E11B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B0EE7" w:rsidRPr="00C27331" w:rsidRDefault="00EB0EE7" w:rsidP="0002401E">
      <w:pPr>
        <w:ind w:firstLine="567"/>
        <w:rPr>
          <w:sz w:val="28"/>
          <w:szCs w:val="28"/>
        </w:rPr>
      </w:pPr>
      <w:r w:rsidRPr="00521502">
        <w:rPr>
          <w:b/>
          <w:sz w:val="28"/>
          <w:szCs w:val="28"/>
        </w:rPr>
        <w:t>Формат работы конференции:</w:t>
      </w:r>
      <w:r w:rsidRPr="00C27331">
        <w:rPr>
          <w:b/>
          <w:sz w:val="28"/>
          <w:szCs w:val="28"/>
        </w:rPr>
        <w:t xml:space="preserve"> </w:t>
      </w:r>
      <w:r w:rsidRPr="00C27331">
        <w:rPr>
          <w:sz w:val="28"/>
          <w:szCs w:val="28"/>
        </w:rPr>
        <w:t>очное</w:t>
      </w:r>
      <w:r w:rsidR="001E11B1">
        <w:rPr>
          <w:sz w:val="28"/>
          <w:szCs w:val="28"/>
        </w:rPr>
        <w:t>/</w:t>
      </w:r>
      <w:r w:rsidR="00AD2C3C">
        <w:rPr>
          <w:sz w:val="28"/>
          <w:szCs w:val="28"/>
        </w:rPr>
        <w:t xml:space="preserve">заочное </w:t>
      </w:r>
      <w:r w:rsidRPr="00C27331">
        <w:rPr>
          <w:sz w:val="28"/>
          <w:szCs w:val="28"/>
        </w:rPr>
        <w:t>участие.</w:t>
      </w:r>
    </w:p>
    <w:p w:rsidR="00225742" w:rsidRPr="00A45E5A" w:rsidRDefault="00225742" w:rsidP="00CC61A9">
      <w:pPr>
        <w:jc w:val="both"/>
        <w:rPr>
          <w:b/>
        </w:rPr>
      </w:pPr>
    </w:p>
    <w:p w:rsidR="003A0407" w:rsidRPr="00C27331" w:rsidRDefault="003A0407" w:rsidP="006A28ED">
      <w:pPr>
        <w:ind w:firstLine="567"/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Для участия в конференции необходимо:</w:t>
      </w:r>
    </w:p>
    <w:p w:rsidR="00521502" w:rsidRDefault="00525D1D" w:rsidP="00521502">
      <w:pPr>
        <w:ind w:firstLine="567"/>
        <w:jc w:val="both"/>
        <w:rPr>
          <w:sz w:val="28"/>
          <w:szCs w:val="28"/>
        </w:rPr>
      </w:pPr>
      <w:r w:rsidRPr="00191D09">
        <w:rPr>
          <w:b/>
          <w:sz w:val="28"/>
          <w:szCs w:val="28"/>
        </w:rPr>
        <w:t xml:space="preserve">До </w:t>
      </w:r>
      <w:r w:rsidR="00A53537" w:rsidRPr="00D54B92">
        <w:rPr>
          <w:b/>
          <w:sz w:val="28"/>
          <w:szCs w:val="28"/>
        </w:rPr>
        <w:t>2</w:t>
      </w:r>
      <w:r w:rsidR="00D54B92">
        <w:rPr>
          <w:b/>
          <w:sz w:val="28"/>
          <w:szCs w:val="28"/>
        </w:rPr>
        <w:t>2</w:t>
      </w:r>
      <w:r w:rsidR="00A53537" w:rsidRPr="00D54B92">
        <w:rPr>
          <w:b/>
          <w:sz w:val="28"/>
          <w:szCs w:val="28"/>
        </w:rPr>
        <w:t xml:space="preserve"> </w:t>
      </w:r>
      <w:r w:rsidR="00D54B92" w:rsidRPr="00D54B92">
        <w:rPr>
          <w:b/>
          <w:sz w:val="28"/>
          <w:szCs w:val="28"/>
        </w:rPr>
        <w:t>февраля</w:t>
      </w:r>
      <w:r w:rsidR="00A53537" w:rsidRPr="00D54B92">
        <w:rPr>
          <w:b/>
          <w:sz w:val="28"/>
          <w:szCs w:val="28"/>
        </w:rPr>
        <w:t xml:space="preserve"> </w:t>
      </w:r>
      <w:r w:rsidR="00B76013" w:rsidRPr="00D54B92">
        <w:rPr>
          <w:b/>
          <w:sz w:val="28"/>
          <w:szCs w:val="28"/>
        </w:rPr>
        <w:t>201</w:t>
      </w:r>
      <w:r w:rsidR="00D54B92" w:rsidRPr="00D54B92">
        <w:rPr>
          <w:b/>
          <w:sz w:val="28"/>
          <w:szCs w:val="28"/>
        </w:rPr>
        <w:t>8</w:t>
      </w:r>
      <w:r w:rsidR="00B76013" w:rsidRPr="00D54B92">
        <w:rPr>
          <w:b/>
          <w:sz w:val="28"/>
          <w:szCs w:val="28"/>
        </w:rPr>
        <w:t xml:space="preserve"> г.</w:t>
      </w:r>
      <w:r w:rsidR="00010976" w:rsidRPr="00D54B92">
        <w:rPr>
          <w:sz w:val="28"/>
          <w:szCs w:val="28"/>
        </w:rPr>
        <w:t xml:space="preserve"> </w:t>
      </w:r>
      <w:r w:rsidR="00B44C65" w:rsidRPr="00D54B92">
        <w:rPr>
          <w:sz w:val="28"/>
          <w:szCs w:val="28"/>
        </w:rPr>
        <w:t xml:space="preserve">подать </w:t>
      </w:r>
      <w:r w:rsidR="003A0407" w:rsidRPr="00D54B92">
        <w:rPr>
          <w:sz w:val="28"/>
          <w:szCs w:val="28"/>
        </w:rPr>
        <w:t>заявку (см. форму)</w:t>
      </w:r>
      <w:r w:rsidR="00B44C65" w:rsidRPr="00D54B92">
        <w:rPr>
          <w:sz w:val="28"/>
          <w:szCs w:val="28"/>
        </w:rPr>
        <w:t xml:space="preserve"> и</w:t>
      </w:r>
      <w:r w:rsidR="00AD2C3C" w:rsidRPr="00D54B92">
        <w:rPr>
          <w:sz w:val="28"/>
          <w:szCs w:val="28"/>
        </w:rPr>
        <w:t xml:space="preserve"> </w:t>
      </w:r>
      <w:r w:rsidR="00AD2C3C" w:rsidRPr="00D54B92">
        <w:rPr>
          <w:b/>
          <w:sz w:val="28"/>
          <w:szCs w:val="28"/>
        </w:rPr>
        <w:t xml:space="preserve">до </w:t>
      </w:r>
      <w:r w:rsidR="00D54B92" w:rsidRPr="00D54B92">
        <w:rPr>
          <w:b/>
          <w:sz w:val="28"/>
          <w:szCs w:val="28"/>
        </w:rPr>
        <w:t>28</w:t>
      </w:r>
      <w:r w:rsidR="00AD2C3C" w:rsidRPr="00D54B92">
        <w:rPr>
          <w:b/>
          <w:sz w:val="28"/>
          <w:szCs w:val="28"/>
        </w:rPr>
        <w:t xml:space="preserve"> </w:t>
      </w:r>
      <w:r w:rsidR="00D54B92" w:rsidRPr="00D54B92">
        <w:rPr>
          <w:b/>
          <w:sz w:val="28"/>
          <w:szCs w:val="28"/>
        </w:rPr>
        <w:t>февраля</w:t>
      </w:r>
      <w:r w:rsidR="00AD2C3C" w:rsidRPr="00D54B92">
        <w:rPr>
          <w:b/>
          <w:sz w:val="28"/>
          <w:szCs w:val="28"/>
        </w:rPr>
        <w:t xml:space="preserve"> 2018 года</w:t>
      </w:r>
      <w:r w:rsidR="00B44C65" w:rsidRPr="00D54B92">
        <w:rPr>
          <w:sz w:val="28"/>
          <w:szCs w:val="28"/>
        </w:rPr>
        <w:t xml:space="preserve"> представить тезисы доклада</w:t>
      </w:r>
      <w:r w:rsidR="003B0B4C" w:rsidRPr="00D54B92">
        <w:rPr>
          <w:sz w:val="28"/>
          <w:szCs w:val="28"/>
        </w:rPr>
        <w:t xml:space="preserve">, </w:t>
      </w:r>
      <w:r w:rsidR="00EE5FCB" w:rsidRPr="00D54B92">
        <w:rPr>
          <w:sz w:val="28"/>
          <w:szCs w:val="28"/>
        </w:rPr>
        <w:t xml:space="preserve">обязательно </w:t>
      </w:r>
      <w:r w:rsidR="003B0B4C" w:rsidRPr="00D54B92">
        <w:rPr>
          <w:sz w:val="28"/>
          <w:szCs w:val="28"/>
        </w:rPr>
        <w:t xml:space="preserve">согласованные с научным руководителем, </w:t>
      </w:r>
      <w:r w:rsidR="002375E2" w:rsidRPr="00C27331">
        <w:rPr>
          <w:sz w:val="28"/>
          <w:szCs w:val="28"/>
        </w:rPr>
        <w:t>на кафедр</w:t>
      </w:r>
      <w:r w:rsidR="002375E2">
        <w:rPr>
          <w:sz w:val="28"/>
          <w:szCs w:val="28"/>
        </w:rPr>
        <w:t>у «Финансы и кредит»</w:t>
      </w:r>
      <w:r w:rsidR="002375E2" w:rsidRPr="00C27331">
        <w:rPr>
          <w:sz w:val="28"/>
          <w:szCs w:val="28"/>
        </w:rPr>
        <w:t xml:space="preserve"> (для студентов Финуниверситета)</w:t>
      </w:r>
      <w:r w:rsidR="002375E2">
        <w:rPr>
          <w:sz w:val="28"/>
          <w:szCs w:val="28"/>
        </w:rPr>
        <w:t xml:space="preserve"> </w:t>
      </w:r>
      <w:r w:rsidR="003B0B4C" w:rsidRPr="00D54B92">
        <w:rPr>
          <w:sz w:val="28"/>
          <w:szCs w:val="28"/>
        </w:rPr>
        <w:t xml:space="preserve">по </w:t>
      </w:r>
      <w:r w:rsidR="003B0B4C" w:rsidRPr="00D54B92">
        <w:rPr>
          <w:sz w:val="28"/>
          <w:szCs w:val="28"/>
          <w:lang w:val="en-US"/>
        </w:rPr>
        <w:t>e</w:t>
      </w:r>
      <w:r w:rsidR="003B0B4C" w:rsidRPr="00D54B92">
        <w:rPr>
          <w:sz w:val="28"/>
          <w:szCs w:val="28"/>
        </w:rPr>
        <w:t>-</w:t>
      </w:r>
      <w:r w:rsidR="003B0B4C" w:rsidRPr="00D54B92">
        <w:rPr>
          <w:sz w:val="28"/>
          <w:szCs w:val="28"/>
          <w:lang w:val="en-US"/>
        </w:rPr>
        <w:t>mail</w:t>
      </w:r>
      <w:r w:rsidR="00094F5A">
        <w:rPr>
          <w:sz w:val="28"/>
          <w:szCs w:val="28"/>
        </w:rPr>
        <w:t xml:space="preserve">: </w:t>
      </w:r>
      <w:hyperlink r:id="rId12" w:history="1">
        <w:r w:rsidR="002375E2" w:rsidRPr="009E7B1E">
          <w:rPr>
            <w:rStyle w:val="a5"/>
            <w:sz w:val="28"/>
            <w:szCs w:val="28"/>
            <w:shd w:val="clear" w:color="auto" w:fill="FFFFFF"/>
          </w:rPr>
          <w:t>YAMPanasyuk@fa.</w:t>
        </w:r>
        <w:r w:rsidR="002375E2" w:rsidRPr="009E7B1E">
          <w:rPr>
            <w:rStyle w:val="a5"/>
            <w:sz w:val="28"/>
            <w:szCs w:val="28"/>
            <w:lang w:val="en-US"/>
          </w:rPr>
          <w:t>ru</w:t>
        </w:r>
      </w:hyperlink>
      <w:r w:rsidR="002375E2" w:rsidRPr="002375E2">
        <w:rPr>
          <w:sz w:val="28"/>
          <w:szCs w:val="28"/>
        </w:rPr>
        <w:t xml:space="preserve"> </w:t>
      </w:r>
      <w:r w:rsidR="002E454A" w:rsidRPr="00D54B92">
        <w:rPr>
          <w:sz w:val="28"/>
          <w:szCs w:val="28"/>
        </w:rPr>
        <w:t>(</w:t>
      </w:r>
      <w:r w:rsidR="00EB0EE7" w:rsidRPr="00D54B92">
        <w:rPr>
          <w:sz w:val="28"/>
          <w:szCs w:val="28"/>
        </w:rPr>
        <w:t xml:space="preserve">тема - </w:t>
      </w:r>
      <w:r w:rsidR="003B0B4C" w:rsidRPr="00D54B92">
        <w:rPr>
          <w:sz w:val="28"/>
          <w:szCs w:val="28"/>
        </w:rPr>
        <w:t>на конференцию).</w:t>
      </w:r>
      <w:r w:rsidR="00183B31" w:rsidRPr="00D54B92">
        <w:rPr>
          <w:sz w:val="28"/>
          <w:szCs w:val="28"/>
        </w:rPr>
        <w:t xml:space="preserve"> </w:t>
      </w:r>
      <w:r w:rsidR="00521502">
        <w:rPr>
          <w:sz w:val="28"/>
          <w:szCs w:val="28"/>
        </w:rPr>
        <w:br w:type="page"/>
      </w:r>
    </w:p>
    <w:p w:rsidR="00E43593" w:rsidRPr="002A177E" w:rsidRDefault="00E43593" w:rsidP="00E43593">
      <w:pPr>
        <w:ind w:firstLine="567"/>
        <w:jc w:val="both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lastRenderedPageBreak/>
        <w:t>Требования к содержанию докладов:</w:t>
      </w:r>
    </w:p>
    <w:p w:rsidR="00E43593" w:rsidRPr="002A177E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 xml:space="preserve">соответствие </w:t>
      </w:r>
      <w:r w:rsidR="0054426E">
        <w:rPr>
          <w:sz w:val="28"/>
          <w:szCs w:val="28"/>
        </w:rPr>
        <w:t>направлению работы</w:t>
      </w:r>
      <w:r w:rsidRPr="002A177E">
        <w:rPr>
          <w:sz w:val="28"/>
          <w:szCs w:val="28"/>
        </w:rPr>
        <w:t xml:space="preserve"> конференции;</w:t>
      </w:r>
    </w:p>
    <w:p w:rsidR="00E43593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26E">
        <w:rPr>
          <w:sz w:val="28"/>
          <w:szCs w:val="28"/>
        </w:rPr>
        <w:t xml:space="preserve">обоснование </w:t>
      </w:r>
      <w:r w:rsidR="0054426E" w:rsidRPr="002A177E">
        <w:rPr>
          <w:sz w:val="28"/>
          <w:szCs w:val="28"/>
        </w:rPr>
        <w:t xml:space="preserve">актуальности </w:t>
      </w:r>
      <w:r w:rsidR="0054426E">
        <w:rPr>
          <w:sz w:val="28"/>
          <w:szCs w:val="28"/>
        </w:rPr>
        <w:t xml:space="preserve">темы и </w:t>
      </w:r>
      <w:r w:rsidRPr="002A177E">
        <w:rPr>
          <w:sz w:val="28"/>
          <w:szCs w:val="28"/>
        </w:rPr>
        <w:t>постановка конкретной проблемы;</w:t>
      </w:r>
    </w:p>
    <w:p w:rsidR="00E43593" w:rsidRPr="002A177E" w:rsidRDefault="0067419C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отражение полученных результатов проведенного исследования и </w:t>
      </w:r>
      <w:r w:rsidR="00E43593" w:rsidRPr="002A177E">
        <w:rPr>
          <w:sz w:val="28"/>
          <w:szCs w:val="28"/>
        </w:rPr>
        <w:t>акцентирование принципиальных моментов авторской позиции;</w:t>
      </w:r>
    </w:p>
    <w:p w:rsidR="00E43593" w:rsidRPr="002A177E" w:rsidRDefault="00E43593" w:rsidP="00E4359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>обоснование элементов научной новизны и (или) практической значимости.</w:t>
      </w:r>
    </w:p>
    <w:p w:rsidR="00E43593" w:rsidRDefault="00E43593" w:rsidP="00E43593">
      <w:pPr>
        <w:jc w:val="both"/>
        <w:rPr>
          <w:sz w:val="28"/>
          <w:szCs w:val="28"/>
        </w:rPr>
      </w:pPr>
    </w:p>
    <w:p w:rsidR="00E43593" w:rsidRPr="002A177E" w:rsidRDefault="00E43593" w:rsidP="00E43593">
      <w:pPr>
        <w:ind w:firstLine="567"/>
        <w:jc w:val="both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t xml:space="preserve">Продолжительность доклада: </w:t>
      </w:r>
    </w:p>
    <w:p w:rsidR="00392675" w:rsidRDefault="00E43593" w:rsidP="00392675">
      <w:pPr>
        <w:ind w:firstLine="567"/>
        <w:jc w:val="both"/>
        <w:rPr>
          <w:sz w:val="28"/>
          <w:szCs w:val="28"/>
        </w:rPr>
      </w:pPr>
      <w:r w:rsidRPr="00392675">
        <w:rPr>
          <w:sz w:val="28"/>
          <w:szCs w:val="28"/>
        </w:rPr>
        <w:t>- на пленарном заседании: 8-10 мин.</w:t>
      </w:r>
    </w:p>
    <w:p w:rsidR="00E43593" w:rsidRDefault="00E43593" w:rsidP="00392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77E">
        <w:rPr>
          <w:sz w:val="28"/>
          <w:szCs w:val="28"/>
        </w:rPr>
        <w:t>на секции</w:t>
      </w:r>
      <w:r>
        <w:rPr>
          <w:sz w:val="28"/>
          <w:szCs w:val="28"/>
        </w:rPr>
        <w:t>:</w:t>
      </w:r>
      <w:r w:rsidRPr="002A177E">
        <w:rPr>
          <w:sz w:val="28"/>
          <w:szCs w:val="28"/>
        </w:rPr>
        <w:t xml:space="preserve"> 5-7 мин.</w:t>
      </w:r>
    </w:p>
    <w:p w:rsidR="00E43593" w:rsidRDefault="00E43593" w:rsidP="00E43593">
      <w:pPr>
        <w:pStyle w:val="Default"/>
        <w:tabs>
          <w:tab w:val="left" w:pos="993"/>
        </w:tabs>
        <w:ind w:left="720"/>
        <w:jc w:val="center"/>
        <w:rPr>
          <w:sz w:val="28"/>
          <w:szCs w:val="28"/>
        </w:rPr>
      </w:pPr>
    </w:p>
    <w:p w:rsidR="00521502" w:rsidRDefault="00E43593" w:rsidP="00E43593">
      <w:pPr>
        <w:pStyle w:val="Default"/>
        <w:tabs>
          <w:tab w:val="left" w:pos="993"/>
        </w:tabs>
        <w:ind w:left="720"/>
        <w:jc w:val="center"/>
        <w:rPr>
          <w:b/>
          <w:sz w:val="28"/>
          <w:szCs w:val="28"/>
        </w:rPr>
      </w:pPr>
      <w:r w:rsidRPr="00C76054">
        <w:rPr>
          <w:sz w:val="28"/>
          <w:szCs w:val="28"/>
        </w:rPr>
        <w:t>По итогам конференции</w:t>
      </w:r>
      <w:r>
        <w:rPr>
          <w:sz w:val="28"/>
          <w:szCs w:val="28"/>
        </w:rPr>
        <w:t xml:space="preserve"> </w:t>
      </w:r>
      <w:r w:rsidRPr="006A28ED">
        <w:rPr>
          <w:b/>
          <w:sz w:val="28"/>
          <w:szCs w:val="28"/>
        </w:rPr>
        <w:t>тезисы докладов будут опубликованы</w:t>
      </w:r>
      <w:r>
        <w:rPr>
          <w:b/>
          <w:sz w:val="28"/>
          <w:szCs w:val="28"/>
        </w:rPr>
        <w:t xml:space="preserve"> </w:t>
      </w:r>
    </w:p>
    <w:p w:rsidR="00521502" w:rsidRDefault="00E43593" w:rsidP="00E43593">
      <w:pPr>
        <w:pStyle w:val="Default"/>
        <w:tabs>
          <w:tab w:val="left" w:pos="993"/>
        </w:tabs>
        <w:ind w:left="720"/>
        <w:jc w:val="center"/>
        <w:rPr>
          <w:sz w:val="28"/>
          <w:szCs w:val="28"/>
        </w:rPr>
      </w:pPr>
      <w:r w:rsidRPr="00C76054">
        <w:rPr>
          <w:sz w:val="28"/>
          <w:szCs w:val="28"/>
        </w:rPr>
        <w:t xml:space="preserve">в Сборнике материалов конференции </w:t>
      </w:r>
      <w:r>
        <w:rPr>
          <w:sz w:val="28"/>
          <w:szCs w:val="28"/>
        </w:rPr>
        <w:t xml:space="preserve">и размещены </w:t>
      </w:r>
    </w:p>
    <w:p w:rsidR="00E43593" w:rsidRPr="00521502" w:rsidRDefault="00E43593" w:rsidP="00E43593">
      <w:pPr>
        <w:pStyle w:val="Default"/>
        <w:tabs>
          <w:tab w:val="left" w:pos="993"/>
        </w:tabs>
        <w:ind w:left="720"/>
        <w:jc w:val="center"/>
        <w:rPr>
          <w:b/>
          <w:sz w:val="28"/>
          <w:szCs w:val="28"/>
        </w:rPr>
      </w:pPr>
      <w:r w:rsidRPr="00C76054">
        <w:rPr>
          <w:sz w:val="28"/>
          <w:szCs w:val="28"/>
        </w:rPr>
        <w:t>в научной</w:t>
      </w:r>
      <w:r>
        <w:rPr>
          <w:sz w:val="28"/>
          <w:szCs w:val="28"/>
        </w:rPr>
        <w:t xml:space="preserve"> электронной библиотеке </w:t>
      </w:r>
      <w:r w:rsidRPr="00521502">
        <w:rPr>
          <w:b/>
          <w:sz w:val="28"/>
          <w:szCs w:val="28"/>
        </w:rPr>
        <w:t>(РИНЦ)</w:t>
      </w:r>
    </w:p>
    <w:p w:rsidR="00E43593" w:rsidRPr="00E43593" w:rsidRDefault="00E43593" w:rsidP="00E43593">
      <w:pPr>
        <w:pStyle w:val="a7"/>
        <w:jc w:val="both"/>
        <w:rPr>
          <w:b/>
          <w:sz w:val="28"/>
          <w:szCs w:val="28"/>
        </w:rPr>
      </w:pPr>
    </w:p>
    <w:p w:rsidR="00E43593" w:rsidRPr="006A28ED" w:rsidRDefault="00E43593" w:rsidP="00E43593">
      <w:pPr>
        <w:ind w:firstLine="567"/>
        <w:jc w:val="both"/>
        <w:rPr>
          <w:b/>
          <w:i/>
          <w:sz w:val="28"/>
          <w:szCs w:val="28"/>
        </w:rPr>
      </w:pPr>
      <w:r w:rsidRPr="006A28ED">
        <w:rPr>
          <w:b/>
          <w:i/>
          <w:sz w:val="28"/>
          <w:szCs w:val="28"/>
        </w:rPr>
        <w:t xml:space="preserve">Ответственные за проведение конференции: </w:t>
      </w:r>
    </w:p>
    <w:p w:rsidR="00E43593" w:rsidRPr="00C27331" w:rsidRDefault="00E43593" w:rsidP="00E435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Пирогова Татьяна Викторовна</w:t>
      </w:r>
      <w:r w:rsidRPr="00C27331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кафедрой «Финансы и кредит»</w:t>
      </w:r>
      <w:r w:rsidRPr="00C27331">
        <w:rPr>
          <w:sz w:val="28"/>
          <w:szCs w:val="28"/>
        </w:rPr>
        <w:t xml:space="preserve"> Барнаульского филиала Финуниверситета</w:t>
      </w:r>
    </w:p>
    <w:p w:rsidR="00E43593" w:rsidRPr="00C27331" w:rsidRDefault="00E43593" w:rsidP="00E43593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>
        <w:rPr>
          <w:sz w:val="28"/>
          <w:szCs w:val="28"/>
        </w:rPr>
        <w:t xml:space="preserve">осп. Ленина,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505</w:t>
      </w:r>
      <w:r w:rsidRPr="00C27331">
        <w:rPr>
          <w:sz w:val="28"/>
          <w:szCs w:val="28"/>
        </w:rPr>
        <w:t>.</w:t>
      </w:r>
    </w:p>
    <w:p w:rsidR="00E43593" w:rsidRPr="00C27331" w:rsidRDefault="00E43593" w:rsidP="00E43593">
      <w:pPr>
        <w:tabs>
          <w:tab w:val="left" w:pos="6521"/>
          <w:tab w:val="left" w:pos="10915"/>
        </w:tabs>
        <w:jc w:val="both"/>
        <w:rPr>
          <w:sz w:val="28"/>
          <w:szCs w:val="28"/>
          <w:lang w:val="en-US"/>
        </w:rPr>
      </w:pPr>
      <w:r w:rsidRPr="00C27331">
        <w:rPr>
          <w:sz w:val="28"/>
          <w:szCs w:val="28"/>
        </w:rPr>
        <w:t>тел</w:t>
      </w:r>
      <w:r w:rsidRPr="00C27331">
        <w:rPr>
          <w:sz w:val="28"/>
          <w:szCs w:val="28"/>
          <w:lang w:val="en-US"/>
        </w:rPr>
        <w:t>.(3852)</w:t>
      </w:r>
      <w:r>
        <w:rPr>
          <w:sz w:val="28"/>
          <w:szCs w:val="28"/>
          <w:lang w:val="en-US"/>
        </w:rPr>
        <w:t xml:space="preserve"> 56-92-80</w:t>
      </w:r>
      <w:r w:rsidRPr="00C27331">
        <w:rPr>
          <w:sz w:val="28"/>
          <w:szCs w:val="28"/>
          <w:lang w:val="en-US"/>
        </w:rPr>
        <w:t xml:space="preserve">, e-mail </w:t>
      </w:r>
      <w:hyperlink r:id="rId13" w:history="1">
        <w:r w:rsidRPr="00AD43E0">
          <w:rPr>
            <w:rStyle w:val="a5"/>
            <w:sz w:val="28"/>
            <w:szCs w:val="28"/>
            <w:lang w:val="en-US"/>
          </w:rPr>
          <w:t>TVPirogova@fa.ru</w:t>
        </w:r>
      </w:hyperlink>
      <w:r>
        <w:rPr>
          <w:sz w:val="28"/>
          <w:szCs w:val="28"/>
          <w:lang w:val="en-US"/>
        </w:rPr>
        <w:t xml:space="preserve"> </w:t>
      </w:r>
    </w:p>
    <w:p w:rsidR="00E43593" w:rsidRPr="003B1363" w:rsidRDefault="00E43593" w:rsidP="00447F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Панасюк Яна Михайловна </w:t>
      </w:r>
      <w:r w:rsidRPr="003B13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ст. </w:t>
      </w:r>
      <w:bookmarkStart w:id="1" w:name="_GoBack"/>
      <w:r>
        <w:rPr>
          <w:sz w:val="28"/>
          <w:szCs w:val="28"/>
        </w:rPr>
        <w:t>преподаватель кафедры «Финансы и кредит»</w:t>
      </w:r>
      <w:r w:rsidRPr="003B1363">
        <w:rPr>
          <w:sz w:val="28"/>
          <w:szCs w:val="28"/>
        </w:rPr>
        <w:t xml:space="preserve"> Барнаульского филиала Финуниверситета</w:t>
      </w:r>
      <w:bookmarkEnd w:id="1"/>
    </w:p>
    <w:p w:rsidR="00E43593" w:rsidRPr="003B1363" w:rsidRDefault="00E43593" w:rsidP="00E43593">
      <w:pPr>
        <w:jc w:val="both"/>
        <w:rPr>
          <w:sz w:val="28"/>
          <w:szCs w:val="28"/>
        </w:rPr>
      </w:pPr>
      <w:r w:rsidRPr="003B1363">
        <w:rPr>
          <w:sz w:val="28"/>
          <w:szCs w:val="28"/>
        </w:rPr>
        <w:t>656038, г. Барнаул, просп</w:t>
      </w:r>
      <w:r>
        <w:rPr>
          <w:sz w:val="28"/>
          <w:szCs w:val="28"/>
        </w:rPr>
        <w:t xml:space="preserve">. Ленина, 54,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506</w:t>
      </w:r>
      <w:r w:rsidRPr="003B1363">
        <w:rPr>
          <w:sz w:val="28"/>
          <w:szCs w:val="28"/>
        </w:rPr>
        <w:t>.</w:t>
      </w:r>
    </w:p>
    <w:p w:rsidR="00E43593" w:rsidRPr="00D85E0C" w:rsidRDefault="00E43593" w:rsidP="00E43593">
      <w:pPr>
        <w:rPr>
          <w:sz w:val="28"/>
          <w:szCs w:val="28"/>
          <w:lang w:val="en-US"/>
        </w:rPr>
      </w:pPr>
      <w:r w:rsidRPr="003B1363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D85E0C">
        <w:rPr>
          <w:sz w:val="28"/>
          <w:szCs w:val="28"/>
          <w:lang w:val="en-US"/>
        </w:rPr>
        <w:t xml:space="preserve">.(3852) 56-92-80, </w:t>
      </w:r>
      <w:r w:rsidRPr="003B1363">
        <w:rPr>
          <w:sz w:val="28"/>
          <w:szCs w:val="28"/>
          <w:lang w:val="en-US"/>
        </w:rPr>
        <w:t>e</w:t>
      </w:r>
      <w:r w:rsidRPr="00D85E0C">
        <w:rPr>
          <w:sz w:val="28"/>
          <w:szCs w:val="28"/>
          <w:lang w:val="en-US"/>
        </w:rPr>
        <w:t>-</w:t>
      </w:r>
      <w:r w:rsidRPr="005E0663">
        <w:rPr>
          <w:sz w:val="28"/>
          <w:szCs w:val="28"/>
          <w:lang w:val="en-US"/>
        </w:rPr>
        <w:t>mail</w:t>
      </w:r>
      <w:r w:rsidRPr="00D85E0C">
        <w:rPr>
          <w:sz w:val="28"/>
          <w:szCs w:val="28"/>
          <w:lang w:val="en-US"/>
        </w:rPr>
        <w:t xml:space="preserve"> </w:t>
      </w:r>
      <w:hyperlink r:id="rId14" w:history="1">
        <w:r w:rsidRPr="00D85E0C">
          <w:rPr>
            <w:rStyle w:val="a5"/>
            <w:sz w:val="28"/>
            <w:szCs w:val="28"/>
            <w:shd w:val="clear" w:color="auto" w:fill="FFFFFF"/>
            <w:lang w:val="en-US"/>
          </w:rPr>
          <w:t>YAMPanasyuk@fa.ru</w:t>
        </w:r>
      </w:hyperlink>
      <w:r w:rsidRPr="00D85E0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:rsidR="00E43593" w:rsidRPr="00E43593" w:rsidRDefault="00E43593" w:rsidP="00E43593">
      <w:pPr>
        <w:ind w:left="720"/>
        <w:jc w:val="both"/>
        <w:rPr>
          <w:sz w:val="28"/>
          <w:szCs w:val="28"/>
          <w:lang w:val="en-US"/>
        </w:rPr>
      </w:pPr>
    </w:p>
    <w:p w:rsidR="00E43593" w:rsidRPr="0054426E" w:rsidRDefault="00E43593" w:rsidP="00E43593">
      <w:pPr>
        <w:tabs>
          <w:tab w:val="left" w:pos="6521"/>
          <w:tab w:val="left" w:pos="10915"/>
        </w:tabs>
        <w:jc w:val="both"/>
        <w:rPr>
          <w:b/>
          <w:bCs/>
          <w:sz w:val="28"/>
          <w:szCs w:val="28"/>
          <w:lang w:val="en-US"/>
        </w:rPr>
      </w:pPr>
    </w:p>
    <w:p w:rsidR="00E43593" w:rsidRPr="002A177E" w:rsidRDefault="00E43593" w:rsidP="0054426E">
      <w:pPr>
        <w:jc w:val="center"/>
        <w:rPr>
          <w:b/>
          <w:bCs/>
          <w:sz w:val="28"/>
          <w:szCs w:val="28"/>
        </w:rPr>
      </w:pPr>
      <w:r w:rsidRPr="002A177E">
        <w:rPr>
          <w:b/>
          <w:bCs/>
          <w:sz w:val="28"/>
          <w:szCs w:val="28"/>
        </w:rPr>
        <w:t>Требования к оформлению тезисов докладов:</w:t>
      </w:r>
    </w:p>
    <w:p w:rsidR="002A3B81" w:rsidRPr="00E60F44" w:rsidRDefault="0067419C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Объем – не должен превышать 4</w:t>
      </w:r>
      <w:r w:rsidR="00E43593" w:rsidRPr="00E60F44">
        <w:rPr>
          <w:sz w:val="28"/>
          <w:szCs w:val="28"/>
        </w:rPr>
        <w:t xml:space="preserve"> страниц; формат листа – А4; шрифт – </w:t>
      </w:r>
      <w:r w:rsidR="00E43593" w:rsidRPr="00E60F44">
        <w:rPr>
          <w:sz w:val="28"/>
          <w:szCs w:val="28"/>
          <w:lang w:val="en-US"/>
        </w:rPr>
        <w:t>Times</w:t>
      </w:r>
      <w:r w:rsidR="00E43593" w:rsidRPr="00E60F44">
        <w:rPr>
          <w:sz w:val="28"/>
          <w:szCs w:val="28"/>
        </w:rPr>
        <w:t xml:space="preserve"> </w:t>
      </w:r>
      <w:r w:rsidR="00E43593" w:rsidRPr="00E60F44">
        <w:rPr>
          <w:sz w:val="28"/>
          <w:szCs w:val="28"/>
          <w:lang w:val="en-US"/>
        </w:rPr>
        <w:t>New</w:t>
      </w:r>
      <w:r w:rsidR="00E43593" w:rsidRPr="00E60F44">
        <w:rPr>
          <w:sz w:val="28"/>
          <w:szCs w:val="28"/>
        </w:rPr>
        <w:t xml:space="preserve"> </w:t>
      </w:r>
      <w:r w:rsidR="00E43593" w:rsidRPr="00E60F44">
        <w:rPr>
          <w:sz w:val="28"/>
          <w:szCs w:val="28"/>
          <w:lang w:val="en-US"/>
        </w:rPr>
        <w:t>Roman</w:t>
      </w:r>
      <w:r w:rsidR="00E43593" w:rsidRPr="00E60F44">
        <w:rPr>
          <w:sz w:val="28"/>
          <w:szCs w:val="28"/>
        </w:rPr>
        <w:t xml:space="preserve">, кегль – 14; межстрочный интервал – одинарный (в таблицах – шрифт </w:t>
      </w:r>
      <w:r w:rsidRPr="00E60F44">
        <w:rPr>
          <w:sz w:val="28"/>
          <w:szCs w:val="28"/>
        </w:rPr>
        <w:t>10-</w:t>
      </w:r>
      <w:r w:rsidR="00E43593" w:rsidRPr="00E60F44">
        <w:rPr>
          <w:sz w:val="28"/>
          <w:szCs w:val="28"/>
        </w:rPr>
        <w:t>12, интервал одинарный). Ориентация книжная. Все поля страницы: 2 см. Выравнивание текста – по ширине страницы. Абзацный отступ – 1,25.</w:t>
      </w:r>
      <w:r w:rsidR="002A3B81" w:rsidRPr="00E60F44">
        <w:rPr>
          <w:sz w:val="28"/>
          <w:szCs w:val="28"/>
        </w:rPr>
        <w:t xml:space="preserve"> Не использовать для абзацного отступа табуляцию и пробелы. Между словами в тексте использовать одинарный пробел.</w:t>
      </w:r>
    </w:p>
    <w:p w:rsidR="002A3B81" w:rsidRPr="00E60F44" w:rsidRDefault="00E43593" w:rsidP="00E60F4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</w:t>
      </w:r>
      <w:r w:rsidR="002A3B81" w:rsidRPr="00E60F44">
        <w:rPr>
          <w:sz w:val="28"/>
          <w:szCs w:val="28"/>
        </w:rPr>
        <w:t xml:space="preserve"> Таблицы </w:t>
      </w:r>
      <w:r w:rsidR="00E60F44">
        <w:rPr>
          <w:sz w:val="28"/>
          <w:szCs w:val="28"/>
        </w:rPr>
        <w:t xml:space="preserve">и рисунки </w:t>
      </w:r>
      <w:r w:rsidR="002A3B81" w:rsidRPr="00E60F44">
        <w:rPr>
          <w:sz w:val="28"/>
          <w:szCs w:val="28"/>
        </w:rPr>
        <w:t>следует нумеровать арабскими цифрами, используя сквозную нумерацию</w:t>
      </w:r>
      <w:r w:rsidR="00E60F44">
        <w:rPr>
          <w:sz w:val="28"/>
          <w:szCs w:val="28"/>
        </w:rPr>
        <w:t xml:space="preserve"> отдельно для таблиц и рисунков</w:t>
      </w:r>
      <w:r w:rsidR="002A3B81" w:rsidRPr="00E60F44">
        <w:rPr>
          <w:sz w:val="28"/>
          <w:szCs w:val="28"/>
        </w:rPr>
        <w:t xml:space="preserve">. </w:t>
      </w:r>
    </w:p>
    <w:p w:rsidR="00E60F44" w:rsidRPr="00E60F44" w:rsidRDefault="00E60F44" w:rsidP="00E60F44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Порядковые номера формул следует обозначать арабскими цифрами в скобках у правого края полосы текста. Экспликацию (расшифровку буквенных обозначений величин) необходимо давать после каждой формулы.</w:t>
      </w:r>
    </w:p>
    <w:p w:rsidR="00E60F44" w:rsidRPr="00E60F44" w:rsidRDefault="00E60F44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 xml:space="preserve">Ссылки на источники при цитировании приводятся в тексте работы в квадратных скобках с указанием номера источника в списке литературы. Список </w:t>
      </w:r>
      <w:r>
        <w:rPr>
          <w:sz w:val="28"/>
          <w:szCs w:val="28"/>
        </w:rPr>
        <w:t>используемых источников</w:t>
      </w:r>
      <w:r w:rsidRPr="00E60F44">
        <w:rPr>
          <w:sz w:val="28"/>
          <w:szCs w:val="28"/>
        </w:rPr>
        <w:t xml:space="preserve">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E43593" w:rsidRPr="00E60F44" w:rsidRDefault="00E43593" w:rsidP="00E60F44">
      <w:pPr>
        <w:ind w:firstLine="720"/>
        <w:jc w:val="both"/>
        <w:rPr>
          <w:sz w:val="28"/>
          <w:szCs w:val="28"/>
        </w:rPr>
      </w:pPr>
      <w:r w:rsidRPr="00E60F44">
        <w:rPr>
          <w:sz w:val="28"/>
          <w:szCs w:val="28"/>
        </w:rPr>
        <w:t>Оргкомитет оставляет за собой право провести проверку представленных работ в системе «</w:t>
      </w:r>
      <w:proofErr w:type="spellStart"/>
      <w:r w:rsidRPr="00E60F44">
        <w:rPr>
          <w:sz w:val="28"/>
          <w:szCs w:val="28"/>
        </w:rPr>
        <w:t>Антиплагиат</w:t>
      </w:r>
      <w:proofErr w:type="spellEnd"/>
      <w:r w:rsidRPr="00E60F44">
        <w:rPr>
          <w:sz w:val="28"/>
          <w:szCs w:val="28"/>
        </w:rPr>
        <w:t xml:space="preserve">» и отклонить работы, не соответствующие </w:t>
      </w:r>
      <w:r w:rsidRPr="00E60F44">
        <w:rPr>
          <w:sz w:val="28"/>
          <w:szCs w:val="28"/>
        </w:rPr>
        <w:lastRenderedPageBreak/>
        <w:t>предъявляемым требованиям. Заимствование в тезисах докладов не должно превышать 30</w:t>
      </w:r>
      <w:r w:rsidR="0067419C" w:rsidRPr="00E60F44">
        <w:rPr>
          <w:sz w:val="28"/>
          <w:szCs w:val="28"/>
        </w:rPr>
        <w:t>-35</w:t>
      </w:r>
      <w:r w:rsidRPr="00E60F44">
        <w:rPr>
          <w:sz w:val="28"/>
          <w:szCs w:val="28"/>
        </w:rPr>
        <w:t>%.</w:t>
      </w:r>
    </w:p>
    <w:p w:rsidR="00E43593" w:rsidRPr="00E60F44" w:rsidRDefault="00E43593" w:rsidP="006115B0">
      <w:pPr>
        <w:ind w:firstLine="567"/>
        <w:jc w:val="both"/>
        <w:rPr>
          <w:b/>
          <w:color w:val="000000"/>
          <w:sz w:val="28"/>
          <w:szCs w:val="28"/>
        </w:rPr>
      </w:pPr>
      <w:r w:rsidRPr="00E60F44">
        <w:rPr>
          <w:b/>
          <w:color w:val="000000"/>
          <w:sz w:val="28"/>
          <w:szCs w:val="28"/>
        </w:rPr>
        <w:t>Тезисы докладов для публикации должны содержать: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Код УДК.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Заглавие статьи.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Полные сведения об авторе (авторах)</w:t>
      </w:r>
      <w:r w:rsidR="0067419C">
        <w:rPr>
          <w:rFonts w:ascii="TimesNewRoman" w:hAnsi="TimesNewRoman"/>
          <w:color w:val="000000"/>
          <w:sz w:val="28"/>
          <w:szCs w:val="28"/>
        </w:rPr>
        <w:t xml:space="preserve"> и научном руководителе</w:t>
      </w:r>
      <w:r w:rsidRPr="002A177E">
        <w:rPr>
          <w:rFonts w:ascii="TimesNewRoman" w:hAnsi="TimesNewRoman"/>
          <w:color w:val="000000"/>
          <w:sz w:val="28"/>
          <w:szCs w:val="28"/>
        </w:rPr>
        <w:t>: имя, отчество, фамилия, ученое звание, должность, полное название организации с указанием п</w:t>
      </w:r>
      <w:r w:rsidR="0067419C">
        <w:rPr>
          <w:rFonts w:ascii="TimesNewRoman" w:hAnsi="TimesNewRoman"/>
          <w:color w:val="000000"/>
          <w:sz w:val="28"/>
          <w:szCs w:val="28"/>
        </w:rPr>
        <w:t>очтового адреса, страны, e-</w:t>
      </w:r>
      <w:proofErr w:type="spellStart"/>
      <w:r w:rsidR="0067419C">
        <w:rPr>
          <w:rFonts w:ascii="TimesNewRoman" w:hAnsi="TimesNewRoman"/>
          <w:color w:val="000000"/>
          <w:sz w:val="28"/>
          <w:szCs w:val="28"/>
        </w:rPr>
        <w:t>mail</w:t>
      </w:r>
      <w:proofErr w:type="spellEnd"/>
      <w:r w:rsidR="0067419C">
        <w:rPr>
          <w:rFonts w:ascii="TimesNewRoman" w:hAnsi="TimesNewRoman"/>
          <w:color w:val="000000"/>
          <w:sz w:val="28"/>
          <w:szCs w:val="28"/>
        </w:rPr>
        <w:t>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 xml:space="preserve">Аннотация </w:t>
      </w:r>
      <w:r w:rsidR="0067419C">
        <w:rPr>
          <w:rFonts w:ascii="TimesNewRoman" w:hAnsi="TimesNewRoman"/>
          <w:color w:val="000000"/>
          <w:sz w:val="28"/>
          <w:szCs w:val="28"/>
        </w:rPr>
        <w:t>(50-150 слов).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Ключевые сло</w:t>
      </w:r>
      <w:r w:rsidR="0067419C">
        <w:rPr>
          <w:rFonts w:ascii="TimesNewRoman" w:hAnsi="TimesNewRoman"/>
          <w:color w:val="000000"/>
          <w:sz w:val="28"/>
          <w:szCs w:val="28"/>
        </w:rPr>
        <w:t>ва (5-10 слов и словосочетаний).</w:t>
      </w:r>
    </w:p>
    <w:p w:rsidR="00E43593" w:rsidRPr="002A177E" w:rsidRDefault="0067419C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Текст тезисов.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С</w:t>
      </w:r>
      <w:r w:rsidR="0067419C">
        <w:rPr>
          <w:rFonts w:ascii="TimesNewRoman" w:hAnsi="TimesNewRoman"/>
          <w:color w:val="000000"/>
          <w:sz w:val="28"/>
          <w:szCs w:val="28"/>
        </w:rPr>
        <w:t>писок использованных источников.</w:t>
      </w:r>
    </w:p>
    <w:p w:rsidR="00E43593" w:rsidRPr="002A177E" w:rsidRDefault="00E43593" w:rsidP="0067419C">
      <w:pPr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rFonts w:ascii="TimesNewRoman" w:hAnsi="TimesNewRoman"/>
          <w:color w:val="000000"/>
          <w:sz w:val="28"/>
          <w:szCs w:val="28"/>
        </w:rPr>
      </w:pPr>
      <w:r w:rsidRPr="002A177E">
        <w:rPr>
          <w:rFonts w:ascii="TimesNewRoman" w:hAnsi="TimesNewRoman"/>
          <w:color w:val="000000"/>
          <w:sz w:val="28"/>
          <w:szCs w:val="28"/>
        </w:rPr>
        <w:t>Пункты 2 – 5 дублируются на английском языке и размещаются перед пунктом 6.</w:t>
      </w:r>
    </w:p>
    <w:p w:rsidR="00453E44" w:rsidRDefault="00453E44" w:rsidP="00453E44">
      <w:pPr>
        <w:pStyle w:val="a7"/>
        <w:ind w:left="0" w:firstLine="567"/>
        <w:jc w:val="both"/>
        <w:rPr>
          <w:sz w:val="28"/>
          <w:szCs w:val="28"/>
        </w:rPr>
      </w:pPr>
    </w:p>
    <w:p w:rsidR="00453E44" w:rsidRPr="00453E44" w:rsidRDefault="00453E44" w:rsidP="00453E44">
      <w:pPr>
        <w:pStyle w:val="a7"/>
        <w:ind w:left="0" w:firstLine="567"/>
        <w:jc w:val="both"/>
        <w:rPr>
          <w:sz w:val="28"/>
          <w:szCs w:val="28"/>
        </w:rPr>
      </w:pPr>
      <w:r w:rsidRPr="00453E44">
        <w:rPr>
          <w:sz w:val="28"/>
          <w:szCs w:val="28"/>
        </w:rPr>
        <w:t>Авторы несут ответственность за подбор и достоверность приведенных фактов, цитат, статических и социологических данных</w:t>
      </w:r>
      <w:r>
        <w:rPr>
          <w:sz w:val="28"/>
          <w:szCs w:val="28"/>
        </w:rPr>
        <w:t>,</w:t>
      </w:r>
      <w:r w:rsidRPr="00453E44">
        <w:rPr>
          <w:sz w:val="28"/>
          <w:szCs w:val="28"/>
        </w:rPr>
        <w:t xml:space="preserve"> прочих сведений. Ответственные </w:t>
      </w:r>
      <w:r>
        <w:rPr>
          <w:sz w:val="28"/>
          <w:szCs w:val="28"/>
        </w:rPr>
        <w:t xml:space="preserve">за проведение конференции </w:t>
      </w:r>
      <w:r w:rsidRPr="00453E44">
        <w:rPr>
          <w:sz w:val="28"/>
          <w:szCs w:val="28"/>
        </w:rPr>
        <w:t xml:space="preserve">лица оставляют за собой право внесения </w:t>
      </w:r>
      <w:r w:rsidR="000B4754">
        <w:rPr>
          <w:sz w:val="28"/>
          <w:szCs w:val="28"/>
        </w:rPr>
        <w:t xml:space="preserve">незначительной </w:t>
      </w:r>
      <w:r w:rsidRPr="00453E44">
        <w:rPr>
          <w:sz w:val="28"/>
          <w:szCs w:val="28"/>
        </w:rPr>
        <w:t xml:space="preserve">редакторской правки. Материалы, представленные с нарушением требований, не принимаются к публикации. </w:t>
      </w:r>
    </w:p>
    <w:p w:rsidR="00E43593" w:rsidRPr="002A177E" w:rsidRDefault="00E43593" w:rsidP="00E43593">
      <w:pPr>
        <w:tabs>
          <w:tab w:val="left" w:pos="3828"/>
        </w:tabs>
        <w:ind w:left="-567" w:right="-568" w:firstLine="567"/>
        <w:jc w:val="both"/>
        <w:rPr>
          <w:sz w:val="28"/>
          <w:szCs w:val="28"/>
        </w:rPr>
      </w:pPr>
    </w:p>
    <w:p w:rsidR="006115B0" w:rsidRDefault="006115B0">
      <w:pPr>
        <w:rPr>
          <w:i/>
          <w:sz w:val="28"/>
          <w:szCs w:val="28"/>
        </w:rPr>
      </w:pPr>
    </w:p>
    <w:p w:rsidR="00E43593" w:rsidRPr="00521502" w:rsidRDefault="00E43593" w:rsidP="00521502">
      <w:pPr>
        <w:tabs>
          <w:tab w:val="left" w:pos="3828"/>
        </w:tabs>
        <w:jc w:val="center"/>
        <w:rPr>
          <w:i/>
          <w:sz w:val="28"/>
          <w:szCs w:val="28"/>
        </w:rPr>
      </w:pPr>
      <w:r w:rsidRPr="00521502">
        <w:rPr>
          <w:i/>
          <w:sz w:val="28"/>
          <w:szCs w:val="28"/>
        </w:rPr>
        <w:t xml:space="preserve">Пример оформления </w:t>
      </w:r>
      <w:r w:rsidR="00521502">
        <w:rPr>
          <w:i/>
          <w:sz w:val="28"/>
          <w:szCs w:val="28"/>
        </w:rPr>
        <w:t>тезисов</w:t>
      </w:r>
    </w:p>
    <w:p w:rsidR="009F6756" w:rsidRPr="00B7056D" w:rsidRDefault="009F6756" w:rsidP="00D56ACB">
      <w:pPr>
        <w:ind w:firstLine="709"/>
        <w:rPr>
          <w:sz w:val="28"/>
          <w:szCs w:val="28"/>
        </w:rPr>
      </w:pPr>
      <w:r w:rsidRPr="00B7056D">
        <w:rPr>
          <w:sz w:val="28"/>
          <w:szCs w:val="28"/>
        </w:rPr>
        <w:t>УДК 336.</w:t>
      </w:r>
      <w:r>
        <w:rPr>
          <w:sz w:val="28"/>
          <w:szCs w:val="28"/>
        </w:rPr>
        <w:t>025</w:t>
      </w:r>
    </w:p>
    <w:p w:rsidR="006115B0" w:rsidRDefault="006115B0" w:rsidP="00D56ACB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E43593" w:rsidRPr="002A177E" w:rsidRDefault="009F6756" w:rsidP="00D56ACB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7"/>
          <w:shd w:val="clear" w:color="auto" w:fill="FFFFFF"/>
        </w:rPr>
        <w:t>ЭФФЕКТИВНОСТЬ НАЛОГОВОГО КОНТРОЛЯ</w:t>
      </w:r>
    </w:p>
    <w:p w:rsidR="00E43593" w:rsidRPr="006115B0" w:rsidRDefault="00E43593" w:rsidP="006115B0">
      <w:pPr>
        <w:jc w:val="center"/>
        <w:rPr>
          <w:color w:val="000000" w:themeColor="text1"/>
          <w:sz w:val="28"/>
          <w:szCs w:val="27"/>
          <w:shd w:val="clear" w:color="auto" w:fill="FFFFFF"/>
        </w:rPr>
      </w:pPr>
      <w:r w:rsidRPr="006115B0">
        <w:rPr>
          <w:b/>
          <w:color w:val="000000" w:themeColor="text1"/>
          <w:sz w:val="28"/>
          <w:szCs w:val="27"/>
          <w:shd w:val="clear" w:color="auto" w:fill="FFFFFF"/>
        </w:rPr>
        <w:t>Го</w:t>
      </w:r>
      <w:r w:rsidR="00453E44" w:rsidRPr="006115B0">
        <w:rPr>
          <w:b/>
          <w:color w:val="000000" w:themeColor="text1"/>
          <w:sz w:val="28"/>
          <w:szCs w:val="27"/>
          <w:shd w:val="clear" w:color="auto" w:fill="FFFFFF"/>
        </w:rPr>
        <w:t>ликова Наталья</w:t>
      </w:r>
      <w:r w:rsidRPr="006115B0">
        <w:rPr>
          <w:b/>
          <w:color w:val="000000" w:themeColor="text1"/>
          <w:sz w:val="28"/>
          <w:szCs w:val="27"/>
          <w:shd w:val="clear" w:color="auto" w:fill="FFFFFF"/>
        </w:rPr>
        <w:t xml:space="preserve"> Васильевна</w:t>
      </w:r>
      <w:r w:rsidRPr="006115B0">
        <w:rPr>
          <w:color w:val="000000" w:themeColor="text1"/>
          <w:sz w:val="28"/>
          <w:szCs w:val="27"/>
          <w:shd w:val="clear" w:color="auto" w:fill="FFFFFF"/>
        </w:rPr>
        <w:t>, студент (магистрант)</w:t>
      </w:r>
      <w:r w:rsidR="009F6756" w:rsidRPr="006115B0">
        <w:rPr>
          <w:color w:val="000000" w:themeColor="text1"/>
          <w:sz w:val="28"/>
          <w:szCs w:val="27"/>
          <w:shd w:val="clear" w:color="auto" w:fill="FFFFFF"/>
        </w:rPr>
        <w:t xml:space="preserve"> 3 курса</w:t>
      </w:r>
      <w:r w:rsidR="0078428E" w:rsidRPr="006115B0">
        <w:rPr>
          <w:color w:val="000000" w:themeColor="text1"/>
          <w:sz w:val="28"/>
          <w:szCs w:val="27"/>
          <w:shd w:val="clear" w:color="auto" w:fill="FFFFFF"/>
        </w:rPr>
        <w:t xml:space="preserve"> направления «Экономика»</w:t>
      </w:r>
    </w:p>
    <w:p w:rsidR="00521502" w:rsidRPr="006115B0" w:rsidRDefault="00E43593" w:rsidP="006115B0">
      <w:pPr>
        <w:jc w:val="center"/>
        <w:rPr>
          <w:sz w:val="28"/>
          <w:szCs w:val="28"/>
        </w:rPr>
      </w:pPr>
      <w:r w:rsidRPr="006115B0">
        <w:rPr>
          <w:color w:val="000000" w:themeColor="text1"/>
          <w:sz w:val="28"/>
          <w:szCs w:val="27"/>
          <w:shd w:val="clear" w:color="auto" w:fill="FFFFFF"/>
        </w:rPr>
        <w:t>Научный руководитель:</w:t>
      </w:r>
      <w:r w:rsidR="009F6756" w:rsidRPr="006115B0">
        <w:rPr>
          <w:color w:val="000000" w:themeColor="text1"/>
          <w:sz w:val="28"/>
          <w:szCs w:val="27"/>
          <w:shd w:val="clear" w:color="auto" w:fill="FFFFFF"/>
        </w:rPr>
        <w:t xml:space="preserve"> </w:t>
      </w:r>
      <w:r w:rsidR="009F6756" w:rsidRPr="006115B0">
        <w:rPr>
          <w:b/>
          <w:color w:val="000000" w:themeColor="text1"/>
          <w:sz w:val="28"/>
          <w:szCs w:val="27"/>
          <w:shd w:val="clear" w:color="auto" w:fill="FFFFFF"/>
        </w:rPr>
        <w:t>Пирогова Татьяна Викторовна</w:t>
      </w:r>
      <w:r w:rsidRPr="006115B0">
        <w:rPr>
          <w:color w:val="000000" w:themeColor="text1"/>
          <w:sz w:val="28"/>
          <w:szCs w:val="27"/>
          <w:shd w:val="clear" w:color="auto" w:fill="FFFFFF"/>
        </w:rPr>
        <w:t>, канд</w:t>
      </w:r>
      <w:r w:rsidR="00521502" w:rsidRPr="006115B0">
        <w:rPr>
          <w:color w:val="000000" w:themeColor="text1"/>
          <w:sz w:val="28"/>
          <w:szCs w:val="27"/>
          <w:shd w:val="clear" w:color="auto" w:fill="FFFFFF"/>
        </w:rPr>
        <w:t>.</w:t>
      </w:r>
      <w:r w:rsidRPr="006115B0">
        <w:rPr>
          <w:color w:val="000000" w:themeColor="text1"/>
          <w:sz w:val="28"/>
          <w:szCs w:val="27"/>
          <w:shd w:val="clear" w:color="auto" w:fill="FFFFFF"/>
        </w:rPr>
        <w:t xml:space="preserve"> </w:t>
      </w:r>
      <w:proofErr w:type="spellStart"/>
      <w:r w:rsidRPr="006115B0">
        <w:rPr>
          <w:color w:val="000000" w:themeColor="text1"/>
          <w:sz w:val="28"/>
          <w:szCs w:val="27"/>
          <w:shd w:val="clear" w:color="auto" w:fill="FFFFFF"/>
        </w:rPr>
        <w:t>экон</w:t>
      </w:r>
      <w:proofErr w:type="spellEnd"/>
      <w:r w:rsidR="00521502" w:rsidRPr="006115B0">
        <w:rPr>
          <w:color w:val="000000" w:themeColor="text1"/>
          <w:sz w:val="28"/>
          <w:szCs w:val="27"/>
          <w:shd w:val="clear" w:color="auto" w:fill="FFFFFF"/>
        </w:rPr>
        <w:t>.</w:t>
      </w:r>
      <w:r w:rsidRPr="006115B0">
        <w:rPr>
          <w:color w:val="000000" w:themeColor="text1"/>
          <w:sz w:val="28"/>
          <w:szCs w:val="27"/>
          <w:shd w:val="clear" w:color="auto" w:fill="FFFFFF"/>
        </w:rPr>
        <w:t xml:space="preserve"> наук</w:t>
      </w:r>
      <w:r w:rsidRPr="006115B0">
        <w:rPr>
          <w:color w:val="000000"/>
          <w:sz w:val="28"/>
          <w:szCs w:val="28"/>
        </w:rPr>
        <w:t xml:space="preserve">, доцент, </w:t>
      </w:r>
      <w:r w:rsidRPr="006115B0">
        <w:rPr>
          <w:sz w:val="28"/>
          <w:szCs w:val="28"/>
        </w:rPr>
        <w:t xml:space="preserve">Финансовый университет при Правительстве РФ, Барнаульский филиал, </w:t>
      </w:r>
    </w:p>
    <w:p w:rsidR="00E43593" w:rsidRPr="006115B0" w:rsidRDefault="00E43593" w:rsidP="006115B0">
      <w:pPr>
        <w:jc w:val="center"/>
        <w:rPr>
          <w:sz w:val="28"/>
          <w:szCs w:val="28"/>
        </w:rPr>
      </w:pPr>
      <w:r w:rsidRPr="006115B0">
        <w:rPr>
          <w:sz w:val="28"/>
          <w:szCs w:val="28"/>
        </w:rPr>
        <w:t>656038, г. Барнаул, пр</w:t>
      </w:r>
      <w:r w:rsidR="0078428E" w:rsidRPr="006115B0">
        <w:rPr>
          <w:sz w:val="28"/>
          <w:szCs w:val="28"/>
        </w:rPr>
        <w:t xml:space="preserve">. </w:t>
      </w:r>
      <w:r w:rsidRPr="006115B0">
        <w:rPr>
          <w:sz w:val="28"/>
          <w:szCs w:val="28"/>
        </w:rPr>
        <w:t>Ленина, д.54, Россия</w:t>
      </w:r>
    </w:p>
    <w:p w:rsidR="00E43593" w:rsidRPr="006115B0" w:rsidRDefault="00E43593" w:rsidP="006115B0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en-US"/>
        </w:rPr>
      </w:pPr>
      <w:r w:rsidRPr="006115B0">
        <w:rPr>
          <w:color w:val="000000"/>
          <w:sz w:val="28"/>
          <w:szCs w:val="28"/>
        </w:rPr>
        <w:t>Е</w:t>
      </w:r>
      <w:r w:rsidRPr="006115B0">
        <w:rPr>
          <w:color w:val="000000"/>
          <w:sz w:val="28"/>
          <w:szCs w:val="28"/>
          <w:lang w:val="en-US"/>
        </w:rPr>
        <w:t xml:space="preserve">-mail: </w:t>
      </w:r>
      <w:r w:rsidR="0078428E" w:rsidRPr="006115B0">
        <w:rPr>
          <w:color w:val="000000"/>
          <w:sz w:val="28"/>
          <w:szCs w:val="28"/>
          <w:lang w:val="en-US"/>
        </w:rPr>
        <w:t>pirogowa@yandex</w:t>
      </w:r>
      <w:r w:rsidRPr="006115B0">
        <w:rPr>
          <w:color w:val="000000"/>
          <w:sz w:val="28"/>
          <w:szCs w:val="28"/>
          <w:lang w:val="en-US"/>
        </w:rPr>
        <w:t>.ru</w:t>
      </w:r>
    </w:p>
    <w:p w:rsidR="00E43593" w:rsidRPr="006115B0" w:rsidRDefault="00E43593" w:rsidP="006115B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6115B0">
        <w:rPr>
          <w:b/>
          <w:color w:val="000000" w:themeColor="text1"/>
          <w:sz w:val="28"/>
          <w:szCs w:val="28"/>
          <w:shd w:val="clear" w:color="auto" w:fill="FFFFFF"/>
        </w:rPr>
        <w:t>Аннотация</w:t>
      </w:r>
      <w:r w:rsidRPr="006115B0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:</w:t>
      </w:r>
      <w:r w:rsidRPr="006115B0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E43593" w:rsidRPr="006115B0" w:rsidRDefault="00E43593" w:rsidP="006115B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15B0">
        <w:rPr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 w:rsidRPr="006115B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3593" w:rsidRPr="00CA4AF8" w:rsidRDefault="0078428E" w:rsidP="00D56ACB">
      <w:pPr>
        <w:ind w:firstLine="709"/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CA4AF8">
        <w:rPr>
          <w:i/>
          <w:color w:val="000000" w:themeColor="text1"/>
          <w:sz w:val="28"/>
          <w:szCs w:val="27"/>
          <w:shd w:val="clear" w:color="auto" w:fill="FFFFFF"/>
        </w:rPr>
        <w:t>Перевод на английский язык (</w:t>
      </w:r>
      <w:r w:rsidRPr="006115B0">
        <w:rPr>
          <w:b/>
          <w:i/>
          <w:color w:val="000000" w:themeColor="text1"/>
          <w:sz w:val="28"/>
          <w:szCs w:val="27"/>
          <w:shd w:val="clear" w:color="auto" w:fill="FFFFFF"/>
        </w:rPr>
        <w:t>см. п.8</w:t>
      </w:r>
      <w:r w:rsidRPr="00CA4AF8">
        <w:rPr>
          <w:i/>
          <w:color w:val="000000" w:themeColor="text1"/>
          <w:sz w:val="28"/>
          <w:szCs w:val="27"/>
          <w:shd w:val="clear" w:color="auto" w:fill="FFFFFF"/>
        </w:rPr>
        <w:t>)</w:t>
      </w:r>
    </w:p>
    <w:p w:rsidR="0078428E" w:rsidRPr="0078428E" w:rsidRDefault="0078428E" w:rsidP="00E43593">
      <w:pPr>
        <w:ind w:firstLine="709"/>
        <w:jc w:val="center"/>
        <w:rPr>
          <w:b/>
          <w:i/>
          <w:color w:val="000000" w:themeColor="text1"/>
          <w:sz w:val="28"/>
          <w:szCs w:val="27"/>
          <w:shd w:val="clear" w:color="auto" w:fill="FFFFFF"/>
        </w:rPr>
      </w:pPr>
    </w:p>
    <w:p w:rsidR="00E43593" w:rsidRPr="002A177E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E43593" w:rsidRPr="006115B0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hd w:val="clear" w:color="auto" w:fill="FFFFFF"/>
        </w:rPr>
      </w:pPr>
    </w:p>
    <w:p w:rsidR="00CA4AF8" w:rsidRPr="00CA4AF8" w:rsidRDefault="006D5660" w:rsidP="00CA4AF8">
      <w:pPr>
        <w:jc w:val="both"/>
        <w:rPr>
          <w:i/>
          <w:color w:val="000000" w:themeColor="text1"/>
          <w:sz w:val="28"/>
          <w:szCs w:val="27"/>
          <w:shd w:val="clear" w:color="auto" w:fill="FFFFFF"/>
        </w:rPr>
      </w:pPr>
      <w:r w:rsidRPr="006D5660">
        <w:rPr>
          <w:rStyle w:val="apple-converted-space"/>
          <w:color w:val="000000"/>
          <w:sz w:val="28"/>
          <w:szCs w:val="28"/>
        </w:rPr>
        <w:t>Таблица 1 - Система показателей, характеризующих эффективность налогового контроля</w:t>
      </w:r>
      <w:r w:rsidR="00CA4AF8">
        <w:rPr>
          <w:rStyle w:val="apple-converted-space"/>
          <w:color w:val="000000"/>
          <w:sz w:val="28"/>
          <w:szCs w:val="28"/>
        </w:rPr>
        <w:t xml:space="preserve"> </w:t>
      </w:r>
      <w:r w:rsidR="00CA4AF8" w:rsidRPr="00CA4AF8">
        <w:rPr>
          <w:i/>
          <w:color w:val="000000" w:themeColor="text1"/>
          <w:sz w:val="28"/>
          <w:szCs w:val="27"/>
          <w:shd w:val="clear" w:color="auto" w:fill="FFFFFF"/>
        </w:rPr>
        <w:t>(пример расположения заголовка над таблицей)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6D5660" w:rsidRPr="006115B0" w:rsidTr="006115B0">
        <w:tc>
          <w:tcPr>
            <w:tcW w:w="2943" w:type="dxa"/>
            <w:shd w:val="clear" w:color="auto" w:fill="auto"/>
          </w:tcPr>
          <w:p w:rsidR="006D5660" w:rsidRPr="006115B0" w:rsidRDefault="006D5660" w:rsidP="007E4F8E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1" w:type="dxa"/>
            <w:shd w:val="clear" w:color="auto" w:fill="auto"/>
          </w:tcPr>
          <w:p w:rsidR="006D5660" w:rsidRPr="006115B0" w:rsidRDefault="006D5660" w:rsidP="007E4F8E">
            <w:pPr>
              <w:jc w:val="center"/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>Значение</w:t>
            </w:r>
          </w:p>
        </w:tc>
      </w:tr>
      <w:tr w:rsidR="006D5660" w:rsidRPr="006115B0" w:rsidTr="006115B0">
        <w:tc>
          <w:tcPr>
            <w:tcW w:w="2943" w:type="dxa"/>
            <w:shd w:val="clear" w:color="auto" w:fill="auto"/>
            <w:vAlign w:val="center"/>
          </w:tcPr>
          <w:p w:rsidR="006D5660" w:rsidRPr="006115B0" w:rsidRDefault="006D5660" w:rsidP="007E4F8E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 xml:space="preserve">Коэффициентом доначислений </w:t>
            </w:r>
          </w:p>
        </w:tc>
        <w:tc>
          <w:tcPr>
            <w:tcW w:w="7371" w:type="dxa"/>
            <w:shd w:val="clear" w:color="auto" w:fill="auto"/>
          </w:tcPr>
          <w:p w:rsidR="006D5660" w:rsidRPr="006115B0" w:rsidRDefault="006D5660" w:rsidP="007E4F8E">
            <w:pPr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 xml:space="preserve">показывает степень усиления </w:t>
            </w:r>
            <w:proofErr w:type="spellStart"/>
            <w:r w:rsidRPr="006115B0">
              <w:rPr>
                <w:rStyle w:val="apple-converted-space"/>
                <w:color w:val="000000"/>
                <w:sz w:val="24"/>
                <w:szCs w:val="24"/>
              </w:rPr>
              <w:t>доначисленных</w:t>
            </w:r>
            <w:proofErr w:type="spellEnd"/>
            <w:r w:rsidRPr="006115B0">
              <w:rPr>
                <w:rStyle w:val="apple-converted-space"/>
                <w:color w:val="000000"/>
                <w:sz w:val="24"/>
                <w:szCs w:val="24"/>
              </w:rPr>
              <w:t xml:space="preserve"> сумм, за счет которых будет пополняться бюджет</w:t>
            </w:r>
          </w:p>
        </w:tc>
      </w:tr>
      <w:tr w:rsidR="006D5660" w:rsidRPr="006115B0" w:rsidTr="006115B0">
        <w:tc>
          <w:tcPr>
            <w:tcW w:w="2943" w:type="dxa"/>
            <w:shd w:val="clear" w:color="auto" w:fill="auto"/>
            <w:vAlign w:val="center"/>
          </w:tcPr>
          <w:p w:rsidR="006D5660" w:rsidRPr="006115B0" w:rsidRDefault="006D5660" w:rsidP="007E4F8E">
            <w:pPr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>Коэффициент перечисления</w:t>
            </w:r>
          </w:p>
        </w:tc>
        <w:tc>
          <w:tcPr>
            <w:tcW w:w="7371" w:type="dxa"/>
            <w:shd w:val="clear" w:color="auto" w:fill="auto"/>
          </w:tcPr>
          <w:p w:rsidR="006D5660" w:rsidRPr="006115B0" w:rsidRDefault="006D5660" w:rsidP="007E4F8E">
            <w:pPr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 w:rsidRPr="006115B0">
              <w:rPr>
                <w:rStyle w:val="apple-converted-space"/>
                <w:color w:val="000000"/>
                <w:sz w:val="24"/>
                <w:szCs w:val="24"/>
              </w:rPr>
              <w:t>показывает какую долю от запланированных поступлений в бюджет составляют перечисления по результатам налогового контроля, в какой мере может быть пополнен государственный бюджет</w:t>
            </w:r>
          </w:p>
        </w:tc>
      </w:tr>
    </w:tbl>
    <w:p w:rsidR="006115B0" w:rsidRDefault="006115B0">
      <w:pPr>
        <w:rPr>
          <w:color w:val="000000" w:themeColor="text1"/>
          <w:sz w:val="28"/>
          <w:szCs w:val="27"/>
          <w:shd w:val="clear" w:color="auto" w:fill="FFFFFF"/>
        </w:rPr>
      </w:pPr>
    </w:p>
    <w:p w:rsidR="006115B0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lastRenderedPageBreak/>
        <w:t xml:space="preserve">Ссылка на рисунок пишется полностью. </w:t>
      </w:r>
    </w:p>
    <w:p w:rsidR="00E43593" w:rsidRDefault="00E43593" w:rsidP="00E43593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2A177E">
        <w:rPr>
          <w:color w:val="000000" w:themeColor="text1"/>
          <w:sz w:val="28"/>
          <w:szCs w:val="27"/>
          <w:shd w:val="clear" w:color="auto" w:fill="FFFFFF"/>
        </w:rPr>
        <w:t>Например, как показано на рисунке 1, в скобках тоже пишется полностью (рисунок 1).</w:t>
      </w:r>
    </w:p>
    <w:p w:rsidR="00CA4AF8" w:rsidRPr="006115B0" w:rsidRDefault="00CA4AF8" w:rsidP="00E43593">
      <w:pPr>
        <w:tabs>
          <w:tab w:val="left" w:pos="3828"/>
        </w:tabs>
        <w:ind w:left="-567" w:firstLine="567"/>
        <w:jc w:val="center"/>
        <w:rPr>
          <w:i/>
          <w:color w:val="000000" w:themeColor="text1"/>
          <w:sz w:val="16"/>
          <w:szCs w:val="16"/>
          <w:shd w:val="clear" w:color="auto" w:fill="FFFFFF"/>
        </w:rPr>
      </w:pPr>
      <w:r w:rsidRPr="00CA4AF8">
        <w:rPr>
          <w:i/>
          <w:noProof/>
          <w:color w:val="000000" w:themeColor="text1"/>
          <w:sz w:val="28"/>
          <w:szCs w:val="27"/>
          <w:shd w:val="clear" w:color="auto" w:fill="FFFFFF"/>
        </w:rPr>
        <w:drawing>
          <wp:inline distT="0" distB="0" distL="0" distR="0">
            <wp:extent cx="3867150" cy="14097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4AF8" w:rsidRDefault="00CA4AF8" w:rsidP="00CA4AF8">
      <w:pPr>
        <w:jc w:val="center"/>
        <w:rPr>
          <w:rFonts w:eastAsia="Calibri"/>
          <w:sz w:val="28"/>
          <w:szCs w:val="28"/>
        </w:rPr>
      </w:pPr>
      <w:r w:rsidRPr="00CA4AF8">
        <w:rPr>
          <w:rFonts w:eastAsia="Calibri"/>
          <w:sz w:val="28"/>
          <w:szCs w:val="28"/>
        </w:rPr>
        <w:t xml:space="preserve">Рисунок 1 - Динамика </w:t>
      </w:r>
      <w:proofErr w:type="spellStart"/>
      <w:r w:rsidRPr="00CA4AF8">
        <w:rPr>
          <w:rFonts w:eastAsia="Calibri"/>
          <w:sz w:val="28"/>
          <w:szCs w:val="28"/>
        </w:rPr>
        <w:t>доначисленных</w:t>
      </w:r>
      <w:proofErr w:type="spellEnd"/>
      <w:r w:rsidRPr="00CA4AF8">
        <w:rPr>
          <w:rFonts w:eastAsia="Calibri"/>
          <w:sz w:val="28"/>
          <w:szCs w:val="28"/>
        </w:rPr>
        <w:t xml:space="preserve"> платежей КНП в Алтайском крае </w:t>
      </w:r>
    </w:p>
    <w:p w:rsidR="00CA4AF8" w:rsidRPr="00CA4AF8" w:rsidRDefault="00CA4AF8" w:rsidP="00CA4AF8">
      <w:pPr>
        <w:jc w:val="center"/>
        <w:rPr>
          <w:rFonts w:eastAsia="Calibri"/>
          <w:sz w:val="28"/>
          <w:szCs w:val="28"/>
        </w:rPr>
      </w:pPr>
      <w:r w:rsidRPr="00CA4AF8">
        <w:rPr>
          <w:rFonts w:eastAsia="Calibri"/>
          <w:sz w:val="28"/>
          <w:szCs w:val="28"/>
        </w:rPr>
        <w:t>за период 2012 – 2014 гг.</w:t>
      </w:r>
      <w:r>
        <w:rPr>
          <w:rFonts w:eastAsia="Calibri"/>
          <w:sz w:val="28"/>
          <w:szCs w:val="28"/>
        </w:rPr>
        <w:t>,</w:t>
      </w:r>
      <w:r w:rsidR="00726F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%</w:t>
      </w:r>
    </w:p>
    <w:p w:rsidR="00E43593" w:rsidRPr="0078428E" w:rsidRDefault="00E43593" w:rsidP="00E43593">
      <w:pPr>
        <w:tabs>
          <w:tab w:val="left" w:pos="3828"/>
        </w:tabs>
        <w:ind w:left="-567" w:firstLine="567"/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78428E">
        <w:rPr>
          <w:i/>
          <w:color w:val="000000" w:themeColor="text1"/>
          <w:sz w:val="28"/>
          <w:szCs w:val="27"/>
          <w:shd w:val="clear" w:color="auto" w:fill="FFFFFF"/>
        </w:rPr>
        <w:t>(</w:t>
      </w:r>
      <w:r w:rsidR="006115B0">
        <w:rPr>
          <w:i/>
          <w:color w:val="000000" w:themeColor="text1"/>
          <w:sz w:val="28"/>
          <w:szCs w:val="27"/>
          <w:shd w:val="clear" w:color="auto" w:fill="FFFFFF"/>
        </w:rPr>
        <w:t>название рисунка</w:t>
      </w:r>
      <w:r w:rsidRPr="0078428E">
        <w:rPr>
          <w:i/>
          <w:color w:val="000000" w:themeColor="text1"/>
          <w:sz w:val="28"/>
          <w:szCs w:val="27"/>
          <w:shd w:val="clear" w:color="auto" w:fill="FFFFFF"/>
        </w:rPr>
        <w:t>)</w:t>
      </w:r>
    </w:p>
    <w:p w:rsidR="00E43593" w:rsidRPr="002A177E" w:rsidRDefault="00E43593" w:rsidP="00E43593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E43593" w:rsidRPr="002A177E" w:rsidRDefault="00E43593" w:rsidP="00E43593">
      <w:pPr>
        <w:ind w:firstLine="709"/>
        <w:jc w:val="center"/>
        <w:rPr>
          <w:sz w:val="28"/>
          <w:szCs w:val="28"/>
        </w:rPr>
      </w:pPr>
      <w:r w:rsidRPr="002A177E">
        <w:rPr>
          <w:sz w:val="28"/>
          <w:szCs w:val="28"/>
        </w:rPr>
        <w:t>Список использованных источников:</w:t>
      </w:r>
    </w:p>
    <w:p w:rsidR="00D56ACB" w:rsidRPr="009F70DB" w:rsidRDefault="00D56ACB" w:rsidP="00D56ACB">
      <w:pPr>
        <w:pStyle w:val="aa"/>
        <w:numPr>
          <w:ilvl w:val="0"/>
          <w:numId w:val="8"/>
        </w:numPr>
        <w:tabs>
          <w:tab w:val="left" w:pos="426"/>
          <w:tab w:val="left" w:pos="90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F70DB">
        <w:rPr>
          <w:sz w:val="28"/>
          <w:szCs w:val="28"/>
        </w:rPr>
        <w:t xml:space="preserve">Налоговый кодекс РФ (часть первая): Федеральный закон от 31 июля </w:t>
      </w:r>
      <w:smartTag w:uri="urn:schemas-microsoft-com:office:smarttags" w:element="metricconverter">
        <w:smartTagPr>
          <w:attr w:name="ProductID" w:val="1998 г"/>
        </w:smartTagPr>
        <w:r w:rsidRPr="009F70DB">
          <w:rPr>
            <w:sz w:val="28"/>
            <w:szCs w:val="28"/>
          </w:rPr>
          <w:t>1998 г</w:t>
        </w:r>
      </w:smartTag>
      <w:r w:rsidRPr="009F70DB">
        <w:rPr>
          <w:sz w:val="28"/>
          <w:szCs w:val="28"/>
        </w:rPr>
        <w:t xml:space="preserve">. № 146- ФЗ (ред. от </w:t>
      </w:r>
      <w:r>
        <w:rPr>
          <w:sz w:val="28"/>
          <w:szCs w:val="28"/>
        </w:rPr>
        <w:t>18</w:t>
      </w:r>
      <w:r w:rsidRPr="009F70DB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9F70DB">
        <w:rPr>
          <w:sz w:val="28"/>
          <w:szCs w:val="28"/>
        </w:rPr>
        <w:t xml:space="preserve"> г.).</w:t>
      </w:r>
    </w:p>
    <w:p w:rsidR="00E43593" w:rsidRPr="0038161C" w:rsidRDefault="00CA4AF8" w:rsidP="00D56ACB">
      <w:pPr>
        <w:numPr>
          <w:ilvl w:val="0"/>
          <w:numId w:val="8"/>
        </w:numPr>
        <w:tabs>
          <w:tab w:val="left" w:pos="709"/>
          <w:tab w:val="left" w:pos="900"/>
          <w:tab w:val="left" w:pos="993"/>
        </w:tabs>
        <w:ind w:left="0" w:firstLine="567"/>
        <w:contextualSpacing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 w:rsidRPr="00CA4AF8">
        <w:rPr>
          <w:color w:val="000000"/>
          <w:sz w:val="28"/>
          <w:szCs w:val="28"/>
          <w:lang w:eastAsia="ar-SA"/>
        </w:rPr>
        <w:t>Филиппова А.В. Правовая природа налогового контроля в системе контрольно-надзорной деятельности государства// Актуальные вопросы публичного права: научно-практический журнал. - 201</w:t>
      </w:r>
      <w:r w:rsidR="00D56ACB">
        <w:rPr>
          <w:color w:val="000000"/>
          <w:sz w:val="28"/>
          <w:szCs w:val="28"/>
          <w:lang w:eastAsia="ar-SA"/>
        </w:rPr>
        <w:t>7</w:t>
      </w:r>
      <w:r w:rsidRPr="00CA4AF8">
        <w:rPr>
          <w:color w:val="000000"/>
          <w:sz w:val="28"/>
          <w:szCs w:val="28"/>
          <w:lang w:eastAsia="ar-SA"/>
        </w:rPr>
        <w:t>. - №</w:t>
      </w:r>
      <w:r>
        <w:rPr>
          <w:color w:val="000000"/>
          <w:sz w:val="28"/>
          <w:szCs w:val="28"/>
          <w:lang w:eastAsia="ar-SA"/>
        </w:rPr>
        <w:t xml:space="preserve"> </w:t>
      </w:r>
      <w:r w:rsidR="00D56ACB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-</w:t>
      </w:r>
      <w:r w:rsidRPr="00CA4AF8">
        <w:rPr>
          <w:color w:val="000000"/>
          <w:sz w:val="28"/>
          <w:szCs w:val="28"/>
          <w:lang w:eastAsia="ar-SA"/>
        </w:rPr>
        <w:t xml:space="preserve"> С. 1</w:t>
      </w:r>
      <w:r w:rsidR="00D56ACB">
        <w:rPr>
          <w:color w:val="000000"/>
          <w:sz w:val="28"/>
          <w:szCs w:val="28"/>
          <w:lang w:eastAsia="ar-SA"/>
        </w:rPr>
        <w:t>0</w:t>
      </w:r>
      <w:r w:rsidRPr="00CA4AF8">
        <w:rPr>
          <w:color w:val="000000"/>
          <w:sz w:val="28"/>
          <w:szCs w:val="28"/>
          <w:lang w:eastAsia="ar-SA"/>
        </w:rPr>
        <w:t>3-1</w:t>
      </w:r>
      <w:r w:rsidR="00D56ACB">
        <w:rPr>
          <w:color w:val="000000"/>
          <w:sz w:val="28"/>
          <w:szCs w:val="28"/>
          <w:lang w:eastAsia="ar-SA"/>
        </w:rPr>
        <w:t>12</w:t>
      </w:r>
      <w:r w:rsidRPr="00CA4AF8">
        <w:rPr>
          <w:color w:val="000000"/>
          <w:sz w:val="28"/>
          <w:szCs w:val="28"/>
          <w:lang w:eastAsia="ar-SA"/>
        </w:rPr>
        <w:t>.</w:t>
      </w:r>
    </w:p>
    <w:p w:rsidR="006115B0" w:rsidRPr="000B4754" w:rsidRDefault="0038161C" w:rsidP="006115B0">
      <w:pPr>
        <w:numPr>
          <w:ilvl w:val="0"/>
          <w:numId w:val="8"/>
        </w:numPr>
        <w:tabs>
          <w:tab w:val="left" w:pos="709"/>
          <w:tab w:val="left" w:pos="993"/>
        </w:tabs>
        <w:ind w:left="-567" w:firstLine="1134"/>
        <w:contextualSpacing/>
        <w:jc w:val="both"/>
        <w:rPr>
          <w:b/>
          <w:bCs/>
          <w:sz w:val="28"/>
          <w:szCs w:val="28"/>
        </w:rPr>
      </w:pPr>
      <w:r w:rsidRPr="006115B0">
        <w:rPr>
          <w:sz w:val="28"/>
          <w:szCs w:val="28"/>
        </w:rPr>
        <w:t xml:space="preserve">Управление Федеральной налоговой службы по Алтайскому краю [Электронный ресурс]. Режим доступа: </w:t>
      </w:r>
      <w:r w:rsidRPr="006115B0">
        <w:rPr>
          <w:sz w:val="28"/>
          <w:szCs w:val="28"/>
          <w:lang w:val="en-US"/>
        </w:rPr>
        <w:t>http</w:t>
      </w:r>
      <w:r w:rsidRPr="006115B0">
        <w:rPr>
          <w:sz w:val="28"/>
          <w:szCs w:val="28"/>
          <w:vertAlign w:val="superscript"/>
        </w:rPr>
        <w:t xml:space="preserve">. </w:t>
      </w:r>
      <w:r w:rsidRPr="006115B0">
        <w:rPr>
          <w:sz w:val="28"/>
          <w:szCs w:val="28"/>
        </w:rPr>
        <w:t xml:space="preserve">// </w:t>
      </w:r>
      <w:hyperlink r:id="rId16" w:history="1">
        <w:r w:rsidRPr="006115B0">
          <w:rPr>
            <w:rStyle w:val="a5"/>
            <w:sz w:val="28"/>
            <w:szCs w:val="28"/>
            <w:lang w:val="en-US"/>
          </w:rPr>
          <w:t>www</w:t>
        </w:r>
        <w:r w:rsidRPr="006115B0">
          <w:rPr>
            <w:rStyle w:val="a5"/>
            <w:sz w:val="28"/>
            <w:szCs w:val="28"/>
          </w:rPr>
          <w:t>.</w:t>
        </w:r>
        <w:r w:rsidRPr="006115B0">
          <w:rPr>
            <w:rStyle w:val="a5"/>
            <w:sz w:val="28"/>
            <w:szCs w:val="28"/>
            <w:lang w:val="en-US"/>
          </w:rPr>
          <w:t>r</w:t>
        </w:r>
        <w:r w:rsidRPr="006115B0">
          <w:rPr>
            <w:rStyle w:val="a5"/>
            <w:sz w:val="28"/>
            <w:szCs w:val="28"/>
          </w:rPr>
          <w:t>22.</w:t>
        </w:r>
        <w:proofErr w:type="spellStart"/>
        <w:r w:rsidRPr="006115B0">
          <w:rPr>
            <w:rStyle w:val="a5"/>
            <w:sz w:val="28"/>
            <w:szCs w:val="28"/>
            <w:lang w:val="en-US"/>
          </w:rPr>
          <w:t>nalog</w:t>
        </w:r>
        <w:proofErr w:type="spellEnd"/>
        <w:r w:rsidRPr="006115B0">
          <w:rPr>
            <w:rStyle w:val="a5"/>
            <w:sz w:val="28"/>
            <w:szCs w:val="28"/>
          </w:rPr>
          <w:t>.</w:t>
        </w:r>
        <w:proofErr w:type="spellStart"/>
        <w:r w:rsidRPr="006115B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115B0">
          <w:rPr>
            <w:rStyle w:val="a5"/>
            <w:sz w:val="28"/>
            <w:szCs w:val="28"/>
          </w:rPr>
          <w:t>/</w:t>
        </w:r>
      </w:hyperlink>
      <w:r w:rsidR="006115B0">
        <w:t xml:space="preserve"> </w:t>
      </w:r>
    </w:p>
    <w:p w:rsidR="000B4754" w:rsidRDefault="000B4754" w:rsidP="000B4754">
      <w:pPr>
        <w:tabs>
          <w:tab w:val="left" w:pos="709"/>
          <w:tab w:val="left" w:pos="993"/>
        </w:tabs>
        <w:contextualSpacing/>
        <w:jc w:val="both"/>
        <w:rPr>
          <w:b/>
          <w:bCs/>
          <w:sz w:val="28"/>
          <w:szCs w:val="28"/>
        </w:rPr>
      </w:pPr>
    </w:p>
    <w:p w:rsidR="000B4754" w:rsidRPr="006115B0" w:rsidRDefault="000B4754" w:rsidP="000B4754">
      <w:pPr>
        <w:tabs>
          <w:tab w:val="left" w:pos="709"/>
          <w:tab w:val="left" w:pos="993"/>
        </w:tabs>
        <w:contextualSpacing/>
        <w:jc w:val="both"/>
        <w:rPr>
          <w:b/>
          <w:bCs/>
          <w:sz w:val="28"/>
          <w:szCs w:val="28"/>
        </w:rPr>
      </w:pPr>
    </w:p>
    <w:p w:rsidR="00E43593" w:rsidRPr="002A177E" w:rsidRDefault="00E43593" w:rsidP="00E43593">
      <w:pPr>
        <w:jc w:val="center"/>
        <w:rPr>
          <w:sz w:val="28"/>
          <w:szCs w:val="28"/>
        </w:rPr>
      </w:pPr>
      <w:r w:rsidRPr="002A177E">
        <w:rPr>
          <w:b/>
          <w:bCs/>
          <w:sz w:val="28"/>
          <w:szCs w:val="28"/>
        </w:rPr>
        <w:t>Заявка</w:t>
      </w:r>
    </w:p>
    <w:p w:rsidR="00E43593" w:rsidRPr="002A177E" w:rsidRDefault="00E43593" w:rsidP="00E43593">
      <w:pPr>
        <w:jc w:val="center"/>
        <w:rPr>
          <w:sz w:val="28"/>
          <w:szCs w:val="28"/>
        </w:rPr>
      </w:pPr>
      <w:r w:rsidRPr="002A177E">
        <w:rPr>
          <w:sz w:val="28"/>
          <w:szCs w:val="28"/>
        </w:rPr>
        <w:t xml:space="preserve">на участие в </w:t>
      </w:r>
      <w:r w:rsidR="00453E44">
        <w:rPr>
          <w:sz w:val="28"/>
          <w:szCs w:val="28"/>
        </w:rPr>
        <w:t>М</w:t>
      </w:r>
      <w:r w:rsidRPr="002A177E">
        <w:rPr>
          <w:sz w:val="28"/>
          <w:szCs w:val="28"/>
        </w:rPr>
        <w:t>еждународной научно</w:t>
      </w:r>
      <w:r w:rsidR="00453E44">
        <w:rPr>
          <w:sz w:val="28"/>
          <w:szCs w:val="28"/>
        </w:rPr>
        <w:t>-практической</w:t>
      </w:r>
      <w:r w:rsidRPr="002A177E">
        <w:rPr>
          <w:sz w:val="28"/>
          <w:szCs w:val="28"/>
        </w:rPr>
        <w:t xml:space="preserve"> конференции </w:t>
      </w:r>
    </w:p>
    <w:p w:rsidR="00E43593" w:rsidRPr="002A177E" w:rsidRDefault="00453E44" w:rsidP="00E435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студентов и магистрантов</w:t>
      </w:r>
    </w:p>
    <w:p w:rsidR="00453E44" w:rsidRDefault="00E43593" w:rsidP="00453E44">
      <w:pPr>
        <w:pStyle w:val="a6"/>
        <w:jc w:val="center"/>
        <w:rPr>
          <w:b/>
          <w:sz w:val="28"/>
          <w:szCs w:val="28"/>
        </w:rPr>
      </w:pPr>
      <w:r w:rsidRPr="002A177E">
        <w:rPr>
          <w:b/>
          <w:sz w:val="28"/>
          <w:szCs w:val="28"/>
        </w:rPr>
        <w:t>«</w:t>
      </w:r>
      <w:r w:rsidR="00453E44">
        <w:rPr>
          <w:b/>
          <w:sz w:val="28"/>
          <w:szCs w:val="28"/>
        </w:rPr>
        <w:t xml:space="preserve">ПРОБЛЕМЫ УПРАВЛЕНИЯ ФИНАНСАМИ </w:t>
      </w:r>
    </w:p>
    <w:p w:rsidR="00E43593" w:rsidRPr="002A177E" w:rsidRDefault="00453E44" w:rsidP="00453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ЦИФРОВОЙ ЭКОНОМИКИ</w:t>
      </w:r>
      <w:r w:rsidR="00E43593" w:rsidRPr="002A177E">
        <w:rPr>
          <w:b/>
          <w:sz w:val="28"/>
          <w:szCs w:val="28"/>
        </w:rPr>
        <w:t>»</w:t>
      </w:r>
    </w:p>
    <w:p w:rsidR="00E43593" w:rsidRPr="00CA4AF8" w:rsidRDefault="00E43593" w:rsidP="00E43593">
      <w:pPr>
        <w:jc w:val="center"/>
        <w:rPr>
          <w:sz w:val="16"/>
          <w:szCs w:val="16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6"/>
      </w:tblGrid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b/>
                <w:sz w:val="24"/>
                <w:szCs w:val="24"/>
              </w:rPr>
            </w:pPr>
            <w:r w:rsidRPr="00CA4AF8">
              <w:rPr>
                <w:b/>
                <w:sz w:val="24"/>
                <w:szCs w:val="24"/>
              </w:rPr>
              <w:t xml:space="preserve">ФИО студента </w:t>
            </w:r>
            <w:r w:rsidRPr="00CA4AF8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Название учебного заведения (полностью)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Адрес учебного заведения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Уровень образования (бакалавр, магистрант)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Курс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453E44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Н</w:t>
            </w:r>
            <w:r w:rsidR="00E43593" w:rsidRPr="00CA4AF8">
              <w:rPr>
                <w:sz w:val="24"/>
                <w:szCs w:val="24"/>
              </w:rPr>
              <w:t>аправление</w:t>
            </w:r>
            <w:r w:rsidRPr="00CA4AF8">
              <w:rPr>
                <w:sz w:val="24"/>
                <w:szCs w:val="24"/>
              </w:rPr>
              <w:t>/программа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Секция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  <w:lang w:val="en-US"/>
              </w:rPr>
              <w:t>E</w:t>
            </w:r>
            <w:r w:rsidRPr="00CA4AF8">
              <w:rPr>
                <w:sz w:val="24"/>
                <w:szCs w:val="24"/>
              </w:rPr>
              <w:t>-</w:t>
            </w:r>
            <w:r w:rsidRPr="00CA4AF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43593" w:rsidRPr="00CA4AF8" w:rsidTr="000B4754">
        <w:trPr>
          <w:trHeight w:val="231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b/>
                <w:sz w:val="24"/>
                <w:szCs w:val="24"/>
              </w:rPr>
            </w:pPr>
            <w:r w:rsidRPr="00CA4AF8">
              <w:rPr>
                <w:b/>
                <w:sz w:val="24"/>
                <w:szCs w:val="24"/>
              </w:rPr>
              <w:t xml:space="preserve">ФИО научного руководителя </w:t>
            </w:r>
            <w:r w:rsidRPr="00CA4AF8">
              <w:rPr>
                <w:sz w:val="24"/>
                <w:szCs w:val="24"/>
              </w:rPr>
              <w:t>(полностью)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231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Должность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231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 xml:space="preserve">Ученая степень, ученое звание 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231"/>
        </w:trPr>
        <w:tc>
          <w:tcPr>
            <w:tcW w:w="4820" w:type="dxa"/>
          </w:tcPr>
          <w:p w:rsidR="00E43593" w:rsidRPr="00CA4AF8" w:rsidRDefault="00E43593" w:rsidP="00453E44">
            <w:pPr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  <w:lang w:val="en-US"/>
              </w:rPr>
              <w:t>E</w:t>
            </w:r>
            <w:r w:rsidRPr="00CA4AF8">
              <w:rPr>
                <w:sz w:val="24"/>
                <w:szCs w:val="24"/>
              </w:rPr>
              <w:t>-</w:t>
            </w:r>
            <w:r w:rsidRPr="00CA4AF8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43593" w:rsidRPr="00CA4AF8" w:rsidTr="000B4754">
        <w:trPr>
          <w:trHeight w:val="149"/>
        </w:trPr>
        <w:tc>
          <w:tcPr>
            <w:tcW w:w="4820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</w:rPr>
            </w:pPr>
            <w:r w:rsidRPr="00CA4AF8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5136" w:type="dxa"/>
          </w:tcPr>
          <w:p w:rsidR="00E43593" w:rsidRPr="00CA4AF8" w:rsidRDefault="00E43593" w:rsidP="007E4F8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BC0277" w:rsidRPr="00CA4AF8" w:rsidRDefault="00BC0277" w:rsidP="00CA4AF8">
      <w:pPr>
        <w:ind w:firstLine="454"/>
        <w:jc w:val="center"/>
        <w:rPr>
          <w:sz w:val="16"/>
          <w:szCs w:val="16"/>
        </w:rPr>
      </w:pPr>
    </w:p>
    <w:sectPr w:rsidR="00BC0277" w:rsidRPr="00CA4AF8" w:rsidSect="00A45E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B8A"/>
    <w:multiLevelType w:val="hybridMultilevel"/>
    <w:tmpl w:val="ECF2A70C"/>
    <w:lvl w:ilvl="0" w:tplc="A64EA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75B"/>
    <w:multiLevelType w:val="hybridMultilevel"/>
    <w:tmpl w:val="5720E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671E18"/>
    <w:multiLevelType w:val="hybridMultilevel"/>
    <w:tmpl w:val="B840DCD2"/>
    <w:lvl w:ilvl="0" w:tplc="2744A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0AE4"/>
    <w:multiLevelType w:val="hybridMultilevel"/>
    <w:tmpl w:val="E4FE6C66"/>
    <w:lvl w:ilvl="0" w:tplc="EE0C07EE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324A"/>
    <w:multiLevelType w:val="hybridMultilevel"/>
    <w:tmpl w:val="6A4A1932"/>
    <w:lvl w:ilvl="0" w:tplc="6D0618E4">
      <w:start w:val="1"/>
      <w:numFmt w:val="decimal"/>
      <w:lvlText w:val="%1."/>
      <w:lvlJc w:val="left"/>
      <w:pPr>
        <w:tabs>
          <w:tab w:val="num" w:pos="2810"/>
        </w:tabs>
        <w:ind w:left="28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C5E5216"/>
    <w:multiLevelType w:val="hybridMultilevel"/>
    <w:tmpl w:val="D68C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BB74DB"/>
    <w:multiLevelType w:val="hybridMultilevel"/>
    <w:tmpl w:val="92CC429A"/>
    <w:lvl w:ilvl="0" w:tplc="705A912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E350F7"/>
    <w:multiLevelType w:val="hybridMultilevel"/>
    <w:tmpl w:val="3AF8CE2A"/>
    <w:lvl w:ilvl="0" w:tplc="AC2809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63295"/>
    <w:rsid w:val="00010976"/>
    <w:rsid w:val="00011D32"/>
    <w:rsid w:val="00013BC1"/>
    <w:rsid w:val="0002401E"/>
    <w:rsid w:val="00057FC2"/>
    <w:rsid w:val="00075E40"/>
    <w:rsid w:val="0007692F"/>
    <w:rsid w:val="00077926"/>
    <w:rsid w:val="0008432C"/>
    <w:rsid w:val="00091946"/>
    <w:rsid w:val="00094F5A"/>
    <w:rsid w:val="000A45A0"/>
    <w:rsid w:val="000A6C83"/>
    <w:rsid w:val="000B211B"/>
    <w:rsid w:val="000B4754"/>
    <w:rsid w:val="000C0FF7"/>
    <w:rsid w:val="000D226D"/>
    <w:rsid w:val="000D33BF"/>
    <w:rsid w:val="000D6CE7"/>
    <w:rsid w:val="00103F69"/>
    <w:rsid w:val="00140438"/>
    <w:rsid w:val="00172BA0"/>
    <w:rsid w:val="00174BFB"/>
    <w:rsid w:val="00183B31"/>
    <w:rsid w:val="00191D09"/>
    <w:rsid w:val="00191F56"/>
    <w:rsid w:val="00192AAF"/>
    <w:rsid w:val="001C1487"/>
    <w:rsid w:val="001E11B1"/>
    <w:rsid w:val="001E27C6"/>
    <w:rsid w:val="001E4314"/>
    <w:rsid w:val="001F44C1"/>
    <w:rsid w:val="002043C3"/>
    <w:rsid w:val="002050FB"/>
    <w:rsid w:val="00206821"/>
    <w:rsid w:val="0020767F"/>
    <w:rsid w:val="00210855"/>
    <w:rsid w:val="00225742"/>
    <w:rsid w:val="002375E2"/>
    <w:rsid w:val="00237FF3"/>
    <w:rsid w:val="00243BD5"/>
    <w:rsid w:val="00253D2E"/>
    <w:rsid w:val="00285DA6"/>
    <w:rsid w:val="00290513"/>
    <w:rsid w:val="002A3B81"/>
    <w:rsid w:val="002A3EB3"/>
    <w:rsid w:val="002C229A"/>
    <w:rsid w:val="002E454A"/>
    <w:rsid w:val="002E5F74"/>
    <w:rsid w:val="00301E06"/>
    <w:rsid w:val="00314BED"/>
    <w:rsid w:val="00315CBD"/>
    <w:rsid w:val="00373E3E"/>
    <w:rsid w:val="003740A3"/>
    <w:rsid w:val="003744DF"/>
    <w:rsid w:val="0037529A"/>
    <w:rsid w:val="00377FD2"/>
    <w:rsid w:val="0038161C"/>
    <w:rsid w:val="00381792"/>
    <w:rsid w:val="00392675"/>
    <w:rsid w:val="0039675B"/>
    <w:rsid w:val="003A0407"/>
    <w:rsid w:val="003A7052"/>
    <w:rsid w:val="003B0B4C"/>
    <w:rsid w:val="003B1363"/>
    <w:rsid w:val="003B4674"/>
    <w:rsid w:val="003E7E0D"/>
    <w:rsid w:val="003E7E10"/>
    <w:rsid w:val="00400570"/>
    <w:rsid w:val="00401650"/>
    <w:rsid w:val="004377DE"/>
    <w:rsid w:val="00447F85"/>
    <w:rsid w:val="00453E44"/>
    <w:rsid w:val="00475347"/>
    <w:rsid w:val="00481063"/>
    <w:rsid w:val="00491612"/>
    <w:rsid w:val="0049303E"/>
    <w:rsid w:val="00500E43"/>
    <w:rsid w:val="005127EA"/>
    <w:rsid w:val="0051615E"/>
    <w:rsid w:val="00516C5B"/>
    <w:rsid w:val="00521502"/>
    <w:rsid w:val="00525D1D"/>
    <w:rsid w:val="0054426E"/>
    <w:rsid w:val="005542B5"/>
    <w:rsid w:val="00556BC5"/>
    <w:rsid w:val="005656CC"/>
    <w:rsid w:val="00590291"/>
    <w:rsid w:val="005C068C"/>
    <w:rsid w:val="005D4676"/>
    <w:rsid w:val="005E0663"/>
    <w:rsid w:val="005E1F16"/>
    <w:rsid w:val="005E1F89"/>
    <w:rsid w:val="005E6669"/>
    <w:rsid w:val="005F0785"/>
    <w:rsid w:val="005F58F8"/>
    <w:rsid w:val="005F717A"/>
    <w:rsid w:val="006115B0"/>
    <w:rsid w:val="00620974"/>
    <w:rsid w:val="006275E3"/>
    <w:rsid w:val="00641901"/>
    <w:rsid w:val="00650A44"/>
    <w:rsid w:val="006542ED"/>
    <w:rsid w:val="00661BF5"/>
    <w:rsid w:val="0067419C"/>
    <w:rsid w:val="00684DB2"/>
    <w:rsid w:val="0069528E"/>
    <w:rsid w:val="00696ADF"/>
    <w:rsid w:val="006A28ED"/>
    <w:rsid w:val="006A5C58"/>
    <w:rsid w:val="006D5660"/>
    <w:rsid w:val="006F7136"/>
    <w:rsid w:val="007038E0"/>
    <w:rsid w:val="00704503"/>
    <w:rsid w:val="007045EB"/>
    <w:rsid w:val="00725786"/>
    <w:rsid w:val="00726FB1"/>
    <w:rsid w:val="00731F60"/>
    <w:rsid w:val="00735328"/>
    <w:rsid w:val="007427EE"/>
    <w:rsid w:val="00750E2B"/>
    <w:rsid w:val="00762FF1"/>
    <w:rsid w:val="00764188"/>
    <w:rsid w:val="00764E7A"/>
    <w:rsid w:val="00774AC1"/>
    <w:rsid w:val="0078428E"/>
    <w:rsid w:val="007A33CC"/>
    <w:rsid w:val="007A57A9"/>
    <w:rsid w:val="007C7008"/>
    <w:rsid w:val="007D47C4"/>
    <w:rsid w:val="007F7399"/>
    <w:rsid w:val="00810828"/>
    <w:rsid w:val="00827EAA"/>
    <w:rsid w:val="00833725"/>
    <w:rsid w:val="00841E42"/>
    <w:rsid w:val="00846B9A"/>
    <w:rsid w:val="00863401"/>
    <w:rsid w:val="00884593"/>
    <w:rsid w:val="008D7AFE"/>
    <w:rsid w:val="008E2D5F"/>
    <w:rsid w:val="008F2275"/>
    <w:rsid w:val="00914D83"/>
    <w:rsid w:val="0092754A"/>
    <w:rsid w:val="00970C80"/>
    <w:rsid w:val="0097285A"/>
    <w:rsid w:val="009B09D6"/>
    <w:rsid w:val="009D3F6D"/>
    <w:rsid w:val="009E6161"/>
    <w:rsid w:val="009F0F3D"/>
    <w:rsid w:val="009F6756"/>
    <w:rsid w:val="00A025A5"/>
    <w:rsid w:val="00A02FE6"/>
    <w:rsid w:val="00A2736D"/>
    <w:rsid w:val="00A27F44"/>
    <w:rsid w:val="00A40209"/>
    <w:rsid w:val="00A45E5A"/>
    <w:rsid w:val="00A53537"/>
    <w:rsid w:val="00A833BA"/>
    <w:rsid w:val="00A94D51"/>
    <w:rsid w:val="00AA0140"/>
    <w:rsid w:val="00AA2890"/>
    <w:rsid w:val="00AD023E"/>
    <w:rsid w:val="00AD2C3C"/>
    <w:rsid w:val="00AD6649"/>
    <w:rsid w:val="00AE34EE"/>
    <w:rsid w:val="00AF3CA0"/>
    <w:rsid w:val="00AF5495"/>
    <w:rsid w:val="00B14A24"/>
    <w:rsid w:val="00B16318"/>
    <w:rsid w:val="00B402DF"/>
    <w:rsid w:val="00B404B0"/>
    <w:rsid w:val="00B4266F"/>
    <w:rsid w:val="00B44C65"/>
    <w:rsid w:val="00B7518F"/>
    <w:rsid w:val="00B76013"/>
    <w:rsid w:val="00BC0277"/>
    <w:rsid w:val="00BF66C8"/>
    <w:rsid w:val="00C018A3"/>
    <w:rsid w:val="00C27331"/>
    <w:rsid w:val="00C30188"/>
    <w:rsid w:val="00C40DCF"/>
    <w:rsid w:val="00C75DBA"/>
    <w:rsid w:val="00C76054"/>
    <w:rsid w:val="00C765CA"/>
    <w:rsid w:val="00C963BB"/>
    <w:rsid w:val="00CA4AF8"/>
    <w:rsid w:val="00CB74E2"/>
    <w:rsid w:val="00CC02B1"/>
    <w:rsid w:val="00CC61A9"/>
    <w:rsid w:val="00CD3F6A"/>
    <w:rsid w:val="00CF6CA7"/>
    <w:rsid w:val="00D10477"/>
    <w:rsid w:val="00D1078D"/>
    <w:rsid w:val="00D1539B"/>
    <w:rsid w:val="00D51E6F"/>
    <w:rsid w:val="00D54B92"/>
    <w:rsid w:val="00D56ACB"/>
    <w:rsid w:val="00D63295"/>
    <w:rsid w:val="00D751A9"/>
    <w:rsid w:val="00D75546"/>
    <w:rsid w:val="00D85E0C"/>
    <w:rsid w:val="00D87FEE"/>
    <w:rsid w:val="00D940A8"/>
    <w:rsid w:val="00DA6D7C"/>
    <w:rsid w:val="00DC2F41"/>
    <w:rsid w:val="00DE3D7C"/>
    <w:rsid w:val="00DF2950"/>
    <w:rsid w:val="00E21564"/>
    <w:rsid w:val="00E31D93"/>
    <w:rsid w:val="00E43593"/>
    <w:rsid w:val="00E52AE7"/>
    <w:rsid w:val="00E60F44"/>
    <w:rsid w:val="00E62775"/>
    <w:rsid w:val="00EA07DE"/>
    <w:rsid w:val="00EA5F5E"/>
    <w:rsid w:val="00EB0EE7"/>
    <w:rsid w:val="00EC5FA9"/>
    <w:rsid w:val="00EE0E7C"/>
    <w:rsid w:val="00EE167B"/>
    <w:rsid w:val="00EE5FCB"/>
    <w:rsid w:val="00F16FB8"/>
    <w:rsid w:val="00F23F90"/>
    <w:rsid w:val="00F40C80"/>
    <w:rsid w:val="00F45B78"/>
    <w:rsid w:val="00F63D7A"/>
    <w:rsid w:val="00F71847"/>
    <w:rsid w:val="00F867C9"/>
    <w:rsid w:val="00FB5C45"/>
    <w:rsid w:val="00FC1D20"/>
    <w:rsid w:val="00FD3E6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26AAA1-4497-4052-8134-D9FCA09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7"/>
  </w:style>
  <w:style w:type="paragraph" w:styleId="1">
    <w:name w:val="heading 1"/>
    <w:basedOn w:val="a"/>
    <w:next w:val="a"/>
    <w:qFormat/>
    <w:rsid w:val="001C14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C14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AE7"/>
    <w:pPr>
      <w:tabs>
        <w:tab w:val="left" w:pos="142"/>
        <w:tab w:val="left" w:pos="6379"/>
      </w:tabs>
      <w:ind w:right="-619" w:hanging="567"/>
      <w:jc w:val="center"/>
    </w:pPr>
    <w:rPr>
      <w:b/>
      <w:caps/>
      <w:sz w:val="26"/>
    </w:rPr>
  </w:style>
  <w:style w:type="paragraph" w:styleId="a4">
    <w:name w:val="Balloon Text"/>
    <w:basedOn w:val="a"/>
    <w:semiHidden/>
    <w:rsid w:val="005D4676"/>
    <w:rPr>
      <w:rFonts w:ascii="Tahoma" w:hAnsi="Tahoma" w:cs="Tahoma"/>
      <w:sz w:val="16"/>
      <w:szCs w:val="16"/>
    </w:rPr>
  </w:style>
  <w:style w:type="character" w:styleId="a5">
    <w:name w:val="Hyperlink"/>
    <w:rsid w:val="00AA0140"/>
    <w:rPr>
      <w:color w:val="0000FF"/>
      <w:u w:val="single"/>
    </w:rPr>
  </w:style>
  <w:style w:type="paragraph" w:styleId="a6">
    <w:name w:val="Body Text"/>
    <w:basedOn w:val="a"/>
    <w:rsid w:val="006F7136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225742"/>
    <w:pPr>
      <w:ind w:left="720"/>
      <w:contextualSpacing/>
    </w:pPr>
  </w:style>
  <w:style w:type="paragraph" w:customStyle="1" w:styleId="Default">
    <w:name w:val="Default"/>
    <w:rsid w:val="00C76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FollowedHyperlink"/>
    <w:basedOn w:val="a0"/>
    <w:rsid w:val="002E454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E4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5660"/>
  </w:style>
  <w:style w:type="paragraph" w:styleId="aa">
    <w:name w:val="footnote text"/>
    <w:basedOn w:val="a"/>
    <w:link w:val="ab"/>
    <w:uiPriority w:val="99"/>
    <w:rsid w:val="00D56ACB"/>
  </w:style>
  <w:style w:type="character" w:customStyle="1" w:styleId="ab">
    <w:name w:val="Текст сноски Знак"/>
    <w:basedOn w:val="a0"/>
    <w:link w:val="aa"/>
    <w:uiPriority w:val="99"/>
    <w:rsid w:val="00D5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VPirogova@fa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AMPanasyuk@fa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22.nalog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YAMPanasyuk@fa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248797025371836E-2"/>
          <c:y val="7.5199687876853327E-2"/>
          <c:w val="0.9247513026388956"/>
          <c:h val="0.75416968149251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13,63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11,73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12,59</a:t>
                    </a:r>
                  </a:p>
                </c:rich>
              </c:tx>
              <c:spPr>
                <a:ln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13.63</c:v>
                </c:pt>
                <c:pt idx="1">
                  <c:v>11.73</c:v>
                </c:pt>
                <c:pt idx="2">
                  <c:v>12.59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756256"/>
        <c:axId val="227756648"/>
      </c:barChart>
      <c:catAx>
        <c:axId val="22775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756648"/>
        <c:crosses val="autoZero"/>
        <c:auto val="1"/>
        <c:lblAlgn val="ctr"/>
        <c:lblOffset val="100"/>
        <c:noMultiLvlLbl val="0"/>
      </c:catAx>
      <c:valAx>
        <c:axId val="227756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756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90C-08AA-4149-8ED6-1F144156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24FE34-9D2B-4569-9267-6F33BA4C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36EA4-7875-49F7-85BA-5EB8F06A2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F88F5-7B1E-4B22-B198-49CABCFF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И   НАУКИ   РОССИЙСКОЙ   ФЕДЕРАЦИИ</vt:lpstr>
    </vt:vector>
  </TitlesOfParts>
  <Company>VZFEI</Company>
  <LinksUpToDate>false</LinksUpToDate>
  <CharactersWithSpaces>8222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mailto:IKMischenko@fa.ru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И   НАУКИ   РОССИЙСКОЙ   ФЕДЕРАЦИИ</dc:title>
  <dc:subject/>
  <dc:creator>bespalova</dc:creator>
  <cp:keywords/>
  <dc:description/>
  <cp:lastModifiedBy>Афанасьева Марина Александровна</cp:lastModifiedBy>
  <cp:revision>23</cp:revision>
  <cp:lastPrinted>2016-03-23T10:10:00Z</cp:lastPrinted>
  <dcterms:created xsi:type="dcterms:W3CDTF">2017-12-17T13:36:00Z</dcterms:created>
  <dcterms:modified xsi:type="dcterms:W3CDTF">2018-02-05T09:05:00Z</dcterms:modified>
</cp:coreProperties>
</file>