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0E" w:rsidRDefault="00581D0E" w:rsidP="00581D0E">
      <w:pPr>
        <w:ind w:left="40" w:right="112"/>
        <w:jc w:val="center"/>
        <w:rPr>
          <w:sz w:val="22"/>
          <w:szCs w:val="22"/>
        </w:rPr>
      </w:pPr>
    </w:p>
    <w:p w:rsidR="00581D0E" w:rsidRPr="00087444" w:rsidRDefault="00581D0E" w:rsidP="00581D0E">
      <w:pPr>
        <w:ind w:left="40" w:right="112"/>
        <w:jc w:val="center"/>
        <w:rPr>
          <w:sz w:val="28"/>
          <w:szCs w:val="28"/>
        </w:rPr>
      </w:pPr>
      <w:r w:rsidRPr="00087444">
        <w:rPr>
          <w:sz w:val="28"/>
          <w:szCs w:val="28"/>
        </w:rPr>
        <w:t xml:space="preserve">Федеральное государственное бюджетное образовательное учреждение </w:t>
      </w:r>
    </w:p>
    <w:p w:rsidR="00581D0E" w:rsidRPr="00087444" w:rsidRDefault="00581D0E" w:rsidP="00581D0E">
      <w:pPr>
        <w:ind w:left="40" w:right="112"/>
        <w:jc w:val="center"/>
        <w:rPr>
          <w:sz w:val="28"/>
          <w:szCs w:val="28"/>
        </w:rPr>
      </w:pPr>
      <w:r w:rsidRPr="00087444">
        <w:rPr>
          <w:sz w:val="28"/>
          <w:szCs w:val="28"/>
        </w:rPr>
        <w:t>высшего образования</w:t>
      </w:r>
    </w:p>
    <w:p w:rsidR="00581D0E" w:rsidRPr="00087444" w:rsidRDefault="00581D0E" w:rsidP="00581D0E">
      <w:pPr>
        <w:ind w:left="40" w:right="112"/>
        <w:jc w:val="center"/>
        <w:rPr>
          <w:rStyle w:val="2"/>
          <w:rFonts w:ascii="Times New Roman" w:hAnsi="Times New Roman" w:cs="Times New Roman"/>
          <w:sz w:val="28"/>
          <w:szCs w:val="28"/>
        </w:rPr>
      </w:pPr>
      <w:r w:rsidRPr="00087444">
        <w:rPr>
          <w:sz w:val="28"/>
          <w:szCs w:val="28"/>
        </w:rPr>
        <w:t xml:space="preserve"> «</w:t>
      </w:r>
      <w:r w:rsidR="00DB2C2C" w:rsidRPr="00087444">
        <w:rPr>
          <w:rStyle w:val="2"/>
          <w:rFonts w:ascii="Times New Roman" w:hAnsi="Times New Roman" w:cs="Times New Roman"/>
          <w:b/>
          <w:sz w:val="28"/>
          <w:szCs w:val="28"/>
        </w:rPr>
        <w:t>Финансовый университет при Правительстве Российской Федерации</w:t>
      </w:r>
      <w:r w:rsidRPr="00087444">
        <w:rPr>
          <w:rStyle w:val="2"/>
          <w:rFonts w:ascii="Times New Roman" w:hAnsi="Times New Roman" w:cs="Times New Roman"/>
          <w:b/>
          <w:sz w:val="28"/>
          <w:szCs w:val="28"/>
        </w:rPr>
        <w:t>»</w:t>
      </w:r>
    </w:p>
    <w:p w:rsidR="00581D0E" w:rsidRPr="00087444" w:rsidRDefault="00DB2C2C" w:rsidP="00581D0E">
      <w:pPr>
        <w:ind w:left="40" w:right="112"/>
        <w:jc w:val="center"/>
        <w:rPr>
          <w:rStyle w:val="2"/>
          <w:rFonts w:ascii="Times New Roman" w:hAnsi="Times New Roman" w:cs="Times New Roman"/>
          <w:b/>
          <w:sz w:val="28"/>
          <w:szCs w:val="28"/>
        </w:rPr>
      </w:pPr>
      <w:r w:rsidRPr="00087444">
        <w:rPr>
          <w:rStyle w:val="2"/>
          <w:rFonts w:ascii="Times New Roman" w:hAnsi="Times New Roman" w:cs="Times New Roman"/>
          <w:b/>
          <w:sz w:val="28"/>
          <w:szCs w:val="28"/>
        </w:rPr>
        <w:t>(</w:t>
      </w:r>
      <w:proofErr w:type="spellStart"/>
      <w:r w:rsidRPr="00087444">
        <w:rPr>
          <w:rStyle w:val="2"/>
          <w:rFonts w:ascii="Times New Roman" w:hAnsi="Times New Roman" w:cs="Times New Roman"/>
          <w:b/>
          <w:sz w:val="28"/>
          <w:szCs w:val="28"/>
        </w:rPr>
        <w:t>Финуниверситет</w:t>
      </w:r>
      <w:proofErr w:type="spellEnd"/>
      <w:r w:rsidR="00581D0E" w:rsidRPr="00087444">
        <w:rPr>
          <w:rStyle w:val="2"/>
          <w:rFonts w:ascii="Times New Roman" w:hAnsi="Times New Roman" w:cs="Times New Roman"/>
          <w:b/>
          <w:sz w:val="28"/>
          <w:szCs w:val="28"/>
        </w:rPr>
        <w:t>)</w:t>
      </w:r>
    </w:p>
    <w:p w:rsidR="00581D0E" w:rsidRPr="00087444" w:rsidRDefault="00DB2C2C" w:rsidP="00DB2C2C">
      <w:pPr>
        <w:ind w:right="112"/>
        <w:jc w:val="center"/>
        <w:rPr>
          <w:sz w:val="28"/>
          <w:szCs w:val="28"/>
        </w:rPr>
      </w:pPr>
      <w:r w:rsidRPr="00087444">
        <w:rPr>
          <w:rStyle w:val="2"/>
          <w:rFonts w:ascii="Times New Roman" w:hAnsi="Times New Roman" w:cs="Times New Roman"/>
          <w:b/>
          <w:sz w:val="28"/>
          <w:szCs w:val="28"/>
        </w:rPr>
        <w:t>Барнаульский филиал</w:t>
      </w:r>
    </w:p>
    <w:p w:rsidR="00581D0E" w:rsidRPr="00087444" w:rsidRDefault="00581D0E" w:rsidP="00DB2C2C">
      <w:pPr>
        <w:jc w:val="center"/>
        <w:rPr>
          <w:sz w:val="28"/>
          <w:szCs w:val="28"/>
        </w:rPr>
      </w:pPr>
    </w:p>
    <w:p w:rsidR="00581D0E" w:rsidRPr="00581D0E" w:rsidRDefault="00581D0E" w:rsidP="00581D0E">
      <w:pPr>
        <w:jc w:val="center"/>
        <w:rPr>
          <w:sz w:val="28"/>
          <w:szCs w:val="28"/>
        </w:rPr>
      </w:pPr>
    </w:p>
    <w:p w:rsidR="00581D0E" w:rsidRPr="00581D0E" w:rsidRDefault="00581D0E" w:rsidP="00581D0E">
      <w:pPr>
        <w:jc w:val="center"/>
        <w:rPr>
          <w:sz w:val="28"/>
          <w:szCs w:val="28"/>
        </w:rPr>
      </w:pPr>
    </w:p>
    <w:p w:rsidR="00581D0E" w:rsidRPr="00581D0E" w:rsidRDefault="00581D0E" w:rsidP="00581D0E">
      <w:pPr>
        <w:jc w:val="center"/>
        <w:rPr>
          <w:sz w:val="28"/>
          <w:szCs w:val="28"/>
        </w:rPr>
      </w:pPr>
    </w:p>
    <w:p w:rsidR="00581D0E" w:rsidRPr="00581D0E" w:rsidRDefault="00581D0E" w:rsidP="00581D0E">
      <w:pPr>
        <w:jc w:val="center"/>
        <w:rPr>
          <w:sz w:val="28"/>
          <w:szCs w:val="28"/>
        </w:rPr>
      </w:pPr>
    </w:p>
    <w:p w:rsidR="00581D0E" w:rsidRDefault="00581D0E" w:rsidP="00581D0E">
      <w:pPr>
        <w:jc w:val="center"/>
      </w:pPr>
    </w:p>
    <w:p w:rsidR="00581D0E" w:rsidRPr="008C53E4" w:rsidRDefault="00581D0E" w:rsidP="00CD03EE">
      <w:pPr>
        <w:ind w:left="2832"/>
        <w:rPr>
          <w:b/>
          <w:sz w:val="48"/>
          <w:szCs w:val="48"/>
        </w:rPr>
      </w:pPr>
      <w:r w:rsidRPr="008C53E4">
        <w:rPr>
          <w:b/>
          <w:sz w:val="48"/>
          <w:szCs w:val="48"/>
        </w:rPr>
        <w:t>ПРОГРАММА</w:t>
      </w:r>
    </w:p>
    <w:p w:rsidR="00A43A39" w:rsidRDefault="00A43A39" w:rsidP="00581D0E">
      <w:pPr>
        <w:jc w:val="center"/>
        <w:rPr>
          <w:i/>
          <w:sz w:val="28"/>
          <w:szCs w:val="28"/>
        </w:rPr>
      </w:pPr>
    </w:p>
    <w:p w:rsidR="00A43A39" w:rsidRPr="00976CCF" w:rsidRDefault="00A43A39" w:rsidP="00581D0E">
      <w:pPr>
        <w:jc w:val="center"/>
        <w:rPr>
          <w:i/>
          <w:sz w:val="36"/>
          <w:szCs w:val="36"/>
        </w:rPr>
      </w:pPr>
      <w:r w:rsidRPr="00976CCF">
        <w:rPr>
          <w:i/>
          <w:sz w:val="36"/>
          <w:szCs w:val="36"/>
        </w:rPr>
        <w:t>Всероссийского межвузовского практико-ориентированного проекта:</w:t>
      </w:r>
    </w:p>
    <w:p w:rsidR="00581D0E" w:rsidRPr="00F335FB" w:rsidRDefault="00581D0E" w:rsidP="00581D0E">
      <w:pPr>
        <w:jc w:val="center"/>
        <w:rPr>
          <w:i/>
          <w:sz w:val="28"/>
          <w:szCs w:val="28"/>
        </w:rPr>
      </w:pPr>
    </w:p>
    <w:p w:rsidR="00A43A39" w:rsidRDefault="00A43A39" w:rsidP="00A43A39">
      <w:pPr>
        <w:rPr>
          <w:b/>
          <w:sz w:val="28"/>
          <w:szCs w:val="28"/>
        </w:rPr>
      </w:pPr>
    </w:p>
    <w:p w:rsidR="00A43A39" w:rsidRDefault="00A43A39" w:rsidP="00A43A39">
      <w:pPr>
        <w:rPr>
          <w:b/>
          <w:sz w:val="28"/>
          <w:szCs w:val="28"/>
        </w:rPr>
      </w:pPr>
    </w:p>
    <w:p w:rsidR="00A43A39" w:rsidRPr="00976CCF" w:rsidRDefault="0090115B" w:rsidP="00CD03EE">
      <w:pPr>
        <w:jc w:val="center"/>
        <w:rPr>
          <w:b/>
          <w:sz w:val="52"/>
          <w:szCs w:val="52"/>
        </w:rPr>
      </w:pPr>
      <w:bookmarkStart w:id="0" w:name="_GoBack"/>
      <w:r>
        <w:rPr>
          <w:b/>
          <w:sz w:val="52"/>
          <w:szCs w:val="52"/>
        </w:rPr>
        <w:t>«</w:t>
      </w:r>
      <w:r w:rsidR="00A43A39" w:rsidRPr="00976CCF">
        <w:rPr>
          <w:b/>
          <w:sz w:val="52"/>
          <w:szCs w:val="52"/>
        </w:rPr>
        <w:t>МИКРОПРОЕКТЫ НА УРОКАХ  НЕМЕЦКОГО ЯЗЫКА</w:t>
      </w:r>
    </w:p>
    <w:p w:rsidR="00581D0E" w:rsidRPr="00976CCF" w:rsidRDefault="00A43A39" w:rsidP="00CD03EE">
      <w:pPr>
        <w:jc w:val="center"/>
        <w:rPr>
          <w:b/>
          <w:sz w:val="52"/>
          <w:szCs w:val="52"/>
        </w:rPr>
      </w:pPr>
      <w:r w:rsidRPr="00976CCF">
        <w:rPr>
          <w:b/>
          <w:sz w:val="52"/>
          <w:szCs w:val="52"/>
        </w:rPr>
        <w:t>КАК СРЕДСТВО ПОВЫШЕНИЯ  МОТИВАЦИИ СТУДЕНТОВ»</w:t>
      </w:r>
    </w:p>
    <w:p w:rsidR="00581D0E" w:rsidRPr="00976CCF" w:rsidRDefault="00581D0E" w:rsidP="00581D0E">
      <w:pPr>
        <w:jc w:val="center"/>
        <w:rPr>
          <w:b/>
          <w:sz w:val="52"/>
          <w:szCs w:val="52"/>
        </w:rPr>
      </w:pPr>
    </w:p>
    <w:bookmarkEnd w:id="0"/>
    <w:p w:rsidR="00581D0E" w:rsidRPr="00976CCF" w:rsidRDefault="00581D0E" w:rsidP="00581D0E">
      <w:pPr>
        <w:jc w:val="center"/>
        <w:rPr>
          <w:b/>
          <w:sz w:val="52"/>
          <w:szCs w:val="52"/>
        </w:rPr>
      </w:pPr>
    </w:p>
    <w:p w:rsidR="00581D0E" w:rsidRPr="00A43A39" w:rsidRDefault="00581D0E" w:rsidP="00581D0E">
      <w:pPr>
        <w:jc w:val="center"/>
        <w:rPr>
          <w:b/>
        </w:rPr>
      </w:pPr>
    </w:p>
    <w:p w:rsidR="00CD03EE" w:rsidRDefault="00CD03EE" w:rsidP="00CD03EE">
      <w:pPr>
        <w:pStyle w:val="1"/>
        <w:spacing w:line="240" w:lineRule="auto"/>
        <w:ind w:left="2832" w:firstLine="708"/>
        <w:rPr>
          <w:b w:val="0"/>
          <w:bCs w:val="0"/>
          <w:i w:val="0"/>
          <w:iCs w:val="0"/>
        </w:rPr>
      </w:pPr>
    </w:p>
    <w:p w:rsidR="00CD03EE" w:rsidRDefault="00CD03EE" w:rsidP="00CD03EE">
      <w:pPr>
        <w:pStyle w:val="1"/>
        <w:spacing w:line="240" w:lineRule="auto"/>
        <w:ind w:left="2832" w:firstLine="708"/>
        <w:rPr>
          <w:b w:val="0"/>
          <w:bCs w:val="0"/>
          <w:i w:val="0"/>
          <w:iCs w:val="0"/>
        </w:rPr>
      </w:pPr>
    </w:p>
    <w:p w:rsidR="00CD03EE" w:rsidRDefault="00CD03EE" w:rsidP="00CD03EE">
      <w:pPr>
        <w:pStyle w:val="1"/>
        <w:spacing w:line="240" w:lineRule="auto"/>
        <w:ind w:left="2832" w:firstLine="708"/>
        <w:rPr>
          <w:b w:val="0"/>
          <w:bCs w:val="0"/>
          <w:i w:val="0"/>
          <w:iCs w:val="0"/>
        </w:rPr>
      </w:pPr>
    </w:p>
    <w:p w:rsidR="00581D0E" w:rsidRDefault="00581D0E" w:rsidP="00CD03EE">
      <w:pPr>
        <w:pStyle w:val="1"/>
        <w:spacing w:line="240" w:lineRule="auto"/>
        <w:ind w:left="2832" w:firstLine="708"/>
        <w:rPr>
          <w:b w:val="0"/>
          <w:bCs w:val="0"/>
          <w:i w:val="0"/>
          <w:iCs w:val="0"/>
        </w:rPr>
      </w:pPr>
      <w:r>
        <w:rPr>
          <w:b w:val="0"/>
          <w:bCs w:val="0"/>
          <w:i w:val="0"/>
          <w:iCs w:val="0"/>
        </w:rPr>
        <w:t>Место проведения:</w:t>
      </w:r>
    </w:p>
    <w:p w:rsidR="00581D0E" w:rsidRDefault="00581D0E" w:rsidP="00CD03EE">
      <w:pPr>
        <w:pStyle w:val="5"/>
      </w:pPr>
      <w:r>
        <w:t>Барнаульский филиал</w:t>
      </w:r>
    </w:p>
    <w:p w:rsidR="00581D0E" w:rsidRPr="008F4466" w:rsidRDefault="008F4466" w:rsidP="00CD03EE">
      <w:pPr>
        <w:pStyle w:val="6"/>
      </w:pPr>
      <w:r>
        <w:t xml:space="preserve">Адрес: г.  </w:t>
      </w:r>
      <w:r w:rsidR="00581D0E">
        <w:t>Барн</w:t>
      </w:r>
      <w:r w:rsidR="00A43A39">
        <w:t>аул, просп. Ленина, 54, ауд. 60</w:t>
      </w:r>
      <w:r w:rsidR="00A43A39" w:rsidRPr="008F4466">
        <w:t>5</w:t>
      </w:r>
    </w:p>
    <w:p w:rsidR="00581D0E" w:rsidRDefault="00A43A39" w:rsidP="00CD03EE">
      <w:pPr>
        <w:jc w:val="center"/>
        <w:rPr>
          <w:sz w:val="28"/>
        </w:rPr>
      </w:pPr>
      <w:r>
        <w:rPr>
          <w:sz w:val="32"/>
        </w:rPr>
        <w:t>7, 8, 9</w:t>
      </w:r>
      <w:r w:rsidR="004C1782" w:rsidRPr="008825A6">
        <w:rPr>
          <w:sz w:val="32"/>
        </w:rPr>
        <w:t>д</w:t>
      </w:r>
      <w:r w:rsidR="004C1782">
        <w:rPr>
          <w:sz w:val="32"/>
        </w:rPr>
        <w:t>екабря</w:t>
      </w:r>
      <w:r w:rsidR="00581D0E" w:rsidRPr="001230CD">
        <w:rPr>
          <w:sz w:val="32"/>
        </w:rPr>
        <w:t>201</w:t>
      </w:r>
      <w:r w:rsidR="00581D0E">
        <w:rPr>
          <w:sz w:val="32"/>
        </w:rPr>
        <w:t>6</w:t>
      </w:r>
      <w:r w:rsidR="00581D0E" w:rsidRPr="001230CD">
        <w:rPr>
          <w:sz w:val="32"/>
        </w:rPr>
        <w:t xml:space="preserve"> год</w:t>
      </w:r>
      <w:r w:rsidR="00581D0E">
        <w:rPr>
          <w:sz w:val="32"/>
        </w:rPr>
        <w:t>а</w:t>
      </w:r>
    </w:p>
    <w:p w:rsidR="00581D0E" w:rsidRDefault="00581D0E" w:rsidP="00CD03EE">
      <w:pPr>
        <w:jc w:val="both"/>
        <w:rPr>
          <w:sz w:val="28"/>
        </w:rPr>
      </w:pPr>
    </w:p>
    <w:p w:rsidR="00581D0E" w:rsidRPr="00B03D8F" w:rsidRDefault="00581D0E" w:rsidP="00CD03EE">
      <w:pPr>
        <w:jc w:val="both"/>
      </w:pPr>
    </w:p>
    <w:p w:rsidR="00581D0E" w:rsidRDefault="00581D0E" w:rsidP="00CD03EE">
      <w:pPr>
        <w:jc w:val="both"/>
      </w:pPr>
    </w:p>
    <w:p w:rsidR="00581D0E" w:rsidRDefault="00581D0E" w:rsidP="00581D0E">
      <w:pPr>
        <w:jc w:val="center"/>
      </w:pPr>
    </w:p>
    <w:p w:rsidR="00CD03EE" w:rsidRPr="006E0973" w:rsidRDefault="00CD03EE" w:rsidP="00CD03EE">
      <w:pPr>
        <w:jc w:val="center"/>
        <w:rPr>
          <w:sz w:val="28"/>
          <w:szCs w:val="28"/>
        </w:rPr>
      </w:pPr>
      <w:r w:rsidRPr="006E0973">
        <w:rPr>
          <w:sz w:val="28"/>
          <w:szCs w:val="28"/>
        </w:rPr>
        <w:t>Барнаул - 2016</w:t>
      </w:r>
    </w:p>
    <w:p w:rsidR="00581D0E" w:rsidRDefault="00581D0E" w:rsidP="00581D0E">
      <w:pPr>
        <w:jc w:val="center"/>
      </w:pPr>
    </w:p>
    <w:p w:rsidR="00581D0E" w:rsidRPr="00CD03EE" w:rsidRDefault="00581D0E" w:rsidP="00CD03EE">
      <w:pPr>
        <w:jc w:val="both"/>
        <w:rPr>
          <w:i/>
        </w:rPr>
      </w:pPr>
      <w:r w:rsidRPr="008C53E4">
        <w:rPr>
          <w:b/>
          <w:bCs/>
          <w:sz w:val="28"/>
          <w:szCs w:val="28"/>
        </w:rPr>
        <w:t xml:space="preserve">Организаторы: </w:t>
      </w:r>
      <w:proofErr w:type="spellStart"/>
      <w:r w:rsidRPr="008C53E4">
        <w:rPr>
          <w:sz w:val="28"/>
          <w:szCs w:val="28"/>
        </w:rPr>
        <w:t>Барнаульский</w:t>
      </w:r>
      <w:proofErr w:type="spellEnd"/>
      <w:r w:rsidRPr="008C53E4">
        <w:rPr>
          <w:sz w:val="28"/>
          <w:szCs w:val="28"/>
        </w:rPr>
        <w:t xml:space="preserve"> филиал Финансового университета при Правительстве РФ,</w:t>
      </w:r>
      <w:r w:rsidR="00A43A39">
        <w:rPr>
          <w:sz w:val="28"/>
          <w:szCs w:val="28"/>
        </w:rPr>
        <w:t xml:space="preserve"> Нижегородский  государственный  педагогическ</w:t>
      </w:r>
      <w:r w:rsidR="00850F25">
        <w:rPr>
          <w:sz w:val="28"/>
          <w:szCs w:val="28"/>
        </w:rPr>
        <w:t xml:space="preserve">ий университет  им. К. Минина, </w:t>
      </w:r>
      <w:r w:rsidR="00A43A39">
        <w:rPr>
          <w:sz w:val="28"/>
          <w:szCs w:val="28"/>
        </w:rPr>
        <w:t xml:space="preserve">Белгородский </w:t>
      </w:r>
      <w:r w:rsidR="00850F25">
        <w:rPr>
          <w:sz w:val="28"/>
          <w:szCs w:val="28"/>
        </w:rPr>
        <w:t xml:space="preserve">национальный исследовательский  университет </w:t>
      </w:r>
    </w:p>
    <w:p w:rsidR="00581D0E" w:rsidRPr="006E0973" w:rsidRDefault="00581D0E" w:rsidP="00CD03EE">
      <w:pPr>
        <w:jc w:val="both"/>
        <w:rPr>
          <w:sz w:val="28"/>
          <w:szCs w:val="28"/>
        </w:rPr>
      </w:pPr>
      <w:r w:rsidRPr="008C53E4">
        <w:rPr>
          <w:b/>
          <w:sz w:val="28"/>
          <w:szCs w:val="28"/>
        </w:rPr>
        <w:t>Дата</w:t>
      </w:r>
      <w:r>
        <w:rPr>
          <w:b/>
          <w:sz w:val="28"/>
          <w:szCs w:val="28"/>
        </w:rPr>
        <w:t xml:space="preserve"> проведения</w:t>
      </w:r>
      <w:r w:rsidRPr="008825A6">
        <w:rPr>
          <w:sz w:val="28"/>
          <w:szCs w:val="28"/>
        </w:rPr>
        <w:t xml:space="preserve">: </w:t>
      </w:r>
      <w:r w:rsidR="00A43A39">
        <w:rPr>
          <w:sz w:val="28"/>
          <w:szCs w:val="28"/>
        </w:rPr>
        <w:t xml:space="preserve"> 07. 12, 08.12,  </w:t>
      </w:r>
      <w:r w:rsidR="008825A6" w:rsidRPr="008825A6">
        <w:rPr>
          <w:sz w:val="28"/>
          <w:szCs w:val="28"/>
        </w:rPr>
        <w:t>09.12.</w:t>
      </w:r>
      <w:r w:rsidRPr="008825A6">
        <w:rPr>
          <w:sz w:val="28"/>
          <w:szCs w:val="28"/>
        </w:rPr>
        <w:t>2016 г</w:t>
      </w:r>
      <w:r w:rsidRPr="006E0973">
        <w:rPr>
          <w:sz w:val="28"/>
          <w:szCs w:val="28"/>
        </w:rPr>
        <w:t>ода</w:t>
      </w:r>
    </w:p>
    <w:p w:rsidR="00581D0E" w:rsidRPr="006E0973" w:rsidRDefault="00581D0E" w:rsidP="00CD03EE">
      <w:pPr>
        <w:jc w:val="both"/>
        <w:rPr>
          <w:sz w:val="28"/>
          <w:szCs w:val="28"/>
        </w:rPr>
      </w:pPr>
      <w:r>
        <w:rPr>
          <w:b/>
          <w:sz w:val="28"/>
          <w:szCs w:val="28"/>
        </w:rPr>
        <w:t>Начало</w:t>
      </w:r>
      <w:r w:rsidRPr="008C53E4">
        <w:rPr>
          <w:b/>
          <w:sz w:val="28"/>
          <w:szCs w:val="28"/>
        </w:rPr>
        <w:t>:</w:t>
      </w:r>
      <w:r w:rsidR="00CD03EE">
        <w:rPr>
          <w:b/>
          <w:sz w:val="28"/>
          <w:szCs w:val="28"/>
        </w:rPr>
        <w:t xml:space="preserve"> </w:t>
      </w:r>
      <w:r w:rsidRPr="006E0973">
        <w:rPr>
          <w:sz w:val="28"/>
          <w:szCs w:val="28"/>
        </w:rPr>
        <w:t>в</w:t>
      </w:r>
      <w:r w:rsidR="00CD03EE">
        <w:rPr>
          <w:sz w:val="28"/>
          <w:szCs w:val="28"/>
        </w:rPr>
        <w:t xml:space="preserve"> </w:t>
      </w:r>
      <w:r w:rsidR="008825A6">
        <w:rPr>
          <w:sz w:val="28"/>
          <w:szCs w:val="28"/>
        </w:rPr>
        <w:t>9.40</w:t>
      </w:r>
      <w:r w:rsidR="00CD03EE">
        <w:rPr>
          <w:sz w:val="28"/>
          <w:szCs w:val="28"/>
        </w:rPr>
        <w:t xml:space="preserve"> </w:t>
      </w:r>
      <w:r w:rsidRPr="006E0973">
        <w:rPr>
          <w:sz w:val="28"/>
          <w:szCs w:val="28"/>
        </w:rPr>
        <w:t>час.</w:t>
      </w:r>
    </w:p>
    <w:p w:rsidR="00581D0E" w:rsidRDefault="00581D0E" w:rsidP="00CD03EE">
      <w:pPr>
        <w:jc w:val="both"/>
        <w:rPr>
          <w:b/>
          <w:sz w:val="28"/>
          <w:szCs w:val="28"/>
        </w:rPr>
      </w:pPr>
      <w:r w:rsidRPr="008C53E4">
        <w:rPr>
          <w:b/>
          <w:sz w:val="28"/>
          <w:szCs w:val="28"/>
        </w:rPr>
        <w:t>Место проведения:</w:t>
      </w:r>
      <w:r w:rsidR="00CD03EE">
        <w:rPr>
          <w:b/>
          <w:sz w:val="28"/>
          <w:szCs w:val="28"/>
        </w:rPr>
        <w:t xml:space="preserve"> </w:t>
      </w:r>
      <w:r w:rsidRPr="006E0973">
        <w:rPr>
          <w:sz w:val="28"/>
          <w:szCs w:val="28"/>
        </w:rPr>
        <w:t>Аудитория 60</w:t>
      </w:r>
      <w:r w:rsidR="00A43A39">
        <w:rPr>
          <w:sz w:val="28"/>
          <w:szCs w:val="28"/>
        </w:rPr>
        <w:t>5</w:t>
      </w:r>
      <w:r w:rsidR="00CD03EE">
        <w:rPr>
          <w:sz w:val="28"/>
          <w:szCs w:val="28"/>
        </w:rPr>
        <w:t xml:space="preserve"> </w:t>
      </w:r>
      <w:proofErr w:type="spellStart"/>
      <w:r w:rsidRPr="008C53E4">
        <w:rPr>
          <w:sz w:val="28"/>
          <w:szCs w:val="28"/>
        </w:rPr>
        <w:t>Барнаульск</w:t>
      </w:r>
      <w:r>
        <w:rPr>
          <w:sz w:val="28"/>
          <w:szCs w:val="28"/>
        </w:rPr>
        <w:t>ого</w:t>
      </w:r>
      <w:proofErr w:type="spellEnd"/>
      <w:r w:rsidRPr="008C53E4">
        <w:rPr>
          <w:sz w:val="28"/>
          <w:szCs w:val="28"/>
        </w:rPr>
        <w:t xml:space="preserve"> филиал</w:t>
      </w:r>
      <w:r>
        <w:rPr>
          <w:sz w:val="28"/>
          <w:szCs w:val="28"/>
        </w:rPr>
        <w:t>а</w:t>
      </w:r>
      <w:r w:rsidRPr="008C53E4">
        <w:rPr>
          <w:sz w:val="28"/>
          <w:szCs w:val="28"/>
        </w:rPr>
        <w:t xml:space="preserve"> Финансового университета при Правительстве РФ</w:t>
      </w:r>
      <w:r w:rsidR="002175C7">
        <w:rPr>
          <w:sz w:val="28"/>
          <w:szCs w:val="28"/>
        </w:rPr>
        <w:t>.</w:t>
      </w:r>
    </w:p>
    <w:p w:rsidR="00581D0E" w:rsidRPr="006E0973" w:rsidRDefault="00581D0E" w:rsidP="00CD03EE">
      <w:pPr>
        <w:jc w:val="both"/>
        <w:rPr>
          <w:b/>
          <w:sz w:val="28"/>
          <w:szCs w:val="28"/>
        </w:rPr>
      </w:pPr>
      <w:r w:rsidRPr="006E0973">
        <w:rPr>
          <w:b/>
          <w:sz w:val="28"/>
          <w:szCs w:val="28"/>
        </w:rPr>
        <w:t xml:space="preserve">Участники: </w:t>
      </w:r>
    </w:p>
    <w:p w:rsidR="00581D0E" w:rsidRPr="006E0973" w:rsidRDefault="00581D0E" w:rsidP="00CD03EE">
      <w:pPr>
        <w:pStyle w:val="a3"/>
        <w:numPr>
          <w:ilvl w:val="0"/>
          <w:numId w:val="2"/>
        </w:numPr>
        <w:jc w:val="both"/>
        <w:rPr>
          <w:sz w:val="28"/>
          <w:szCs w:val="28"/>
        </w:rPr>
      </w:pPr>
      <w:r w:rsidRPr="006E0973">
        <w:rPr>
          <w:sz w:val="28"/>
          <w:szCs w:val="28"/>
        </w:rPr>
        <w:t>студенты первого</w:t>
      </w:r>
      <w:r w:rsidR="00A43A39">
        <w:rPr>
          <w:sz w:val="28"/>
          <w:szCs w:val="28"/>
        </w:rPr>
        <w:t xml:space="preserve"> и второго  курсов </w:t>
      </w:r>
      <w:r w:rsidRPr="006E0973">
        <w:rPr>
          <w:sz w:val="28"/>
          <w:szCs w:val="28"/>
        </w:rPr>
        <w:t xml:space="preserve"> Барнаульского филиала Финансового университета при Правительстве РФ (</w:t>
      </w:r>
      <w:r w:rsidR="00A43A39">
        <w:rPr>
          <w:sz w:val="28"/>
          <w:szCs w:val="28"/>
        </w:rPr>
        <w:t xml:space="preserve">ОЭФ- 51, ОЭБ- 52,  </w:t>
      </w:r>
      <w:r w:rsidR="002175C7">
        <w:rPr>
          <w:sz w:val="28"/>
          <w:szCs w:val="28"/>
        </w:rPr>
        <w:t xml:space="preserve">ОЭФ-61, ОЭМКУ-61, </w:t>
      </w:r>
      <w:r>
        <w:rPr>
          <w:sz w:val="28"/>
          <w:szCs w:val="28"/>
        </w:rPr>
        <w:t>ОЭБ-62.1, ОЭФсп-64.1, ОЭБсп-65.1, ОЭАР-63.1</w:t>
      </w:r>
      <w:r w:rsidRPr="006E0973">
        <w:rPr>
          <w:sz w:val="28"/>
          <w:szCs w:val="28"/>
        </w:rPr>
        <w:t>)</w:t>
      </w:r>
      <w:r w:rsidR="008825A6">
        <w:rPr>
          <w:sz w:val="28"/>
          <w:szCs w:val="28"/>
        </w:rPr>
        <w:t>.</w:t>
      </w:r>
    </w:p>
    <w:p w:rsidR="00581D0E" w:rsidRDefault="00581D0E" w:rsidP="00CD03EE">
      <w:pPr>
        <w:shd w:val="clear" w:color="auto" w:fill="FFFFFF"/>
        <w:jc w:val="both"/>
        <w:outlineLvl w:val="1"/>
        <w:rPr>
          <w:b/>
          <w:bCs/>
          <w:sz w:val="28"/>
          <w:szCs w:val="28"/>
        </w:rPr>
      </w:pPr>
    </w:p>
    <w:p w:rsidR="00581D0E" w:rsidRDefault="00581D0E" w:rsidP="00CD03EE">
      <w:pPr>
        <w:shd w:val="clear" w:color="auto" w:fill="FFFFFF"/>
        <w:jc w:val="both"/>
        <w:outlineLvl w:val="1"/>
        <w:rPr>
          <w:i/>
          <w:sz w:val="28"/>
          <w:szCs w:val="28"/>
        </w:rPr>
      </w:pPr>
      <w:r>
        <w:rPr>
          <w:b/>
          <w:bCs/>
          <w:sz w:val="28"/>
          <w:szCs w:val="28"/>
        </w:rPr>
        <w:t xml:space="preserve">Модераторы: </w:t>
      </w:r>
      <w:r w:rsidR="00A43A39">
        <w:rPr>
          <w:bCs/>
          <w:i/>
          <w:sz w:val="28"/>
          <w:szCs w:val="28"/>
        </w:rPr>
        <w:t xml:space="preserve"> Жердева О.Н., к. </w:t>
      </w:r>
      <w:proofErr w:type="spellStart"/>
      <w:r w:rsidR="00A43A39">
        <w:rPr>
          <w:bCs/>
          <w:i/>
          <w:sz w:val="28"/>
          <w:szCs w:val="28"/>
        </w:rPr>
        <w:t>филол</w:t>
      </w:r>
      <w:r w:rsidRPr="00581D0E">
        <w:rPr>
          <w:bCs/>
          <w:i/>
          <w:sz w:val="28"/>
          <w:szCs w:val="28"/>
        </w:rPr>
        <w:t>.н</w:t>
      </w:r>
      <w:proofErr w:type="spellEnd"/>
      <w:r w:rsidRPr="00581D0E">
        <w:rPr>
          <w:bCs/>
          <w:i/>
          <w:sz w:val="28"/>
          <w:szCs w:val="28"/>
        </w:rPr>
        <w:t>., доцент,</w:t>
      </w:r>
      <w:r w:rsidR="00A43A39">
        <w:rPr>
          <w:bCs/>
          <w:i/>
          <w:sz w:val="28"/>
          <w:szCs w:val="28"/>
        </w:rPr>
        <w:t xml:space="preserve"> Кудрявцева Н.К</w:t>
      </w:r>
      <w:r w:rsidRPr="006C7F53">
        <w:rPr>
          <w:bCs/>
          <w:i/>
          <w:sz w:val="28"/>
          <w:szCs w:val="28"/>
        </w:rPr>
        <w:t>.</w:t>
      </w:r>
      <w:r>
        <w:rPr>
          <w:i/>
          <w:sz w:val="28"/>
          <w:szCs w:val="28"/>
        </w:rPr>
        <w:t xml:space="preserve">, </w:t>
      </w:r>
      <w:proofErr w:type="spellStart"/>
      <w:r>
        <w:rPr>
          <w:i/>
          <w:sz w:val="28"/>
          <w:szCs w:val="28"/>
        </w:rPr>
        <w:t>к</w:t>
      </w:r>
      <w:proofErr w:type="gramStart"/>
      <w:r>
        <w:rPr>
          <w:i/>
          <w:sz w:val="28"/>
          <w:szCs w:val="28"/>
        </w:rPr>
        <w:t>.ф</w:t>
      </w:r>
      <w:proofErr w:type="gramEnd"/>
      <w:r w:rsidR="00A43A39">
        <w:rPr>
          <w:i/>
          <w:sz w:val="28"/>
          <w:szCs w:val="28"/>
        </w:rPr>
        <w:t>илол.н</w:t>
      </w:r>
      <w:proofErr w:type="spellEnd"/>
      <w:r w:rsidR="00A43A39">
        <w:rPr>
          <w:i/>
          <w:sz w:val="28"/>
          <w:szCs w:val="28"/>
        </w:rPr>
        <w:t xml:space="preserve">., доцент, </w:t>
      </w:r>
      <w:proofErr w:type="spellStart"/>
      <w:r w:rsidR="00A43A39">
        <w:rPr>
          <w:i/>
          <w:sz w:val="28"/>
          <w:szCs w:val="28"/>
        </w:rPr>
        <w:t>Оладышкина</w:t>
      </w:r>
      <w:proofErr w:type="spellEnd"/>
      <w:r w:rsidR="00A43A39">
        <w:rPr>
          <w:i/>
          <w:sz w:val="28"/>
          <w:szCs w:val="28"/>
        </w:rPr>
        <w:t xml:space="preserve">  </w:t>
      </w:r>
      <w:proofErr w:type="spellStart"/>
      <w:r w:rsidR="00A43A39">
        <w:rPr>
          <w:i/>
          <w:sz w:val="28"/>
          <w:szCs w:val="28"/>
        </w:rPr>
        <w:t>А.А.,</w:t>
      </w:r>
      <w:r w:rsidR="00A43A39">
        <w:rPr>
          <w:bCs/>
          <w:i/>
          <w:sz w:val="28"/>
          <w:szCs w:val="28"/>
        </w:rPr>
        <w:t>к</w:t>
      </w:r>
      <w:proofErr w:type="spellEnd"/>
      <w:r w:rsidR="00A43A39">
        <w:rPr>
          <w:bCs/>
          <w:i/>
          <w:sz w:val="28"/>
          <w:szCs w:val="28"/>
        </w:rPr>
        <w:t xml:space="preserve">. </w:t>
      </w:r>
      <w:proofErr w:type="spellStart"/>
      <w:r w:rsidR="00A43A39">
        <w:rPr>
          <w:bCs/>
          <w:i/>
          <w:sz w:val="28"/>
          <w:szCs w:val="28"/>
        </w:rPr>
        <w:t>филол</w:t>
      </w:r>
      <w:r w:rsidR="00A43A39" w:rsidRPr="00581D0E">
        <w:rPr>
          <w:bCs/>
          <w:i/>
          <w:sz w:val="28"/>
          <w:szCs w:val="28"/>
        </w:rPr>
        <w:t>.н</w:t>
      </w:r>
      <w:proofErr w:type="spellEnd"/>
      <w:r w:rsidR="00A43A39" w:rsidRPr="00581D0E">
        <w:rPr>
          <w:bCs/>
          <w:i/>
          <w:sz w:val="28"/>
          <w:szCs w:val="28"/>
        </w:rPr>
        <w:t>., доцент</w:t>
      </w:r>
    </w:p>
    <w:p w:rsidR="00A43A39" w:rsidRPr="006C7F53" w:rsidRDefault="00A43A39" w:rsidP="00CD03EE">
      <w:pPr>
        <w:shd w:val="clear" w:color="auto" w:fill="FFFFFF"/>
        <w:jc w:val="both"/>
        <w:outlineLvl w:val="1"/>
        <w:rPr>
          <w:bCs/>
          <w:i/>
          <w:sz w:val="28"/>
          <w:szCs w:val="28"/>
        </w:rPr>
      </w:pPr>
    </w:p>
    <w:p w:rsidR="00581D0E" w:rsidRPr="00850F25" w:rsidRDefault="00A43A39" w:rsidP="00CD03EE">
      <w:pPr>
        <w:pStyle w:val="a3"/>
        <w:jc w:val="both"/>
        <w:rPr>
          <w:b/>
          <w:sz w:val="28"/>
          <w:szCs w:val="28"/>
          <w:lang w:val="de-DE"/>
        </w:rPr>
      </w:pPr>
      <w:r>
        <w:rPr>
          <w:b/>
          <w:sz w:val="28"/>
          <w:szCs w:val="28"/>
        </w:rPr>
        <w:t>ПЛАН</w:t>
      </w:r>
      <w:r w:rsidR="00CD03EE">
        <w:rPr>
          <w:b/>
          <w:sz w:val="28"/>
          <w:szCs w:val="28"/>
        </w:rPr>
        <w:t xml:space="preserve"> </w:t>
      </w:r>
      <w:r>
        <w:rPr>
          <w:b/>
          <w:sz w:val="28"/>
          <w:szCs w:val="28"/>
        </w:rPr>
        <w:t>МИНИПРОЕКТА</w:t>
      </w:r>
      <w:r w:rsidRPr="00850F25">
        <w:rPr>
          <w:b/>
          <w:sz w:val="28"/>
          <w:szCs w:val="28"/>
          <w:lang w:val="de-DE"/>
        </w:rPr>
        <w:t>:</w:t>
      </w:r>
    </w:p>
    <w:p w:rsidR="00A43A39" w:rsidRPr="0053602F" w:rsidRDefault="00DA6BB9" w:rsidP="00A43A39">
      <w:pPr>
        <w:jc w:val="right"/>
        <w:rPr>
          <w:sz w:val="28"/>
          <w:szCs w:val="28"/>
          <w:lang w:val="de-DE"/>
        </w:rPr>
      </w:pPr>
      <w:hyperlink r:id="rId5" w:tooltip="Zurück" w:history="1">
        <w:r w:rsidRPr="00DA6BB9">
          <w:rPr>
            <w:b/>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urück" href="http://lernen.goethe.de/moodle/mod/book/view.php?id=15909548&amp;chapterid=6446513" title="&quot;Zurück&quot;" style="width:24pt;height:24pt" o:button="t"/>
          </w:pict>
        </w:r>
      </w:hyperlink>
      <w:r w:rsidR="00A43A39" w:rsidRPr="0053602F">
        <w:rPr>
          <w:b/>
          <w:sz w:val="28"/>
          <w:szCs w:val="28"/>
          <w:lang w:val="de-DE"/>
        </w:rPr>
        <w:t>WAS VERÄNDERT SICH IN MEINEM UNTERRICHT, WENN ICH EIN MIKROPROJEKT PLANE UND  AUSPROBIERE?</w:t>
      </w:r>
      <w:hyperlink r:id="rId6" w:tooltip="Weiter" w:history="1">
        <w:r w:rsidRPr="00DA6BB9">
          <w:rPr>
            <w:b/>
            <w:color w:val="0000FF"/>
            <w:sz w:val="28"/>
            <w:szCs w:val="28"/>
          </w:rPr>
          <w:pict>
            <v:shape id="_x0000_i1026" type="#_x0000_t75" alt="Weiter" href="http://lernen.goethe.de/moodle/mod/book/view.php?id=15909548&amp;chapterid=6446519" title="&quot;Weiter&quot;" style="width:24pt;height:24pt" o:button="t"/>
          </w:pict>
        </w:r>
      </w:hyperlink>
      <w:hyperlink r:id="rId7" w:tooltip="Zurück" w:history="1">
        <w:r w:rsidRPr="00DA6BB9">
          <w:rPr>
            <w:color w:val="0000FF"/>
            <w:sz w:val="28"/>
            <w:szCs w:val="28"/>
          </w:rPr>
          <w:pict>
            <v:shape id="_x0000_i1027" type="#_x0000_t75" alt="Zurück" href="http://lernen.goethe.de/moodle/mod/book/view.php?id=15909548&amp;chapterid=6446498" title="&quot;Zurück&quot;" style="width:24pt;height:24pt" o:button="t"/>
          </w:pict>
        </w:r>
      </w:hyperlink>
      <w:hyperlink r:id="rId8" w:tooltip="Weiter" w:history="1">
        <w:r w:rsidRPr="00DA6BB9">
          <w:rPr>
            <w:color w:val="0000FF"/>
            <w:sz w:val="28"/>
            <w:szCs w:val="28"/>
          </w:rPr>
          <w:pict>
            <v:shape id="_x0000_i1028" type="#_x0000_t75" alt="Weiter" href="http://lernen.goethe.de/moodle/mod/book/view.php?id=15909548&amp;chapterid=6446501" title="&quot;Weiter&quot;" style="width:24pt;height:24pt" o:button="t"/>
          </w:pict>
        </w:r>
      </w:hyperlink>
    </w:p>
    <w:p w:rsidR="00A43A39" w:rsidRPr="00A43A39" w:rsidRDefault="00A43A39" w:rsidP="00A43A39">
      <w:pPr>
        <w:pStyle w:val="3"/>
        <w:ind w:firstLine="708"/>
        <w:jc w:val="right"/>
        <w:rPr>
          <w:color w:val="auto"/>
          <w:sz w:val="28"/>
          <w:szCs w:val="28"/>
          <w:lang w:val="de-DE"/>
        </w:rPr>
      </w:pPr>
      <w:r w:rsidRPr="00A43A39">
        <w:rPr>
          <w:color w:val="auto"/>
          <w:sz w:val="28"/>
          <w:szCs w:val="28"/>
          <w:lang w:val="de-DE"/>
        </w:rPr>
        <w:t>Mikroprojekt:  einen  literarischen  Text im Unterricht  einsetzen</w:t>
      </w:r>
    </w:p>
    <w:p w:rsidR="00A43A39" w:rsidRPr="0053602F" w:rsidRDefault="00A43A39" w:rsidP="00A43A39">
      <w:pPr>
        <w:pStyle w:val="alauftext"/>
        <w:jc w:val="both"/>
        <w:rPr>
          <w:sz w:val="28"/>
          <w:szCs w:val="28"/>
          <w:lang w:val="de-DE"/>
        </w:rPr>
      </w:pPr>
      <w:r w:rsidRPr="0053602F">
        <w:rPr>
          <w:sz w:val="28"/>
          <w:szCs w:val="28"/>
          <w:lang w:val="de-DE"/>
        </w:rPr>
        <w:t xml:space="preserve">Vielleicht haben Sie in Ihrer  Universität  oder bei einer Fortbildungsveranstaltung auch die folgende Erfahrung gemacht: Lehrende erklären, dass sie eigentlich gern dazu bereit wären, Projekte in ihren Unterricht zu integrieren, gleichzeitig klagen sie aber auch über den Mangel an Zeit und darüber, dass sie ihr Lehrwerk durcharbeiten und daher auf den Projektunterricht verzichten müssen. Es ist ein weit verbreiteter Irrtum, dass sich die Lehrbuch- und die Projektarbeit gegenseitig ausschließen, denn beide können sehr gut miteinander kombiniert werden. Vielleicht haben Sie schon festgestellt, dass es das perfekte Lehrwerk nicht gibt und man als </w:t>
      </w:r>
      <w:proofErr w:type="spellStart"/>
      <w:r w:rsidRPr="0053602F">
        <w:rPr>
          <w:sz w:val="28"/>
          <w:szCs w:val="28"/>
          <w:lang w:val="de-DE"/>
        </w:rPr>
        <w:t>DaF</w:t>
      </w:r>
      <w:proofErr w:type="spellEnd"/>
      <w:r w:rsidRPr="0053602F">
        <w:rPr>
          <w:sz w:val="28"/>
          <w:szCs w:val="28"/>
          <w:lang w:val="de-DE"/>
        </w:rPr>
        <w:t>-Lehrkraft neben dem Lehrwerk auch mit Zusatzmaterialien arbeiten muss, um für die Lerngruppe nicht geeignete Lehrwerksinhalte zu ersetzen.</w:t>
      </w:r>
    </w:p>
    <w:p w:rsidR="00A43A39" w:rsidRPr="0053602F" w:rsidRDefault="00A43A39" w:rsidP="00A43A39">
      <w:pPr>
        <w:pStyle w:val="alauftext"/>
        <w:jc w:val="both"/>
        <w:rPr>
          <w:sz w:val="28"/>
          <w:szCs w:val="28"/>
          <w:lang w:val="de-DE"/>
        </w:rPr>
      </w:pPr>
      <w:r w:rsidRPr="0053602F">
        <w:rPr>
          <w:sz w:val="28"/>
          <w:szCs w:val="28"/>
          <w:lang w:val="de-DE"/>
        </w:rPr>
        <w:t> Die Projektarbeit in kleinen Schritten zu beginnen, empfiehlt sich auch deshalb, weil nur die wenigsten Lehrkräfte in Studium und Berufsvorbereitung auf den Projektunterricht vorbereitet wurden. Daher sollten sich Kolleginnen und Kollegen, die Formen des projektorientierten Lernens in ihrem eigenen Unterricht berücksichtigen wollen, nicht sofort an Groß- oder Makroprojekte heranwagen, sondern – gemeinsam mit ihren Schülerinnen und Schülern – ihre Projektkompetenz aufbauen:</w:t>
      </w:r>
    </w:p>
    <w:p w:rsidR="00A43A39" w:rsidRPr="0053602F" w:rsidRDefault="00A43A39" w:rsidP="00A43A39">
      <w:pPr>
        <w:pStyle w:val="alauftext"/>
        <w:jc w:val="both"/>
        <w:rPr>
          <w:sz w:val="28"/>
          <w:szCs w:val="28"/>
          <w:lang w:val="de-DE"/>
        </w:rPr>
      </w:pPr>
      <w:r w:rsidRPr="0053602F">
        <w:rPr>
          <w:sz w:val="28"/>
          <w:szCs w:val="28"/>
          <w:lang w:val="de-DE"/>
        </w:rPr>
        <w:t xml:space="preserve"> Ziel der Einplanung von Mikroprojekten im Regelunterricht ist es bei Lehrenden einen Kompetenzzuwachs in mehrfacher Hinsicht zu erreichen. Zum einen erfahren </w:t>
      </w:r>
      <w:r w:rsidRPr="0053602F">
        <w:rPr>
          <w:sz w:val="28"/>
          <w:szCs w:val="28"/>
          <w:lang w:val="de-DE"/>
        </w:rPr>
        <w:lastRenderedPageBreak/>
        <w:t>die Schülerinnen und Schüler die Sprache nicht ausschließlich als Lerngegenstand, sondern auch als Arbeitssprache. Zum anderen eignen sie sich bei der Durchführung dieser kleineren Projekte, die z.B. auch in einer Schulstunde durchgeführt werden können, nach und nach Methoden und Verfahren zur eigenverantwortlichen Lösung eines Problems an.</w:t>
      </w:r>
    </w:p>
    <w:p w:rsidR="00A43A39" w:rsidRPr="0053602F" w:rsidRDefault="00A43A39" w:rsidP="00A43A39">
      <w:pPr>
        <w:pStyle w:val="alauftext"/>
        <w:jc w:val="both"/>
        <w:rPr>
          <w:sz w:val="28"/>
          <w:szCs w:val="28"/>
          <w:lang w:val="de-DE"/>
        </w:rPr>
      </w:pPr>
      <w:r w:rsidRPr="0053602F">
        <w:rPr>
          <w:sz w:val="28"/>
          <w:szCs w:val="28"/>
          <w:lang w:val="de-DE"/>
        </w:rPr>
        <w:t> </w:t>
      </w:r>
    </w:p>
    <w:p w:rsidR="00A43A39" w:rsidRPr="0053602F" w:rsidRDefault="00A43A39" w:rsidP="00A43A39">
      <w:pPr>
        <w:pStyle w:val="alauftext"/>
        <w:jc w:val="both"/>
        <w:rPr>
          <w:sz w:val="28"/>
          <w:szCs w:val="28"/>
          <w:lang w:val="de-DE"/>
        </w:rPr>
      </w:pPr>
      <w:r w:rsidRPr="0053602F">
        <w:rPr>
          <w:sz w:val="28"/>
          <w:szCs w:val="28"/>
          <w:lang w:val="de-DE"/>
        </w:rPr>
        <w:t>Natürlich sind die Lehrbücher für den fremdsprachigen Deutschunterricht verschieden, aber Sie werden uns zustimmen, dass es bestimmte Themen gibt, die in nahezu jedem Lehrwerk erwähnt werden.</w:t>
      </w:r>
    </w:p>
    <w:tbl>
      <w:tblPr>
        <w:tblW w:w="5000" w:type="pct"/>
        <w:tblCellSpacing w:w="15" w:type="dxa"/>
        <w:tblCellMar>
          <w:top w:w="15" w:type="dxa"/>
          <w:left w:w="15" w:type="dxa"/>
          <w:bottom w:w="15" w:type="dxa"/>
          <w:right w:w="15" w:type="dxa"/>
        </w:tblCellMar>
        <w:tblLook w:val="04A0"/>
      </w:tblPr>
      <w:tblGrid>
        <w:gridCol w:w="2742"/>
        <w:gridCol w:w="6986"/>
      </w:tblGrid>
      <w:tr w:rsidR="00A43A39" w:rsidRPr="0053602F" w:rsidTr="00DC10A3">
        <w:trPr>
          <w:tblCellSpacing w:w="15" w:type="dxa"/>
        </w:trPr>
        <w:tc>
          <w:tcPr>
            <w:tcW w:w="1386" w:type="pct"/>
            <w:vAlign w:val="center"/>
            <w:hideMark/>
          </w:tcPr>
          <w:p w:rsidR="00A43A39" w:rsidRPr="0053602F" w:rsidRDefault="00A43A39" w:rsidP="00DC10A3">
            <w:pPr>
              <w:jc w:val="both"/>
              <w:rPr>
                <w:sz w:val="28"/>
                <w:szCs w:val="28"/>
              </w:rPr>
            </w:pPr>
            <w:r w:rsidRPr="0053602F">
              <w:rPr>
                <w:noProof/>
                <w:sz w:val="28"/>
                <w:szCs w:val="28"/>
              </w:rPr>
              <w:drawing>
                <wp:inline distT="0" distB="0" distL="0" distR="0">
                  <wp:extent cx="104775" cy="9525"/>
                  <wp:effectExtent l="0" t="0" r="0" b="0"/>
                  <wp:docPr id="3" name="Рисунок 41" descr="http://www2.goethe.de/lhr/fsp/icons/1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2.goethe.de/lhr/fsp/icons/1x11.gif"/>
                          <pic:cNvPicPr>
                            <a:picLocks noChangeAspect="1" noChangeArrowheads="1"/>
                          </pic:cNvPicPr>
                        </pic:nvPicPr>
                        <pic:blipFill>
                          <a:blip r:embed="rId9"/>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c>
          <w:tcPr>
            <w:tcW w:w="3566" w:type="pct"/>
            <w:vAlign w:val="center"/>
            <w:hideMark/>
          </w:tcPr>
          <w:p w:rsidR="00A43A39" w:rsidRPr="0053602F" w:rsidRDefault="00A43A39" w:rsidP="00DC10A3">
            <w:pPr>
              <w:jc w:val="both"/>
              <w:rPr>
                <w:sz w:val="28"/>
                <w:szCs w:val="28"/>
              </w:rPr>
            </w:pPr>
            <w:r w:rsidRPr="0053602F">
              <w:rPr>
                <w:noProof/>
                <w:sz w:val="28"/>
                <w:szCs w:val="28"/>
              </w:rPr>
              <w:drawing>
                <wp:inline distT="0" distB="0" distL="0" distR="0">
                  <wp:extent cx="104775" cy="9525"/>
                  <wp:effectExtent l="0" t="0" r="0" b="0"/>
                  <wp:docPr id="4" name="Рисунок 42" descr="http://www2.goethe.de/lhr/fsp/icons/1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2.goethe.de/lhr/fsp/icons/1x11.gif"/>
                          <pic:cNvPicPr>
                            <a:picLocks noChangeAspect="1" noChangeArrowheads="1"/>
                          </pic:cNvPicPr>
                        </pic:nvPicPr>
                        <pic:blipFill>
                          <a:blip r:embed="rId9"/>
                          <a:srcRect/>
                          <a:stretch>
                            <a:fillRect/>
                          </a:stretch>
                        </pic:blipFill>
                        <pic:spPr bwMode="auto">
                          <a:xfrm>
                            <a:off x="0" y="0"/>
                            <a:ext cx="104775" cy="9525"/>
                          </a:xfrm>
                          <a:prstGeom prst="rect">
                            <a:avLst/>
                          </a:prstGeom>
                          <a:noFill/>
                          <a:ln w="9525">
                            <a:noFill/>
                            <a:miter lim="800000"/>
                            <a:headEnd/>
                            <a:tailEnd/>
                          </a:ln>
                        </pic:spPr>
                      </pic:pic>
                    </a:graphicData>
                  </a:graphic>
                </wp:inline>
              </w:drawing>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lang w:val="de-DE"/>
              </w:rPr>
            </w:pPr>
            <w:r w:rsidRPr="0053602F">
              <w:rPr>
                <w:sz w:val="28"/>
                <w:szCs w:val="28"/>
                <w:lang w:val="de-DE"/>
              </w:rPr>
              <w:t xml:space="preserve"> Universität </w:t>
            </w:r>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 xml:space="preserve"> Finanzuniversität  bei der Regierung der RF (</w:t>
            </w:r>
            <w:proofErr w:type="spellStart"/>
            <w:r w:rsidRPr="0053602F">
              <w:rPr>
                <w:sz w:val="28"/>
                <w:szCs w:val="28"/>
                <w:lang w:val="de-DE"/>
              </w:rPr>
              <w:t>Barnauler</w:t>
            </w:r>
            <w:proofErr w:type="spellEnd"/>
            <w:r w:rsidRPr="0053602F">
              <w:rPr>
                <w:sz w:val="28"/>
                <w:szCs w:val="28"/>
                <w:lang w:val="de-DE"/>
              </w:rPr>
              <w:t xml:space="preserve"> Filiale)</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Zielgruppe</w:t>
            </w:r>
            <w:proofErr w:type="spellEnd"/>
          </w:p>
        </w:tc>
        <w:tc>
          <w:tcPr>
            <w:tcW w:w="0" w:type="auto"/>
            <w:vAlign w:val="center"/>
            <w:hideMark/>
          </w:tcPr>
          <w:p w:rsidR="00A43A39" w:rsidRPr="0053602F" w:rsidRDefault="00A43A39" w:rsidP="00DC10A3">
            <w:pPr>
              <w:pStyle w:val="atlauftext"/>
              <w:rPr>
                <w:sz w:val="28"/>
                <w:szCs w:val="28"/>
                <w:lang w:val="de-DE"/>
              </w:rPr>
            </w:pPr>
            <w:r>
              <w:rPr>
                <w:sz w:val="28"/>
                <w:szCs w:val="28"/>
                <w:lang w:val="de-DE"/>
              </w:rPr>
              <w:t xml:space="preserve"> Studenten des ersten </w:t>
            </w:r>
            <w:r w:rsidRPr="0053602F">
              <w:rPr>
                <w:sz w:val="28"/>
                <w:szCs w:val="28"/>
                <w:lang w:val="de-DE"/>
              </w:rPr>
              <w:t xml:space="preserve"> und  zweiten  Studienjahres</w:t>
            </w:r>
          </w:p>
        </w:tc>
      </w:tr>
      <w:tr w:rsidR="00A43A39" w:rsidRPr="0053602F"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Dauer</w:t>
            </w:r>
            <w:proofErr w:type="spellEnd"/>
          </w:p>
        </w:tc>
        <w:tc>
          <w:tcPr>
            <w:tcW w:w="0" w:type="auto"/>
            <w:vAlign w:val="center"/>
            <w:hideMark/>
          </w:tcPr>
          <w:p w:rsidR="00A43A39" w:rsidRPr="0053602F" w:rsidRDefault="00A43A39" w:rsidP="00DC10A3">
            <w:pPr>
              <w:pStyle w:val="atlauftext"/>
              <w:rPr>
                <w:sz w:val="28"/>
                <w:szCs w:val="28"/>
              </w:rPr>
            </w:pPr>
            <w:r w:rsidRPr="0053602F">
              <w:rPr>
                <w:sz w:val="28"/>
                <w:szCs w:val="28"/>
              </w:rPr>
              <w:t xml:space="preserve">3 </w:t>
            </w:r>
            <w:proofErr w:type="spellStart"/>
            <w:r w:rsidRPr="0053602F">
              <w:rPr>
                <w:sz w:val="28"/>
                <w:szCs w:val="28"/>
              </w:rPr>
              <w:t>Tage</w:t>
            </w:r>
            <w:proofErr w:type="spellEnd"/>
          </w:p>
        </w:tc>
      </w:tr>
      <w:tr w:rsidR="00A43A39" w:rsidRPr="0053602F"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Niveau</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 xml:space="preserve"> A2</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Projektart</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 xml:space="preserve">Literaturprojekt/ ein Gedicht im </w:t>
            </w:r>
            <w:proofErr w:type="spellStart"/>
            <w:r w:rsidRPr="0053602F">
              <w:rPr>
                <w:sz w:val="28"/>
                <w:szCs w:val="28"/>
                <w:lang w:val="de-DE"/>
              </w:rPr>
              <w:t>Unterrricht</w:t>
            </w:r>
            <w:proofErr w:type="spellEnd"/>
            <w:r w:rsidRPr="0053602F">
              <w:rPr>
                <w:sz w:val="28"/>
                <w:szCs w:val="28"/>
                <w:lang w:val="de-DE"/>
              </w:rPr>
              <w:t xml:space="preserve"> einsetzen </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Projektziele</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 xml:space="preserve">Erweiterung der Sprachkompetenz,  Sprechhemmungen brechen,  Angst reduzieren, Motivation erhöhen,  Interesse zur Poesie erwecken </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Projektphasen</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A Kennenlernen und Vorstellung von im Vorfeld erstellten Arbeiten</w:t>
            </w:r>
          </w:p>
          <w:p w:rsidR="00A43A39" w:rsidRPr="0053602F" w:rsidRDefault="00A43A39" w:rsidP="00DC10A3">
            <w:pPr>
              <w:pStyle w:val="atlauftext"/>
              <w:rPr>
                <w:sz w:val="28"/>
                <w:szCs w:val="28"/>
                <w:lang w:val="de-DE"/>
              </w:rPr>
            </w:pPr>
            <w:r w:rsidRPr="0053602F">
              <w:rPr>
                <w:sz w:val="28"/>
                <w:szCs w:val="28"/>
                <w:lang w:val="de-DE"/>
              </w:rPr>
              <w:t>B Austausch zu textorientierten Arbeitsverfahren</w:t>
            </w:r>
          </w:p>
          <w:p w:rsidR="00A43A39" w:rsidRPr="0053602F" w:rsidRDefault="00A43A39" w:rsidP="00DC10A3">
            <w:pPr>
              <w:pStyle w:val="atlauftext"/>
              <w:rPr>
                <w:sz w:val="28"/>
                <w:szCs w:val="28"/>
                <w:lang w:val="de-DE"/>
              </w:rPr>
            </w:pPr>
            <w:r w:rsidRPr="0053602F">
              <w:rPr>
                <w:sz w:val="28"/>
                <w:szCs w:val="28"/>
                <w:lang w:val="de-DE"/>
              </w:rPr>
              <w:t>C Wechsel von Plenar- und teilnehmeraktiven Arbeitsphasen</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Präsentationsform</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 xml:space="preserve"> Collagen nach dem Sujets der Gedichte</w:t>
            </w:r>
          </w:p>
        </w:tc>
      </w:tr>
      <w:tr w:rsidR="00A43A39" w:rsidRPr="00CD03EE" w:rsidTr="00DC10A3">
        <w:trPr>
          <w:tblCellSpacing w:w="15" w:type="dxa"/>
        </w:trPr>
        <w:tc>
          <w:tcPr>
            <w:tcW w:w="0" w:type="auto"/>
            <w:vAlign w:val="center"/>
            <w:hideMark/>
          </w:tcPr>
          <w:p w:rsidR="00A43A39" w:rsidRPr="0053602F" w:rsidRDefault="00A43A39" w:rsidP="00DC10A3">
            <w:pPr>
              <w:pStyle w:val="atfetthggrau"/>
              <w:rPr>
                <w:sz w:val="28"/>
                <w:szCs w:val="28"/>
              </w:rPr>
            </w:pPr>
            <w:proofErr w:type="spellStart"/>
            <w:r w:rsidRPr="0053602F">
              <w:rPr>
                <w:sz w:val="28"/>
                <w:szCs w:val="28"/>
              </w:rPr>
              <w:t>Auswertung</w:t>
            </w:r>
            <w:proofErr w:type="spellEnd"/>
          </w:p>
        </w:tc>
        <w:tc>
          <w:tcPr>
            <w:tcW w:w="0" w:type="auto"/>
            <w:vAlign w:val="center"/>
            <w:hideMark/>
          </w:tcPr>
          <w:p w:rsidR="00A43A39" w:rsidRPr="0053602F" w:rsidRDefault="00A43A39" w:rsidP="00DC10A3">
            <w:pPr>
              <w:pStyle w:val="atlauftext"/>
              <w:rPr>
                <w:sz w:val="28"/>
                <w:szCs w:val="28"/>
                <w:lang w:val="de-DE"/>
              </w:rPr>
            </w:pPr>
            <w:r w:rsidRPr="0053602F">
              <w:rPr>
                <w:sz w:val="28"/>
                <w:szCs w:val="28"/>
                <w:lang w:val="de-DE"/>
              </w:rPr>
              <w:t>Erstellung einer gemeinsamen Dokumentation,  Fragebögen.</w:t>
            </w:r>
          </w:p>
        </w:tc>
      </w:tr>
    </w:tbl>
    <w:p w:rsidR="00A43A39" w:rsidRPr="00A43A39" w:rsidRDefault="00A43A39" w:rsidP="00A43A39">
      <w:pPr>
        <w:pStyle w:val="a4"/>
        <w:jc w:val="both"/>
        <w:rPr>
          <w:b/>
          <w:sz w:val="28"/>
          <w:szCs w:val="28"/>
          <w:lang w:val="de-DE"/>
        </w:rPr>
      </w:pPr>
      <w:r w:rsidRPr="0053602F">
        <w:rPr>
          <w:b/>
          <w:sz w:val="28"/>
          <w:szCs w:val="28"/>
          <w:lang w:val="de-DE"/>
        </w:rPr>
        <w:t>INDIKATOREN DES PROJEKTS</w:t>
      </w:r>
      <w:r w:rsidRPr="00A43A39">
        <w:rPr>
          <w:b/>
          <w:sz w:val="28"/>
          <w:szCs w:val="28"/>
          <w:lang w:val="de-DE"/>
        </w:rPr>
        <w:t>:</w:t>
      </w:r>
    </w:p>
    <w:p w:rsidR="00A43A39" w:rsidRPr="0053602F" w:rsidRDefault="00A43A39" w:rsidP="00A43A39">
      <w:pPr>
        <w:pStyle w:val="a4"/>
        <w:jc w:val="both"/>
        <w:rPr>
          <w:sz w:val="28"/>
          <w:szCs w:val="28"/>
          <w:lang w:val="de-DE"/>
        </w:rPr>
      </w:pPr>
      <w:r w:rsidRPr="0053602F">
        <w:rPr>
          <w:sz w:val="28"/>
          <w:szCs w:val="28"/>
          <w:lang w:val="de-DE"/>
        </w:rPr>
        <w:t>Alle / fast alle / 50% / 25 % / einzelne Lernende sind beteiligt. (Beobachtung)</w:t>
      </w:r>
    </w:p>
    <w:p w:rsidR="00A43A39" w:rsidRPr="0053602F" w:rsidRDefault="00A43A39" w:rsidP="00A43A39">
      <w:pPr>
        <w:pStyle w:val="a4"/>
        <w:jc w:val="both"/>
        <w:rPr>
          <w:sz w:val="28"/>
          <w:szCs w:val="28"/>
          <w:lang w:val="de-DE"/>
        </w:rPr>
      </w:pPr>
      <w:r w:rsidRPr="0053602F">
        <w:rPr>
          <w:sz w:val="28"/>
          <w:szCs w:val="28"/>
          <w:lang w:val="de-DE"/>
        </w:rPr>
        <w:t xml:space="preserve">2) Bei der Arbeit sprechen die Lernenden nur / vorwiegend /kaum Deutsch und diskutieren ihre Projektideen </w:t>
      </w:r>
      <w:r w:rsidRPr="0053602F">
        <w:rPr>
          <w:color w:val="333333"/>
          <w:spacing w:val="2"/>
          <w:sz w:val="28"/>
          <w:szCs w:val="28"/>
          <w:shd w:val="clear" w:color="auto" w:fill="FFFFFF"/>
          <w:lang w:val="de-DE"/>
        </w:rPr>
        <w:t>nur / vorwiegend /kaum  </w:t>
      </w:r>
      <w:r w:rsidRPr="0053602F">
        <w:rPr>
          <w:sz w:val="28"/>
          <w:szCs w:val="28"/>
          <w:lang w:val="de-DE"/>
        </w:rPr>
        <w:t xml:space="preserve">auf Deutsch. </w:t>
      </w:r>
      <w:r w:rsidRPr="0053602F">
        <w:rPr>
          <w:color w:val="333333"/>
          <w:spacing w:val="2"/>
          <w:sz w:val="28"/>
          <w:szCs w:val="28"/>
          <w:shd w:val="clear" w:color="auto" w:fill="FFFFFF"/>
          <w:lang w:val="de-DE"/>
        </w:rPr>
        <w:t>(Beobachtung)</w:t>
      </w:r>
    </w:p>
    <w:p w:rsidR="00A43A39" w:rsidRPr="0053602F" w:rsidRDefault="00A43A39" w:rsidP="00A43A39">
      <w:pPr>
        <w:pStyle w:val="a4"/>
        <w:jc w:val="both"/>
        <w:rPr>
          <w:sz w:val="28"/>
          <w:szCs w:val="28"/>
          <w:lang w:val="de-DE"/>
        </w:rPr>
      </w:pPr>
      <w:r w:rsidRPr="0053602F">
        <w:rPr>
          <w:color w:val="333333"/>
          <w:spacing w:val="2"/>
          <w:sz w:val="28"/>
          <w:szCs w:val="28"/>
          <w:shd w:val="clear" w:color="auto" w:fill="FFFFFF"/>
          <w:lang w:val="de-DE"/>
        </w:rPr>
        <w:t>3) Die Lernenden arbeiten nur / vorwiegend /kaum  selbständig. (Beobachtung)</w:t>
      </w:r>
    </w:p>
    <w:p w:rsidR="00A43A39" w:rsidRPr="0053602F" w:rsidRDefault="00A43A39" w:rsidP="00A43A39">
      <w:pPr>
        <w:pStyle w:val="a4"/>
        <w:jc w:val="both"/>
        <w:rPr>
          <w:sz w:val="28"/>
          <w:szCs w:val="28"/>
          <w:lang w:val="de-DE"/>
        </w:rPr>
      </w:pPr>
      <w:r w:rsidRPr="0053602F">
        <w:rPr>
          <w:color w:val="333333"/>
          <w:spacing w:val="2"/>
          <w:sz w:val="28"/>
          <w:szCs w:val="28"/>
          <w:shd w:val="clear" w:color="auto" w:fill="FFFFFF"/>
          <w:lang w:val="de-DE"/>
        </w:rPr>
        <w:t xml:space="preserve">4) Die Lernenden zeigen viel </w:t>
      </w:r>
      <w:proofErr w:type="gramStart"/>
      <w:r w:rsidRPr="0053602F">
        <w:rPr>
          <w:color w:val="333333"/>
          <w:spacing w:val="2"/>
          <w:sz w:val="28"/>
          <w:szCs w:val="28"/>
          <w:shd w:val="clear" w:color="auto" w:fill="FFFFFF"/>
          <w:lang w:val="de-DE"/>
        </w:rPr>
        <w:t>tieferes</w:t>
      </w:r>
      <w:proofErr w:type="gramEnd"/>
      <w:r w:rsidRPr="0053602F">
        <w:rPr>
          <w:color w:val="333333"/>
          <w:spacing w:val="2"/>
          <w:sz w:val="28"/>
          <w:szCs w:val="28"/>
          <w:shd w:val="clear" w:color="auto" w:fill="FFFFFF"/>
          <w:lang w:val="de-DE"/>
        </w:rPr>
        <w:t xml:space="preserve"> und besseres / etwas tieferes und besseres / normales Verstehen des Textes. (Beobachtung)</w:t>
      </w:r>
    </w:p>
    <w:p w:rsidR="00A43A39" w:rsidRPr="0053602F" w:rsidRDefault="00A43A39" w:rsidP="00A43A39">
      <w:pPr>
        <w:pStyle w:val="a4"/>
        <w:jc w:val="both"/>
        <w:rPr>
          <w:sz w:val="28"/>
          <w:szCs w:val="28"/>
          <w:lang w:val="de-DE"/>
        </w:rPr>
      </w:pPr>
      <w:r w:rsidRPr="0053602F">
        <w:rPr>
          <w:color w:val="333333"/>
          <w:spacing w:val="2"/>
          <w:sz w:val="28"/>
          <w:szCs w:val="28"/>
          <w:shd w:val="clear" w:color="auto" w:fill="FFFFFF"/>
          <w:lang w:val="de-DE"/>
        </w:rPr>
        <w:t>5) Die Lernenden zeigen viel mehr / etwas mehr / kaum  Interesse an Klassenarbeit als sonst. (Beobachtung)</w:t>
      </w:r>
    </w:p>
    <w:p w:rsidR="00A43A39" w:rsidRPr="0053602F" w:rsidRDefault="00A43A39" w:rsidP="00A43A39">
      <w:pPr>
        <w:pStyle w:val="a4"/>
        <w:jc w:val="both"/>
        <w:rPr>
          <w:sz w:val="28"/>
          <w:szCs w:val="28"/>
          <w:lang w:val="de-DE"/>
        </w:rPr>
      </w:pPr>
      <w:r w:rsidRPr="0053602F">
        <w:rPr>
          <w:color w:val="333333"/>
          <w:spacing w:val="2"/>
          <w:sz w:val="28"/>
          <w:szCs w:val="28"/>
          <w:shd w:val="clear" w:color="auto" w:fill="FFFFFF"/>
          <w:lang w:val="de-DE"/>
        </w:rPr>
        <w:lastRenderedPageBreak/>
        <w:t>6) Die Lerne</w:t>
      </w:r>
      <w:r w:rsidR="00CD03EE">
        <w:rPr>
          <w:color w:val="333333"/>
          <w:spacing w:val="2"/>
          <w:sz w:val="28"/>
          <w:szCs w:val="28"/>
          <w:shd w:val="clear" w:color="auto" w:fill="FFFFFF"/>
        </w:rPr>
        <w:t>т</w:t>
      </w:r>
      <w:r w:rsidRPr="0053602F">
        <w:rPr>
          <w:color w:val="333333"/>
          <w:spacing w:val="2"/>
          <w:sz w:val="28"/>
          <w:szCs w:val="28"/>
          <w:shd w:val="clear" w:color="auto" w:fill="FFFFFF"/>
          <w:lang w:val="de-DE"/>
        </w:rPr>
        <w:t>den arbeiten (kaum) kooperativ und partnersch</w:t>
      </w:r>
      <w:r w:rsidR="00CD03EE">
        <w:rPr>
          <w:color w:val="333333"/>
          <w:spacing w:val="2"/>
          <w:sz w:val="28"/>
          <w:szCs w:val="28"/>
          <w:shd w:val="clear" w:color="auto" w:fill="FFFFFF"/>
          <w:lang w:val="de-DE"/>
        </w:rPr>
        <w:t>a</w:t>
      </w:r>
      <w:r w:rsidRPr="0053602F">
        <w:rPr>
          <w:color w:val="333333"/>
          <w:spacing w:val="2"/>
          <w:sz w:val="28"/>
          <w:szCs w:val="28"/>
          <w:shd w:val="clear" w:color="auto" w:fill="FFFFFF"/>
          <w:lang w:val="de-DE"/>
        </w:rPr>
        <w:t>ftlich. (Beobachtung)</w:t>
      </w:r>
    </w:p>
    <w:p w:rsidR="00A43A39" w:rsidRPr="00A43A39" w:rsidRDefault="00A43A39" w:rsidP="00A43A39">
      <w:pPr>
        <w:pStyle w:val="a4"/>
        <w:jc w:val="both"/>
        <w:rPr>
          <w:sz w:val="28"/>
          <w:szCs w:val="28"/>
          <w:lang w:val="de-DE"/>
        </w:rPr>
      </w:pPr>
      <w:r w:rsidRPr="0053602F">
        <w:rPr>
          <w:color w:val="333333"/>
          <w:spacing w:val="2"/>
          <w:sz w:val="28"/>
          <w:szCs w:val="28"/>
          <w:shd w:val="clear" w:color="auto" w:fill="FFFFFF"/>
          <w:lang w:val="de-DE"/>
        </w:rPr>
        <w:t>7) Die Lehrerrolle hat sich im Vergleich zum "gewöhnlichen" Unterricht stark / nicht sehr stark / ein bisschen verändert. (Beobachtung)</w:t>
      </w:r>
    </w:p>
    <w:p w:rsidR="00A43A39" w:rsidRPr="0053602F" w:rsidRDefault="00A43A39" w:rsidP="00A43A39">
      <w:pPr>
        <w:pStyle w:val="a4"/>
        <w:jc w:val="both"/>
        <w:rPr>
          <w:sz w:val="28"/>
          <w:szCs w:val="28"/>
          <w:lang w:val="de-DE"/>
        </w:rPr>
      </w:pPr>
      <w:r w:rsidRPr="0053602F">
        <w:rPr>
          <w:sz w:val="28"/>
          <w:szCs w:val="28"/>
          <w:lang w:val="de-DE"/>
        </w:rPr>
        <w:t>8) Die Lernenden finden Projektarbeit an einem literarischen Text viel / etwas / kaum  interessanter als traditionelle Wortschatz-Inhalt-Übungen. (Fragebogen)</w:t>
      </w:r>
    </w:p>
    <w:p w:rsidR="00A43A39" w:rsidRPr="0053602F" w:rsidRDefault="00A43A39" w:rsidP="00A43A39">
      <w:pPr>
        <w:pStyle w:val="a4"/>
        <w:jc w:val="both"/>
        <w:rPr>
          <w:sz w:val="28"/>
          <w:szCs w:val="28"/>
          <w:lang w:val="de-DE"/>
        </w:rPr>
      </w:pPr>
      <w:r w:rsidRPr="0053602F">
        <w:rPr>
          <w:sz w:val="28"/>
          <w:szCs w:val="28"/>
          <w:lang w:val="de-DE"/>
        </w:rPr>
        <w:t>9) </w:t>
      </w:r>
      <w:r w:rsidRPr="0053602F">
        <w:rPr>
          <w:color w:val="333333"/>
          <w:spacing w:val="2"/>
          <w:sz w:val="28"/>
          <w:szCs w:val="28"/>
          <w:shd w:val="clear" w:color="auto" w:fill="FFFFFF"/>
          <w:lang w:val="de-DE"/>
        </w:rPr>
        <w:t>Die Lernenden finden Projektarbeit an einem literarischen Text viel / etwas / kaum nützlicher als traditionelle Wortschatz-Inhalt-Übungen. (Fragebogen)</w:t>
      </w:r>
    </w:p>
    <w:p w:rsidR="00A43A39" w:rsidRDefault="00A43A39" w:rsidP="004C1782">
      <w:pPr>
        <w:pStyle w:val="a3"/>
        <w:rPr>
          <w:b/>
          <w:sz w:val="28"/>
          <w:szCs w:val="28"/>
        </w:rPr>
      </w:pPr>
    </w:p>
    <w:p w:rsidR="00A43A39" w:rsidRDefault="00A43A39" w:rsidP="004C1782">
      <w:pPr>
        <w:pStyle w:val="a3"/>
        <w:rPr>
          <w:b/>
          <w:sz w:val="28"/>
          <w:szCs w:val="28"/>
        </w:rPr>
      </w:pPr>
    </w:p>
    <w:p w:rsidR="00581D0E" w:rsidRPr="008C53E4" w:rsidRDefault="00581D0E" w:rsidP="004C1782">
      <w:pPr>
        <w:jc w:val="center"/>
        <w:rPr>
          <w:b/>
          <w:sz w:val="28"/>
          <w:szCs w:val="28"/>
        </w:rPr>
      </w:pPr>
      <w:r w:rsidRPr="008C53E4">
        <w:rPr>
          <w:b/>
          <w:sz w:val="28"/>
          <w:szCs w:val="28"/>
        </w:rPr>
        <w:t>Приглашаем принять участие всех желающих!</w:t>
      </w:r>
    </w:p>
    <w:p w:rsidR="00581D0E" w:rsidRDefault="00581D0E" w:rsidP="00581D0E"/>
    <w:sectPr w:rsidR="00581D0E" w:rsidSect="00CD03E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entury Schoolbook">
    <w:panose1 w:val="0204060405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88E"/>
    <w:multiLevelType w:val="hybridMultilevel"/>
    <w:tmpl w:val="56FC5B1A"/>
    <w:lvl w:ilvl="0" w:tplc="4B1CE5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22268"/>
    <w:multiLevelType w:val="hybridMultilevel"/>
    <w:tmpl w:val="955E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B2D"/>
    <w:rsid w:val="00087444"/>
    <w:rsid w:val="002175C7"/>
    <w:rsid w:val="003108B6"/>
    <w:rsid w:val="0042795C"/>
    <w:rsid w:val="004C1782"/>
    <w:rsid w:val="004F2FDA"/>
    <w:rsid w:val="00581D0E"/>
    <w:rsid w:val="005945BE"/>
    <w:rsid w:val="005B0EB0"/>
    <w:rsid w:val="00745F1C"/>
    <w:rsid w:val="00760B2D"/>
    <w:rsid w:val="00850F25"/>
    <w:rsid w:val="008825A6"/>
    <w:rsid w:val="008B3B0B"/>
    <w:rsid w:val="008F4466"/>
    <w:rsid w:val="0090115B"/>
    <w:rsid w:val="00922EE4"/>
    <w:rsid w:val="00976CCF"/>
    <w:rsid w:val="00A43A39"/>
    <w:rsid w:val="00CD03EE"/>
    <w:rsid w:val="00D50598"/>
    <w:rsid w:val="00DA6BB9"/>
    <w:rsid w:val="00DB2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D0E"/>
    <w:pPr>
      <w:keepNext/>
      <w:spacing w:line="360" w:lineRule="auto"/>
      <w:ind w:firstLine="1"/>
      <w:jc w:val="both"/>
      <w:outlineLvl w:val="0"/>
    </w:pPr>
    <w:rPr>
      <w:b/>
      <w:bCs/>
      <w:i/>
      <w:iCs/>
      <w:sz w:val="28"/>
    </w:rPr>
  </w:style>
  <w:style w:type="paragraph" w:styleId="3">
    <w:name w:val="heading 3"/>
    <w:basedOn w:val="a"/>
    <w:next w:val="a"/>
    <w:link w:val="30"/>
    <w:uiPriority w:val="9"/>
    <w:semiHidden/>
    <w:unhideWhenUsed/>
    <w:qFormat/>
    <w:rsid w:val="00A43A39"/>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81D0E"/>
    <w:pPr>
      <w:keepNext/>
      <w:jc w:val="center"/>
      <w:outlineLvl w:val="4"/>
    </w:pPr>
    <w:rPr>
      <w:sz w:val="32"/>
    </w:rPr>
  </w:style>
  <w:style w:type="paragraph" w:styleId="6">
    <w:name w:val="heading 6"/>
    <w:basedOn w:val="a"/>
    <w:next w:val="a"/>
    <w:link w:val="60"/>
    <w:qFormat/>
    <w:rsid w:val="00581D0E"/>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D0E"/>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581D0E"/>
    <w:rPr>
      <w:rFonts w:ascii="Times New Roman" w:eastAsia="Times New Roman" w:hAnsi="Times New Roman" w:cs="Times New Roman"/>
      <w:sz w:val="32"/>
      <w:szCs w:val="24"/>
      <w:lang w:eastAsia="ru-RU"/>
    </w:rPr>
  </w:style>
  <w:style w:type="character" w:customStyle="1" w:styleId="60">
    <w:name w:val="Заголовок 6 Знак"/>
    <w:basedOn w:val="a0"/>
    <w:link w:val="6"/>
    <w:rsid w:val="00581D0E"/>
    <w:rPr>
      <w:rFonts w:ascii="Times New Roman" w:eastAsia="Times New Roman" w:hAnsi="Times New Roman" w:cs="Times New Roman"/>
      <w:sz w:val="28"/>
      <w:szCs w:val="24"/>
      <w:lang w:eastAsia="ru-RU"/>
    </w:rPr>
  </w:style>
  <w:style w:type="character" w:customStyle="1" w:styleId="2">
    <w:name w:val="Основной текст (2)"/>
    <w:rsid w:val="00581D0E"/>
    <w:rPr>
      <w:rFonts w:ascii="Century Schoolbook" w:eastAsia="Century Schoolbook" w:hAnsi="Century Schoolbook" w:cs="Century Schoolbook"/>
      <w:b w:val="0"/>
      <w:bCs w:val="0"/>
      <w:i w:val="0"/>
      <w:iCs w:val="0"/>
      <w:smallCaps w:val="0"/>
      <w:strike w:val="0"/>
      <w:spacing w:val="9"/>
      <w:sz w:val="12"/>
      <w:szCs w:val="12"/>
    </w:rPr>
  </w:style>
  <w:style w:type="paragraph" w:styleId="a3">
    <w:name w:val="List Paragraph"/>
    <w:basedOn w:val="a"/>
    <w:uiPriority w:val="34"/>
    <w:qFormat/>
    <w:rsid w:val="00581D0E"/>
    <w:pPr>
      <w:ind w:left="720"/>
      <w:contextualSpacing/>
    </w:pPr>
  </w:style>
  <w:style w:type="character" w:customStyle="1" w:styleId="30">
    <w:name w:val="Заголовок 3 Знак"/>
    <w:basedOn w:val="a0"/>
    <w:link w:val="3"/>
    <w:uiPriority w:val="9"/>
    <w:semiHidden/>
    <w:rsid w:val="00A43A39"/>
    <w:rPr>
      <w:rFonts w:asciiTheme="majorHAnsi" w:eastAsiaTheme="majorEastAsia" w:hAnsiTheme="majorHAnsi" w:cstheme="majorBidi"/>
      <w:b/>
      <w:bCs/>
      <w:color w:val="5B9BD5" w:themeColor="accent1"/>
      <w:sz w:val="24"/>
      <w:szCs w:val="24"/>
      <w:lang w:eastAsia="ru-RU"/>
    </w:rPr>
  </w:style>
  <w:style w:type="paragraph" w:styleId="a4">
    <w:name w:val="Normal (Web)"/>
    <w:basedOn w:val="a"/>
    <w:uiPriority w:val="99"/>
    <w:unhideWhenUsed/>
    <w:rsid w:val="00A43A39"/>
    <w:pPr>
      <w:spacing w:before="100" w:beforeAutospacing="1" w:after="100" w:afterAutospacing="1"/>
    </w:pPr>
  </w:style>
  <w:style w:type="paragraph" w:customStyle="1" w:styleId="alauftext">
    <w:name w:val="alauftext"/>
    <w:basedOn w:val="a"/>
    <w:rsid w:val="00A43A39"/>
    <w:pPr>
      <w:spacing w:before="100" w:beforeAutospacing="1" w:after="100" w:afterAutospacing="1"/>
    </w:pPr>
  </w:style>
  <w:style w:type="paragraph" w:customStyle="1" w:styleId="atfetthggrau">
    <w:name w:val="atfetthggrau"/>
    <w:basedOn w:val="a"/>
    <w:rsid w:val="00A43A39"/>
    <w:pPr>
      <w:spacing w:before="100" w:beforeAutospacing="1" w:after="100" w:afterAutospacing="1"/>
    </w:pPr>
  </w:style>
  <w:style w:type="paragraph" w:customStyle="1" w:styleId="atlauftext">
    <w:name w:val="atlauftext"/>
    <w:basedOn w:val="a"/>
    <w:rsid w:val="00A43A39"/>
    <w:pPr>
      <w:spacing w:before="100" w:beforeAutospacing="1" w:after="100" w:afterAutospacing="1"/>
    </w:pPr>
  </w:style>
  <w:style w:type="paragraph" w:styleId="a5">
    <w:name w:val="Balloon Text"/>
    <w:basedOn w:val="a"/>
    <w:link w:val="a6"/>
    <w:uiPriority w:val="99"/>
    <w:semiHidden/>
    <w:unhideWhenUsed/>
    <w:rsid w:val="00A43A39"/>
    <w:rPr>
      <w:rFonts w:ascii="Tahoma" w:hAnsi="Tahoma" w:cs="Tahoma"/>
      <w:sz w:val="16"/>
      <w:szCs w:val="16"/>
    </w:rPr>
  </w:style>
  <w:style w:type="character" w:customStyle="1" w:styleId="a6">
    <w:name w:val="Текст выноски Знак"/>
    <w:basedOn w:val="a0"/>
    <w:link w:val="a5"/>
    <w:uiPriority w:val="99"/>
    <w:semiHidden/>
    <w:rsid w:val="00A43A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rnen.goethe.de/moodle/mod/book/view.php?id=15909548&amp;chapterid=644650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ernen.goethe.de/moodle/mod/book/view.php?id=15909548&amp;chapterid=644649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rnen.goethe.de/moodle/mod/book/view.php?id=15909548&amp;chapterid=6446519" TargetMode="External"/><Relationship Id="rId11" Type="http://schemas.openxmlformats.org/officeDocument/2006/relationships/theme" Target="theme/theme1.xml"/><Relationship Id="rId5" Type="http://schemas.openxmlformats.org/officeDocument/2006/relationships/hyperlink" Target="http://lernen.goethe.de/moodle/mod/book/view.php?id=15909548&amp;chapterid=64465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1F532C6F2F4D4F8DED677804140557" ma:contentTypeVersion="1" ma:contentTypeDescription="Создание документа." ma:contentTypeScope="" ma:versionID="50f391b2ac3a1d21fa37aad2c9bf994e">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DA3DE4-FE25-4E80-9988-8C4447ACC343}"/>
</file>

<file path=customXml/itemProps2.xml><?xml version="1.0" encoding="utf-8"?>
<ds:datastoreItem xmlns:ds="http://schemas.openxmlformats.org/officeDocument/2006/customXml" ds:itemID="{49746A7B-7B05-4BC0-A693-BB4017BC8E4D}"/>
</file>

<file path=customXml/itemProps3.xml><?xml version="1.0" encoding="utf-8"?>
<ds:datastoreItem xmlns:ds="http://schemas.openxmlformats.org/officeDocument/2006/customXml" ds:itemID="{042D37AE-E666-49AB-93C0-212DCBC5CBC8}"/>
</file>

<file path=docProps/app.xml><?xml version="1.0" encoding="utf-8"?>
<Properties xmlns="http://schemas.openxmlformats.org/officeDocument/2006/extended-properties" xmlns:vt="http://schemas.openxmlformats.org/officeDocument/2006/docPropsVTypes">
  <Template>Normal</Template>
  <TotalTime>78</TotalTime>
  <Pages>4</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Шелкова Светлана Валерьевна</dc:creator>
  <cp:keywords/>
  <dc:description/>
  <cp:lastModifiedBy>Александр</cp:lastModifiedBy>
  <cp:revision>21</cp:revision>
  <dcterms:created xsi:type="dcterms:W3CDTF">2016-11-23T03:12:00Z</dcterms:created>
  <dcterms:modified xsi:type="dcterms:W3CDTF">2016-12-09T13:50:00Z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0x010100AB1F532C6F2F4D4F8DED677804140557</vt:lpwstr>
  </property>
</Properties>
</file>