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0" w:rsidRPr="00C25C11" w:rsidRDefault="008844D0" w:rsidP="00C25C11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Logic and argumentation theory</w:t>
      </w:r>
    </w:p>
    <w:p w:rsidR="008844D0" w:rsidRPr="008844D0" w:rsidRDefault="008844D0" w:rsidP="00C25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542783"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egree:</w:t>
      </w:r>
      <w:r w:rsidR="005427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chelor</w:t>
      </w:r>
    </w:p>
    <w:p w:rsidR="008844D0" w:rsidRPr="008844D0" w:rsidRDefault="00542783" w:rsidP="00C25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Semester</w:t>
      </w:r>
      <w:r w:rsidR="00C25C1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C25C1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ring </w:t>
      </w:r>
    </w:p>
    <w:p w:rsidR="008844D0" w:rsidRDefault="008844D0" w:rsidP="00C25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Year</w:t>
      </w:r>
      <w:r w:rsidR="00542783"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2018/19</w:t>
      </w:r>
    </w:p>
    <w:p w:rsidR="00C25C11" w:rsidRPr="00C25C11" w:rsidRDefault="00C25C11" w:rsidP="00C25C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4D0" w:rsidRPr="00C25C11" w:rsidRDefault="00542783" w:rsidP="00C25C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Goal </w:t>
      </w:r>
      <w:r w:rsidR="008844D0"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of the </w:t>
      </w: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course</w:t>
      </w:r>
    </w:p>
    <w:p w:rsidR="008844D0" w:rsidRPr="00C25C11" w:rsidRDefault="008844D0" w:rsidP="00C25C1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="00542783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course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is aimed</w:t>
      </w:r>
      <w:r w:rsidR="00542783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at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promot</w:t>
      </w:r>
      <w:r w:rsidR="00542783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ing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critical thinking through training in basic methods of logical analysis, basic methods of constructing correct deductive and inductive reasoning, and developing skills </w:t>
      </w:r>
      <w:r w:rsidR="00542783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needed 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to apply the methods in professional activit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daily life</w:t>
      </w:r>
      <w:r w:rsidR="001970FE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844D0" w:rsidRDefault="008844D0" w:rsidP="00C25C1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course goal 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is to assist students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acquiring 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skills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needed to produce 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argument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criti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cal thinking skills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to participate in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discussion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to 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develop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ability to competently and convincingly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defend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1C64A2"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>own</w:t>
      </w:r>
      <w:r w:rsidRPr="00C25C1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point of view in front of the audience.</w:t>
      </w:r>
    </w:p>
    <w:p w:rsidR="00C25C11" w:rsidRPr="00C25C11" w:rsidRDefault="00C25C11" w:rsidP="00C25C1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844D0" w:rsidRPr="00C25C11" w:rsidRDefault="005364B8" w:rsidP="00C25C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Didactic units </w:t>
      </w:r>
    </w:p>
    <w:p w:rsidR="008844D0" w:rsidRPr="008844D0" w:rsidRDefault="008844D0" w:rsidP="00C25C1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Social purpose and basic functio</w:t>
      </w:r>
      <w:r w:rsidR="005364B8">
        <w:rPr>
          <w:rFonts w:ascii="Times New Roman" w:eastAsia="Calibri" w:hAnsi="Times New Roman" w:cs="Times New Roman"/>
          <w:sz w:val="28"/>
          <w:szCs w:val="28"/>
          <w:lang w:val="en-US"/>
        </w:rPr>
        <w:t>ns of logic and logical culture;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844D0" w:rsidRPr="008844D0" w:rsidRDefault="008844D0" w:rsidP="00C25C1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Principles of critical thinking and </w:t>
      </w:r>
      <w:r w:rsidR="005364B8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laws</w:t>
      </w:r>
      <w:r w:rsidR="005364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logic</w:t>
      </w:r>
      <w:r w:rsidR="005364B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844D0" w:rsidRPr="008844D0" w:rsidRDefault="008844D0" w:rsidP="00C25C1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Logical form and logical </w:t>
      </w:r>
      <w:r w:rsidR="005364B8">
        <w:rPr>
          <w:rFonts w:ascii="Times New Roman" w:eastAsia="Calibri" w:hAnsi="Times New Roman" w:cs="Times New Roman"/>
          <w:sz w:val="28"/>
          <w:szCs w:val="28"/>
          <w:lang w:val="en-US"/>
        </w:rPr>
        <w:t>essence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</w:t>
      </w:r>
      <w:r w:rsidR="005364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 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thought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8844D0" w:rsidRPr="008844D0" w:rsidRDefault="008844D0" w:rsidP="00C25C1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Logical operations 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 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deduction and their role 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>in the theory of argumentation;</w:t>
      </w:r>
    </w:p>
    <w:p w:rsidR="008844D0" w:rsidRPr="008844D0" w:rsidRDefault="006B3801" w:rsidP="00C25C1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Key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methods and algorithms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used in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making valid inferences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844D0" w:rsidRPr="008844D0" w:rsidRDefault="001970FE" w:rsidP="00C25C1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rgumentation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</w:t>
      </w:r>
      <w:r w:rsidR="006B3801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heory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and 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acquisition 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of skills of 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making 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proper argument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r w:rsidR="006B3801">
        <w:rPr>
          <w:rFonts w:ascii="Times New Roman" w:eastAsia="Calibri" w:hAnsi="Times New Roman" w:cs="Times New Roman"/>
          <w:sz w:val="28"/>
          <w:szCs w:val="28"/>
          <w:lang w:val="en-US"/>
        </w:rPr>
        <w:t>critical thinking skills</w:t>
      </w:r>
      <w:r w:rsidR="008844D0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25C11" w:rsidRDefault="00C25C11" w:rsidP="008844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7D1ADB" w:rsidRPr="007D1ADB" w:rsidRDefault="007D1ADB" w:rsidP="007D1ADB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D1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Key didactic units  </w:t>
      </w:r>
    </w:p>
    <w:p w:rsidR="008844D0" w:rsidRPr="00C25C11" w:rsidRDefault="008844D0" w:rsidP="007D1AD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Introduction to logic and argumentation theory</w:t>
      </w:r>
    </w:p>
    <w:p w:rsidR="008844D0" w:rsidRPr="00C25C11" w:rsidRDefault="008844D0" w:rsidP="007D1AD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Concept and judgment as forms o</w:t>
      </w:r>
      <w:bookmarkStart w:id="0" w:name="_GoBack"/>
      <w:bookmarkEnd w:id="0"/>
      <w:r w:rsidRPr="00C25C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 thinking</w:t>
      </w:r>
    </w:p>
    <w:p w:rsidR="008844D0" w:rsidRPr="00C25C11" w:rsidRDefault="008844D0" w:rsidP="007D1AD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Inference as a form of thinking. Deduction, induction, analogy.</w:t>
      </w:r>
    </w:p>
    <w:p w:rsidR="008844D0" w:rsidRDefault="008844D0" w:rsidP="007D1ADB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Theory and practice of argumentation and criticism. Basics of eristic.</w:t>
      </w:r>
    </w:p>
    <w:p w:rsidR="00C25C11" w:rsidRPr="00C25C11" w:rsidRDefault="00C25C11" w:rsidP="00C25C11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DD1BFA" w:rsidRDefault="00DD1BFA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Upon completing the course, the students should</w:t>
      </w:r>
      <w:r w:rsidRPr="00DD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 </w:t>
      </w:r>
    </w:p>
    <w:p w:rsidR="008844D0" w:rsidRPr="00C25C11" w:rsidRDefault="008844D0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Know: </w:t>
      </w:r>
    </w:p>
    <w:p w:rsidR="008844D0" w:rsidRPr="008844D0" w:rsidRDefault="008844D0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DD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c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oncept of </w:t>
      </w:r>
      <w:r w:rsidR="00DD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argument as a logical and communicative procedure, internal structure of the </w:t>
      </w:r>
      <w:r w:rsidR="00DD1BFA"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argumentation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process, justification and criticism, ethical standards of </w:t>
      </w:r>
      <w:r w:rsidR="00DD1B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conducting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discussion, logical and </w:t>
      </w:r>
      <w:r w:rsidR="005E2F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additional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logical tricks in a dispute.</w:t>
      </w:r>
    </w:p>
    <w:p w:rsidR="008844D0" w:rsidRPr="00C25C11" w:rsidRDefault="00DD1BFA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</w:t>
      </w:r>
      <w:r w:rsidR="008844D0"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 able</w:t>
      </w:r>
      <w:r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to</w:t>
      </w:r>
      <w:r w:rsidR="008844D0"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:</w:t>
      </w:r>
    </w:p>
    <w:p w:rsidR="008844D0" w:rsidRPr="008844D0" w:rsidRDefault="008844D0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5E2F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Identify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logical mistakes in public speech and violation of ethical standards during </w:t>
      </w:r>
      <w:r w:rsidR="005E2F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 dispute;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844D0" w:rsidRPr="008844D0" w:rsidRDefault="008844D0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E95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 tricks in a dispute.</w:t>
      </w:r>
    </w:p>
    <w:p w:rsidR="008844D0" w:rsidRPr="00C25C11" w:rsidRDefault="008844D0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To </w:t>
      </w:r>
      <w:r w:rsidR="00E95DCF"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have</w:t>
      </w:r>
      <w:r w:rsidRPr="00C25C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: </w:t>
      </w:r>
    </w:p>
    <w:p w:rsidR="008844D0" w:rsidRDefault="008844D0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="0081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kill</w:t>
      </w:r>
      <w:r w:rsidR="0081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 needed to examine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public speech</w:t>
      </w:r>
      <w:r w:rsidR="0081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compliance </w:t>
      </w:r>
      <w:r w:rsidR="0081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with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logical and ethical standards and skills 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needed to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conduct public discussions with 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ample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use of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eff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icient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methods and tactical tricks 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 making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argument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applying </w:t>
      </w:r>
      <w:r w:rsidRPr="008844D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criti</w:t>
      </w:r>
      <w:r w:rsidR="000409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 thinking.</w:t>
      </w:r>
    </w:p>
    <w:p w:rsidR="00C25C11" w:rsidRPr="008844D0" w:rsidRDefault="00C25C11" w:rsidP="00C25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D1BFA" w:rsidRDefault="00DD1BFA" w:rsidP="00F13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Course structure</w:t>
      </w:r>
      <w:r w:rsidRPr="00DD1BF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0409A2" w:rsidRPr="008844D0">
        <w:rPr>
          <w:rFonts w:ascii="Times New Roman" w:eastAsia="Calibri" w:hAnsi="Times New Roman" w:cs="Times New Roman"/>
          <w:sz w:val="28"/>
          <w:szCs w:val="28"/>
          <w:lang w:val="en-US"/>
        </w:rPr>
        <w:t>lectures and seminars.</w:t>
      </w:r>
    </w:p>
    <w:p w:rsidR="00F13AE8" w:rsidRPr="00DD1BFA" w:rsidRDefault="00F13AE8" w:rsidP="00F13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844D0" w:rsidRPr="00DD1BFA" w:rsidRDefault="00DD1BFA" w:rsidP="00F13A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Summative as</w:t>
      </w:r>
      <w:r w:rsidR="000409A2" w:rsidRPr="00C25C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sessment</w:t>
      </w:r>
      <w:r w:rsidR="000409A2">
        <w:rPr>
          <w:rFonts w:ascii="Times New Roman" w:eastAsia="Calibri" w:hAnsi="Times New Roman" w:cs="Times New Roman"/>
          <w:sz w:val="28"/>
          <w:szCs w:val="28"/>
          <w:lang w:val="en-US"/>
        </w:rPr>
        <w:t>: pass/fail examination</w:t>
      </w:r>
      <w:r w:rsidRPr="00DD1BF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844D0" w:rsidRPr="00DD1BFA" w:rsidRDefault="008844D0" w:rsidP="008844D0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4C1B65" w:rsidRPr="00DD1BFA" w:rsidRDefault="004C1B65">
      <w:pPr>
        <w:rPr>
          <w:lang w:val="en-US"/>
        </w:rPr>
      </w:pPr>
    </w:p>
    <w:sectPr w:rsidR="004C1B65" w:rsidRPr="00DD1BFA" w:rsidSect="000A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5CE"/>
    <w:multiLevelType w:val="hybridMultilevel"/>
    <w:tmpl w:val="52501CE8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6713F"/>
    <w:multiLevelType w:val="hybridMultilevel"/>
    <w:tmpl w:val="B1801EB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555A2"/>
    <w:multiLevelType w:val="hybridMultilevel"/>
    <w:tmpl w:val="E5B0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1AE0"/>
    <w:multiLevelType w:val="hybridMultilevel"/>
    <w:tmpl w:val="57107CF6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0"/>
    <w:rsid w:val="000409A2"/>
    <w:rsid w:val="001970FE"/>
    <w:rsid w:val="001C64A2"/>
    <w:rsid w:val="004C1B65"/>
    <w:rsid w:val="005364B8"/>
    <w:rsid w:val="00542783"/>
    <w:rsid w:val="005E2F2A"/>
    <w:rsid w:val="006B3801"/>
    <w:rsid w:val="007D1ADB"/>
    <w:rsid w:val="008051FA"/>
    <w:rsid w:val="008164B0"/>
    <w:rsid w:val="008844D0"/>
    <w:rsid w:val="00C25C11"/>
    <w:rsid w:val="00D25399"/>
    <w:rsid w:val="00DD1BFA"/>
    <w:rsid w:val="00E95DCF"/>
    <w:rsid w:val="00EF4239"/>
    <w:rsid w:val="00F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77DCDE-05D8-4C70-B80C-C35AF85C3042}"/>
</file>

<file path=customXml/itemProps2.xml><?xml version="1.0" encoding="utf-8"?>
<ds:datastoreItem xmlns:ds="http://schemas.openxmlformats.org/officeDocument/2006/customXml" ds:itemID="{50FC2BF3-3BDA-44DE-A2F4-A3093F2D025E}"/>
</file>

<file path=customXml/itemProps3.xml><?xml version="1.0" encoding="utf-8"?>
<ds:datastoreItem xmlns:ds="http://schemas.openxmlformats.org/officeDocument/2006/customXml" ds:itemID="{8470D4A5-E539-4FCD-95EB-770017FEB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</dc:creator>
  <cp:lastModifiedBy>Федоткина Ольга Петровна</cp:lastModifiedBy>
  <cp:revision>4</cp:revision>
  <dcterms:created xsi:type="dcterms:W3CDTF">2018-07-09T10:22:00Z</dcterms:created>
  <dcterms:modified xsi:type="dcterms:W3CDTF">2018-07-09T10:23:00Z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