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3E6" w:rsidRPr="00F9076A" w:rsidRDefault="00D663E6" w:rsidP="00DE6D53">
      <w:pPr>
        <w:spacing w:after="0" w:line="36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076A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Тематика творческих междисциплинарных </w:t>
      </w:r>
    </w:p>
    <w:p w:rsidR="00D663E6" w:rsidRPr="00F9076A" w:rsidRDefault="00D663E6" w:rsidP="00DE6D53">
      <w:pPr>
        <w:spacing w:after="0" w:line="36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076A">
        <w:rPr>
          <w:rFonts w:ascii="Times New Roman" w:hAnsi="Times New Roman" w:cs="Times New Roman"/>
          <w:b/>
          <w:sz w:val="28"/>
          <w:szCs w:val="28"/>
          <w:u w:val="single"/>
        </w:rPr>
        <w:t>научно-исследовательских проектов для студентов 1-го курса</w:t>
      </w:r>
    </w:p>
    <w:p w:rsidR="00D663E6" w:rsidRDefault="00D663E6" w:rsidP="00DE6D53">
      <w:pPr>
        <w:tabs>
          <w:tab w:val="num" w:pos="34"/>
        </w:tabs>
        <w:spacing w:after="0" w:line="360" w:lineRule="auto"/>
        <w:ind w:left="-426" w:firstLine="56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9076A">
        <w:rPr>
          <w:rFonts w:ascii="Times New Roman" w:hAnsi="Times New Roman"/>
          <w:b/>
          <w:sz w:val="28"/>
          <w:szCs w:val="28"/>
          <w:u w:val="single"/>
        </w:rPr>
        <w:t xml:space="preserve">Департамент </w:t>
      </w:r>
      <w:r>
        <w:rPr>
          <w:rFonts w:ascii="Times New Roman" w:hAnsi="Times New Roman"/>
          <w:b/>
          <w:sz w:val="28"/>
          <w:szCs w:val="28"/>
          <w:u w:val="single"/>
        </w:rPr>
        <w:t>корпоративных</w:t>
      </w:r>
      <w:r w:rsidRPr="00F9076A">
        <w:rPr>
          <w:rFonts w:ascii="Times New Roman" w:hAnsi="Times New Roman"/>
          <w:b/>
          <w:sz w:val="28"/>
          <w:szCs w:val="28"/>
          <w:u w:val="single"/>
        </w:rPr>
        <w:t xml:space="preserve"> финансов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и корпоративного управления</w:t>
      </w:r>
    </w:p>
    <w:p w:rsidR="00D663E6" w:rsidRDefault="00D663E6" w:rsidP="00DE6D53">
      <w:pPr>
        <w:tabs>
          <w:tab w:val="num" w:pos="34"/>
        </w:tabs>
        <w:spacing w:after="0" w:line="360" w:lineRule="auto"/>
        <w:ind w:left="-426" w:firstLine="568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Профиль «</w:t>
      </w:r>
      <w:r w:rsidRPr="00D663E6">
        <w:rPr>
          <w:rFonts w:ascii="Times New Roman" w:hAnsi="Times New Roman" w:cs="Times New Roman"/>
          <w:b/>
          <w:sz w:val="28"/>
          <w:szCs w:val="28"/>
          <w:u w:val="single"/>
        </w:rPr>
        <w:t>Корпоративные финансы</w:t>
      </w:r>
      <w:r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86336A" w:rsidRPr="004106C2" w:rsidRDefault="0086336A" w:rsidP="00DE6D53">
      <w:pPr>
        <w:tabs>
          <w:tab w:val="num" w:pos="34"/>
        </w:tabs>
        <w:spacing w:after="0" w:line="360" w:lineRule="auto"/>
        <w:ind w:left="-425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106C2" w:rsidRPr="004106C2" w:rsidRDefault="00252ADF" w:rsidP="00DE6D53">
      <w:pPr>
        <w:pStyle w:val="a3"/>
        <w:numPr>
          <w:ilvl w:val="0"/>
          <w:numId w:val="1"/>
        </w:numPr>
        <w:tabs>
          <w:tab w:val="num" w:pos="34"/>
        </w:tabs>
        <w:spacing w:after="0" w:line="360" w:lineRule="auto"/>
        <w:ind w:left="-425" w:hanging="1"/>
        <w:jc w:val="both"/>
        <w:rPr>
          <w:rFonts w:ascii="Times New Roman" w:hAnsi="Times New Roman" w:cs="Times New Roman"/>
          <w:sz w:val="28"/>
          <w:szCs w:val="28"/>
        </w:rPr>
      </w:pPr>
      <w:r w:rsidRPr="004106C2">
        <w:rPr>
          <w:rFonts w:ascii="Times New Roman" w:hAnsi="Times New Roman"/>
          <w:sz w:val="28"/>
          <w:szCs w:val="28"/>
        </w:rPr>
        <w:t>Сравнительный трендовый</w:t>
      </w:r>
      <w:r w:rsidR="00024FAD" w:rsidRPr="004106C2">
        <w:rPr>
          <w:rFonts w:ascii="Times New Roman" w:hAnsi="Times New Roman"/>
          <w:sz w:val="28"/>
          <w:szCs w:val="28"/>
        </w:rPr>
        <w:t xml:space="preserve"> анализ структуры капитала российских</w:t>
      </w:r>
      <w:r w:rsidRPr="004106C2">
        <w:rPr>
          <w:rFonts w:ascii="Times New Roman" w:hAnsi="Times New Roman"/>
          <w:sz w:val="28"/>
          <w:szCs w:val="28"/>
        </w:rPr>
        <w:t xml:space="preserve"> промышленных</w:t>
      </w:r>
      <w:r w:rsidR="00024FAD" w:rsidRPr="004106C2">
        <w:rPr>
          <w:rFonts w:ascii="Times New Roman" w:hAnsi="Times New Roman"/>
          <w:sz w:val="28"/>
          <w:szCs w:val="28"/>
        </w:rPr>
        <w:t xml:space="preserve"> компаний </w:t>
      </w:r>
      <w:r w:rsidRPr="004106C2">
        <w:rPr>
          <w:rFonts w:ascii="Times New Roman" w:hAnsi="Times New Roman"/>
          <w:sz w:val="28"/>
          <w:szCs w:val="28"/>
        </w:rPr>
        <w:t>за последние 10 лет</w:t>
      </w:r>
      <w:r w:rsidR="004106C2" w:rsidRPr="004106C2">
        <w:rPr>
          <w:rFonts w:ascii="Times New Roman" w:hAnsi="Times New Roman"/>
          <w:sz w:val="28"/>
          <w:szCs w:val="28"/>
        </w:rPr>
        <w:t>.</w:t>
      </w:r>
    </w:p>
    <w:p w:rsidR="004106C2" w:rsidRPr="004106C2" w:rsidRDefault="007A0F94" w:rsidP="00DE6D53">
      <w:pPr>
        <w:pStyle w:val="a3"/>
        <w:numPr>
          <w:ilvl w:val="0"/>
          <w:numId w:val="1"/>
        </w:numPr>
        <w:tabs>
          <w:tab w:val="num" w:pos="34"/>
        </w:tabs>
        <w:spacing w:after="0" w:line="360" w:lineRule="auto"/>
        <w:ind w:left="-425" w:hanging="1"/>
        <w:jc w:val="both"/>
        <w:rPr>
          <w:rFonts w:ascii="Times New Roman" w:hAnsi="Times New Roman" w:cs="Times New Roman"/>
          <w:sz w:val="28"/>
          <w:szCs w:val="28"/>
        </w:rPr>
      </w:pPr>
      <w:r w:rsidRPr="004106C2">
        <w:rPr>
          <w:rFonts w:ascii="Times New Roman" w:hAnsi="Times New Roman" w:cs="Times New Roman"/>
          <w:sz w:val="28"/>
          <w:szCs w:val="28"/>
        </w:rPr>
        <w:t>Горизонтальный, вертикальный и коэффициентный анализ финансовой отчетности российских нефинансовых компаний</w:t>
      </w:r>
      <w:r w:rsidR="004106C2" w:rsidRPr="004106C2">
        <w:rPr>
          <w:rFonts w:ascii="Times New Roman" w:hAnsi="Times New Roman" w:cs="Times New Roman"/>
          <w:sz w:val="28"/>
          <w:szCs w:val="28"/>
        </w:rPr>
        <w:t>.</w:t>
      </w:r>
    </w:p>
    <w:p w:rsidR="004106C2" w:rsidRPr="004106C2" w:rsidRDefault="00CB5D2F" w:rsidP="00DE6D53">
      <w:pPr>
        <w:pStyle w:val="a3"/>
        <w:numPr>
          <w:ilvl w:val="0"/>
          <w:numId w:val="1"/>
        </w:numPr>
        <w:tabs>
          <w:tab w:val="num" w:pos="34"/>
        </w:tabs>
        <w:spacing w:after="0" w:line="360" w:lineRule="auto"/>
        <w:ind w:left="-425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</w:t>
      </w:r>
      <w:r w:rsidR="008403F6" w:rsidRPr="004106C2">
        <w:rPr>
          <w:rFonts w:ascii="Times New Roman" w:hAnsi="Times New Roman" w:cs="Times New Roman"/>
          <w:sz w:val="28"/>
          <w:szCs w:val="28"/>
        </w:rPr>
        <w:t>российского рынка альтернативных источников финансирования корпораций</w:t>
      </w:r>
      <w:r w:rsidR="004106C2" w:rsidRPr="004106C2">
        <w:rPr>
          <w:rFonts w:ascii="Times New Roman" w:hAnsi="Times New Roman" w:cs="Times New Roman"/>
          <w:sz w:val="28"/>
          <w:szCs w:val="28"/>
        </w:rPr>
        <w:t>.</w:t>
      </w:r>
    </w:p>
    <w:p w:rsidR="004106C2" w:rsidRPr="004106C2" w:rsidRDefault="008403F6" w:rsidP="00DE6D53">
      <w:pPr>
        <w:pStyle w:val="a3"/>
        <w:numPr>
          <w:ilvl w:val="0"/>
          <w:numId w:val="1"/>
        </w:numPr>
        <w:tabs>
          <w:tab w:val="num" w:pos="34"/>
        </w:tabs>
        <w:spacing w:after="0" w:line="360" w:lineRule="auto"/>
        <w:ind w:left="-425" w:hanging="1"/>
        <w:jc w:val="both"/>
        <w:rPr>
          <w:rFonts w:ascii="Times New Roman" w:hAnsi="Times New Roman" w:cs="Times New Roman"/>
          <w:sz w:val="28"/>
          <w:szCs w:val="28"/>
        </w:rPr>
      </w:pPr>
      <w:r w:rsidRPr="004106C2">
        <w:rPr>
          <w:rFonts w:ascii="Times New Roman" w:hAnsi="Times New Roman"/>
          <w:sz w:val="28"/>
          <w:szCs w:val="28"/>
        </w:rPr>
        <w:t>Прогнозирование вероятности наступления банкротства российских компаний (на примере рынка авиаперевозчиков)</w:t>
      </w:r>
      <w:r w:rsidR="004106C2" w:rsidRPr="004106C2">
        <w:rPr>
          <w:rFonts w:ascii="Times New Roman" w:hAnsi="Times New Roman"/>
          <w:sz w:val="28"/>
          <w:szCs w:val="28"/>
        </w:rPr>
        <w:t>.</w:t>
      </w:r>
    </w:p>
    <w:p w:rsidR="004106C2" w:rsidRPr="004106C2" w:rsidRDefault="007E0547" w:rsidP="00DE6D53">
      <w:pPr>
        <w:pStyle w:val="a3"/>
        <w:numPr>
          <w:ilvl w:val="0"/>
          <w:numId w:val="1"/>
        </w:numPr>
        <w:tabs>
          <w:tab w:val="num" w:pos="34"/>
        </w:tabs>
        <w:spacing w:after="0" w:line="360" w:lineRule="auto"/>
        <w:ind w:left="-425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э</w:t>
      </w:r>
      <w:r w:rsidR="0072112D">
        <w:rPr>
          <w:rFonts w:ascii="Times New Roman" w:hAnsi="Times New Roman" w:cs="Times New Roman"/>
          <w:sz w:val="28"/>
          <w:szCs w:val="28"/>
        </w:rPr>
        <w:t>кономическ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2112D">
        <w:rPr>
          <w:rFonts w:ascii="Times New Roman" w:hAnsi="Times New Roman" w:cs="Times New Roman"/>
          <w:sz w:val="28"/>
          <w:szCs w:val="28"/>
        </w:rPr>
        <w:t xml:space="preserve"> э</w:t>
      </w:r>
      <w:r w:rsidR="008403F6" w:rsidRPr="004106C2">
        <w:rPr>
          <w:rFonts w:ascii="Times New Roman" w:hAnsi="Times New Roman" w:cs="Times New Roman"/>
          <w:sz w:val="28"/>
          <w:szCs w:val="28"/>
        </w:rPr>
        <w:t>ффективност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403F6" w:rsidRPr="004106C2">
        <w:rPr>
          <w:rFonts w:ascii="Times New Roman" w:hAnsi="Times New Roman" w:cs="Times New Roman"/>
          <w:sz w:val="28"/>
          <w:szCs w:val="28"/>
        </w:rPr>
        <w:t xml:space="preserve"> инвестиционного проекта (на примере российского или зарубежного инвестиционного проекта)</w:t>
      </w:r>
      <w:r w:rsidR="004106C2" w:rsidRPr="004106C2">
        <w:rPr>
          <w:rFonts w:ascii="Times New Roman" w:hAnsi="Times New Roman" w:cs="Times New Roman"/>
          <w:sz w:val="28"/>
          <w:szCs w:val="28"/>
        </w:rPr>
        <w:t>.</w:t>
      </w:r>
    </w:p>
    <w:p w:rsidR="004106C2" w:rsidRPr="004106C2" w:rsidRDefault="00C97147" w:rsidP="00DE6D53">
      <w:pPr>
        <w:pStyle w:val="a3"/>
        <w:numPr>
          <w:ilvl w:val="0"/>
          <w:numId w:val="1"/>
        </w:numPr>
        <w:tabs>
          <w:tab w:val="num" w:pos="34"/>
        </w:tabs>
        <w:spacing w:after="0" w:line="360" w:lineRule="auto"/>
        <w:ind w:left="-425" w:hanging="1"/>
        <w:jc w:val="both"/>
        <w:rPr>
          <w:rFonts w:ascii="Times New Roman" w:hAnsi="Times New Roman"/>
          <w:sz w:val="28"/>
          <w:szCs w:val="28"/>
        </w:rPr>
      </w:pPr>
      <w:r w:rsidRPr="004106C2">
        <w:rPr>
          <w:rFonts w:ascii="Times New Roman" w:hAnsi="Times New Roman"/>
          <w:sz w:val="28"/>
          <w:szCs w:val="28"/>
        </w:rPr>
        <w:t>Выявление потребности в привлечении дополнительных источников финансирования (на примере компаний добывающей п</w:t>
      </w:r>
      <w:bookmarkStart w:id="0" w:name="_GoBack"/>
      <w:bookmarkEnd w:id="0"/>
      <w:r w:rsidRPr="004106C2">
        <w:rPr>
          <w:rFonts w:ascii="Times New Roman" w:hAnsi="Times New Roman"/>
          <w:sz w:val="28"/>
          <w:szCs w:val="28"/>
        </w:rPr>
        <w:t>ромышленности)</w:t>
      </w:r>
      <w:r w:rsidR="004106C2" w:rsidRPr="004106C2">
        <w:rPr>
          <w:rFonts w:ascii="Times New Roman" w:hAnsi="Times New Roman"/>
          <w:sz w:val="28"/>
          <w:szCs w:val="28"/>
        </w:rPr>
        <w:t>.</w:t>
      </w:r>
    </w:p>
    <w:p w:rsidR="004106C2" w:rsidRPr="004106C2" w:rsidRDefault="004106C2" w:rsidP="00CB5D2F">
      <w:pPr>
        <w:pStyle w:val="a3"/>
        <w:numPr>
          <w:ilvl w:val="0"/>
          <w:numId w:val="1"/>
        </w:numPr>
        <w:tabs>
          <w:tab w:val="num" w:pos="34"/>
        </w:tabs>
        <w:spacing w:after="0" w:line="360" w:lineRule="auto"/>
        <w:ind w:left="-425" w:hanging="1"/>
        <w:jc w:val="both"/>
        <w:rPr>
          <w:rFonts w:ascii="Times New Roman" w:hAnsi="Times New Roman"/>
          <w:sz w:val="28"/>
          <w:szCs w:val="28"/>
        </w:rPr>
      </w:pPr>
      <w:r w:rsidRPr="004106C2">
        <w:rPr>
          <w:rFonts w:ascii="Times New Roman" w:hAnsi="Times New Roman"/>
          <w:sz w:val="28"/>
          <w:szCs w:val="28"/>
        </w:rPr>
        <w:t>С</w:t>
      </w:r>
      <w:r w:rsidRPr="004106C2">
        <w:rPr>
          <w:rFonts w:ascii="Times New Roman" w:hAnsi="Times New Roman"/>
          <w:sz w:val="28"/>
          <w:szCs w:val="28"/>
        </w:rPr>
        <w:t xml:space="preserve">равнительный анализ финансового состояния российских </w:t>
      </w:r>
      <w:proofErr w:type="spellStart"/>
      <w:r w:rsidRPr="004106C2">
        <w:rPr>
          <w:rFonts w:ascii="Times New Roman" w:hAnsi="Times New Roman"/>
          <w:sz w:val="28"/>
          <w:szCs w:val="28"/>
        </w:rPr>
        <w:t>ритейлеров</w:t>
      </w:r>
      <w:proofErr w:type="spellEnd"/>
      <w:r w:rsidRPr="004106C2">
        <w:rPr>
          <w:rFonts w:ascii="Times New Roman" w:hAnsi="Times New Roman"/>
          <w:sz w:val="28"/>
          <w:szCs w:val="28"/>
        </w:rPr>
        <w:t xml:space="preserve"> в период до и после введения </w:t>
      </w:r>
      <w:r w:rsidR="007E0547">
        <w:rPr>
          <w:rFonts w:ascii="Times New Roman" w:hAnsi="Times New Roman"/>
          <w:sz w:val="28"/>
          <w:szCs w:val="28"/>
        </w:rPr>
        <w:t xml:space="preserve">экономических </w:t>
      </w:r>
      <w:r w:rsidRPr="004106C2">
        <w:rPr>
          <w:rFonts w:ascii="Times New Roman" w:hAnsi="Times New Roman"/>
          <w:sz w:val="28"/>
          <w:szCs w:val="28"/>
        </w:rPr>
        <w:t>санкций</w:t>
      </w:r>
      <w:r w:rsidRPr="004106C2">
        <w:rPr>
          <w:rFonts w:ascii="Times New Roman" w:hAnsi="Times New Roman"/>
          <w:sz w:val="28"/>
          <w:szCs w:val="28"/>
        </w:rPr>
        <w:t>.</w:t>
      </w:r>
    </w:p>
    <w:p w:rsidR="00CB5D2F" w:rsidRDefault="00C97147" w:rsidP="00CB5D2F">
      <w:pPr>
        <w:pStyle w:val="a3"/>
        <w:numPr>
          <w:ilvl w:val="0"/>
          <w:numId w:val="1"/>
        </w:numPr>
        <w:tabs>
          <w:tab w:val="num" w:pos="34"/>
        </w:tabs>
        <w:spacing w:after="0" w:line="360" w:lineRule="auto"/>
        <w:ind w:left="-425" w:hanging="1"/>
        <w:jc w:val="both"/>
        <w:rPr>
          <w:rFonts w:ascii="Times New Roman" w:hAnsi="Times New Roman"/>
          <w:sz w:val="28"/>
          <w:szCs w:val="28"/>
        </w:rPr>
      </w:pPr>
      <w:r w:rsidRPr="00CB5D2F">
        <w:rPr>
          <w:rFonts w:ascii="Times New Roman" w:hAnsi="Times New Roman"/>
          <w:sz w:val="28"/>
          <w:szCs w:val="28"/>
        </w:rPr>
        <w:t>Выявление</w:t>
      </w:r>
      <w:r w:rsidR="007A0F94" w:rsidRPr="00CB5D2F">
        <w:rPr>
          <w:rFonts w:ascii="Times New Roman" w:hAnsi="Times New Roman"/>
          <w:sz w:val="28"/>
          <w:szCs w:val="28"/>
        </w:rPr>
        <w:t xml:space="preserve"> рисков и угроз достижения целевых показателей корпоративной стратегии развития</w:t>
      </w:r>
      <w:r w:rsidRPr="00CB5D2F">
        <w:rPr>
          <w:rFonts w:ascii="Times New Roman" w:hAnsi="Times New Roman"/>
          <w:sz w:val="28"/>
          <w:szCs w:val="28"/>
        </w:rPr>
        <w:t xml:space="preserve"> на основе сравнительного анализа «план-факт» </w:t>
      </w:r>
      <w:r w:rsidR="007A0F94" w:rsidRPr="00CB5D2F">
        <w:rPr>
          <w:rFonts w:ascii="Times New Roman" w:hAnsi="Times New Roman"/>
          <w:sz w:val="28"/>
          <w:szCs w:val="28"/>
        </w:rPr>
        <w:t>(на примере компаний обрабатывающей промышленности)</w:t>
      </w:r>
      <w:r w:rsidR="004106C2" w:rsidRPr="00CB5D2F">
        <w:rPr>
          <w:rFonts w:ascii="Times New Roman" w:hAnsi="Times New Roman"/>
          <w:sz w:val="28"/>
          <w:szCs w:val="28"/>
        </w:rPr>
        <w:t>.</w:t>
      </w:r>
    </w:p>
    <w:p w:rsidR="00CB5D2F" w:rsidRPr="00CB5D2F" w:rsidRDefault="00CB5D2F" w:rsidP="00CB5D2F">
      <w:pPr>
        <w:pStyle w:val="a3"/>
        <w:numPr>
          <w:ilvl w:val="0"/>
          <w:numId w:val="1"/>
        </w:numPr>
        <w:tabs>
          <w:tab w:val="num" w:pos="34"/>
        </w:tabs>
        <w:spacing w:after="0" w:line="360" w:lineRule="auto"/>
        <w:ind w:left="-425" w:hanging="1"/>
        <w:jc w:val="both"/>
        <w:rPr>
          <w:rFonts w:ascii="Times New Roman" w:hAnsi="Times New Roman"/>
          <w:sz w:val="28"/>
          <w:szCs w:val="28"/>
        </w:rPr>
      </w:pPr>
      <w:r w:rsidRPr="00CB5D2F">
        <w:rPr>
          <w:rFonts w:ascii="Times New Roman" w:hAnsi="Times New Roman"/>
          <w:sz w:val="28"/>
          <w:szCs w:val="28"/>
        </w:rPr>
        <w:t>Корреляционно-регрессионный анализ дивидендных выплат российских компаний и их рыночной капитализации (на примере конкретной отрасли)</w:t>
      </w:r>
    </w:p>
    <w:p w:rsidR="004106C2" w:rsidRPr="004106C2" w:rsidRDefault="007E0547" w:rsidP="00CB5D2F">
      <w:pPr>
        <w:pStyle w:val="a3"/>
        <w:numPr>
          <w:ilvl w:val="0"/>
          <w:numId w:val="1"/>
        </w:numPr>
        <w:tabs>
          <w:tab w:val="num" w:pos="34"/>
        </w:tabs>
        <w:spacing w:after="0" w:line="360" w:lineRule="auto"/>
        <w:ind w:left="-425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4106C2" w:rsidRPr="004106C2">
        <w:rPr>
          <w:rFonts w:ascii="Times New Roman" w:hAnsi="Times New Roman"/>
          <w:sz w:val="28"/>
          <w:szCs w:val="28"/>
        </w:rPr>
        <w:t>инамик</w:t>
      </w:r>
      <w:r>
        <w:rPr>
          <w:rFonts w:ascii="Times New Roman" w:hAnsi="Times New Roman"/>
          <w:sz w:val="28"/>
          <w:szCs w:val="28"/>
        </w:rPr>
        <w:t>а</w:t>
      </w:r>
      <w:r w:rsidR="004106C2" w:rsidRPr="004106C2">
        <w:rPr>
          <w:rFonts w:ascii="Times New Roman" w:hAnsi="Times New Roman"/>
          <w:sz w:val="28"/>
          <w:szCs w:val="28"/>
        </w:rPr>
        <w:t xml:space="preserve"> российского рынка слияний и поглощений за последние 10 лет</w:t>
      </w:r>
      <w:r w:rsidR="004106C2" w:rsidRPr="004106C2">
        <w:rPr>
          <w:rFonts w:ascii="Times New Roman" w:hAnsi="Times New Roman"/>
          <w:sz w:val="28"/>
          <w:szCs w:val="28"/>
        </w:rPr>
        <w:t>.</w:t>
      </w:r>
    </w:p>
    <w:p w:rsidR="004106C2" w:rsidRPr="004106C2" w:rsidRDefault="004106C2" w:rsidP="00CB5D2F">
      <w:pPr>
        <w:pStyle w:val="a3"/>
        <w:tabs>
          <w:tab w:val="num" w:pos="34"/>
        </w:tabs>
        <w:spacing w:after="0" w:line="360" w:lineRule="auto"/>
        <w:ind w:left="-425" w:hanging="1"/>
        <w:jc w:val="both"/>
        <w:rPr>
          <w:rFonts w:ascii="Times New Roman" w:hAnsi="Times New Roman"/>
          <w:sz w:val="28"/>
          <w:szCs w:val="28"/>
        </w:rPr>
      </w:pPr>
    </w:p>
    <w:sectPr w:rsidR="004106C2" w:rsidRPr="004106C2" w:rsidSect="0086336A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008D"/>
    <w:multiLevelType w:val="hybridMultilevel"/>
    <w:tmpl w:val="E43ECCF4"/>
    <w:lvl w:ilvl="0" w:tplc="4B0A37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4E3A1E"/>
    <w:multiLevelType w:val="hybridMultilevel"/>
    <w:tmpl w:val="AA1A2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05"/>
    <w:rsid w:val="000046E2"/>
    <w:rsid w:val="00024FAD"/>
    <w:rsid w:val="001B0CA1"/>
    <w:rsid w:val="00212374"/>
    <w:rsid w:val="00234F32"/>
    <w:rsid w:val="00252ADF"/>
    <w:rsid w:val="00333645"/>
    <w:rsid w:val="003A1581"/>
    <w:rsid w:val="003A1B61"/>
    <w:rsid w:val="004106C2"/>
    <w:rsid w:val="004F6455"/>
    <w:rsid w:val="005063AC"/>
    <w:rsid w:val="00547CCD"/>
    <w:rsid w:val="005F793D"/>
    <w:rsid w:val="006C6191"/>
    <w:rsid w:val="0072112D"/>
    <w:rsid w:val="00764BB2"/>
    <w:rsid w:val="007A0F94"/>
    <w:rsid w:val="007C0705"/>
    <w:rsid w:val="007E0547"/>
    <w:rsid w:val="008403F6"/>
    <w:rsid w:val="00851EC5"/>
    <w:rsid w:val="0086336A"/>
    <w:rsid w:val="008A6694"/>
    <w:rsid w:val="008D61F1"/>
    <w:rsid w:val="009033BA"/>
    <w:rsid w:val="009972BA"/>
    <w:rsid w:val="00BD39CE"/>
    <w:rsid w:val="00BF03FD"/>
    <w:rsid w:val="00C0286D"/>
    <w:rsid w:val="00C97147"/>
    <w:rsid w:val="00CB5D2F"/>
    <w:rsid w:val="00CE18DE"/>
    <w:rsid w:val="00D0375D"/>
    <w:rsid w:val="00D42138"/>
    <w:rsid w:val="00D663E6"/>
    <w:rsid w:val="00DE6D53"/>
    <w:rsid w:val="00F4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70D68"/>
  <w15:chartTrackingRefBased/>
  <w15:docId w15:val="{32EC372F-2DFE-4E21-B534-E944C854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6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444306-2BEC-466A-83B2-E97675B92184}"/>
</file>

<file path=customXml/itemProps2.xml><?xml version="1.0" encoding="utf-8"?>
<ds:datastoreItem xmlns:ds="http://schemas.openxmlformats.org/officeDocument/2006/customXml" ds:itemID="{0A164103-9BC0-4BC9-A8E6-6ADA27C297A0}"/>
</file>

<file path=customXml/itemProps3.xml><?xml version="1.0" encoding="utf-8"?>
<ds:datastoreItem xmlns:ds="http://schemas.openxmlformats.org/officeDocument/2006/customXml" ds:itemID="{599BB8EB-A91B-4508-B5B5-15E460F116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Шальнева Мария Сергеевна</dc:creator>
  <cp:keywords/>
  <dc:description/>
  <cp:lastModifiedBy>Шальнева Мария Сергеевна</cp:lastModifiedBy>
  <cp:revision>17</cp:revision>
  <dcterms:created xsi:type="dcterms:W3CDTF">2018-01-10T11:29:00Z</dcterms:created>
  <dcterms:modified xsi:type="dcterms:W3CDTF">2019-10-17T14:15:00Z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