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131"/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4B1EEF" w:rsidRPr="002A0B6B" w:rsidTr="00F07DF8">
        <w:trPr>
          <w:trHeight w:val="1697"/>
        </w:trPr>
        <w:tc>
          <w:tcPr>
            <w:tcW w:w="9781" w:type="dxa"/>
            <w:shd w:val="clear" w:color="auto" w:fill="auto"/>
            <w:vAlign w:val="center"/>
          </w:tcPr>
          <w:p w:rsidR="00AD0517" w:rsidRDefault="00AD0517" w:rsidP="00AD051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Федеральное государственное образовательное бюджетное учреждение</w:t>
            </w:r>
          </w:p>
          <w:p w:rsidR="00AD0517" w:rsidRDefault="00AD0517" w:rsidP="00AD051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высшего образования</w:t>
            </w:r>
          </w:p>
          <w:p w:rsidR="00AD0517" w:rsidRDefault="00AD0517" w:rsidP="00AD051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«Финансовый университет при Правительстве Российской Федерации»</w:t>
            </w:r>
          </w:p>
          <w:p w:rsidR="00AD0517" w:rsidRDefault="00AD0517" w:rsidP="00AD051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(Финансовый университет)</w:t>
            </w:r>
          </w:p>
          <w:p w:rsidR="00AD0517" w:rsidRDefault="00AD0517" w:rsidP="00AD051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0517" w:rsidRDefault="00AD0517" w:rsidP="00AD0517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Высшая школа государственного управления </w:t>
            </w:r>
          </w:p>
          <w:p w:rsidR="00AD0517" w:rsidRDefault="00AD0517" w:rsidP="00AD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D0517" w:rsidRDefault="00AD0517" w:rsidP="00AD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Аннотация </w:t>
            </w:r>
          </w:p>
          <w:p w:rsidR="00215E7C" w:rsidRDefault="00215E7C" w:rsidP="00215E7C">
            <w:pPr>
              <w:spacing w:after="0"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x-none" w:eastAsia="ar-SA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val="x-none" w:eastAsia="ar-SA"/>
              </w:rPr>
              <w:t xml:space="preserve">Общая характеристика программы </w:t>
            </w:r>
          </w:p>
          <w:p w:rsidR="00215E7C" w:rsidRDefault="00E27E9D" w:rsidP="0021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="00215E7C" w:rsidRPr="00C95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Нарушения бюджетного законодательства Российской Федерации и ответственность за их совершение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AD0517" w:rsidRPr="00C955D6" w:rsidRDefault="00AD0517" w:rsidP="00215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 часов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Цель программы</w:t>
            </w:r>
            <w:r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:</w:t>
            </w:r>
            <w:r w:rsidRPr="00C955D6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о</w:t>
            </w: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 знаний и совершенствование навыков, касающихся ответственности за нарушения бюджетного законодательства Российской Федерации</w:t>
            </w:r>
          </w:p>
          <w:p w:rsidR="00215E7C" w:rsidRPr="00C955D6" w:rsidRDefault="00215E7C" w:rsidP="00215E7C">
            <w:pPr>
              <w:widowControl w:val="0"/>
              <w:shd w:val="clear" w:color="auto" w:fill="FFFFFF"/>
              <w:spacing w:after="0" w:line="240" w:lineRule="auto"/>
              <w:ind w:firstLine="709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Формируемые профессиональные компетенции: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способность владеть терминологией в рамках ответственности за нарушения бюджетного законодательства Российской Федерации;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contextualSpacing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способность обеспечивать меры по ликвидации и профилактике</w:t>
            </w: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955D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нарушений бюджетного законодательства Российской Федерации; 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- готовность владеть методами выявления и профилактики нарушений бюджетного законодательства Российской Федерации.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Образовательные результаты по программе повышения квалификации </w:t>
            </w:r>
          </w:p>
          <w:p w:rsidR="00215E7C" w:rsidRPr="00C955D6" w:rsidRDefault="00215E7C" w:rsidP="00215E7C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В результате изучения программы слушатели должны: 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знать: 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правовые категории, терминологию, современного законодательства в сфере противодействия нарушениям бюджетного законодательства Российской Федерации и ответственности за их совершение;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правовые и организационные основы ликвидации и профилактики данных правонарушений; 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применения правовых норм за бюджетные нарушения.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уметь: 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принимать обоснованные управленческие и организационные решения и совершать иные действия в точном соответствии с законом;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факторы, способствующие бюджетным нарушения;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принимать правовые решения и совершать иные юридические действия в точном соответствии с законом.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владеть: 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навыками применения законодательства в различных его отраслях, направленных на противодействие бюджетным нарушениям;</w:t>
            </w:r>
          </w:p>
          <w:p w:rsidR="00215E7C" w:rsidRPr="00C955D6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навыками методики поиска, анализа и использования нормативных и правовых документов, направленных на противодействие бюджетным нарушениям;</w:t>
            </w:r>
          </w:p>
          <w:p w:rsidR="00215E7C" w:rsidRDefault="00215E7C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навыками применения различных правовых норм по выявленным факт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нарушений.</w:t>
            </w:r>
          </w:p>
          <w:p w:rsidR="00C9338E" w:rsidRDefault="00C9338E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517" w:rsidRPr="00587652" w:rsidRDefault="00AD0517" w:rsidP="00AD0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Итоговой формой контроля</w:t>
            </w:r>
            <w:r w:rsidRPr="005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 является экзамен в форме тестирования. </w:t>
            </w:r>
          </w:p>
          <w:p w:rsidR="00AD0517" w:rsidRDefault="00AD0517" w:rsidP="00AD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D0517" w:rsidRPr="00587652" w:rsidRDefault="00AD0517" w:rsidP="00AD051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</w:pPr>
            <w:r w:rsidRPr="00587652">
              <w:rPr>
                <w:rFonts w:ascii="Times New Roman" w:eastAsia="Times New Roman" w:hAnsi="Times New Roman" w:cs="Times New Roman"/>
                <w:b/>
                <w:kern w:val="1"/>
                <w:sz w:val="28"/>
                <w:szCs w:val="28"/>
                <w:lang w:eastAsia="ar-SA"/>
              </w:rPr>
              <w:t>Кадровое обеспечение образовательного процесса.</w:t>
            </w:r>
          </w:p>
          <w:p w:rsidR="00AD0517" w:rsidRPr="00587652" w:rsidRDefault="00AD0517" w:rsidP="00AD051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Реализацию программы осуществляет высоко профессиональный профессорско-преподавательский состав соответствующих департаментов и кафедр Финансового университета.</w:t>
            </w:r>
          </w:p>
          <w:p w:rsidR="00AD0517" w:rsidRDefault="00AD0517" w:rsidP="00AD0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0517" w:rsidRPr="00587652" w:rsidRDefault="00AD0517" w:rsidP="00AD05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876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итогам обучения слушатель получает </w:t>
            </w:r>
            <w:r w:rsidRPr="005876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удостоверение о повышении квалификации</w:t>
            </w:r>
            <w:r w:rsidR="00C933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</w:p>
          <w:p w:rsidR="00AD0517" w:rsidRPr="00C955D6" w:rsidRDefault="00AD0517" w:rsidP="00215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45D2" w:rsidRDefault="001545D2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5E7C" w:rsidRDefault="00215E7C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5E7C" w:rsidRDefault="00215E7C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5E7C" w:rsidRDefault="00215E7C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15E7C" w:rsidRDefault="00215E7C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545D2" w:rsidRDefault="001545D2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D0517" w:rsidRDefault="00AD0517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1EEF" w:rsidRPr="00C955D6" w:rsidRDefault="004B1EEF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УЧЕБНЫЙ ПЛАН</w:t>
            </w:r>
          </w:p>
          <w:p w:rsidR="004B1EEF" w:rsidRPr="00C955D6" w:rsidRDefault="004B1EEF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4B1EEF" w:rsidRPr="00C955D6" w:rsidRDefault="004B1EEF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повышения квалификации</w:t>
            </w:r>
          </w:p>
          <w:p w:rsidR="004B1EEF" w:rsidRPr="00C955D6" w:rsidRDefault="004B1EEF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5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Нарушения бюджетного законодательства Российской Федерации и ответственность за их совершение</w:t>
            </w:r>
          </w:p>
          <w:p w:rsidR="004B1EEF" w:rsidRPr="00C955D6" w:rsidRDefault="004B1EEF" w:rsidP="002A0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003726" w:rsidRPr="00DD475C" w:rsidRDefault="00003726" w:rsidP="002A0B6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418"/>
        <w:gridCol w:w="567"/>
        <w:gridCol w:w="992"/>
        <w:gridCol w:w="709"/>
        <w:gridCol w:w="708"/>
        <w:gridCol w:w="709"/>
        <w:gridCol w:w="1270"/>
        <w:gridCol w:w="6"/>
      </w:tblGrid>
      <w:tr w:rsidR="004A0A26" w:rsidRPr="00DD475C" w:rsidTr="00823520">
        <w:trPr>
          <w:gridAfter w:val="1"/>
          <w:wAfter w:w="6" w:type="dxa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6" w:rsidRPr="00DD475C" w:rsidRDefault="004A0A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уровню образования слушателей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A26" w:rsidRPr="00DD475C" w:rsidRDefault="00970BEB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имеющие или получающие в</w:t>
            </w:r>
            <w:r w:rsidR="004A0A26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ысшее образование</w:t>
            </w:r>
          </w:p>
        </w:tc>
      </w:tr>
      <w:tr w:rsidR="00FA01EB" w:rsidRPr="00DD475C" w:rsidTr="00823520">
        <w:trPr>
          <w:gridAfter w:val="1"/>
          <w:wAfter w:w="6" w:type="dxa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B" w:rsidRPr="00DD475C" w:rsidRDefault="00FA01EB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слушателей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01EB" w:rsidRPr="00DD475C" w:rsidRDefault="00FA01EB" w:rsidP="00823520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государственные гражданские служащие </w:t>
            </w:r>
          </w:p>
        </w:tc>
      </w:tr>
      <w:tr w:rsidR="00FA01EB" w:rsidRPr="00DD475C" w:rsidTr="00823520">
        <w:trPr>
          <w:gridAfter w:val="1"/>
          <w:wAfter w:w="6" w:type="dxa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B" w:rsidRPr="00DD475C" w:rsidRDefault="00FA01EB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обучения 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B" w:rsidRPr="00DD475C" w:rsidRDefault="002D6596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1545D2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1EB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A01EB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</w:p>
        </w:tc>
      </w:tr>
      <w:tr w:rsidR="00FA01EB" w:rsidRPr="00DD475C" w:rsidTr="00823520">
        <w:trPr>
          <w:gridAfter w:val="1"/>
          <w:wAfter w:w="6" w:type="dxa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B" w:rsidRPr="00DD475C" w:rsidRDefault="00FA01EB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B" w:rsidRPr="00DD475C" w:rsidRDefault="002D659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659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Без</w:t>
            </w:r>
            <w:r w:rsidRPr="002D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отрыва от государственной гражданской службы</w:t>
            </w:r>
            <w:r w:rsidR="00FA01EB" w:rsidRPr="002D6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A01EB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применением дистанционных образовательных технологий</w:t>
            </w:r>
          </w:p>
        </w:tc>
      </w:tr>
      <w:tr w:rsidR="00FA01EB" w:rsidRPr="00DD475C" w:rsidTr="00823520">
        <w:trPr>
          <w:gridAfter w:val="1"/>
          <w:wAfter w:w="6" w:type="dxa"/>
          <w:jc w:val="center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B" w:rsidRPr="00DD475C" w:rsidRDefault="00FA01EB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Режим занятий     </w:t>
            </w:r>
          </w:p>
        </w:tc>
        <w:tc>
          <w:tcPr>
            <w:tcW w:w="6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EB" w:rsidRPr="00DD475C" w:rsidRDefault="001545D2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FA01EB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 в день</w:t>
            </w:r>
          </w:p>
          <w:p w:rsidR="00FA01EB" w:rsidRPr="00DD475C" w:rsidRDefault="00FA01EB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26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№№ п/п</w:t>
            </w:r>
          </w:p>
        </w:tc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разделов, 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 трудоемкости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003726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26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02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Всего, часов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26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antSplit/>
          <w:trHeight w:val="2430"/>
          <w:jc w:val="center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726" w:rsidRPr="00DD475C" w:rsidRDefault="00003726" w:rsidP="00823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726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23"/>
          <w:jc w:val="center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D659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  <w:tr w:rsidR="00003726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6" w:rsidRPr="00DD475C" w:rsidRDefault="00F07DF8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="00FB4C24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правонарушений бюджетного законодательства и ответственность за их совершение (уголовная, административная, дисциплинарная, гражданско-правовая и материальная).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3B3FEF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ситуаций и задач</w:t>
            </w:r>
          </w:p>
        </w:tc>
      </w:tr>
      <w:tr w:rsidR="00003726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726" w:rsidRPr="00DD475C" w:rsidRDefault="00F07DF8" w:rsidP="00823520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="00FB4C24" w:rsidRPr="00DD475C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Должностные лица как субъекты конституционно-правовой ответственности.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26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003726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726" w:rsidRPr="00DD475C" w:rsidRDefault="003B3FEF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ситуаций и задач</w:t>
            </w:r>
          </w:p>
        </w:tc>
      </w:tr>
      <w:tr w:rsidR="00FB4C24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B4C24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C24" w:rsidRPr="00DD475C" w:rsidRDefault="00F07DF8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</w:t>
            </w:r>
            <w:r w:rsidR="00FB4C24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Меры ответственности, применяемые к нарушителям бюджетного законодательства.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07DF8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07DF8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24" w:rsidRPr="00DD475C" w:rsidRDefault="00F07DF8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B4C24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3B3FEF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ситуаций и задач</w:t>
            </w:r>
          </w:p>
        </w:tc>
      </w:tr>
      <w:tr w:rsidR="00FB4C24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B4C24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24" w:rsidRPr="00DD475C" w:rsidRDefault="00F07DF8" w:rsidP="0082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</w:t>
            </w:r>
            <w:r w:rsidR="00FB4C24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Понятие, сущность и особенности налоговой ответственности должностных лиц государственных и муниципальных органов.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24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B4C24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3B3FEF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ситуаций и задач</w:t>
            </w:r>
          </w:p>
        </w:tc>
      </w:tr>
      <w:tr w:rsidR="00FB4C24" w:rsidRPr="00DD475C" w:rsidTr="008235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B4C24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24" w:rsidRPr="00DD475C" w:rsidRDefault="00F07DF8" w:rsidP="0082352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5. </w:t>
            </w:r>
            <w:r w:rsidR="00FB4C24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органов, исполняющих бюджеты субъектов Российской Федерации и местные бюджеты, в области применения мер принуждения.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68570A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B4C24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C24" w:rsidRPr="00DD475C" w:rsidRDefault="00FB4C24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07DF8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FB4C24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C24" w:rsidRPr="00DD475C" w:rsidRDefault="003B3FEF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ситуаций и задач</w:t>
            </w:r>
          </w:p>
        </w:tc>
      </w:tr>
      <w:tr w:rsidR="0068570A" w:rsidRPr="00DD475C" w:rsidTr="0082352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86F01" w:rsidRPr="00DD475C" w:rsidRDefault="00F07DF8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="00986F01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противодействия коррупции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86F01" w:rsidRPr="00DD475C" w:rsidRDefault="003B3FEF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ситуаций и задач</w:t>
            </w:r>
          </w:p>
        </w:tc>
      </w:tr>
      <w:tr w:rsidR="0068570A" w:rsidRPr="00DD475C" w:rsidTr="0082352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8570A" w:rsidRPr="00DD475C" w:rsidTr="0082352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86F01" w:rsidRPr="00DD475C" w:rsidRDefault="00A2450F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</w:t>
            </w:r>
            <w:r w:rsidR="00986F01"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тестирования</w:t>
            </w:r>
          </w:p>
        </w:tc>
      </w:tr>
      <w:tr w:rsidR="0068570A" w:rsidRPr="00DD475C" w:rsidTr="00823520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10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трудоемкость программы: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86F01" w:rsidRPr="00DD475C" w:rsidRDefault="00F15BDE" w:rsidP="00823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986F01" w:rsidRPr="00DD475C" w:rsidRDefault="00986F01" w:rsidP="008235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45D2" w:rsidRDefault="001545D2" w:rsidP="002A0B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4A2" w:rsidRPr="002D14A2" w:rsidRDefault="002D14A2" w:rsidP="002D14A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42B3" w:rsidRPr="00C955D6" w:rsidRDefault="00C842B3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A82A18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537748" w:rsidRDefault="00537748" w:rsidP="00215E7C">
      <w:pPr>
        <w:spacing w:after="0" w:line="276" w:lineRule="auto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x-none" w:eastAsia="ar-SA"/>
        </w:rPr>
      </w:pPr>
    </w:p>
    <w:p w:rsidR="008F3F6D" w:rsidRDefault="008F3F6D" w:rsidP="000A312A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8F3F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12A" w:rsidRPr="00C955D6" w:rsidRDefault="000A312A" w:rsidP="000A312A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Календарный учебный график</w:t>
      </w:r>
    </w:p>
    <w:p w:rsidR="000A312A" w:rsidRPr="00C955D6" w:rsidRDefault="000A312A" w:rsidP="000A3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Программа повышения квалификации </w:t>
      </w:r>
    </w:p>
    <w:p w:rsidR="000A312A" w:rsidRPr="00C955D6" w:rsidRDefault="000A312A" w:rsidP="001545D2">
      <w:pPr>
        <w:widowControl w:val="0"/>
        <w:tabs>
          <w:tab w:val="left" w:leader="underscore" w:pos="89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5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Нарушения бюджетного законодательства Российской Федерации и ответственность за их совершение</w:t>
      </w:r>
    </w:p>
    <w:p w:rsidR="000A312A" w:rsidRPr="00C955D6" w:rsidRDefault="000A312A" w:rsidP="000A312A">
      <w:pPr>
        <w:widowControl w:val="0"/>
        <w:tabs>
          <w:tab w:val="left" w:leader="underscore" w:pos="8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450F" w:rsidRDefault="000A312A" w:rsidP="000A312A">
      <w:pPr>
        <w:widowControl w:val="0"/>
        <w:tabs>
          <w:tab w:val="left" w:leader="underscore" w:pos="8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Объем программы - </w:t>
      </w:r>
      <w:r w:rsidR="00491BBB">
        <w:rPr>
          <w:rFonts w:ascii="Times New Roman" w:eastAsia="Times New Roman" w:hAnsi="Times New Roman" w:cs="Times New Roman"/>
          <w:sz w:val="28"/>
          <w:szCs w:val="28"/>
        </w:rPr>
        <w:t>36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 час. </w:t>
      </w:r>
    </w:p>
    <w:p w:rsidR="000A312A" w:rsidRPr="00C955D6" w:rsidRDefault="000A312A" w:rsidP="000A312A">
      <w:pPr>
        <w:widowControl w:val="0"/>
        <w:tabs>
          <w:tab w:val="left" w:leader="underscore" w:pos="89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обучения – </w:t>
      </w:r>
      <w:r w:rsidR="008F3F6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955D6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8F3F6D">
        <w:rPr>
          <w:rFonts w:ascii="Times New Roman" w:eastAsia="Times New Roman" w:hAnsi="Times New Roman" w:cs="Times New Roman"/>
          <w:sz w:val="28"/>
          <w:szCs w:val="28"/>
        </w:rPr>
        <w:t>ей</w:t>
      </w:r>
    </w:p>
    <w:p w:rsidR="001545D2" w:rsidRDefault="000A312A" w:rsidP="001545D2">
      <w:pPr>
        <w:spacing w:after="0" w:line="240" w:lineRule="auto"/>
        <w:ind w:righ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5D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 обучения – </w:t>
      </w:r>
      <w:r w:rsidR="00A245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без</w:t>
      </w:r>
      <w:r w:rsidRPr="00C9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отрыв</w:t>
      </w:r>
      <w:r w:rsidR="00A245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955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государственной гражданской службы с применением дистанционных образовательных технологий </w:t>
      </w:r>
    </w:p>
    <w:p w:rsidR="001545D2" w:rsidRDefault="001545D2" w:rsidP="001545D2">
      <w:pPr>
        <w:spacing w:after="0" w:line="240" w:lineRule="auto"/>
        <w:ind w:right="4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2A" w:rsidRPr="00C955D6" w:rsidRDefault="000A312A" w:rsidP="001545D2">
      <w:pPr>
        <w:spacing w:after="0" w:line="240" w:lineRule="auto"/>
        <w:ind w:right="470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r w:rsidRPr="00C955D6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Образовательный процесс по программе может осуществляться в течение всего учебного года. Занятия проводятся по мере комплектования учебных групп.</w:t>
      </w:r>
    </w:p>
    <w:tbl>
      <w:tblPr>
        <w:tblStyle w:val="11"/>
        <w:tblW w:w="1467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80"/>
        <w:gridCol w:w="4553"/>
        <w:gridCol w:w="1010"/>
        <w:gridCol w:w="1010"/>
        <w:gridCol w:w="1010"/>
        <w:gridCol w:w="803"/>
        <w:gridCol w:w="710"/>
        <w:gridCol w:w="903"/>
        <w:gridCol w:w="630"/>
        <w:gridCol w:w="523"/>
        <w:gridCol w:w="510"/>
        <w:gridCol w:w="696"/>
        <w:gridCol w:w="696"/>
        <w:gridCol w:w="939"/>
      </w:tblGrid>
      <w:tr w:rsidR="008F3F6D" w:rsidRPr="002047DC" w:rsidTr="00AD0517">
        <w:trPr>
          <w:trHeight w:val="55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Наименование дисциплин (модулей)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8D3611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537748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8F3F6D" w:rsidRPr="002047DC" w:rsidTr="00AD05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6D" w:rsidRPr="002A0B6B" w:rsidRDefault="008F3F6D" w:rsidP="00154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 </w:t>
            </w:r>
            <w:r w:rsidRPr="002A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правонарушений бюджетного законодательства и ответственность за их совершение (уголовная, административная, дисциплинарная, гражданско-правовая и материальная).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DD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3F6D" w:rsidRPr="002047DC" w:rsidTr="00AD05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6D" w:rsidRPr="002A0B6B" w:rsidRDefault="008F3F6D" w:rsidP="001545D2">
            <w:p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2. </w:t>
            </w:r>
            <w:r w:rsidRPr="002A0B6B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Должностные лица как субъекты конституционно-правовой ответственности.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DD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F3F6D" w:rsidRPr="002047DC" w:rsidTr="00AD05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F6D" w:rsidRPr="00A60A19" w:rsidRDefault="008F3F6D" w:rsidP="00154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3. Меры ответственности, применяемые к нарушителям бюджетного законодательства.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3F6D" w:rsidRPr="002047DC" w:rsidTr="00AD05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6D" w:rsidRPr="00A60A19" w:rsidRDefault="008F3F6D" w:rsidP="00154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4. Понятие, сущность и особенности налоговой ответственности должностных лиц государственных и муниципальных органов.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DD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F3F6D" w:rsidRPr="002047DC" w:rsidTr="00AD05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F6D" w:rsidRPr="00A60A19" w:rsidRDefault="008F3F6D" w:rsidP="001545D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0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5. Полномочия органов, исполняющих бюджеты субъектов Российской Федерации и местные бюджеты, в области применения мер принуждения.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F6D" w:rsidRPr="002047DC" w:rsidTr="00AD05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53" w:type="dxa"/>
            <w:shd w:val="clear" w:color="auto" w:fill="auto"/>
            <w:vAlign w:val="center"/>
          </w:tcPr>
          <w:p w:rsidR="008F3F6D" w:rsidRPr="002A0B6B" w:rsidRDefault="008F3F6D" w:rsidP="001545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6. </w:t>
            </w:r>
            <w:r w:rsidRPr="002A0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и организационные основы противодействия коррупции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B8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DD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3F6D" w:rsidRPr="002047DC" w:rsidTr="00AD05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CC77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8F3F6D" w:rsidP="00CC77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CC776C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3F6D" w:rsidRPr="002047DC" w:rsidTr="00AD051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B8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Default="00B8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8F3F6D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B8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F6D" w:rsidRPr="002047DC" w:rsidRDefault="00B8475C" w:rsidP="001545D2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</w:tbl>
    <w:tbl>
      <w:tblPr>
        <w:tblpPr w:leftFromText="180" w:rightFromText="180" w:bottomFromText="200" w:vertAnchor="text" w:horzAnchor="margin" w:tblpY="57"/>
        <w:tblW w:w="1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0"/>
        <w:gridCol w:w="4492"/>
      </w:tblGrid>
      <w:tr w:rsidR="000A312A" w:rsidRPr="002047DC" w:rsidTr="00537748">
        <w:tc>
          <w:tcPr>
            <w:tcW w:w="37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45D2" w:rsidRPr="002047DC" w:rsidRDefault="001545D2" w:rsidP="008D3611">
            <w:pPr>
              <w:tabs>
                <w:tab w:val="right" w:pos="11914"/>
                <w:tab w:val="left" w:pos="12355"/>
              </w:tabs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312A" w:rsidRPr="002047DC" w:rsidTr="00537748">
        <w:trPr>
          <w:trHeight w:val="207"/>
        </w:trPr>
        <w:tc>
          <w:tcPr>
            <w:tcW w:w="3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Условные обозначения</w:t>
            </w:r>
          </w:p>
        </w:tc>
      </w:tr>
      <w:tr w:rsidR="000A312A" w:rsidRPr="002047DC" w:rsidTr="005377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</w:tr>
      <w:tr w:rsidR="000A312A" w:rsidRPr="002047DC" w:rsidTr="005377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</w:tr>
      <w:tr w:rsidR="000A312A" w:rsidRPr="002047DC" w:rsidTr="005377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Стажировка</w:t>
            </w:r>
          </w:p>
        </w:tc>
      </w:tr>
      <w:tr w:rsidR="000A312A" w:rsidRPr="002047DC" w:rsidTr="005377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ИА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Итоговая аттестация</w:t>
            </w:r>
          </w:p>
        </w:tc>
      </w:tr>
      <w:tr w:rsidR="000A312A" w:rsidRPr="002047DC" w:rsidTr="005377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Контактная работа</w:t>
            </w:r>
          </w:p>
        </w:tc>
      </w:tr>
      <w:tr w:rsidR="000A312A" w:rsidRPr="002047DC" w:rsidTr="0053774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12A" w:rsidRPr="002047DC" w:rsidRDefault="000A312A" w:rsidP="008D3611">
            <w:pPr>
              <w:tabs>
                <w:tab w:val="right" w:pos="11914"/>
                <w:tab w:val="left" w:pos="12355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047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</w:tbl>
    <w:p w:rsidR="000A312A" w:rsidRDefault="000A312A" w:rsidP="000A31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5D2" w:rsidRPr="00480D89" w:rsidRDefault="001545D2" w:rsidP="000A31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2A" w:rsidRPr="00480D89" w:rsidRDefault="000A312A" w:rsidP="000A31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2A" w:rsidRDefault="000A312A" w:rsidP="000A31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12A" w:rsidRDefault="000A312A" w:rsidP="000A312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475C" w:rsidRDefault="00DD475C" w:rsidP="00215E7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E9D" w:rsidRDefault="00E27E9D" w:rsidP="00215E7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E27E9D" w:rsidSect="00B847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0639"/>
    <w:multiLevelType w:val="hybridMultilevel"/>
    <w:tmpl w:val="BB88DA30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2F7BF5"/>
    <w:multiLevelType w:val="hybridMultilevel"/>
    <w:tmpl w:val="89B2D89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71B6869"/>
    <w:multiLevelType w:val="multilevel"/>
    <w:tmpl w:val="D39247A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0F5DD7"/>
    <w:multiLevelType w:val="hybridMultilevel"/>
    <w:tmpl w:val="9F3078D8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5DB4EDF"/>
    <w:multiLevelType w:val="hybridMultilevel"/>
    <w:tmpl w:val="280A6D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9DF4D45"/>
    <w:multiLevelType w:val="hybridMultilevel"/>
    <w:tmpl w:val="1D129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39F738F"/>
    <w:multiLevelType w:val="hybridMultilevel"/>
    <w:tmpl w:val="E722A6D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CF51038"/>
    <w:multiLevelType w:val="hybridMultilevel"/>
    <w:tmpl w:val="CF7E8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0E"/>
    <w:rsid w:val="00003726"/>
    <w:rsid w:val="00034B12"/>
    <w:rsid w:val="00052D1A"/>
    <w:rsid w:val="000A312A"/>
    <w:rsid w:val="000B1EF4"/>
    <w:rsid w:val="000D3287"/>
    <w:rsid w:val="000E0E82"/>
    <w:rsid w:val="0010703C"/>
    <w:rsid w:val="00115B9F"/>
    <w:rsid w:val="00143CAD"/>
    <w:rsid w:val="001545D2"/>
    <w:rsid w:val="0016179F"/>
    <w:rsid w:val="00163F83"/>
    <w:rsid w:val="001C016D"/>
    <w:rsid w:val="002047DC"/>
    <w:rsid w:val="00215E7C"/>
    <w:rsid w:val="002A0B6B"/>
    <w:rsid w:val="002B6AF0"/>
    <w:rsid w:val="002D14A2"/>
    <w:rsid w:val="002D6596"/>
    <w:rsid w:val="00332F68"/>
    <w:rsid w:val="003664DC"/>
    <w:rsid w:val="003B20BB"/>
    <w:rsid w:val="003B3FEF"/>
    <w:rsid w:val="003D53F5"/>
    <w:rsid w:val="00426F3F"/>
    <w:rsid w:val="004317DC"/>
    <w:rsid w:val="00447518"/>
    <w:rsid w:val="00480D89"/>
    <w:rsid w:val="0048651A"/>
    <w:rsid w:val="00491BBB"/>
    <w:rsid w:val="00496256"/>
    <w:rsid w:val="004A0A26"/>
    <w:rsid w:val="004B1EEF"/>
    <w:rsid w:val="00537748"/>
    <w:rsid w:val="00555410"/>
    <w:rsid w:val="0059710E"/>
    <w:rsid w:val="005D3DCB"/>
    <w:rsid w:val="005E20C5"/>
    <w:rsid w:val="005F4EBB"/>
    <w:rsid w:val="00606A7B"/>
    <w:rsid w:val="00653097"/>
    <w:rsid w:val="00662C16"/>
    <w:rsid w:val="00665F54"/>
    <w:rsid w:val="0068570A"/>
    <w:rsid w:val="00695F4D"/>
    <w:rsid w:val="006A550F"/>
    <w:rsid w:val="006D0015"/>
    <w:rsid w:val="00700EA5"/>
    <w:rsid w:val="0076187E"/>
    <w:rsid w:val="00771701"/>
    <w:rsid w:val="00784EC6"/>
    <w:rsid w:val="007A1C9B"/>
    <w:rsid w:val="007F43CD"/>
    <w:rsid w:val="00815613"/>
    <w:rsid w:val="008212C3"/>
    <w:rsid w:val="008216BC"/>
    <w:rsid w:val="00823520"/>
    <w:rsid w:val="0083055A"/>
    <w:rsid w:val="00837DC7"/>
    <w:rsid w:val="008509E0"/>
    <w:rsid w:val="008773D6"/>
    <w:rsid w:val="0089132C"/>
    <w:rsid w:val="008F3F6D"/>
    <w:rsid w:val="0090253D"/>
    <w:rsid w:val="00943352"/>
    <w:rsid w:val="00963BD5"/>
    <w:rsid w:val="00970BEB"/>
    <w:rsid w:val="00986F01"/>
    <w:rsid w:val="009B0D3F"/>
    <w:rsid w:val="00A2450F"/>
    <w:rsid w:val="00A562C3"/>
    <w:rsid w:val="00A60A19"/>
    <w:rsid w:val="00A82A18"/>
    <w:rsid w:val="00A85ECB"/>
    <w:rsid w:val="00AD0517"/>
    <w:rsid w:val="00AE452C"/>
    <w:rsid w:val="00B15558"/>
    <w:rsid w:val="00B7096C"/>
    <w:rsid w:val="00B8475C"/>
    <w:rsid w:val="00BF4E5A"/>
    <w:rsid w:val="00C0103A"/>
    <w:rsid w:val="00C23A9B"/>
    <w:rsid w:val="00C842B3"/>
    <w:rsid w:val="00C9338E"/>
    <w:rsid w:val="00C955D6"/>
    <w:rsid w:val="00CC6003"/>
    <w:rsid w:val="00CC776C"/>
    <w:rsid w:val="00CF5D2B"/>
    <w:rsid w:val="00CF7503"/>
    <w:rsid w:val="00D15F80"/>
    <w:rsid w:val="00D56085"/>
    <w:rsid w:val="00D61A28"/>
    <w:rsid w:val="00D77B22"/>
    <w:rsid w:val="00D937C5"/>
    <w:rsid w:val="00DD475C"/>
    <w:rsid w:val="00DD7379"/>
    <w:rsid w:val="00DE3BA6"/>
    <w:rsid w:val="00DF73B6"/>
    <w:rsid w:val="00E20C57"/>
    <w:rsid w:val="00E27E9D"/>
    <w:rsid w:val="00F025BE"/>
    <w:rsid w:val="00F07DF8"/>
    <w:rsid w:val="00F15BDE"/>
    <w:rsid w:val="00F726A4"/>
    <w:rsid w:val="00F96F2C"/>
    <w:rsid w:val="00FA01EB"/>
    <w:rsid w:val="00FB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0566"/>
  <w15:docId w15:val="{420409A2-01A2-4186-8B6C-44EE61B4D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32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A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Intense Emphasis"/>
    <w:uiPriority w:val="21"/>
    <w:qFormat/>
    <w:rsid w:val="00700EA5"/>
    <w:rPr>
      <w:i/>
      <w:iCs/>
      <w:color w:val="5B9BD5"/>
    </w:rPr>
  </w:style>
  <w:style w:type="paragraph" w:customStyle="1" w:styleId="FR1">
    <w:name w:val="FR1"/>
    <w:rsid w:val="00F07DF8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32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480D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480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F726A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26A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26A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26A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26A4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72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26A4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uiPriority w:val="99"/>
    <w:qFormat/>
    <w:rsid w:val="008212C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e">
    <w:name w:val="Заголовок Знак"/>
    <w:basedOn w:val="a0"/>
    <w:link w:val="ad"/>
    <w:uiPriority w:val="99"/>
    <w:rsid w:val="008212C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01D7-6079-4730-A0D2-3CB9B0C04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Кононенко Екатерина Евгеньевна</cp:lastModifiedBy>
  <cp:revision>7</cp:revision>
  <cp:lastPrinted>2019-04-30T07:34:00Z</cp:lastPrinted>
  <dcterms:created xsi:type="dcterms:W3CDTF">2020-11-11T07:44:00Z</dcterms:created>
  <dcterms:modified xsi:type="dcterms:W3CDTF">2020-11-11T08:28:00Z</dcterms:modified>
</cp:coreProperties>
</file>