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64" w:rsidRPr="00CF0BC5" w:rsidRDefault="00414264" w:rsidP="0041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ЗАДАНИЕ</w:t>
      </w:r>
    </w:p>
    <w:p w:rsidR="00414264" w:rsidRPr="00CF0BC5" w:rsidRDefault="00414264" w:rsidP="0041426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бюджетного учреждения высшего образования</w:t>
      </w:r>
    </w:p>
    <w:p w:rsidR="00414264" w:rsidRPr="00CF0BC5" w:rsidRDefault="00414264" w:rsidP="00414264">
      <w:pPr>
        <w:keepNext/>
        <w:spacing w:after="0" w:line="240" w:lineRule="auto"/>
        <w:ind w:left="-107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C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:rsidR="00414264" w:rsidRPr="00CF0BC5" w:rsidRDefault="00414264" w:rsidP="0041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</w:t>
      </w:r>
    </w:p>
    <w:p w:rsidR="00414264" w:rsidRPr="00CF0BC5" w:rsidRDefault="00414264" w:rsidP="0041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13608"/>
      </w:tblGrid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7C7125" w:rsidRPr="00CF0BC5" w:rsidRDefault="007C7125" w:rsidP="00414264">
            <w:pPr>
              <w:ind w:left="-25" w:right="-108"/>
              <w:rPr>
                <w:rFonts w:ascii="Times New Roman" w:hAnsi="Times New Roman" w:cs="Times New Roman"/>
                <w:b/>
                <w:bCs/>
              </w:rPr>
            </w:pPr>
            <w:r w:rsidRPr="00CF0BC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CF0BC5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  <w:r w:rsidRPr="00CF0BC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C7125" w:rsidRPr="00CF0BC5" w:rsidRDefault="007C7125" w:rsidP="0041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7C7125" w:rsidRPr="00CF0BC5" w:rsidRDefault="007C7125" w:rsidP="0041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C5">
              <w:rPr>
                <w:rFonts w:ascii="Times New Roman" w:hAnsi="Times New Roman" w:cs="Times New Roman"/>
                <w:b/>
                <w:bCs/>
              </w:rPr>
              <w:t>Название темы НИР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125" w:rsidRPr="00CF0BC5" w:rsidRDefault="007C7125" w:rsidP="00414264">
            <w:pPr>
              <w:ind w:left="-25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125" w:rsidRPr="00CF0BC5" w:rsidRDefault="007C7125" w:rsidP="0041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C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14264" w:rsidRPr="00CF0BC5" w:rsidTr="007C7125">
        <w:trPr>
          <w:trHeight w:val="283"/>
        </w:trPr>
        <w:tc>
          <w:tcPr>
            <w:tcW w:w="143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264" w:rsidRPr="00CF0BC5" w:rsidRDefault="00414264" w:rsidP="0041426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BC5">
              <w:rPr>
                <w:rFonts w:ascii="Times New Roman" w:hAnsi="Times New Roman" w:cs="Times New Roman"/>
                <w:b/>
                <w:bCs/>
              </w:rPr>
              <w:t>Финансово-кредитное обеспечение развития инновационной экономики</w:t>
            </w:r>
          </w:p>
          <w:p w:rsidR="00414264" w:rsidRPr="00CF0BC5" w:rsidRDefault="00414264" w:rsidP="00414264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C7125" w:rsidRPr="00CF0BC5" w:rsidRDefault="007C7125" w:rsidP="004142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auto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44416A">
              <w:rPr>
                <w:rFonts w:ascii="Times New Roman" w:hAnsi="Times New Roman" w:cs="Times New Roman"/>
              </w:rPr>
              <w:t xml:space="preserve">Разработка комплексной системы </w:t>
            </w:r>
            <w:proofErr w:type="spellStart"/>
            <w:r w:rsidRPr="0044416A">
              <w:rPr>
                <w:rFonts w:ascii="Times New Roman" w:hAnsi="Times New Roman" w:cs="Times New Roman"/>
              </w:rPr>
              <w:t>финансово-экономических</w:t>
            </w:r>
            <w:proofErr w:type="spellEnd"/>
            <w:r w:rsidRPr="0044416A">
              <w:rPr>
                <w:rFonts w:ascii="Times New Roman" w:hAnsi="Times New Roman" w:cs="Times New Roman"/>
              </w:rPr>
              <w:t xml:space="preserve"> и организационно-управленческих механизмов государственного стимулирования инновационной активности предприятий в целях эффективной реализации промышленной политики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C7125" w:rsidRPr="00CF0BC5" w:rsidRDefault="007C7125" w:rsidP="004142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auto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Разработка системы индикаторов финансовой нестабильности корпораций в условиях экономического спада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C7125" w:rsidRPr="00CF0BC5" w:rsidRDefault="007C7125" w:rsidP="004142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auto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 xml:space="preserve">Финансовые обязательства государства по содержанию имущественного комплекса образовательных организаций и финансированию образовательной деятельности в Российской Федерации и странах Европы и Азии 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7C7125" w:rsidRPr="00CF0BC5" w:rsidRDefault="007C7125" w:rsidP="0041426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3608" w:type="dxa"/>
            <w:tcBorders>
              <w:top w:val="single" w:sz="4" w:space="0" w:color="auto"/>
            </w:tcBorders>
            <w:shd w:val="clear" w:color="auto" w:fill="auto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Совершенствова</w:t>
            </w:r>
            <w:r w:rsidRPr="0020122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ие национальных правил за трансфертным ценообра</w:t>
            </w:r>
            <w:r w:rsidRPr="00201229">
              <w:rPr>
                <w:rFonts w:ascii="Times New Roman" w:hAnsi="Times New Roman" w:cs="Times New Roman"/>
              </w:rPr>
              <w:t>зованием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41426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Разработка направлений совершенствования института банкротства физических лиц в России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41426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414264">
            <w:pPr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Повышение доступности платежных услуг российских систем перевода денежных средств за счет развития систем идентификации пользователей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41426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Роль кредитной системы России в формировании внутреннего инвестиционного спроса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41426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0BC5">
              <w:rPr>
                <w:rFonts w:ascii="Times New Roman" w:hAnsi="Times New Roman" w:cs="Times New Roman"/>
                <w:bCs/>
              </w:rPr>
              <w:t>Разработка методологических основ идентификации и оценки бюджетных рисков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auto"/>
          </w:tcPr>
          <w:p w:rsidR="007C7125" w:rsidRPr="00CF0BC5" w:rsidRDefault="007C7125" w:rsidP="0041426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auto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Сравнение систем бюджетного финансирования НИР, проводимых образовательными и научными организациями Российской Федерации, с учетом опыта стран Западной Европы и Азии и предложения по совершенствованию бюджетного финансирования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E24717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414264">
              <w:rPr>
                <w:rFonts w:ascii="Times New Roman" w:hAnsi="Times New Roman" w:cs="Times New Roman"/>
              </w:rPr>
              <w:t>Совершенствов</w:t>
            </w:r>
            <w:r>
              <w:rPr>
                <w:rFonts w:ascii="Times New Roman" w:hAnsi="Times New Roman" w:cs="Times New Roman"/>
              </w:rPr>
              <w:t>а</w:t>
            </w:r>
            <w:r w:rsidRPr="00414264">
              <w:rPr>
                <w:rFonts w:ascii="Times New Roman" w:hAnsi="Times New Roman" w:cs="Times New Roman"/>
              </w:rPr>
              <w:t>ние налоговых и иных инструментов</w:t>
            </w:r>
            <w:r>
              <w:rPr>
                <w:rFonts w:ascii="Times New Roman" w:hAnsi="Times New Roman" w:cs="Times New Roman"/>
              </w:rPr>
              <w:t xml:space="preserve"> государственной финансовой под</w:t>
            </w:r>
            <w:r w:rsidRPr="00414264">
              <w:rPr>
                <w:rFonts w:ascii="Times New Roman" w:hAnsi="Times New Roman" w:cs="Times New Roman"/>
              </w:rPr>
              <w:t>держки развития аграрного сектора экон</w:t>
            </w:r>
            <w:r>
              <w:rPr>
                <w:rFonts w:ascii="Times New Roman" w:hAnsi="Times New Roman" w:cs="Times New Roman"/>
              </w:rPr>
              <w:t xml:space="preserve">омики, направленных на </w:t>
            </w:r>
            <w:proofErr w:type="spellStart"/>
            <w:r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обеспечение продовольственной безопасно</w:t>
            </w:r>
            <w:r w:rsidRPr="00414264">
              <w:rPr>
                <w:rFonts w:ascii="Times New Roman" w:hAnsi="Times New Roman" w:cs="Times New Roman"/>
              </w:rPr>
              <w:t>сти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41426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D20544">
              <w:rPr>
                <w:rFonts w:ascii="Times New Roman" w:hAnsi="Times New Roman" w:cs="Times New Roman"/>
              </w:rPr>
              <w:t>Регулятивные инновации в банковском секторе и оценка их соответствие потребностям национальной экономики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41426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Формирование механизма развития региональных страховых рынков</w:t>
            </w:r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41426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284D5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284D55">
              <w:rPr>
                <w:rFonts w:ascii="Times New Roman" w:hAnsi="Times New Roman" w:cs="Times New Roman"/>
              </w:rPr>
              <w:t>Социально-</w:t>
            </w:r>
            <w:r>
              <w:rPr>
                <w:rFonts w:ascii="Times New Roman" w:hAnsi="Times New Roman" w:cs="Times New Roman"/>
              </w:rPr>
              <w:t xml:space="preserve">экономические аспекты формирования территориальных инновационных кластеров на основе механизма </w:t>
            </w:r>
            <w:proofErr w:type="spellStart"/>
            <w:r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</w:p>
        </w:tc>
      </w:tr>
      <w:tr w:rsidR="007C7125" w:rsidRPr="00CF0BC5" w:rsidTr="007C7125">
        <w:trPr>
          <w:trHeight w:val="283"/>
        </w:trPr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414264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0BC5">
              <w:rPr>
                <w:rFonts w:ascii="Times New Roman" w:hAnsi="Times New Roman" w:cs="Times New Roman"/>
                <w:bCs/>
              </w:rPr>
              <w:t>Внедрение профессиональных стандартов на российском страховом рынке: организационно-экономические и психологические аспекты</w:t>
            </w:r>
          </w:p>
        </w:tc>
      </w:tr>
      <w:tr w:rsidR="007C7125" w:rsidRPr="00CF0BC5" w:rsidTr="007C7125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E24717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380C5A">
            <w:pPr>
              <w:tabs>
                <w:tab w:val="left" w:pos="54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Повышение качества бюджетного планирования</w:t>
            </w:r>
          </w:p>
        </w:tc>
      </w:tr>
      <w:tr w:rsidR="007C7125" w:rsidRPr="00CF0BC5" w:rsidTr="007C7125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627759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инно</w:t>
            </w:r>
            <w:r w:rsidRPr="00627759">
              <w:rPr>
                <w:rFonts w:ascii="Times New Roman" w:hAnsi="Times New Roman" w:cs="Times New Roman"/>
                <w:szCs w:val="24"/>
              </w:rPr>
              <w:t>вационных моделей п</w:t>
            </w:r>
            <w:r>
              <w:rPr>
                <w:rFonts w:ascii="Times New Roman" w:hAnsi="Times New Roman" w:cs="Times New Roman"/>
                <w:szCs w:val="24"/>
              </w:rPr>
              <w:t>рогнозирования банкротства пред</w:t>
            </w:r>
            <w:r w:rsidRPr="00627759">
              <w:rPr>
                <w:rFonts w:ascii="Times New Roman" w:hAnsi="Times New Roman" w:cs="Times New Roman"/>
                <w:szCs w:val="24"/>
              </w:rPr>
              <w:t>пр</w:t>
            </w:r>
            <w:r>
              <w:rPr>
                <w:rFonts w:ascii="Times New Roman" w:hAnsi="Times New Roman" w:cs="Times New Roman"/>
                <w:szCs w:val="24"/>
              </w:rPr>
              <w:t>иятий с учетом отраслевой специ</w:t>
            </w:r>
            <w:r w:rsidRPr="00627759">
              <w:rPr>
                <w:rFonts w:ascii="Times New Roman" w:hAnsi="Times New Roman" w:cs="Times New Roman"/>
                <w:szCs w:val="24"/>
              </w:rPr>
              <w:t>фики</w:t>
            </w:r>
          </w:p>
        </w:tc>
      </w:tr>
      <w:tr w:rsidR="00414264" w:rsidRPr="00CF0BC5" w:rsidTr="007C7125">
        <w:tc>
          <w:tcPr>
            <w:tcW w:w="143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14264" w:rsidRPr="00CF0BC5" w:rsidRDefault="00414264" w:rsidP="0041426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BC5">
              <w:rPr>
                <w:rFonts w:ascii="Times New Roman" w:hAnsi="Times New Roman" w:cs="Times New Roman"/>
                <w:b/>
              </w:rPr>
              <w:t>Совершенствование государственного управления и модернизация российской экономики</w:t>
            </w:r>
          </w:p>
          <w:p w:rsidR="00414264" w:rsidRPr="00CF0BC5" w:rsidRDefault="00414264" w:rsidP="00414264">
            <w:pPr>
              <w:ind w:left="108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C7125" w:rsidRPr="00CF0BC5" w:rsidTr="007C7125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BF28FC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Модели и методы макроэкономического и пространственного регулирования устойчивого развития России на базе геоинформационной системы</w:t>
            </w:r>
          </w:p>
        </w:tc>
      </w:tr>
      <w:tr w:rsidR="007C7125" w:rsidRPr="00CF0BC5" w:rsidTr="007C7125"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BF28FC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Оценка результатов делегирования в «пилотном» режиме контрольно-надзорных полномочий федеральных органов исполнительной власти органам исполнительной власти субъектов Российской Федерации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eastAsia="Times New Roman" w:hAnsi="Times New Roman" w:cs="Times New Roman"/>
                <w:lang w:eastAsia="ru-RU"/>
              </w:rPr>
              <w:t>Актуарный анализ факторов - условий повышения пенсионного возраста в целях реализации Стратегии долгосрочного развития пенсионной системы Российской Федерации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территориальных подразделений </w:t>
            </w:r>
            <w:r w:rsidRPr="0074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 органов исполнительной власти, осуществляющих контрольно-надзорные полномочия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jc w:val="center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 xml:space="preserve">Анализ проблем максимизации выгод и потерь потребителей единой системы энергоснабжения при развитии моделей малой (распределенной) генерации и интеллектуальных энергетических систем </w:t>
            </w:r>
          </w:p>
        </w:tc>
      </w:tr>
      <w:tr w:rsidR="007C7125" w:rsidRPr="00CF0BC5" w:rsidTr="007C7125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Препятствия и драйверы структурных изменений в российской обрабатывающей промышленности</w:t>
            </w:r>
          </w:p>
        </w:tc>
      </w:tr>
      <w:tr w:rsidR="007C7125" w:rsidRPr="00CF0BC5" w:rsidTr="007C7125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BF28FC">
            <w:pPr>
              <w:jc w:val="center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Экономические санкции против России: пути минимизации ущерба и преодоления автаркии</w:t>
            </w:r>
          </w:p>
        </w:tc>
      </w:tr>
      <w:tr w:rsidR="007C7125" w:rsidRPr="00CF0BC5" w:rsidTr="007C7125"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BF28FC">
            <w:pPr>
              <w:jc w:val="center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6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F0B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Системные механизмы координации органов власти экономических агентов в процессе становления инновационной экономики России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44416A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механизмов государственного регулирования промышленного развития, направленного на повышение конкурентоспособности отечественной продукции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инструментов федерального и межрегионального управления устойчивым раз</w:t>
            </w:r>
            <w:r w:rsidRPr="00FD6245">
              <w:rPr>
                <w:rFonts w:ascii="Times New Roman" w:eastAsia="Times New Roman" w:hAnsi="Times New Roman" w:cs="Times New Roman"/>
                <w:bCs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тием на примере Байкальской при</w:t>
            </w:r>
            <w:r w:rsidRPr="00FD6245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территории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jc w:val="center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27.</w:t>
            </w:r>
          </w:p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F0BC5">
              <w:rPr>
                <w:rFonts w:ascii="Times New Roman" w:hAnsi="Times New Roman" w:cs="Times New Roman"/>
                <w:szCs w:val="20"/>
              </w:rPr>
              <w:t>Разработка практических рекомендаций по повышению эффективности корпоративного управления в российских компаниях с государственным участием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A664E">
              <w:rPr>
                <w:rFonts w:ascii="Times New Roman" w:hAnsi="Times New Roman" w:cs="Times New Roman"/>
                <w:szCs w:val="20"/>
              </w:rPr>
              <w:t xml:space="preserve">Разработка системы мер по развитию туризма в Российской Федерации  </w:t>
            </w:r>
          </w:p>
        </w:tc>
      </w:tr>
      <w:tr w:rsidR="00BF28FC" w:rsidRPr="00CF0BC5" w:rsidTr="007C7125">
        <w:tc>
          <w:tcPr>
            <w:tcW w:w="14312" w:type="dxa"/>
            <w:gridSpan w:val="2"/>
            <w:shd w:val="clear" w:color="auto" w:fill="FFFFFF" w:themeFill="background1"/>
          </w:tcPr>
          <w:p w:rsidR="00BF28FC" w:rsidRPr="00CF0BC5" w:rsidRDefault="00BF28FC" w:rsidP="00BF28F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BC5">
              <w:rPr>
                <w:rFonts w:ascii="Times New Roman" w:hAnsi="Times New Roman" w:cs="Times New Roman"/>
                <w:b/>
              </w:rPr>
              <w:t>Глобализация и институциональная модернизация мировой экономики</w:t>
            </w:r>
          </w:p>
          <w:p w:rsidR="00BF28FC" w:rsidRPr="00CF0BC5" w:rsidRDefault="00BF28FC" w:rsidP="00BF28FC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Разработка модели секторального развития финансового рынка Российской Федерации в условиях современных трансформаций мировой валютно-финансовой системы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EC2F27">
              <w:rPr>
                <w:rFonts w:ascii="Times New Roman" w:hAnsi="Times New Roman" w:cs="Times New Roman"/>
              </w:rPr>
              <w:t xml:space="preserve">Пути активизации функционирования зоны </w:t>
            </w:r>
            <w:r>
              <w:rPr>
                <w:rFonts w:ascii="Times New Roman" w:hAnsi="Times New Roman" w:cs="Times New Roman"/>
              </w:rPr>
              <w:t>свободной торговли ЕАЭС и Социалистической Рес</w:t>
            </w:r>
            <w:r w:rsidRPr="00EC2F27">
              <w:rPr>
                <w:rFonts w:ascii="Times New Roman" w:hAnsi="Times New Roman" w:cs="Times New Roman"/>
              </w:rPr>
              <w:t>публики Вьетнам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Экономические интересы России при взаимодействии со странами Азии и Ближнего Востока: новые вызовы и возможности сотрудничества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междуна</w:t>
            </w:r>
            <w:r w:rsidRPr="00BD75E8">
              <w:rPr>
                <w:rFonts w:ascii="Times New Roman" w:hAnsi="Times New Roman" w:cs="Times New Roman"/>
              </w:rPr>
              <w:t>родного о</w:t>
            </w:r>
            <w:r>
              <w:rPr>
                <w:rFonts w:ascii="Times New Roman" w:hAnsi="Times New Roman" w:cs="Times New Roman"/>
              </w:rPr>
              <w:t>пыта привлечения и управле</w:t>
            </w:r>
            <w:r w:rsidRPr="00BD75E8">
              <w:rPr>
                <w:rFonts w:ascii="Times New Roman" w:hAnsi="Times New Roman" w:cs="Times New Roman"/>
              </w:rPr>
              <w:t xml:space="preserve">ния инвестициями </w:t>
            </w:r>
            <w:r>
              <w:rPr>
                <w:rFonts w:ascii="Times New Roman" w:hAnsi="Times New Roman" w:cs="Times New Roman"/>
              </w:rPr>
              <w:t>(на примере КНР, Монголии и Япо</w:t>
            </w:r>
            <w:r w:rsidRPr="00BD75E8">
              <w:rPr>
                <w:rFonts w:ascii="Times New Roman" w:hAnsi="Times New Roman" w:cs="Times New Roman"/>
              </w:rPr>
              <w:t>нии): правовые и организационные вопросы, риски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предложений по формированию устойчи</w:t>
            </w:r>
            <w:r w:rsidRPr="00EE3043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х конкурентных преимуществ госу</w:t>
            </w:r>
            <w:r w:rsidRPr="00EE3043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t>ств-участников Евразийского эко</w:t>
            </w:r>
            <w:r w:rsidRPr="00EE3043">
              <w:rPr>
                <w:rFonts w:ascii="Times New Roman" w:hAnsi="Times New Roman" w:cs="Times New Roman"/>
              </w:rPr>
              <w:t>номического союза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BB265D">
              <w:rPr>
                <w:rFonts w:ascii="Times New Roman" w:hAnsi="Times New Roman" w:cs="Times New Roman"/>
              </w:rPr>
              <w:t>Разработка методологических основ и методики сравнительного анализа зарубежных и отечественных документов стратегического планирования для выявления рисков и угроз экономической безопасности Российской Федерации</w:t>
            </w:r>
          </w:p>
        </w:tc>
      </w:tr>
      <w:tr w:rsidR="00BF28FC" w:rsidRPr="00CF0BC5" w:rsidTr="007C7125">
        <w:tc>
          <w:tcPr>
            <w:tcW w:w="14312" w:type="dxa"/>
            <w:gridSpan w:val="2"/>
            <w:shd w:val="clear" w:color="auto" w:fill="FFFFFF" w:themeFill="background1"/>
          </w:tcPr>
          <w:p w:rsidR="00BF28FC" w:rsidRPr="00CF0BC5" w:rsidRDefault="00BF28FC" w:rsidP="00BF28F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BC5">
              <w:rPr>
                <w:rFonts w:ascii="Times New Roman" w:hAnsi="Times New Roman" w:cs="Times New Roman"/>
                <w:b/>
              </w:rPr>
              <w:t>Аналитическое обеспечение систем управления на макро и микроуровне</w:t>
            </w:r>
          </w:p>
          <w:p w:rsidR="00BF28FC" w:rsidRPr="00CF0BC5" w:rsidRDefault="00BF28FC" w:rsidP="00BF28FC">
            <w:pPr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7125" w:rsidRPr="00CF0BC5" w:rsidTr="007C7125">
        <w:tc>
          <w:tcPr>
            <w:tcW w:w="704" w:type="dxa"/>
            <w:shd w:val="clear" w:color="auto" w:fill="auto"/>
          </w:tcPr>
          <w:p w:rsidR="007C7125" w:rsidRPr="00CF0BC5" w:rsidRDefault="007C7125" w:rsidP="00B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auto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  <w:color w:val="000000"/>
              </w:rPr>
              <w:t xml:space="preserve">Исследование механизмов </w:t>
            </w:r>
            <w:r w:rsidRPr="00CF0BC5">
              <w:rPr>
                <w:rFonts w:ascii="Times New Roman" w:hAnsi="Times New Roman" w:cs="Times New Roman"/>
              </w:rPr>
              <w:t xml:space="preserve">формирования и функционирования бюджетных фондов инфраструктуры на основе </w:t>
            </w:r>
            <w:r w:rsidRPr="00CF0BC5">
              <w:rPr>
                <w:rFonts w:ascii="Times New Roman" w:hAnsi="Times New Roman" w:cs="Times New Roman"/>
                <w:shd w:val="clear" w:color="auto" w:fill="FFFFFF"/>
              </w:rPr>
              <w:t>модели концессионного контракта жизненного цикла с учетом косвенных эффектов в ЖКХ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Учетно-аналитическое и контрольное обеспечение управления инновационным развитием экономического субъекта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Совершенствование информационной и контрольной функции бухгалтерского учета государственных (муниципальных) учреждений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 xml:space="preserve">Формирование реестра и системы показателей эффективности региональных институтов развития </w:t>
            </w:r>
          </w:p>
          <w:p w:rsidR="00380C5A" w:rsidRPr="00CF0BC5" w:rsidRDefault="00380C5A" w:rsidP="00380C5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F28FC" w:rsidRPr="00CF0BC5" w:rsidTr="007C7125">
        <w:tc>
          <w:tcPr>
            <w:tcW w:w="14312" w:type="dxa"/>
            <w:gridSpan w:val="2"/>
            <w:shd w:val="clear" w:color="auto" w:fill="FFFFFF" w:themeFill="background1"/>
          </w:tcPr>
          <w:p w:rsidR="00BF28FC" w:rsidRPr="00CF0BC5" w:rsidRDefault="00BF28FC" w:rsidP="00BF28F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BC5">
              <w:rPr>
                <w:rFonts w:ascii="Times New Roman" w:hAnsi="Times New Roman" w:cs="Times New Roman"/>
                <w:b/>
              </w:rPr>
              <w:lastRenderedPageBreak/>
              <w:t>Развитие количественных методов и информационных технологий в экономике и финансах</w:t>
            </w:r>
          </w:p>
          <w:p w:rsidR="00BF28FC" w:rsidRPr="00CF0BC5" w:rsidRDefault="00BF28FC" w:rsidP="00BF28FC">
            <w:pPr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рисков си</w:t>
            </w:r>
            <w:r w:rsidRPr="000761FE">
              <w:rPr>
                <w:rFonts w:ascii="Times New Roman" w:hAnsi="Times New Roman" w:cs="Times New Roman"/>
              </w:rPr>
              <w:t>стемно значимых платежных систем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rPr>
                <w:rFonts w:ascii="Times New Roman" w:hAnsi="Times New Roman"/>
              </w:rPr>
            </w:pPr>
            <w:r w:rsidRPr="00525C6B">
              <w:rPr>
                <w:rFonts w:ascii="Times New Roman" w:hAnsi="Times New Roman"/>
              </w:rPr>
              <w:t>Методологические основы</w:t>
            </w:r>
            <w:r>
              <w:rPr>
                <w:rFonts w:ascii="Times New Roman" w:hAnsi="Times New Roman"/>
              </w:rPr>
              <w:t xml:space="preserve"> мониторинга рисков и угроз экономической безопасности Россий</w:t>
            </w:r>
            <w:r w:rsidRPr="00525C6B">
              <w:rPr>
                <w:rFonts w:ascii="Times New Roman" w:hAnsi="Times New Roman"/>
              </w:rPr>
              <w:t>ской Федерации</w:t>
            </w:r>
          </w:p>
        </w:tc>
      </w:tr>
      <w:tr w:rsidR="007C7125" w:rsidRPr="00CF0BC5" w:rsidTr="007C7125">
        <w:trPr>
          <w:trHeight w:val="634"/>
        </w:trPr>
        <w:tc>
          <w:tcPr>
            <w:tcW w:w="704" w:type="dxa"/>
            <w:shd w:val="clear" w:color="auto" w:fill="auto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auto"/>
          </w:tcPr>
          <w:p w:rsidR="007C7125" w:rsidRPr="00CF0BC5" w:rsidRDefault="007C7125" w:rsidP="00380C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F0BC5">
              <w:rPr>
                <w:rFonts w:ascii="Times New Roman" w:hAnsi="Times New Roman" w:cs="Times New Roman"/>
              </w:rPr>
              <w:t>Статистические методы комплексной сравнительной оценки уровня экономического, социального и культурного развития Российской Федерации и регионов</w:t>
            </w:r>
          </w:p>
        </w:tc>
      </w:tr>
      <w:tr w:rsidR="00BF28FC" w:rsidRPr="00CF0BC5" w:rsidTr="007C7125">
        <w:tc>
          <w:tcPr>
            <w:tcW w:w="14312" w:type="dxa"/>
            <w:gridSpan w:val="2"/>
            <w:shd w:val="clear" w:color="auto" w:fill="FFFFFF" w:themeFill="background1"/>
          </w:tcPr>
          <w:p w:rsidR="00BF28FC" w:rsidRPr="00CF0BC5" w:rsidRDefault="00BF28FC" w:rsidP="00BF28F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BC5">
              <w:rPr>
                <w:rFonts w:ascii="Times New Roman" w:hAnsi="Times New Roman" w:cs="Times New Roman"/>
                <w:b/>
              </w:rPr>
              <w:t>Совершенствование системы экономической безопасности</w:t>
            </w:r>
          </w:p>
          <w:p w:rsidR="00BF28FC" w:rsidRPr="00CF0BC5" w:rsidRDefault="00BF28FC" w:rsidP="00BF28FC">
            <w:pPr>
              <w:ind w:left="108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Информационно-психологическое воздействие средств массовой коммуникации как психологический фактор формирования общественного доверия населения экономическим реформам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Разработка и аналитическое сопровождение Индекса монетарной эффективности в Российской Федерации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eastAsia="Times New Roman" w:hAnsi="Times New Roman" w:cs="Times New Roman"/>
                <w:lang w:eastAsia="ru-RU"/>
              </w:rPr>
              <w:t>Разработка методики проверки сведений, предоставляемых при заключении договора о банковском обслуживании, на основе риск-ориентированного подхода</w:t>
            </w:r>
          </w:p>
        </w:tc>
      </w:tr>
      <w:tr w:rsidR="00BF28FC" w:rsidRPr="00CF0BC5" w:rsidTr="007C7125">
        <w:tc>
          <w:tcPr>
            <w:tcW w:w="14312" w:type="dxa"/>
            <w:gridSpan w:val="2"/>
            <w:shd w:val="clear" w:color="auto" w:fill="FFFFFF" w:themeFill="background1"/>
          </w:tcPr>
          <w:p w:rsidR="00BF28FC" w:rsidRPr="00CF0BC5" w:rsidRDefault="00BF28FC" w:rsidP="00BF28F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BC5">
              <w:rPr>
                <w:rFonts w:ascii="Times New Roman" w:hAnsi="Times New Roman" w:cs="Times New Roman"/>
                <w:b/>
              </w:rPr>
              <w:t>Правовое обеспечение в экономической и социальной сферах</w:t>
            </w:r>
          </w:p>
          <w:p w:rsidR="00BF28FC" w:rsidRPr="00CF0BC5" w:rsidRDefault="00BF28FC" w:rsidP="00BF28FC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0761FE">
            <w:pPr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Совершенствование правового регулирования в сфере защиты прав кредиторов при банкротстве должника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Совершенствование правового регулирования финансовой поддержки субъектов малого и среднего предпринимательства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shd w:val="clear" w:color="auto" w:fill="FFFFFF"/>
              <w:autoSpaceDE w:val="0"/>
              <w:autoSpaceDN w:val="0"/>
              <w:adjustRightInd w:val="0"/>
              <w:ind w:left="2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Совершенствование правового регулирования деятельности институтов развития и их влияние на привлекательность инвестиционной сферы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Совершенствование правового регулирования иностранных инвестиций в приоритетных отраслях экономики России с учетом опыта Китая</w:t>
            </w:r>
          </w:p>
        </w:tc>
      </w:tr>
      <w:tr w:rsidR="00BF28FC" w:rsidRPr="00CF0BC5" w:rsidTr="00380C5A">
        <w:tc>
          <w:tcPr>
            <w:tcW w:w="14312" w:type="dxa"/>
            <w:gridSpan w:val="2"/>
            <w:shd w:val="clear" w:color="auto" w:fill="FFFFFF" w:themeFill="background1"/>
            <w:vAlign w:val="bottom"/>
          </w:tcPr>
          <w:p w:rsidR="00BF28FC" w:rsidRPr="00CF0BC5" w:rsidRDefault="00BF28FC" w:rsidP="00BF28F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BC5">
              <w:rPr>
                <w:rFonts w:ascii="Times New Roman" w:hAnsi="Times New Roman" w:cs="Times New Roman"/>
                <w:b/>
              </w:rPr>
              <w:t>Исследования по гуманитарным наукам</w:t>
            </w:r>
          </w:p>
          <w:p w:rsidR="00BF28FC" w:rsidRPr="00CF0BC5" w:rsidRDefault="00BF28FC" w:rsidP="00BF28FC">
            <w:pPr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0BC5">
              <w:rPr>
                <w:rFonts w:ascii="Times New Roman" w:hAnsi="Times New Roman" w:cs="Times New Roman"/>
              </w:rPr>
              <w:t>Исследование имущественного и социального неравенства в России: аспекты сокращения абсолютной и относительной бедности в условиях социально-экономического развития страны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</w:rPr>
              <w:t>Исследование отношения российского населения к качеству оказываемых медицинских услуг в системе здравоохранения страны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/>
              </w:rPr>
            </w:pPr>
            <w:r w:rsidRPr="00CF0BC5">
              <w:rPr>
                <w:rFonts w:ascii="Times New Roman" w:hAnsi="Times New Roman"/>
              </w:rPr>
              <w:t>Социально-политические проблемы согласования интересов страт современного гражданского общества в регионах Российской Федерации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регулирование деятельности социально-ориентированных некоммерческих организаций (СОНО)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иска</w:t>
            </w:r>
            <w:r w:rsidRPr="00550D21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ия восприятия студенческой молодежью истории Рос</w:t>
            </w:r>
            <w:r w:rsidRPr="00550D21">
              <w:rPr>
                <w:rFonts w:ascii="Times New Roman" w:hAnsi="Times New Roman" w:cs="Times New Roman"/>
              </w:rPr>
              <w:t>сии</w:t>
            </w:r>
          </w:p>
        </w:tc>
      </w:tr>
      <w:tr w:rsidR="007C7125" w:rsidRPr="00CF0BC5" w:rsidTr="007C7125">
        <w:tc>
          <w:tcPr>
            <w:tcW w:w="704" w:type="dxa"/>
            <w:shd w:val="clear" w:color="auto" w:fill="FFFFFF" w:themeFill="background1"/>
          </w:tcPr>
          <w:p w:rsidR="007C7125" w:rsidRPr="00CF0BC5" w:rsidRDefault="007C7125" w:rsidP="00BF28FC">
            <w:pPr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CF0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8" w:type="dxa"/>
            <w:shd w:val="clear" w:color="auto" w:fill="FFFFFF" w:themeFill="background1"/>
          </w:tcPr>
          <w:p w:rsidR="007C7125" w:rsidRPr="00CF0BC5" w:rsidRDefault="007C7125" w:rsidP="00380C5A">
            <w:pPr>
              <w:jc w:val="both"/>
              <w:rPr>
                <w:rFonts w:ascii="Times New Roman" w:hAnsi="Times New Roman" w:cs="Times New Roman"/>
              </w:rPr>
            </w:pPr>
            <w:r w:rsidRPr="00CF0BC5">
              <w:rPr>
                <w:rFonts w:ascii="Times New Roman" w:hAnsi="Times New Roman" w:cs="Times New Roman"/>
                <w:szCs w:val="24"/>
              </w:rPr>
              <w:t>Разработка эффективной системы мотивации трудовой деятельности госслужащих, ориентированной на достижение конечных результатов</w:t>
            </w:r>
          </w:p>
        </w:tc>
      </w:tr>
    </w:tbl>
    <w:p w:rsidR="00C15340" w:rsidRDefault="00C15340"/>
    <w:sectPr w:rsidR="00C15340" w:rsidSect="00414264">
      <w:head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EC" w:rsidRDefault="005C50EC">
      <w:pPr>
        <w:spacing w:after="0" w:line="240" w:lineRule="auto"/>
      </w:pPr>
      <w:r>
        <w:separator/>
      </w:r>
    </w:p>
  </w:endnote>
  <w:endnote w:type="continuationSeparator" w:id="0">
    <w:p w:rsidR="005C50EC" w:rsidRDefault="005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EC" w:rsidRDefault="005C50EC">
      <w:pPr>
        <w:spacing w:after="0" w:line="240" w:lineRule="auto"/>
      </w:pPr>
      <w:r>
        <w:separator/>
      </w:r>
    </w:p>
  </w:footnote>
  <w:footnote w:type="continuationSeparator" w:id="0">
    <w:p w:rsidR="005C50EC" w:rsidRDefault="005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384578"/>
      <w:docPartObj>
        <w:docPartGallery w:val="Page Numbers (Top of Page)"/>
        <w:docPartUnique/>
      </w:docPartObj>
    </w:sdtPr>
    <w:sdtEndPr/>
    <w:sdtContent>
      <w:p w:rsidR="00414264" w:rsidRDefault="00414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C5A">
          <w:rPr>
            <w:noProof/>
          </w:rPr>
          <w:t>2</w:t>
        </w:r>
        <w:r>
          <w:fldChar w:fldCharType="end"/>
        </w:r>
      </w:p>
    </w:sdtContent>
  </w:sdt>
  <w:p w:rsidR="00414264" w:rsidRDefault="00414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F28"/>
    <w:multiLevelType w:val="hybridMultilevel"/>
    <w:tmpl w:val="E77C4300"/>
    <w:lvl w:ilvl="0" w:tplc="4196A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95EAB"/>
    <w:multiLevelType w:val="hybridMultilevel"/>
    <w:tmpl w:val="11C4DDF6"/>
    <w:lvl w:ilvl="0" w:tplc="F6BAE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64"/>
    <w:rsid w:val="000761FE"/>
    <w:rsid w:val="00156D51"/>
    <w:rsid w:val="00201229"/>
    <w:rsid w:val="00284D55"/>
    <w:rsid w:val="002D6FCE"/>
    <w:rsid w:val="003011EC"/>
    <w:rsid w:val="00380C5A"/>
    <w:rsid w:val="003A4C57"/>
    <w:rsid w:val="00414264"/>
    <w:rsid w:val="00435753"/>
    <w:rsid w:val="00525C6B"/>
    <w:rsid w:val="00544F4A"/>
    <w:rsid w:val="00550D21"/>
    <w:rsid w:val="005540F5"/>
    <w:rsid w:val="00563C48"/>
    <w:rsid w:val="005C50EC"/>
    <w:rsid w:val="00627759"/>
    <w:rsid w:val="0063630B"/>
    <w:rsid w:val="007C7125"/>
    <w:rsid w:val="008A3F38"/>
    <w:rsid w:val="008A664E"/>
    <w:rsid w:val="0090124E"/>
    <w:rsid w:val="00AC6104"/>
    <w:rsid w:val="00B81AE2"/>
    <w:rsid w:val="00BD75E8"/>
    <w:rsid w:val="00BF28FC"/>
    <w:rsid w:val="00C15340"/>
    <w:rsid w:val="00C54C4B"/>
    <w:rsid w:val="00C77CBD"/>
    <w:rsid w:val="00E01D72"/>
    <w:rsid w:val="00E24717"/>
    <w:rsid w:val="00E42004"/>
    <w:rsid w:val="00E47E77"/>
    <w:rsid w:val="00EC2F27"/>
    <w:rsid w:val="00EE3043"/>
    <w:rsid w:val="00F343BC"/>
    <w:rsid w:val="00F82FEE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E7A9-2682-4635-A72D-25D81328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264"/>
  </w:style>
  <w:style w:type="paragraph" w:styleId="a6">
    <w:name w:val="No Spacing"/>
    <w:uiPriority w:val="1"/>
    <w:qFormat/>
    <w:rsid w:val="00C77C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D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B976AB6D702A479D441414C821498F" ma:contentTypeVersion="1" ma:contentTypeDescription="Создание документа." ma:contentTypeScope="" ma:versionID="df37d7e50c6c584873482727ef220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F0D74-90A5-405F-8491-A97C5C3194A7}"/>
</file>

<file path=customXml/itemProps2.xml><?xml version="1.0" encoding="utf-8"?>
<ds:datastoreItem xmlns:ds="http://schemas.openxmlformats.org/officeDocument/2006/customXml" ds:itemID="{4CE69842-2227-42A7-BC01-06004DAEBE5F}"/>
</file>

<file path=customXml/itemProps3.xml><?xml version="1.0" encoding="utf-8"?>
<ds:datastoreItem xmlns:ds="http://schemas.openxmlformats.org/officeDocument/2006/customXml" ds:itemID="{61F1F880-00CE-485E-BFB0-5F9468ABD4FC}"/>
</file>

<file path=customXml/itemProps4.xml><?xml version="1.0" encoding="utf-8"?>
<ds:datastoreItem xmlns:ds="http://schemas.openxmlformats.org/officeDocument/2006/customXml" ds:itemID="{E9F737B0-4B2A-4B3D-AEF6-5C7A39AD9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Олег Владимирович</dc:creator>
  <cp:keywords/>
  <dc:description/>
  <cp:lastModifiedBy>Шеманская Людмила Васильевна</cp:lastModifiedBy>
  <cp:revision>17</cp:revision>
  <cp:lastPrinted>2017-02-10T08:23:00Z</cp:lastPrinted>
  <dcterms:created xsi:type="dcterms:W3CDTF">2016-11-15T06:48:00Z</dcterms:created>
  <dcterms:modified xsi:type="dcterms:W3CDTF">2017-03-10T12:29:00Z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0x0101002EB976AB6D702A479D441414C821498F</vt:lpwstr>
  </property>
</Properties>
</file>