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3E9" w:rsidRPr="00910D00" w:rsidRDefault="002A53E9" w:rsidP="002A53E9">
      <w:pPr>
        <w:pStyle w:val="ConsPlusNormal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10D00">
        <w:rPr>
          <w:rFonts w:ascii="Times New Roman" w:hAnsi="Times New Roman" w:cs="Times New Roman"/>
          <w:caps/>
          <w:sz w:val="28"/>
          <w:szCs w:val="28"/>
        </w:rPr>
        <w:t xml:space="preserve">перечень документов  </w:t>
      </w:r>
    </w:p>
    <w:p w:rsidR="002A53E9" w:rsidRPr="003F7A65" w:rsidRDefault="002A53E9" w:rsidP="002A53E9">
      <w:pPr>
        <w:pStyle w:val="ConsPlusNormal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участия в конкурсном отборе в докторантуру Финансового университета </w:t>
      </w:r>
    </w:p>
    <w:p w:rsidR="002A53E9" w:rsidRPr="003F7A65" w:rsidRDefault="002A53E9" w:rsidP="002A53E9">
      <w:pPr>
        <w:spacing w:after="0" w:line="240" w:lineRule="auto"/>
        <w:jc w:val="center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tbl>
      <w:tblPr>
        <w:tblStyle w:val="a4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3969"/>
        <w:gridCol w:w="4394"/>
        <w:gridCol w:w="851"/>
      </w:tblGrid>
      <w:tr w:rsidR="002A53E9" w:rsidRPr="006B21B1" w:rsidTr="00930C1D">
        <w:trPr>
          <w:trHeight w:val="505"/>
          <w:jc w:val="center"/>
        </w:trPr>
        <w:tc>
          <w:tcPr>
            <w:tcW w:w="704" w:type="dxa"/>
            <w:vAlign w:val="center"/>
          </w:tcPr>
          <w:p w:rsidR="002A53E9" w:rsidRPr="004C43E0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№№</w:t>
            </w:r>
          </w:p>
        </w:tc>
        <w:tc>
          <w:tcPr>
            <w:tcW w:w="3969" w:type="dxa"/>
            <w:vAlign w:val="center"/>
          </w:tcPr>
          <w:p w:rsidR="002A53E9" w:rsidRPr="004C43E0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Наименование документа</w:t>
            </w:r>
          </w:p>
        </w:tc>
        <w:tc>
          <w:tcPr>
            <w:tcW w:w="4394" w:type="dxa"/>
            <w:vAlign w:val="center"/>
          </w:tcPr>
          <w:p w:rsidR="002A53E9" w:rsidRPr="004C43E0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Описание, требования, </w:t>
            </w:r>
          </w:p>
          <w:p w:rsidR="002A53E9" w:rsidRPr="004C43E0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характеристика документа</w:t>
            </w:r>
          </w:p>
        </w:tc>
        <w:tc>
          <w:tcPr>
            <w:tcW w:w="851" w:type="dxa"/>
            <w:vAlign w:val="center"/>
          </w:tcPr>
          <w:p w:rsidR="002A53E9" w:rsidRPr="004C43E0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Кол-во экз.</w:t>
            </w:r>
          </w:p>
        </w:tc>
      </w:tr>
      <w:tr w:rsidR="002A53E9" w:rsidRPr="006B21B1" w:rsidTr="00930C1D">
        <w:trPr>
          <w:trHeight w:val="990"/>
          <w:jc w:val="center"/>
        </w:trPr>
        <w:tc>
          <w:tcPr>
            <w:tcW w:w="704" w:type="dxa"/>
          </w:tcPr>
          <w:p w:rsidR="002A53E9" w:rsidRPr="006B21B1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Письмо-ходатайство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претендентов из сторонних организаций)</w:t>
            </w:r>
          </w:p>
        </w:tc>
        <w:tc>
          <w:tcPr>
            <w:tcW w:w="4394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5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9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851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6B21B1" w:rsidTr="00930C1D">
        <w:trPr>
          <w:trHeight w:val="990"/>
          <w:jc w:val="center"/>
        </w:trPr>
        <w:tc>
          <w:tcPr>
            <w:tcW w:w="704" w:type="dxa"/>
          </w:tcPr>
          <w:p w:rsidR="002A53E9" w:rsidRPr="006B21B1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 докторантуру Финансового университета (для претендентов из числа научно-педагогических работников Финансового университета)</w:t>
            </w:r>
          </w:p>
        </w:tc>
        <w:tc>
          <w:tcPr>
            <w:tcW w:w="4394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6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</w:p>
        </w:tc>
        <w:tc>
          <w:tcPr>
            <w:tcW w:w="851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6B21B1" w:rsidTr="00930C1D">
        <w:trPr>
          <w:trHeight w:val="1016"/>
          <w:jc w:val="center"/>
        </w:trPr>
        <w:tc>
          <w:tcPr>
            <w:tcW w:w="704" w:type="dxa"/>
          </w:tcPr>
          <w:p w:rsidR="002A53E9" w:rsidRPr="006B21B1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Pr="00F0686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Выписка из протокола заседания учёного / научного, научно-технического совета (</w:t>
            </w:r>
            <w:r w:rsidRPr="00F06864">
              <w:rPr>
                <w:rFonts w:ascii="Times New Roman" w:hAnsi="Times New Roman" w:cs="Times New Roman"/>
                <w:i/>
                <w:sz w:val="24"/>
                <w:szCs w:val="24"/>
              </w:rPr>
              <w:t>выбрать необходимое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) направляющей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том числе Финансового университета) </w:t>
            </w: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 xml:space="preserve">о рекомендации претендента в докторантуру Финансового университета </w:t>
            </w:r>
          </w:p>
        </w:tc>
        <w:tc>
          <w:tcPr>
            <w:tcW w:w="4394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Оригинал на бумажном носителе. Является приложением к письму-ходатайству направляющей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к направлению в докторантуру Финансового университета)</w:t>
            </w:r>
          </w:p>
        </w:tc>
        <w:tc>
          <w:tcPr>
            <w:tcW w:w="851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01674" w:rsidTr="00930C1D">
        <w:trPr>
          <w:trHeight w:val="1016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Pr="00F0686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Трудовая книжка при наличии в ней записей о педагогической и (или) научной работе и научно-педагогическом стаже в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Копия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на бумажном носителе</w:t>
            </w:r>
            <w:r w:rsidRPr="00301674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 xml:space="preserve">, заверенная кадровой службой направляющей организации. </w:t>
            </w: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F7A65" w:rsidTr="00930C1D">
        <w:trPr>
          <w:trHeight w:val="691"/>
          <w:jc w:val="center"/>
        </w:trPr>
        <w:tc>
          <w:tcPr>
            <w:tcW w:w="704" w:type="dxa"/>
          </w:tcPr>
          <w:p w:rsidR="002A53E9" w:rsidRPr="00236014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53E9" w:rsidRPr="00F06864" w:rsidRDefault="002A53E9" w:rsidP="00930C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6864">
              <w:rPr>
                <w:rFonts w:ascii="Times New Roman" w:hAnsi="Times New Roman" w:cs="Times New Roman"/>
                <w:sz w:val="24"/>
                <w:szCs w:val="24"/>
              </w:rPr>
              <w:t>Иные документы, подтверждающие наличие научно-педагогической деятельности (при необходимости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(или) </w:t>
            </w:r>
            <w:r w:rsidRPr="004F5924">
              <w:rPr>
                <w:rFonts w:ascii="Times New Roman" w:hAnsi="Times New Roman" w:cs="Times New Roman"/>
                <w:sz w:val="24"/>
                <w:szCs w:val="24"/>
              </w:rPr>
              <w:t>при невозможности предоставления Трудовой книжки)</w:t>
            </w:r>
          </w:p>
        </w:tc>
        <w:tc>
          <w:tcPr>
            <w:tcW w:w="4394" w:type="dxa"/>
          </w:tcPr>
          <w:p w:rsidR="002A53E9" w:rsidRPr="006B21B1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опии 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 xml:space="preserve"> иных документов, заверенные в порядке, установленном законодательством Российской Федерации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2A53E9" w:rsidRPr="003F7A65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5B9BD5" w:themeColor="accent1"/>
              </w:rPr>
            </w:pPr>
            <w:r w:rsidRPr="004C43E0">
              <w:rPr>
                <w:rFonts w:ascii="Times New Roman" w:hAnsi="Times New Roman" w:cs="Times New Roman"/>
              </w:rPr>
              <w:t>1</w:t>
            </w:r>
          </w:p>
        </w:tc>
      </w:tr>
      <w:tr w:rsidR="002A53E9" w:rsidRPr="003F7A65" w:rsidTr="00930C1D">
        <w:trPr>
          <w:jc w:val="center"/>
        </w:trPr>
        <w:tc>
          <w:tcPr>
            <w:tcW w:w="704" w:type="dxa"/>
          </w:tcPr>
          <w:p w:rsidR="002A53E9" w:rsidRPr="00236014" w:rsidRDefault="002A53E9" w:rsidP="002A53E9">
            <w:pPr>
              <w:pStyle w:val="a3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969" w:type="dxa"/>
          </w:tcPr>
          <w:p w:rsidR="002A53E9" w:rsidRPr="004C43E0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B9BD5" w:themeColor="accen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Список научных достижений</w:t>
            </w:r>
          </w:p>
        </w:tc>
        <w:tc>
          <w:tcPr>
            <w:tcW w:w="4394" w:type="dxa"/>
          </w:tcPr>
          <w:p w:rsidR="002A53E9" w:rsidRPr="003F7A65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5B9BD5" w:themeColor="accent1"/>
              </w:rPr>
            </w:pP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 по форме согласно </w:t>
            </w:r>
            <w:hyperlink r:id="rId7" w:history="1">
              <w:r w:rsidRPr="006B21B1">
                <w:rPr>
                  <w:rFonts w:ascii="Times New Roman" w:hAnsi="Times New Roman" w:cs="Times New Roman"/>
                  <w:sz w:val="24"/>
                  <w:szCs w:val="24"/>
                </w:rPr>
                <w:t>приложению № </w:t>
              </w:r>
              <w:r>
                <w:rPr>
                  <w:rFonts w:ascii="Times New Roman" w:hAnsi="Times New Roman" w:cs="Times New Roman"/>
                  <w:sz w:val="24"/>
                  <w:szCs w:val="24"/>
                </w:rPr>
                <w:t>10</w:t>
              </w:r>
            </w:hyperlink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к Положению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 xml:space="preserve"> Является приложением к письму-ходатайству направляющей органи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B21B1">
              <w:rPr>
                <w:rFonts w:ascii="Times New Roman" w:hAnsi="Times New Roman" w:cs="Times New Roman"/>
                <w:sz w:val="24"/>
                <w:szCs w:val="24"/>
              </w:rPr>
              <w:t>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(либо к заявлению о допуске к конкурсному отбору, либо к заявлению о допуске к целевому отбору)</w:t>
            </w:r>
          </w:p>
        </w:tc>
        <w:tc>
          <w:tcPr>
            <w:tcW w:w="851" w:type="dxa"/>
          </w:tcPr>
          <w:p w:rsidR="002A53E9" w:rsidRPr="0023601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236014">
              <w:rPr>
                <w:rFonts w:ascii="Times New Roman" w:hAnsi="Times New Roman" w:cs="Times New Roman"/>
              </w:rPr>
              <w:t>1</w:t>
            </w:r>
          </w:p>
        </w:tc>
      </w:tr>
      <w:tr w:rsidR="002A53E9" w:rsidRPr="00301674" w:rsidTr="00930C1D">
        <w:trPr>
          <w:trHeight w:val="1529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 высшем образовании: диплом специалиста, либо диплом магистра, либо диплом об окончании аспирантуры (адъюнктуры), включая предусмотренные приложения к соответствующему диплому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документы об иностранном образовании и (или) иностранной квалификации, признаваемых в Российской Федерации, должны быть в установленном 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lastRenderedPageBreak/>
              <w:t xml:space="preserve">законодательством Российской Федерации </w:t>
            </w:r>
            <w:hyperlink r:id="rId8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порядке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легализованы и переведены на русский язык, если иное не предусмотрено международным </w:t>
            </w:r>
            <w:hyperlink r:id="rId9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договором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 (законодательством) Российской Федерации (пункт 13 статьи 107 Федерального закона от 29.12.2012 № 273-ФЗ «Об образовании в Российской Федерации»)</w:t>
            </w:r>
          </w:p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</w:p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01674" w:rsidTr="00930C1D">
        <w:trPr>
          <w:trHeight w:val="1106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31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иностранного образования и (или) иностранной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(с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видетельство о признании иностранного образования требуется, если высшее образование, полученное в иностранном государстве, не подпадает под действие международных договоров о взаимном признании, либо получено в иностранной образовательной организации, не входящей в </w:t>
            </w:r>
            <w:hyperlink r:id="rId10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</w:t>
            </w:r>
            <w:r>
              <w:rPr>
                <w:rFonts w:ascii="Times New Roman" w:hAnsi="Times New Roman" w:cs="Times New Roman"/>
                <w:i/>
                <w:sz w:val="19"/>
                <w:szCs w:val="19"/>
              </w:rPr>
              <w:t>ительством Российской Федерации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01674" w:rsidTr="00930C1D">
        <w:trPr>
          <w:trHeight w:val="954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19"/>
                <w:szCs w:val="19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Документ об учёной степени кандидата наук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(д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окументы об иностранных учёных степенях, иностранных учёных званиях, признаваемых в Российской Федерации, должны быть в установленном законодательством Российской Федерации порядке легализованы и переведены на русский язык, если иное не предусмотрено международным договором (законодательством) Российской Федерации (пункт 7 статьи 6.2 Федерального закона от 23.08.1996 № 127-ФЗ «О науке и государственной научно-технической политике»)</w:t>
            </w:r>
          </w:p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01674" w:rsidTr="00930C1D">
        <w:trPr>
          <w:trHeight w:val="1054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Свидетельство о признании иностранной учёной степени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C43E0">
              <w:rPr>
                <w:rFonts w:ascii="Times New Roman" w:hAnsi="Times New Roman" w:cs="Times New Roman"/>
                <w:sz w:val="24"/>
                <w:szCs w:val="24"/>
              </w:rPr>
              <w:t>(при необходимости)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(</w:t>
            </w:r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 xml:space="preserve">свидетельство о признании иностранной учёной степени требуется, если учёная степень, полученная в иностранном государстве, не подпадает под действие международных договоров о взаимном признании, либо получена в иностранной научной, либо образовательной организации, не входящей в </w:t>
            </w:r>
            <w:hyperlink r:id="rId11" w:history="1">
              <w:r w:rsidRPr="00F35CC0">
                <w:rPr>
                  <w:rFonts w:ascii="Times New Roman" w:hAnsi="Times New Roman" w:cs="Times New Roman"/>
                  <w:i/>
                  <w:sz w:val="19"/>
                  <w:szCs w:val="19"/>
                </w:rPr>
                <w:t>перечень</w:t>
              </w:r>
            </w:hyperlink>
            <w:r w:rsidRPr="00F35CC0">
              <w:rPr>
                <w:rFonts w:ascii="Times New Roman" w:hAnsi="Times New Roman" w:cs="Times New Roman"/>
                <w:i/>
                <w:sz w:val="19"/>
                <w:szCs w:val="19"/>
              </w:rPr>
              <w:t>, который устанавливается Правительством Российской Федерации</w:t>
            </w:r>
            <w:r w:rsidRPr="00F35CC0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Копия на бумажном носителе, заверенная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</w:t>
            </w: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301674" w:rsidTr="00930C1D">
        <w:trPr>
          <w:trHeight w:val="1054"/>
          <w:jc w:val="center"/>
        </w:trPr>
        <w:tc>
          <w:tcPr>
            <w:tcW w:w="704" w:type="dxa"/>
          </w:tcPr>
          <w:p w:rsidR="002A53E9" w:rsidRPr="00301674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</w:pPr>
          </w:p>
        </w:tc>
        <w:tc>
          <w:tcPr>
            <w:tcW w:w="3969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лан подготовки диссертации</w:t>
            </w:r>
          </w:p>
        </w:tc>
        <w:tc>
          <w:tcPr>
            <w:tcW w:w="4394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Оригинал на бумажном носителе. Составляется претендентом в произвольной форме с учётом требований 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пункта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Положения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подписывается претендентом и согласовывается научным консультантом (при наличии)</w:t>
            </w:r>
          </w:p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5A6E91" w:rsidTr="00930C1D">
        <w:trPr>
          <w:trHeight w:val="1054"/>
          <w:jc w:val="center"/>
        </w:trPr>
        <w:tc>
          <w:tcPr>
            <w:tcW w:w="704" w:type="dxa"/>
          </w:tcPr>
          <w:p w:rsidR="002A53E9" w:rsidRPr="005A6E91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5A6E91">
              <w:rPr>
                <w:rFonts w:ascii="Times New Roman" w:hAnsi="Times New Roman" w:cs="Times New Roman"/>
                <w:sz w:val="24"/>
                <w:szCs w:val="24"/>
              </w:rPr>
              <w:t>окументы, подтверждающие личность претендента:  общегражданский паспорт, свидетельство о постановке на учёт в налоговом органе, страховое свидетельство обязательного пенсионного страхования</w:t>
            </w:r>
          </w:p>
        </w:tc>
        <w:tc>
          <w:tcPr>
            <w:tcW w:w="4394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Копи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всех страниц документов 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>на бумажном носителе, заверенн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301674">
              <w:rPr>
                <w:rFonts w:ascii="Times New Roman" w:hAnsi="Times New Roman" w:cs="Times New Roman"/>
                <w:sz w:val="24"/>
                <w:szCs w:val="24"/>
              </w:rPr>
              <w:t xml:space="preserve"> кадровой службой направляющей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(включая Финансовый университет) </w:t>
            </w:r>
          </w:p>
        </w:tc>
        <w:tc>
          <w:tcPr>
            <w:tcW w:w="851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53E9" w:rsidRPr="005A6E91" w:rsidTr="00930C1D">
        <w:trPr>
          <w:trHeight w:val="614"/>
          <w:jc w:val="center"/>
        </w:trPr>
        <w:tc>
          <w:tcPr>
            <w:tcW w:w="704" w:type="dxa"/>
          </w:tcPr>
          <w:p w:rsidR="002A53E9" w:rsidRPr="005A6E91" w:rsidRDefault="002A53E9" w:rsidP="002A53E9">
            <w:pPr>
              <w:pStyle w:val="a3"/>
              <w:numPr>
                <w:ilvl w:val="0"/>
                <w:numId w:val="1"/>
              </w:numPr>
              <w:tabs>
                <w:tab w:val="left" w:pos="446"/>
              </w:tabs>
              <w:autoSpaceDE w:val="0"/>
              <w:autoSpaceDN w:val="0"/>
              <w:adjustRightInd w:val="0"/>
              <w:ind w:left="32" w:right="1025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Фотография претендента</w:t>
            </w:r>
          </w:p>
        </w:tc>
        <w:tc>
          <w:tcPr>
            <w:tcW w:w="4394" w:type="dxa"/>
          </w:tcPr>
          <w:p w:rsidR="002A53E9" w:rsidRPr="00301674" w:rsidRDefault="002A53E9" w:rsidP="00930C1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Фото размером 3×4 см</w:t>
            </w:r>
          </w:p>
        </w:tc>
        <w:tc>
          <w:tcPr>
            <w:tcW w:w="851" w:type="dxa"/>
          </w:tcPr>
          <w:p w:rsidR="002A53E9" w:rsidRDefault="002A53E9" w:rsidP="00930C1D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2A53E9" w:rsidRDefault="002A53E9" w:rsidP="002A53E9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  <w:r>
        <w:rPr>
          <w:rFonts w:ascii="Times New Roman" w:hAnsi="Times New Roman" w:cs="Times New Roman"/>
          <w:color w:val="5B9BD5" w:themeColor="accent1"/>
          <w:sz w:val="28"/>
          <w:szCs w:val="28"/>
        </w:rPr>
        <w:t xml:space="preserve">                                                                                                  </w:t>
      </w:r>
    </w:p>
    <w:p w:rsidR="002A53E9" w:rsidRDefault="002A53E9" w:rsidP="002A53E9">
      <w:pPr>
        <w:spacing w:after="0"/>
        <w:rPr>
          <w:rFonts w:ascii="Times New Roman" w:hAnsi="Times New Roman" w:cs="Times New Roman"/>
          <w:color w:val="5B9BD5" w:themeColor="accent1"/>
          <w:sz w:val="28"/>
          <w:szCs w:val="28"/>
        </w:rPr>
      </w:pPr>
    </w:p>
    <w:p w:rsidR="002A53E9" w:rsidRDefault="002A53E9" w:rsidP="002A53E9">
      <w:pPr>
        <w:spacing w:after="0"/>
        <w:ind w:left="5664"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8930D9" w:rsidRDefault="008930D9"/>
    <w:sectPr w:rsidR="00893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3382"/>
    <w:multiLevelType w:val="hybridMultilevel"/>
    <w:tmpl w:val="96F01F94"/>
    <w:lvl w:ilvl="0" w:tplc="BCB29C9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5AE"/>
    <w:rsid w:val="002A53E9"/>
    <w:rsid w:val="008930D9"/>
    <w:rsid w:val="00B7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8B824"/>
  <w15:chartTrackingRefBased/>
  <w15:docId w15:val="{2E4D6132-A681-4E93-BB97-C96D4E692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53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E9"/>
    <w:pPr>
      <w:ind w:left="720"/>
      <w:contextualSpacing/>
    </w:pPr>
  </w:style>
  <w:style w:type="paragraph" w:customStyle="1" w:styleId="ConsPlusNormal">
    <w:name w:val="ConsPlusNormal"/>
    <w:rsid w:val="002A53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4">
    <w:name w:val="Table Grid"/>
    <w:basedOn w:val="a1"/>
    <w:uiPriority w:val="39"/>
    <w:rsid w:val="002A53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6F78F6F851C034ED1C7ABB4A68893F6BF7DE063595F9161D1FC60E77C8848E7FCADD6E470A44AD1u8j4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FD83C86D4789BF556F147799A48724BD42DE2204E80074020984BA60B8347A6EBF618817F007A2eDB8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AFD83C86D4789BF556F147799A48724BD42DE2204E80074020984BA60B8347A6EBF618817F007A2eDB8K" TargetMode="External"/><Relationship Id="rId11" Type="http://schemas.openxmlformats.org/officeDocument/2006/relationships/hyperlink" Target="consultantplus://offline/ref=BAFD83C86D4789BF556F147799A48724BE43D82706E10074020984BA60B8347A6EBF618817F004A6eDB8K" TargetMode="External"/><Relationship Id="rId5" Type="http://schemas.openxmlformats.org/officeDocument/2006/relationships/hyperlink" Target="consultantplus://offline/ref=BAFD83C86D4789BF556F147799A48724BD42DE2204E80074020984BA60B8347A6EBF618817F007A2eDB8K" TargetMode="External"/><Relationship Id="rId10" Type="http://schemas.openxmlformats.org/officeDocument/2006/relationships/hyperlink" Target="consultantplus://offline/ref=BAFD83C86D4789BF556F147799A48724BE43D82706E10074020984BA60B8347A6EBF618817F004A6eDB8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6F78F6F851C034ED1C7ABB4A68893F6BC7CE469560EC66380A96EuEj2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869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 Дарья Сергеевна</dc:creator>
  <cp:keywords/>
  <dc:description/>
  <cp:lastModifiedBy>Годун Дарья Сергеевна</cp:lastModifiedBy>
  <cp:revision>2</cp:revision>
  <dcterms:created xsi:type="dcterms:W3CDTF">2020-08-03T12:23:00Z</dcterms:created>
  <dcterms:modified xsi:type="dcterms:W3CDTF">2020-08-03T12:23:00Z</dcterms:modified>
</cp:coreProperties>
</file>