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F1" w:rsidRDefault="00347FB0" w:rsidP="007A1D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EFE">
        <w:rPr>
          <w:rFonts w:ascii="Times New Roman" w:hAnsi="Times New Roman" w:cs="Times New Roman"/>
          <w:b/>
          <w:sz w:val="32"/>
          <w:szCs w:val="32"/>
        </w:rPr>
        <w:t>ТЕМАТИЧЕСКИЙ ПЛАН ЖУРНАЛ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B83EFE">
        <w:rPr>
          <w:rFonts w:ascii="Times New Roman" w:hAnsi="Times New Roman" w:cs="Times New Roman"/>
          <w:b/>
          <w:sz w:val="32"/>
          <w:szCs w:val="32"/>
        </w:rPr>
        <w:t xml:space="preserve"> «ЭКОНОМИКА. НАЛОГИ. ПРАВО»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0322" w:rsidRPr="00DF0322" w:rsidRDefault="00347FB0" w:rsidP="007A1D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 </w:t>
      </w:r>
      <w:r w:rsidR="00DF0322">
        <w:rPr>
          <w:rFonts w:ascii="Times New Roman" w:hAnsi="Times New Roman" w:cs="Times New Roman"/>
          <w:b/>
          <w:sz w:val="32"/>
          <w:szCs w:val="32"/>
        </w:rPr>
        <w:t>2019 г.</w:t>
      </w:r>
    </w:p>
    <w:p w:rsidR="00A153A4" w:rsidRPr="00CE115D" w:rsidRDefault="00A153A4" w:rsidP="00CE11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5F34" w:rsidRPr="00CE115D" w:rsidRDefault="00285F34" w:rsidP="00CE11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8DE" w:rsidRDefault="003638DE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638DE" w:rsidRPr="005D0002" w:rsidRDefault="003638DE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5D00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Представление статей — до  </w:t>
      </w:r>
      <w:r w:rsidR="00347FB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 ноября</w:t>
      </w:r>
      <w:r w:rsidRPr="005D00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2018 г.</w:t>
      </w:r>
    </w:p>
    <w:p w:rsidR="003638DE" w:rsidRPr="006E7309" w:rsidRDefault="003638DE" w:rsidP="00363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6E7309">
        <w:rPr>
          <w:rFonts w:ascii="Times New Roman" w:hAnsi="Times New Roman" w:cs="Times New Roman"/>
          <w:b/>
          <w:sz w:val="28"/>
          <w:szCs w:val="28"/>
          <w:lang w:eastAsia="hi-IN" w:bidi="hi-IN"/>
        </w:rPr>
        <w:t>ЭНП 1/2019 «Государственная денежно-кредитная, бюджетно-налоговая и таможенная  политики на 2019 г.»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Анализ основных направлений единой государственной денежно-кредитной политики на 2019 год и период 2020 и 2021 годы: мнение экспертов </w:t>
      </w:r>
      <w:proofErr w:type="spellStart"/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Финуниверситета</w:t>
      </w:r>
      <w:proofErr w:type="spellEnd"/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6E7309">
        <w:rPr>
          <w:rFonts w:ascii="Times New Roman" w:hAnsi="Times New Roman" w:cs="Times New Roman"/>
          <w:sz w:val="28"/>
          <w:szCs w:val="28"/>
        </w:rPr>
        <w:t>Исследование механизма влияния денежно-кредитной политики на формирование внутреннего инвестиционного спроса в России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1.3. Монетарные инструменты достижения финансовой стабильности и обеспечения экономического роста и направления их совершенствования.</w:t>
      </w:r>
    </w:p>
    <w:p w:rsidR="003638DE" w:rsidRPr="006E7309" w:rsidRDefault="003638DE" w:rsidP="003638DE">
      <w:pPr>
        <w:pStyle w:val="a6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6E7309">
        <w:rPr>
          <w:rFonts w:ascii="Times New Roman" w:hAnsi="Times New Roman" w:cs="Times New Roman"/>
          <w:sz w:val="28"/>
          <w:szCs w:val="28"/>
          <w:lang w:eastAsia="hi-IN" w:bidi="hi-IN"/>
        </w:rPr>
        <w:t>Особенности современного инструментария денежно-кредитной политики.</w:t>
      </w:r>
    </w:p>
    <w:p w:rsidR="003638DE" w:rsidRPr="006E7309" w:rsidRDefault="003638DE" w:rsidP="003638DE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Устойчивое развитие национальной финансовой системы как фактор обеспечения экономической безопасности страны.</w:t>
      </w:r>
    </w:p>
    <w:p w:rsidR="003638DE" w:rsidRPr="006E7309" w:rsidRDefault="003638DE" w:rsidP="003638DE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6E7309">
        <w:rPr>
          <w:rFonts w:ascii="Times New Roman" w:hAnsi="Times New Roman" w:cs="Times New Roman"/>
          <w:sz w:val="28"/>
          <w:szCs w:val="28"/>
          <w:lang w:eastAsia="hi-IN" w:bidi="hi-IN"/>
        </w:rPr>
        <w:t>1.6.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6E7309">
        <w:rPr>
          <w:rFonts w:ascii="Times New Roman" w:hAnsi="Times New Roman" w:cs="Times New Roman"/>
          <w:sz w:val="28"/>
          <w:szCs w:val="28"/>
          <w:lang w:eastAsia="hi-IN" w:bidi="hi-IN"/>
        </w:rPr>
        <w:t>Развитие системы рефинансирования банков в контексте обеспечения экономического роста.</w:t>
      </w:r>
    </w:p>
    <w:p w:rsidR="003638DE" w:rsidRPr="006E7309" w:rsidRDefault="003638DE" w:rsidP="00363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Перспективы стабилизации банковской системы России</w:t>
      </w:r>
    </w:p>
    <w:p w:rsidR="003638DE" w:rsidRPr="006E7309" w:rsidRDefault="003638DE" w:rsidP="00363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Перспективы повышения доступности кредитных ресурсов для развития экономики.</w:t>
      </w:r>
    </w:p>
    <w:p w:rsidR="003638DE" w:rsidRPr="006E7309" w:rsidRDefault="003638DE" w:rsidP="00363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Использование виртуальных валют в современной экономике.</w:t>
      </w:r>
    </w:p>
    <w:p w:rsidR="003638DE" w:rsidRPr="006E7309" w:rsidRDefault="003638DE" w:rsidP="003638DE">
      <w:pPr>
        <w:pStyle w:val="a5"/>
        <w:spacing w:before="0" w:beforeAutospacing="0" w:after="0" w:afterAutospacing="0"/>
        <w:rPr>
          <w:sz w:val="28"/>
          <w:szCs w:val="28"/>
        </w:rPr>
      </w:pPr>
      <w:r w:rsidRPr="006E7309">
        <w:rPr>
          <w:sz w:val="28"/>
          <w:szCs w:val="28"/>
          <w:lang w:eastAsia="hi-IN" w:bidi="hi-IN"/>
        </w:rPr>
        <w:t>1.10.</w:t>
      </w:r>
      <w:r w:rsidRPr="006E7309">
        <w:rPr>
          <w:sz w:val="28"/>
          <w:szCs w:val="28"/>
        </w:rPr>
        <w:t xml:space="preserve">  Совершенствование бюджетной политики.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Новая конструкция бюджетных правил</w:t>
      </w:r>
    </w:p>
    <w:p w:rsidR="003638DE" w:rsidRPr="006E7309" w:rsidRDefault="003638DE" w:rsidP="00363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Совершенствования налоговой политики.</w:t>
      </w:r>
    </w:p>
    <w:p w:rsidR="003638DE" w:rsidRPr="006E7309" w:rsidRDefault="003638DE" w:rsidP="00363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Совершенствование таможенной политики.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6E7309">
        <w:rPr>
          <w:rFonts w:ascii="Times New Roman" w:hAnsi="Times New Roman" w:cs="Times New Roman"/>
          <w:sz w:val="28"/>
          <w:szCs w:val="28"/>
        </w:rPr>
        <w:t xml:space="preserve"> Таможенная политика как часть макроэкономической и промышленной политики роста производства в Российской Федерации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Россия в современной системе мировой экономики и глобальных финансов.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Анализ механизмов оборота электронных денег в государствах-членах ЕАЭС.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Экономические и правовые основы цифровой интеграции в рамках ЕАЭС.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1.17. Риски таможенного регулирования.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1.18. Обеспечение национальной экономической безопасности инструментами денежно-кредитной и бюджетно-налоговой политики.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1.19. Бюджетно-налоговая политика как инструмент сокращения теневого сектора и создания равных конкурентных условий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1.20. Бюджетно-налоговое стимулирование инвестиционной активности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1.21.Управление налоговыми рисками государства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политика государства на региональном и муниципальном уровне</w:t>
      </w: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3638DE" w:rsidRPr="006E7309" w:rsidRDefault="003638DE" w:rsidP="00363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D00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Представление статей —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до 5 февраля 2019 г.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ЭНП 2/2019 «Проблемы и перспективы улучшения  демографической ситуации в России»»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устойчивого роста численности страны благодаря повышению ожидаемой продолжительности жизни до 78 лет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Достижение  устойчивого роста реальных доходов граждан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Снижение уровня бедности населения  в два раза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Уменьшение депопуляции отдельных регионов России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6E7309">
        <w:rPr>
          <w:rFonts w:ascii="Times New Roman" w:hAnsi="Times New Roman" w:cs="Times New Roman"/>
          <w:sz w:val="28"/>
          <w:szCs w:val="28"/>
        </w:rPr>
        <w:t>Увеличение доли граждан, ведущих здоровый образ жизни, а также рост доли граждан, систематически занимающихся физической культурой и спортом</w:t>
      </w:r>
    </w:p>
    <w:p w:rsidR="003638DE" w:rsidRPr="006E7309" w:rsidRDefault="003638DE" w:rsidP="0036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6E7309">
        <w:rPr>
          <w:rFonts w:ascii="Times New Roman" w:hAnsi="Times New Roman" w:cs="Times New Roman"/>
          <w:sz w:val="28"/>
          <w:szCs w:val="28"/>
        </w:rPr>
        <w:t>Социальная защита граждан: нерешенные проблемы и новые вызовы</w:t>
      </w:r>
    </w:p>
    <w:p w:rsidR="003638DE" w:rsidRPr="006E7309" w:rsidRDefault="003638DE" w:rsidP="0036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2.7. Национальные пенсионные системы: как выполнить социальные обязательства и сохранить ее сбалансированность?</w:t>
      </w:r>
    </w:p>
    <w:p w:rsidR="003638DE" w:rsidRPr="006E7309" w:rsidRDefault="003638DE" w:rsidP="0036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 xml:space="preserve">2.8. Финансовые аспекты государственно-частного партнерства в социальной сфере 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Анализ действующего законодательства о порядке оказания медицинской помощи и медицинских услуг и стратегии развития здравоохранения в Российской Федерации в части правового регулирования использования информационных технологий (до 2025 года)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Анализ зарубежного правоприменительного опыта изменения медицинской системы для перехода к персонализированной медицине на основе внедрения информационных технологий и российский опыт реформирования здравоохранения</w:t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2.11. Анализ внедрения новых возможностей повышения качества и доступности медицинской помощи</w:t>
      </w:r>
    </w:p>
    <w:p w:rsidR="003638DE" w:rsidRPr="006E7309" w:rsidRDefault="003638DE" w:rsidP="0036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О разработке концептуальной модели </w:t>
      </w:r>
      <w:proofErr w:type="spellStart"/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пациентоориентированной</w:t>
      </w:r>
      <w:proofErr w:type="spellEnd"/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медицины в отечественном здравоохранении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Проблемы социально-демографической безопасности. 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Влияние демографической политики на обеспечение национальной экономической безопасности.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последствия изменения поло-возрастной структуры населения в средне- и долгосрочной перспективах.</w:t>
      </w:r>
      <w:proofErr w:type="gramEnd"/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Налоговые инструменты стимулирования деторождения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Семья как фискальная единица: возможности поддержки многодетных семей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Налогообложение доходов и имущества физических лиц: можно ли ожидать справедливости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Налоговое стимулирование развития человеческого капитала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Налоговый инструментарий социальной поддержки населения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Государственная финансовая поддержка финансово уязвимых слоев населения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2.22.Выравнивание диспропорций в уровне жизни налоговыми мерами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3638DE" w:rsidRDefault="003638DE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D00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Представление статей —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до 20 марта 2019 г.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ЭНП 3/2019 «Пути решения задач по вхождению Российской Федерации в число пяти крупнейших экономик мира» 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Обеспечение темпов экономического роста выше мировых при сохранении макроэкономической стабильности, в том числе инфляции на уровне, не превышающем 4%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Повышение ВВП по паритету покупательной способности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Увеличение темпов экономического развития страны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Связь задачи вхождения России в пятерку крупнейших экономик мира с социальной политикой государства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6E7309">
        <w:rPr>
          <w:rFonts w:ascii="Times New Roman" w:hAnsi="Times New Roman" w:cs="Times New Roman"/>
          <w:sz w:val="28"/>
          <w:szCs w:val="28"/>
        </w:rPr>
        <w:t>Стимулирование внедрения передовых управленческих, организационных и технологических решений для повышения производительности труда и модернизации основных фондов, в том числе посредством предоставления налоговых преференций</w:t>
      </w:r>
      <w:r w:rsidRPr="006E7309">
        <w:rPr>
          <w:rFonts w:ascii="Times New Roman" w:hAnsi="Times New Roman" w:cs="Times New Roman"/>
          <w:sz w:val="28"/>
          <w:szCs w:val="28"/>
        </w:rPr>
        <w:br/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6E7309">
        <w:rPr>
          <w:rFonts w:ascii="Times New Roman" w:hAnsi="Times New Roman" w:cs="Times New Roman"/>
          <w:sz w:val="28"/>
          <w:szCs w:val="28"/>
        </w:rPr>
        <w:t>Создание передовой инфраструктуры научных исследований и разработок, инновационной деятельности</w:t>
      </w:r>
      <w:r w:rsidRPr="006E7309">
        <w:rPr>
          <w:rFonts w:ascii="Times New Roman" w:hAnsi="Times New Roman" w:cs="Times New Roman"/>
          <w:sz w:val="28"/>
          <w:szCs w:val="28"/>
        </w:rPr>
        <w:br/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6E7309">
        <w:rPr>
          <w:rFonts w:ascii="Times New Roman" w:hAnsi="Times New Roman" w:cs="Times New Roman"/>
          <w:sz w:val="28"/>
          <w:szCs w:val="28"/>
        </w:rPr>
        <w:t>Формирование целостной системы подготовки и профессионального роста научных и научно-педагогических кадров, обеспечивающей условия для осуществления молодыми учеными научных исследований и разработок, создания научных лабораторий и конкурентоспособных коллективов</w:t>
      </w:r>
      <w:r w:rsidRPr="006E7309">
        <w:rPr>
          <w:rFonts w:ascii="Times New Roman" w:hAnsi="Times New Roman" w:cs="Times New Roman"/>
          <w:sz w:val="28"/>
          <w:szCs w:val="28"/>
        </w:rPr>
        <w:br/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6E7309">
        <w:rPr>
          <w:rFonts w:ascii="Times New Roman" w:hAnsi="Times New Roman" w:cs="Times New Roman"/>
          <w:iCs/>
          <w:sz w:val="28"/>
          <w:szCs w:val="28"/>
        </w:rPr>
        <w:t>Ускорение технологического развития Российской Федерации, увеличение количества организаций, осуществляющих технологические инновации</w:t>
      </w:r>
    </w:p>
    <w:p w:rsidR="003638DE" w:rsidRPr="006E7309" w:rsidRDefault="003638DE" w:rsidP="0036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Бюджет как инструмент </w:t>
      </w:r>
      <w:r w:rsidRPr="006E7309">
        <w:rPr>
          <w:rFonts w:ascii="Times New Roman" w:hAnsi="Times New Roman" w:cs="Times New Roman"/>
          <w:sz w:val="28"/>
          <w:szCs w:val="28"/>
        </w:rPr>
        <w:t>расширения потенциала отечественной экономики</w:t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Развитие национальной инвестиционной системы как фактор экономического роста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Pr="006E7309">
        <w:rPr>
          <w:rFonts w:ascii="Times New Roman" w:hAnsi="Times New Roman" w:cs="Times New Roman"/>
          <w:sz w:val="28"/>
          <w:szCs w:val="28"/>
        </w:rPr>
        <w:t xml:space="preserve"> Развитие программно-целевого метода государственного управления приоритетными отраслями промышленности как инструмента реализации промышленной политики роста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hAnsi="Times New Roman" w:cs="Times New Roman"/>
          <w:sz w:val="28"/>
          <w:szCs w:val="28"/>
        </w:rPr>
        <w:t>3.12. П</w:t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риоритетные подходы к государственному регулированию и управлению цифровизации промышленности в России и за рубежом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Обеспечение устойчивости экономического роста России и минимизация макроэкономических рисков. 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3.14. Реализация конкурентных преимуществ экспортно-ориентированных секторов экономики в контексте обеспечения экономической безопасности страны.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Налоговое администрирование как фактор конкурентоспособности страны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3.16.</w:t>
      </w:r>
      <w:r w:rsidRPr="006E7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Совершенствование налоговых правил, направленных на борьбу с размыванием налоговой базы</w:t>
      </w:r>
    </w:p>
    <w:p w:rsidR="003638DE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Повышение налоговой культуры и налогового самосознания как значимый фактор конкурентоспособности</w:t>
      </w:r>
    </w:p>
    <w:p w:rsidR="003638DE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3.18. Факторы расширения налоговой базы и направления совершенствования контроля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3638DE" w:rsidRPr="006E7309" w:rsidRDefault="003638DE" w:rsidP="00363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Представление статей —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до 5 июня 2019 г.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ЭНП 4/2019 «Развитие международной кооперации, создание в базовых отраслях экономики высокопроизводительного экспортно ориентированного сектора на основе современных технологий» 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6E7309">
        <w:rPr>
          <w:rFonts w:ascii="Times New Roman" w:hAnsi="Times New Roman" w:cs="Times New Roman"/>
          <w:sz w:val="28"/>
          <w:szCs w:val="28"/>
        </w:rPr>
        <w:t>Ориентация промышленной, аграрной и торговой политики, включая применяемые механизмы государственной поддержки, на достижение международной конкурентоспособности российских товаров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4.2. Завершение формирования в рамках Евразийского экономического союза общих рынков товаров, услуг, капитала и рабочей силы, включая окончательное устранение барьеров, ограничений и отмену изъятий в экономическом сотрудничестве, при одновременном активном использовании механизмов совместной проектной деятельности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 xml:space="preserve">4.3. Завершение создания гибкой линейки финансовых инструментов поддержки экспорта, включая расширенное </w:t>
      </w:r>
      <w:proofErr w:type="spellStart"/>
      <w:r w:rsidRPr="006E7309">
        <w:rPr>
          <w:rFonts w:ascii="Times New Roman" w:hAnsi="Times New Roman" w:cs="Times New Roman"/>
          <w:sz w:val="28"/>
          <w:szCs w:val="28"/>
        </w:rPr>
        <w:t>предэкспортное</w:t>
      </w:r>
      <w:proofErr w:type="spellEnd"/>
      <w:r w:rsidRPr="006E7309">
        <w:rPr>
          <w:rFonts w:ascii="Times New Roman" w:hAnsi="Times New Roman" w:cs="Times New Roman"/>
          <w:sz w:val="28"/>
          <w:szCs w:val="28"/>
        </w:rPr>
        <w:t>, экспортное и акционерное финансирование, лизинг и долгосрочные меры поддержки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4.4. Сокращение административных процедур и барьеров в сфере международной торговли, включая отмену избыточных требований при лицензировании экспорта и осуществлении валютного контроля, организация  взаимодействия субъектов международной торговли с контролирующими органами по принципу "одного окна</w:t>
      </w:r>
    </w:p>
    <w:p w:rsidR="003638DE" w:rsidRPr="006E7309" w:rsidRDefault="003638DE" w:rsidP="003638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 xml:space="preserve">4.5. </w:t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бюджета в</w:t>
      </w:r>
      <w:r w:rsidRPr="006E7309">
        <w:rPr>
          <w:rFonts w:ascii="Times New Roman" w:hAnsi="Times New Roman" w:cs="Times New Roman"/>
          <w:sz w:val="28"/>
          <w:szCs w:val="28"/>
        </w:rPr>
        <w:t xml:space="preserve"> обеспечении макроэкономической стабильности и создании предсказуемой и устойчивой среды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4.6.</w:t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Пределы правового воздействия при осуществлении</w:t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администрирования реального сектора экономики в условиях цифровой экономики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 xml:space="preserve">4.7.О </w:t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административных процедур и результатов планирования, направленных на стабильное развитие цифровой экономики,  ее конкурентоспособность и правовую защищенность.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4.8.</w:t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 обеспечение стимулирования развития  высокотехнологичной промышленности.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4.9.</w:t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к правовому обеспечению безопасности и качества продукции в условиях цифровой экономики</w:t>
      </w:r>
    </w:p>
    <w:p w:rsidR="003638DE" w:rsidRPr="006E7309" w:rsidRDefault="003638DE" w:rsidP="003638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4.10. П</w:t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одходы к правовому обеспечению охраны и защиты прав и свобод человека и гражданина в условиях применения робототехники и технологий искусственного интеллекта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4.11. Отраслевые риски развития экономики.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4.12. Пути и методы обеспечения внешнеэкономической безопасности.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 xml:space="preserve">4.13.Налоговые инструменты стимулирования </w:t>
      </w:r>
      <w:proofErr w:type="spellStart"/>
      <w:r w:rsidRPr="006E7309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6E73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7309">
        <w:rPr>
          <w:rFonts w:ascii="Times New Roman" w:hAnsi="Times New Roman" w:cs="Times New Roman"/>
          <w:sz w:val="28"/>
          <w:szCs w:val="28"/>
        </w:rPr>
        <w:t>экспортоориентированного</w:t>
      </w:r>
      <w:proofErr w:type="spellEnd"/>
      <w:r w:rsidRPr="006E7309">
        <w:rPr>
          <w:rFonts w:ascii="Times New Roman" w:hAnsi="Times New Roman" w:cs="Times New Roman"/>
          <w:sz w:val="28"/>
          <w:szCs w:val="28"/>
        </w:rPr>
        <w:t xml:space="preserve"> производства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4.14.Налоговое и таможенное регулирование внешней торговли в условиях членства России в ЕАЭС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4.15.Налоговое стимулирование инновационной деятельности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4.16.Перспективы налогообложения электронной коммерции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4.17.Государственная финансовая поддержка товаропроизводителей в условиях членства России в ВТО</w:t>
      </w:r>
    </w:p>
    <w:p w:rsidR="003638DE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4.18. Глобализация и её влияние на формирование налоговой и таможенной политики России</w:t>
      </w:r>
    </w:p>
    <w:p w:rsidR="003638DE" w:rsidRDefault="003638DE" w:rsidP="003638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E7309">
        <w:rPr>
          <w:rFonts w:ascii="Times New Roman" w:hAnsi="Times New Roman" w:cs="Times New Roman"/>
          <w:sz w:val="28"/>
          <w:szCs w:val="28"/>
        </w:rPr>
        <w:br/>
      </w:r>
      <w:r w:rsidRPr="006E7309">
        <w:rPr>
          <w:rFonts w:ascii="Times New Roman" w:hAnsi="Times New Roman" w:cs="Times New Roman"/>
          <w:sz w:val="28"/>
          <w:szCs w:val="28"/>
        </w:rPr>
        <w:br/>
      </w:r>
      <w:r w:rsidRPr="006E730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D00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Представление статей —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до 15 июля 2019 г.</w:t>
      </w:r>
    </w:p>
    <w:p w:rsidR="003638DE" w:rsidRPr="006E7309" w:rsidRDefault="003638DE" w:rsidP="00363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b/>
          <w:sz w:val="28"/>
          <w:szCs w:val="28"/>
        </w:rPr>
        <w:t>ЭНП 5/2019  «Улучшение экологической обстановки в стране»</w:t>
      </w:r>
      <w:r w:rsidRPr="006E7309">
        <w:rPr>
          <w:rFonts w:ascii="Times New Roman" w:hAnsi="Times New Roman" w:cs="Times New Roman"/>
          <w:sz w:val="28"/>
          <w:szCs w:val="28"/>
        </w:rPr>
        <w:br/>
        <w:t>5.1.Кардинальное снижение уровня загрязнения атмосферного воздуха в крупных промышленных центрах, в том числе уменьшение не менее чем на 20% совокупного объема выбросов загрязняющих веществ в атмосферный воздух в наиболее загрязненных городах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 xml:space="preserve">5.2. Эффективное обращение с отходами производства, ликвидация всех выявленных  </w:t>
      </w:r>
      <w:proofErr w:type="spellStart"/>
      <w:r w:rsidRPr="006E7309">
        <w:rPr>
          <w:rFonts w:ascii="Times New Roman" w:hAnsi="Times New Roman" w:cs="Times New Roman"/>
          <w:sz w:val="28"/>
          <w:szCs w:val="28"/>
        </w:rPr>
        <w:t>несакционных</w:t>
      </w:r>
      <w:proofErr w:type="spellEnd"/>
      <w:r w:rsidRPr="006E7309">
        <w:rPr>
          <w:rFonts w:ascii="Times New Roman" w:hAnsi="Times New Roman" w:cs="Times New Roman"/>
          <w:sz w:val="28"/>
          <w:szCs w:val="28"/>
        </w:rPr>
        <w:t xml:space="preserve"> свалок, создание современной инфраструктуры, обеспечивающей безопасное обращение с отходами 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5.3. Повышение качества питьевой воды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5.4. Роль бюджета в решении современных экологических проблем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5.5. Влияние уровня обеспечения экологической безопасности на темпы социально-экономического развития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5.6. Совершенствование механизмов обеспечения экологической безопасности и сохранения благоприятной окружающей среды.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5.7.Экологическое налогообложение в России: миф, реальность или будущее?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5.8.Рентные отношения в процессе налогообложения природных ресурсов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5.9.Налогообложение добычи полезных ископаемых в условиях новых реалий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 xml:space="preserve">5.10.Особенности налогообложения возобновляемых и </w:t>
      </w:r>
      <w:proofErr w:type="spellStart"/>
      <w:r w:rsidRPr="006E7309">
        <w:rPr>
          <w:rFonts w:ascii="Times New Roman" w:hAnsi="Times New Roman" w:cs="Times New Roman"/>
          <w:sz w:val="28"/>
          <w:szCs w:val="28"/>
        </w:rPr>
        <w:t>невозобновляемых</w:t>
      </w:r>
      <w:proofErr w:type="spellEnd"/>
      <w:r w:rsidRPr="006E7309">
        <w:rPr>
          <w:rFonts w:ascii="Times New Roman" w:hAnsi="Times New Roman" w:cs="Times New Roman"/>
          <w:sz w:val="28"/>
          <w:szCs w:val="28"/>
        </w:rPr>
        <w:t xml:space="preserve"> природных ресурсов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5.11. Использование налоговых инструментов для получения экологических эффектов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6F1FCD" w:rsidRDefault="006F1FCD" w:rsidP="003638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3638DE" w:rsidRPr="006E7309" w:rsidRDefault="003638DE" w:rsidP="003638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00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Представление статей —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до 1 октября 2019 г.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309">
        <w:rPr>
          <w:rFonts w:ascii="Times New Roman" w:hAnsi="Times New Roman" w:cs="Times New Roman"/>
          <w:b/>
          <w:sz w:val="28"/>
          <w:szCs w:val="28"/>
        </w:rPr>
        <w:t>ЭНП 6/2019 «Повышение производительности труда и поддержка занятости населения»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6.1. Стимулирование внедрения передовых управленческих, организационных и технологических решений для повышения производительности труда и модернизации основных фондов, в том числе посредством предоставления налоговых преференций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6.2. Сокращение нормативно-правовых и административных ограничений, препятствующих росту производительности труда, а также замещение устаревших и непроизводительных рабочих мест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6.3. Формирование системы методической и организационной поддержки повышения производительности труда на предприятиях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6.4. Формирование системы подготовки кадров, направленной на обучение основам повышения производительности труда, в том числе посредством использования цифровых технологий и платформенных решений</w:t>
      </w:r>
    </w:p>
    <w:p w:rsidR="003638DE" w:rsidRPr="006E7309" w:rsidRDefault="003638DE" w:rsidP="0036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 xml:space="preserve">6.5. Эффективные способы государственного финансового стимулирования занятости </w:t>
      </w:r>
    </w:p>
    <w:p w:rsidR="003638DE" w:rsidRPr="006E7309" w:rsidRDefault="003638DE" w:rsidP="0036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6.6. Приоритетная программа «Повышение производительности труда и поддержки занятости»: обоснованность основных параметров, ожидаемых результатов и проблемы реализации</w:t>
      </w:r>
    </w:p>
    <w:p w:rsidR="003638DE" w:rsidRPr="006E7309" w:rsidRDefault="003638DE" w:rsidP="0036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6.7. Проблемы государственного финансирования программ поддержки занятости и специальных мер в сфере занятости на федеральном и региональном уровнях, на отдельных предприятиях</w:t>
      </w:r>
    </w:p>
    <w:p w:rsidR="003638DE" w:rsidRPr="006E7309" w:rsidRDefault="003638DE" w:rsidP="00363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09">
        <w:rPr>
          <w:rFonts w:ascii="Times New Roman" w:hAnsi="Times New Roman" w:cs="Times New Roman"/>
          <w:sz w:val="28"/>
          <w:szCs w:val="28"/>
        </w:rPr>
        <w:t>6.8.</w:t>
      </w:r>
      <w:r w:rsidRPr="006E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Цифровизация трудовых отношений  в РФ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6.9. Динамика структуры населения и риски социального развития.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 xml:space="preserve">6.10. Обеспечение экономической безопасности государства путем интеграции систем образования и рынка труда. 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6.11. Социальные риски повышения производительности труда в контексте четвертой промышленной революции.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6.12. Налоговые инструменты стимулирования повышения производительности труда и занятости населения.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6.13.</w:t>
      </w:r>
      <w:r w:rsidRPr="006E7309">
        <w:rPr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Pr="006E7309">
        <w:rPr>
          <w:rFonts w:ascii="Times New Roman" w:hAnsi="Times New Roman" w:cs="Times New Roman"/>
          <w:sz w:val="28"/>
          <w:szCs w:val="28"/>
        </w:rPr>
        <w:t>Совершенствование налогообложения и определение правового статуса самозанятых граждан для легализации доходов от их трудовой деятельности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6.14. Страховые взносы при применении специальных налоговых режимов: проблема высокой фискальной нагрузки и пути решения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6.15. Налоговое стимулирование повышения производительности труда в отраслях экономики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 xml:space="preserve">6.16.Налогообложение самозанятых: перспективы и проблемы внедрения </w:t>
      </w: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8DE" w:rsidRPr="006E7309" w:rsidRDefault="003638DE" w:rsidP="0036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br/>
      </w:r>
      <w:r w:rsidRPr="006E7309">
        <w:rPr>
          <w:rFonts w:ascii="Times New Roman" w:hAnsi="Times New Roman" w:cs="Times New Roman"/>
          <w:sz w:val="28"/>
          <w:szCs w:val="28"/>
        </w:rPr>
        <w:br/>
      </w:r>
    </w:p>
    <w:p w:rsidR="003638DE" w:rsidRDefault="003638DE" w:rsidP="0041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322" w:rsidRDefault="00DF0322" w:rsidP="0041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322" w:rsidRPr="00CE115D" w:rsidRDefault="00DF0322" w:rsidP="0041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1E2" w:rsidRPr="00A153A4" w:rsidRDefault="004111E2" w:rsidP="00BC1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11E2" w:rsidRPr="00A153A4" w:rsidSect="006F1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6971"/>
    <w:multiLevelType w:val="multilevel"/>
    <w:tmpl w:val="BF302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9C5BCE"/>
    <w:multiLevelType w:val="hybridMultilevel"/>
    <w:tmpl w:val="9BBC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3C"/>
    <w:rsid w:val="00110EC4"/>
    <w:rsid w:val="001231ED"/>
    <w:rsid w:val="001374D4"/>
    <w:rsid w:val="00192E94"/>
    <w:rsid w:val="001A177A"/>
    <w:rsid w:val="001D4146"/>
    <w:rsid w:val="001E0F38"/>
    <w:rsid w:val="00285F34"/>
    <w:rsid w:val="00347FB0"/>
    <w:rsid w:val="003638DE"/>
    <w:rsid w:val="003B3EE7"/>
    <w:rsid w:val="003F7A8D"/>
    <w:rsid w:val="004111E2"/>
    <w:rsid w:val="004275DC"/>
    <w:rsid w:val="004C60AD"/>
    <w:rsid w:val="00540369"/>
    <w:rsid w:val="005A0787"/>
    <w:rsid w:val="005C3F66"/>
    <w:rsid w:val="00652EDF"/>
    <w:rsid w:val="00653125"/>
    <w:rsid w:val="006C07F1"/>
    <w:rsid w:val="006F1FCD"/>
    <w:rsid w:val="006F43AC"/>
    <w:rsid w:val="00736B1B"/>
    <w:rsid w:val="0076436C"/>
    <w:rsid w:val="007A1D06"/>
    <w:rsid w:val="00863841"/>
    <w:rsid w:val="008D0EB8"/>
    <w:rsid w:val="009A32C9"/>
    <w:rsid w:val="00A10CB2"/>
    <w:rsid w:val="00A153A4"/>
    <w:rsid w:val="00A631B5"/>
    <w:rsid w:val="00AF7B2D"/>
    <w:rsid w:val="00AF7FE7"/>
    <w:rsid w:val="00B43CE4"/>
    <w:rsid w:val="00B83EFE"/>
    <w:rsid w:val="00BC1B2A"/>
    <w:rsid w:val="00BC31F8"/>
    <w:rsid w:val="00BD3F56"/>
    <w:rsid w:val="00C0291A"/>
    <w:rsid w:val="00C47918"/>
    <w:rsid w:val="00C519D7"/>
    <w:rsid w:val="00CA433C"/>
    <w:rsid w:val="00CD34F1"/>
    <w:rsid w:val="00CE115D"/>
    <w:rsid w:val="00CF2970"/>
    <w:rsid w:val="00DF0322"/>
    <w:rsid w:val="00F86E5B"/>
    <w:rsid w:val="00FA67DC"/>
    <w:rsid w:val="00FD0C85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9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4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67D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F2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9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4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67D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F2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FF7B8B92988D4F882C8C1656AB9FCE" ma:contentTypeVersion="0" ma:contentTypeDescription="Создание документа." ma:contentTypeScope="" ma:versionID="bb304d311501f13b9c0c16bf55ad26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11A30-413D-467A-887D-40BC069343E3}"/>
</file>

<file path=customXml/itemProps2.xml><?xml version="1.0" encoding="utf-8"?>
<ds:datastoreItem xmlns:ds="http://schemas.openxmlformats.org/officeDocument/2006/customXml" ds:itemID="{162476A2-C414-4658-9C1E-2D6CBEB05123}"/>
</file>

<file path=customXml/itemProps3.xml><?xml version="1.0" encoding="utf-8"?>
<ds:datastoreItem xmlns:ds="http://schemas.openxmlformats.org/officeDocument/2006/customXml" ds:itemID="{2068D547-1793-4C94-B316-C2D937EAE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Островская Анастасия Сергеевна</cp:lastModifiedBy>
  <cp:revision>4</cp:revision>
  <dcterms:created xsi:type="dcterms:W3CDTF">2018-08-15T13:24:00Z</dcterms:created>
  <dcterms:modified xsi:type="dcterms:W3CDTF">2018-08-16T07:14:00Z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0x01010066FF7B8B92988D4F882C8C1656AB9FCE</vt:lpwstr>
  </property>
</Properties>
</file>