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1C" w:rsidRPr="00CB521C" w:rsidRDefault="00CB521C" w:rsidP="00EF0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thick"/>
          <w:shd w:val="clear" w:color="auto" w:fill="FFFFFF"/>
        </w:rPr>
      </w:pPr>
      <w:r w:rsidRPr="00CB521C">
        <w:rPr>
          <w:rFonts w:ascii="Times New Roman" w:hAnsi="Times New Roman" w:cs="Times New Roman"/>
          <w:sz w:val="28"/>
          <w:szCs w:val="28"/>
          <w:u w:val="thick"/>
          <w:shd w:val="clear" w:color="auto" w:fill="FFFFFF"/>
        </w:rPr>
        <w:t>Оформление</w:t>
      </w:r>
      <w:r w:rsidR="00E721E3">
        <w:rPr>
          <w:rFonts w:ascii="Times New Roman" w:hAnsi="Times New Roman" w:cs="Times New Roman"/>
          <w:sz w:val="28"/>
          <w:szCs w:val="28"/>
          <w:u w:val="thick"/>
          <w:shd w:val="clear" w:color="auto" w:fill="FFFFFF"/>
        </w:rPr>
        <w:t xml:space="preserve"> статей</w:t>
      </w:r>
      <w:r w:rsidRPr="00CB521C">
        <w:rPr>
          <w:rFonts w:ascii="Times New Roman" w:hAnsi="Times New Roman" w:cs="Times New Roman"/>
          <w:sz w:val="28"/>
          <w:szCs w:val="28"/>
          <w:u w:val="thick"/>
          <w:shd w:val="clear" w:color="auto" w:fill="FFFFFF"/>
        </w:rPr>
        <w:t xml:space="preserve"> по новым правилам</w:t>
      </w:r>
      <w:bookmarkStart w:id="0" w:name="_GoBack"/>
      <w:bookmarkEnd w:id="0"/>
    </w:p>
    <w:p w:rsidR="00CB521C" w:rsidRDefault="00CB521C" w:rsidP="00EF0B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CB521C" w:rsidRDefault="00CB521C" w:rsidP="00EF0B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CB521C" w:rsidRPr="00EF0B55" w:rsidRDefault="00CB521C" w:rsidP="00EF0B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EF0B55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ТЕМАТИКА ЭНП НА 2018 Г.</w:t>
      </w:r>
    </w:p>
    <w:p w:rsidR="00EF0B55" w:rsidRDefault="00EF0B55" w:rsidP="00EF0B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EF0B55" w:rsidRDefault="00EF0B55" w:rsidP="00EF0B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</w:t>
      </w:r>
      <w:proofErr w:type="gramStart"/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 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15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ию</w:t>
      </w:r>
      <w:r w:rsidR="00CD40A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 2018 г.</w:t>
      </w:r>
    </w:p>
    <w:p w:rsidR="00CD40A9" w:rsidRPr="00CD40A9" w:rsidRDefault="00CD40A9" w:rsidP="00EF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Заявки надо предварительно согласовать с редакцией</w:t>
      </w:r>
      <w:r w:rsidRPr="00CD4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Pr="00CD4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т.к. номер спланирован</w:t>
      </w:r>
      <w:r w:rsidRPr="00CD40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F0B55" w:rsidRPr="00BC31F8" w:rsidRDefault="00EF0B5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 5</w:t>
      </w:r>
      <w:proofErr w:type="gramEnd"/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/2018 «Теневая экономика как социально-экономический феномен»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hAnsi="Times New Roman" w:cs="Times New Roman"/>
          <w:sz w:val="28"/>
          <w:szCs w:val="28"/>
        </w:rPr>
        <w:t>5.1. Риски теневых рынков в региональных экономиках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E115D">
        <w:rPr>
          <w:rFonts w:ascii="Times New Roman" w:hAnsi="Times New Roman" w:cs="Times New Roman"/>
          <w:sz w:val="28"/>
          <w:szCs w:val="28"/>
        </w:rPr>
        <w:t xml:space="preserve"> Подходы к оценке масштабов теневой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CE115D">
        <w:rPr>
          <w:rFonts w:ascii="Times New Roman" w:hAnsi="Times New Roman" w:cs="Times New Roman"/>
          <w:sz w:val="28"/>
          <w:szCs w:val="28"/>
        </w:rPr>
        <w:t xml:space="preserve"> Факторы, влияющие на масштабы и динамику теневой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CE115D">
        <w:rPr>
          <w:rFonts w:ascii="Times New Roman" w:hAnsi="Times New Roman" w:cs="Times New Roman"/>
          <w:sz w:val="28"/>
          <w:szCs w:val="28"/>
        </w:rPr>
        <w:t xml:space="preserve"> Влияние теневой экономики на перераспределение ресурсов между странами, регионами, отраслями и группами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CE115D">
        <w:rPr>
          <w:rFonts w:ascii="Times New Roman" w:hAnsi="Times New Roman" w:cs="Times New Roman"/>
          <w:sz w:val="28"/>
          <w:szCs w:val="28"/>
        </w:rPr>
        <w:t xml:space="preserve"> Выявление угроз теневой экономики в условиях цифровизации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5.6. Правовые методы противодействия теневой экономике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5.7. Проблемы снижения влияния теневой экономики на общественные финансы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5.8. </w:t>
      </w:r>
      <w:r w:rsidRPr="00CE115D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Организация взаимодействия налоговых органов (налоговых администраций) и правоохранительных органов при расследовании налоговых преступлений в зарубежных юрисдикциях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Теория и практика противодействия уклонению от уплаты 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Факторы и причины существования теневых отраслевых рынков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Возможности цифровой экономики для минимизации теневых экономических процессов в обществе и экономике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B55" w:rsidRPr="00CE115D" w:rsidRDefault="00EF0B5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55" w:rsidRDefault="00EF0B55" w:rsidP="00EF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F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</w:t>
      </w:r>
      <w:proofErr w:type="gramStart"/>
      <w:r w:rsidRPr="00C02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 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октября 2018 г.</w:t>
      </w:r>
    </w:p>
    <w:p w:rsidR="00EF0B55" w:rsidRPr="00BC31F8" w:rsidRDefault="00EF0B55" w:rsidP="00EF0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</w:t>
      </w:r>
      <w:r w:rsidRPr="00BC31F8">
        <w:rPr>
          <w:rFonts w:ascii="Times New Roman" w:hAnsi="Times New Roman" w:cs="Times New Roman"/>
          <w:b/>
          <w:sz w:val="28"/>
          <w:szCs w:val="28"/>
        </w:rPr>
        <w:t xml:space="preserve"> 6/2018 «Институциональные и организационно-экономические механизмы формирования внутреннего инвестиционного спроса в России»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6.1.</w:t>
      </w:r>
      <w:r w:rsidRPr="00CE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структуры источников финансирования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6.2. Факторы формирования внутреннего инвестиционного спроса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6.3. Банки в системе удовлетворения инвестиционного спроса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6.4. Влияние структуры инвестиционного спроса на ВВП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CE115D">
        <w:rPr>
          <w:rFonts w:ascii="Times New Roman" w:hAnsi="Times New Roman" w:cs="Times New Roman"/>
          <w:sz w:val="28"/>
          <w:szCs w:val="28"/>
        </w:rPr>
        <w:t>Спросовые</w:t>
      </w:r>
      <w:proofErr w:type="spellEnd"/>
      <w:r w:rsidRPr="00CE115D">
        <w:rPr>
          <w:rFonts w:ascii="Times New Roman" w:hAnsi="Times New Roman" w:cs="Times New Roman"/>
          <w:sz w:val="28"/>
          <w:szCs w:val="28"/>
        </w:rPr>
        <w:t xml:space="preserve"> условия в отдельных отраслях экономики (промышленности, сельском хозяйстве, торговле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6.6. Потенциал внутренних источников инвестиций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6.7. Факторы и тенденции развития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6.8. Страхование инвестиционных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6.9. Механизмы стимулирования совокупного спроса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 xml:space="preserve">6.10. Роль кредитной системы в стимулировании роста инвестиций в экономику России.  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lastRenderedPageBreak/>
        <w:t>6.11. Современное состояние внутреннего инвестиционного спроса в России и факторы, его определяющие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CE115D">
        <w:rPr>
          <w:rFonts w:ascii="Times New Roman" w:hAnsi="Times New Roman" w:cs="Times New Roman"/>
          <w:sz w:val="28"/>
          <w:szCs w:val="28"/>
        </w:rPr>
        <w:t>6.12.</w:t>
      </w: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ICO как альтернативный канал мобилизации инвестиционных ресурсов на российском рынке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0B55" w:rsidRPr="00CE115D" w:rsidRDefault="00EF0B55" w:rsidP="00EF0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15D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6.13. </w:t>
      </w: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Трансформация международной валютно-финансовой системы в контексте развития финансово-технологической инфраструктуры мирового финансового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6.14. </w:t>
      </w:r>
      <w:r w:rsidRPr="00CE115D">
        <w:rPr>
          <w:rFonts w:ascii="Times New Roman" w:hAnsi="Times New Roman" w:cs="Times New Roman"/>
          <w:sz w:val="28"/>
          <w:szCs w:val="28"/>
        </w:rPr>
        <w:t xml:space="preserve">Бюджетные расходы как </w:t>
      </w:r>
      <w:proofErr w:type="gramStart"/>
      <w:r w:rsidRPr="00CE115D">
        <w:rPr>
          <w:rFonts w:ascii="Times New Roman" w:hAnsi="Times New Roman" w:cs="Times New Roman"/>
          <w:sz w:val="28"/>
          <w:szCs w:val="28"/>
        </w:rPr>
        <w:t>инструмент  регулирования</w:t>
      </w:r>
      <w:proofErr w:type="gramEnd"/>
      <w:r w:rsidRPr="00CE115D">
        <w:rPr>
          <w:rFonts w:ascii="Times New Roman" w:hAnsi="Times New Roman" w:cs="Times New Roman"/>
          <w:sz w:val="28"/>
          <w:szCs w:val="28"/>
        </w:rPr>
        <w:t xml:space="preserve"> внутреннего инвестиционного спроса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6.15. Финансовые технологии как инструмент стимулирования внутреннего инвестиционного спроса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5D">
        <w:rPr>
          <w:rFonts w:ascii="Times New Roman" w:hAnsi="Times New Roman" w:cs="Times New Roman"/>
          <w:sz w:val="28"/>
          <w:szCs w:val="28"/>
        </w:rPr>
        <w:t>6.16. Актуальные проблемы механизма реализации аграрных правоотношений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55" w:rsidRPr="00CE115D" w:rsidRDefault="00EF0B5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55" w:rsidRPr="00A153A4" w:rsidRDefault="00EF0B55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1C" w:rsidRPr="00EF0B55" w:rsidRDefault="00CB521C" w:rsidP="00EF0B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EF0B55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ТЕМАТИКА ЭНП НА 2019 Г.</w:t>
      </w:r>
    </w:p>
    <w:p w:rsidR="00CB521C" w:rsidRDefault="00CB521C" w:rsidP="00EF0B5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F0281D" w:rsidRPr="005D0002" w:rsidRDefault="00F0281D" w:rsidP="00EF0B5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Представление статей — </w:t>
      </w:r>
      <w:proofErr w:type="gramStart"/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  1</w:t>
      </w:r>
      <w:proofErr w:type="gramEnd"/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A7BA0"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декабря</w:t>
      </w: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2018 г.</w:t>
      </w:r>
    </w:p>
    <w:p w:rsidR="00F0281D" w:rsidRPr="006E7309" w:rsidRDefault="00F0281D" w:rsidP="00EF0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ЭНП 1/2019 «Государственная денежно-кредитная, бюджетно-налоговая и </w:t>
      </w:r>
      <w:proofErr w:type="gramStart"/>
      <w:r w:rsidRPr="006E7309">
        <w:rPr>
          <w:rFonts w:ascii="Times New Roman" w:hAnsi="Times New Roman" w:cs="Times New Roman"/>
          <w:b/>
          <w:sz w:val="28"/>
          <w:szCs w:val="28"/>
          <w:lang w:eastAsia="hi-IN" w:bidi="hi-IN"/>
        </w:rPr>
        <w:t>таможенная  политики</w:t>
      </w:r>
      <w:proofErr w:type="gramEnd"/>
      <w:r w:rsidRPr="006E7309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на 2019 г.»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Анализ основных направлений единой государственной денежно-кредитной политики на 2019 год и период 2020 и 2021 годы: мнение экспертов </w:t>
      </w:r>
      <w:proofErr w:type="spell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7309">
        <w:rPr>
          <w:rFonts w:ascii="Times New Roman" w:hAnsi="Times New Roman" w:cs="Times New Roman"/>
          <w:sz w:val="28"/>
          <w:szCs w:val="28"/>
        </w:rPr>
        <w:t>Исследование механизма влияния денежно-кредитной политики на формирование внутреннего инвестиционного спроса в России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1.</w:t>
      </w:r>
      <w:r w:rsidR="00E5207F" w:rsidRPr="006E7309">
        <w:rPr>
          <w:rFonts w:ascii="Times New Roman" w:hAnsi="Times New Roman" w:cs="Times New Roman"/>
          <w:sz w:val="28"/>
          <w:szCs w:val="28"/>
        </w:rPr>
        <w:t>3</w:t>
      </w:r>
      <w:r w:rsidRPr="006E7309">
        <w:rPr>
          <w:rFonts w:ascii="Times New Roman" w:hAnsi="Times New Roman" w:cs="Times New Roman"/>
          <w:sz w:val="28"/>
          <w:szCs w:val="28"/>
        </w:rPr>
        <w:t>. Монетарные инструменты достижения финансовой стабильности и обеспечения экономического роста и направления их совершенствования.</w:t>
      </w:r>
    </w:p>
    <w:p w:rsidR="00F0281D" w:rsidRPr="006E7309" w:rsidRDefault="00F0281D" w:rsidP="00EF0B55">
      <w:pPr>
        <w:pStyle w:val="a4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Особенности современного инструментария денежно-кредитной политики.</w:t>
      </w:r>
    </w:p>
    <w:p w:rsidR="00FA43FA" w:rsidRPr="006E7309" w:rsidRDefault="00FA43FA" w:rsidP="00EF0B5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Устойчивое развитие национальной финансовой системы как фактор обеспечения экономической безопасности страны.</w:t>
      </w:r>
    </w:p>
    <w:p w:rsidR="00F0281D" w:rsidRPr="006E7309" w:rsidRDefault="00F0281D" w:rsidP="00EF0B5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1.</w:t>
      </w:r>
      <w:r w:rsidR="00E5207F"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3655B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  <w:lang w:eastAsia="hi-IN" w:bidi="hi-IN"/>
        </w:rPr>
        <w:t>Развитие системы рефинансирования банков в контексте обеспечения экономического роста.</w:t>
      </w:r>
    </w:p>
    <w:p w:rsidR="00F0281D" w:rsidRPr="006E7309" w:rsidRDefault="00F0281D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Перспективы стабилизации банковской системы России</w:t>
      </w:r>
    </w:p>
    <w:p w:rsidR="00F0281D" w:rsidRPr="006E7309" w:rsidRDefault="00F0281D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Перспективы повышения доступности кредитных ресурсов для развития экономики.</w:t>
      </w:r>
    </w:p>
    <w:p w:rsidR="00F0281D" w:rsidRPr="006E7309" w:rsidRDefault="00F0281D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3FA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</w:t>
      </w:r>
      <w:r w:rsidR="00FA43FA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виртуальных валют в современной экономике.</w:t>
      </w:r>
    </w:p>
    <w:p w:rsidR="00F0281D" w:rsidRPr="006E7309" w:rsidRDefault="00F0281D" w:rsidP="00EF0B55">
      <w:pPr>
        <w:pStyle w:val="a3"/>
        <w:spacing w:before="0" w:beforeAutospacing="0" w:after="0" w:afterAutospacing="0"/>
        <w:rPr>
          <w:sz w:val="28"/>
          <w:szCs w:val="28"/>
        </w:rPr>
      </w:pPr>
      <w:r w:rsidRPr="006E7309">
        <w:rPr>
          <w:sz w:val="28"/>
          <w:szCs w:val="28"/>
          <w:lang w:eastAsia="hi-IN" w:bidi="hi-IN"/>
        </w:rPr>
        <w:t>1.</w:t>
      </w:r>
      <w:r w:rsidR="00E5207F" w:rsidRPr="006E7309">
        <w:rPr>
          <w:sz w:val="28"/>
          <w:szCs w:val="28"/>
          <w:lang w:eastAsia="hi-IN" w:bidi="hi-IN"/>
        </w:rPr>
        <w:t>10</w:t>
      </w:r>
      <w:r w:rsidRPr="006E7309">
        <w:rPr>
          <w:sz w:val="28"/>
          <w:szCs w:val="28"/>
          <w:lang w:eastAsia="hi-IN" w:bidi="hi-IN"/>
        </w:rPr>
        <w:t>.</w:t>
      </w:r>
      <w:r w:rsidRPr="006E7309">
        <w:rPr>
          <w:sz w:val="28"/>
          <w:szCs w:val="28"/>
        </w:rPr>
        <w:t xml:space="preserve">  </w:t>
      </w:r>
      <w:r w:rsidR="00FA43FA" w:rsidRPr="006E7309">
        <w:rPr>
          <w:sz w:val="28"/>
          <w:szCs w:val="28"/>
        </w:rPr>
        <w:t>С</w:t>
      </w:r>
      <w:r w:rsidRPr="006E7309">
        <w:rPr>
          <w:sz w:val="28"/>
          <w:szCs w:val="28"/>
        </w:rPr>
        <w:t>овершенствовани</w:t>
      </w:r>
      <w:r w:rsidR="00FA43FA" w:rsidRPr="006E7309">
        <w:rPr>
          <w:sz w:val="28"/>
          <w:szCs w:val="28"/>
        </w:rPr>
        <w:t>е</w:t>
      </w:r>
      <w:r w:rsidRPr="006E7309">
        <w:rPr>
          <w:sz w:val="28"/>
          <w:szCs w:val="28"/>
        </w:rPr>
        <w:t xml:space="preserve"> бюджетной политики.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конструкция бюджетных правил</w:t>
      </w:r>
    </w:p>
    <w:p w:rsidR="00F0281D" w:rsidRPr="006E7309" w:rsidRDefault="00F0281D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43FA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овершенствования налоговой политики.</w:t>
      </w:r>
    </w:p>
    <w:p w:rsidR="00F0281D" w:rsidRPr="006E7309" w:rsidRDefault="00F0281D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таможенной политики.</w:t>
      </w:r>
    </w:p>
    <w:p w:rsidR="00E5207F" w:rsidRPr="006E7309" w:rsidRDefault="00E5207F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6E7309">
        <w:rPr>
          <w:rFonts w:ascii="Times New Roman" w:hAnsi="Times New Roman" w:cs="Times New Roman"/>
          <w:sz w:val="28"/>
          <w:szCs w:val="28"/>
        </w:rPr>
        <w:t xml:space="preserve"> Таможенная политика как часть макроэкономической и промышленной политики роста производства в Российской Федерации</w:t>
      </w:r>
    </w:p>
    <w:p w:rsidR="00F0281D" w:rsidRPr="006E7309" w:rsidRDefault="00F0281D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в современной системе мировой экономики и глобальных финансов.</w:t>
      </w:r>
    </w:p>
    <w:p w:rsidR="00E544AB" w:rsidRPr="006E7309" w:rsidRDefault="00E544AB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механизмов оборота электронных денег в государствах-членах ЕАЭС.</w:t>
      </w:r>
    </w:p>
    <w:p w:rsidR="00C16A56" w:rsidRPr="006E7309" w:rsidRDefault="00E544AB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Экономические и правовые основы цифровой интеграции в рамках ЕАЭС</w:t>
      </w:r>
      <w:r w:rsidR="00C16A56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Риски таможенного регулирования.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национальной экономической безопасности инструментами денежно-кредитной и бюджетно-налоговой политики.</w:t>
      </w:r>
    </w:p>
    <w:p w:rsidR="000A7A8D" w:rsidRPr="006E7309" w:rsidRDefault="000A7A8D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Бюджетно-налоговая политика как инструмент сокращения теневого сектора и создания равных конкурентных условий</w:t>
      </w:r>
    </w:p>
    <w:p w:rsidR="000A7A8D" w:rsidRPr="006E7309" w:rsidRDefault="000A7A8D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Бюджетно-налоговое стимулирование инвестиционной активности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.Управление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рисками государства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государства на региональном и муниципальном уровне</w:t>
      </w:r>
    </w:p>
    <w:p w:rsidR="00F0281D" w:rsidRPr="006E7309" w:rsidRDefault="005D0002" w:rsidP="00EF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 w:rsidR="003655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февраля</w:t>
      </w:r>
      <w:r w:rsidR="00CB52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</w:p>
    <w:p w:rsidR="00521184" w:rsidRPr="006E7309" w:rsidRDefault="00F0281D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ЭНП 2/2019 </w:t>
      </w:r>
      <w:r w:rsidR="00521184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«Проблемы и перспективы </w:t>
      </w:r>
      <w:proofErr w:type="gramStart"/>
      <w:r w:rsidR="0026390D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улучшения </w:t>
      </w:r>
      <w:r w:rsidR="00521184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демографическо</w:t>
      </w:r>
      <w:r w:rsidR="001A0BD9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gramEnd"/>
      <w:r w:rsidR="001A0BD9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ситуации в России»</w:t>
      </w:r>
      <w:r w:rsidR="00521184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184" w:rsidRPr="006E7309" w:rsidRDefault="00521184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устойчивого роста численности страны благодаря повышению ожидаемой продолжительности жизни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A0BD9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лет</w:t>
      </w:r>
    </w:p>
    <w:p w:rsidR="001A0BD9" w:rsidRPr="006E7309" w:rsidRDefault="001A0BD9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3C27A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реальных доходов граждан</w:t>
      </w:r>
    </w:p>
    <w:p w:rsidR="001A0BD9" w:rsidRPr="006E7309" w:rsidRDefault="001A0BD9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бедности</w:t>
      </w:r>
      <w:r w:rsidR="003C27A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7A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</w:t>
      </w:r>
    </w:p>
    <w:p w:rsidR="001A0BD9" w:rsidRPr="006E7309" w:rsidRDefault="001A0BD9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Уменьшение депопуляции отдельных регионов России</w:t>
      </w:r>
    </w:p>
    <w:p w:rsidR="00517E95" w:rsidRPr="006E7309" w:rsidRDefault="001D4E18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6E7309">
        <w:rPr>
          <w:rFonts w:ascii="Times New Roman" w:hAnsi="Times New Roman" w:cs="Times New Roman"/>
          <w:sz w:val="28"/>
          <w:szCs w:val="28"/>
        </w:rPr>
        <w:t xml:space="preserve">Увеличение доли граждан, ведущих здоровый образ жизни, а также </w:t>
      </w:r>
      <w:r w:rsidR="003C27A4" w:rsidRPr="006E7309">
        <w:rPr>
          <w:rFonts w:ascii="Times New Roman" w:hAnsi="Times New Roman" w:cs="Times New Roman"/>
          <w:sz w:val="28"/>
          <w:szCs w:val="28"/>
        </w:rPr>
        <w:t>рост</w:t>
      </w:r>
      <w:r w:rsidR="0026390D" w:rsidRPr="006E7309">
        <w:rPr>
          <w:rFonts w:ascii="Times New Roman" w:hAnsi="Times New Roman" w:cs="Times New Roman"/>
          <w:sz w:val="28"/>
          <w:szCs w:val="28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</w:rPr>
        <w:t>доли граждан, систематически занимающихся физической культурой и спортом</w:t>
      </w:r>
    </w:p>
    <w:p w:rsidR="000A7A8D" w:rsidRPr="006E7309" w:rsidRDefault="000A7A8D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7309">
        <w:rPr>
          <w:rFonts w:ascii="Times New Roman" w:hAnsi="Times New Roman" w:cs="Times New Roman"/>
          <w:sz w:val="28"/>
          <w:szCs w:val="28"/>
        </w:rPr>
        <w:t>Социальная защита граждан: нерешенные проблемы и новые вызовы</w:t>
      </w:r>
    </w:p>
    <w:p w:rsidR="000A7A8D" w:rsidRPr="006E7309" w:rsidRDefault="000A7A8D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2.</w:t>
      </w:r>
      <w:r w:rsidR="00E5207F" w:rsidRPr="006E7309">
        <w:rPr>
          <w:rFonts w:ascii="Times New Roman" w:hAnsi="Times New Roman" w:cs="Times New Roman"/>
          <w:sz w:val="28"/>
          <w:szCs w:val="28"/>
        </w:rPr>
        <w:t>7</w:t>
      </w:r>
      <w:r w:rsidRPr="006E7309">
        <w:rPr>
          <w:rFonts w:ascii="Times New Roman" w:hAnsi="Times New Roman" w:cs="Times New Roman"/>
          <w:sz w:val="28"/>
          <w:szCs w:val="28"/>
        </w:rPr>
        <w:t>. Национальные пенсионные системы: как выполнить социальные обязательства и сохранить ее сбалансированность?</w:t>
      </w:r>
    </w:p>
    <w:p w:rsidR="000A7A8D" w:rsidRPr="006E7309" w:rsidRDefault="000A7A8D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2.</w:t>
      </w:r>
      <w:r w:rsidR="00E5207F" w:rsidRPr="006E7309">
        <w:rPr>
          <w:rFonts w:ascii="Times New Roman" w:hAnsi="Times New Roman" w:cs="Times New Roman"/>
          <w:sz w:val="28"/>
          <w:szCs w:val="28"/>
        </w:rPr>
        <w:t>8</w:t>
      </w:r>
      <w:r w:rsidRPr="006E7309">
        <w:rPr>
          <w:rFonts w:ascii="Times New Roman" w:hAnsi="Times New Roman" w:cs="Times New Roman"/>
          <w:sz w:val="28"/>
          <w:szCs w:val="28"/>
        </w:rPr>
        <w:t xml:space="preserve">. Финансовые аспекты государственно-частного партнерства в социальной сфере 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действующего законодательства о порядке оказания медицинской помощи и медицинских услуг и стратегии развития здравоохранения в Российской Федерации в части правового регулирования использования информационных технологий (до 2025 года)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зарубежного правоприменительного опыта изменения медицинской системы для перехода к персонализированной медицине на основе внедрения информационных технологий и российский опыт реформирования здравоохранения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внедрения новых возможностей повышения качества и доступности медицинской помощи</w:t>
      </w:r>
    </w:p>
    <w:p w:rsidR="009C043C" w:rsidRPr="006E7309" w:rsidRDefault="009C043C" w:rsidP="00EF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разработке концептуальной модели </w:t>
      </w:r>
      <w:proofErr w:type="spell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пациентоориентированной</w:t>
      </w:r>
      <w:proofErr w:type="spell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 в отечественном здравоохранении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социально-демографической безопасности. 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демографической политики на обеспечение национальной экономической безопасности.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07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Риски и последствия изменения </w:t>
      </w:r>
      <w:proofErr w:type="gram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поло-возрастной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населения в средне- и долгосрочной перспективах.</w:t>
      </w:r>
    </w:p>
    <w:p w:rsidR="00517E95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517E95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инструменты стимулирования деторождения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Семья как фискальная единица: возможности поддержки многодетных семей</w:t>
      </w:r>
    </w:p>
    <w:p w:rsidR="001D4E18" w:rsidRPr="006E7309" w:rsidRDefault="001D4E18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6BA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доходов и имущества физических лиц: можно ли ожидать справедливости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стимулирование развития человеческого капитала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инструментарий социальной поддержки населения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финансовая поддержка финансово уязвимых слоев населения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.Выравнивание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диспропорций в уровне жизни налоговыми мерами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84" w:rsidRDefault="003655BF" w:rsidP="00EF0B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20 марта</w:t>
      </w:r>
      <w:r w:rsidR="00CB52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</w:p>
    <w:p w:rsidR="001D4E18" w:rsidRPr="006E7309" w:rsidRDefault="00F0281D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3/201</w:t>
      </w:r>
      <w:r w:rsidR="000F13DB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D4E18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решения задач по в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хождени</w:t>
      </w:r>
      <w:r w:rsidR="001D4E18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в число пяти крупнейших экономик мира</w:t>
      </w:r>
      <w:r w:rsidR="001D4E18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281D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="00F0281D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темпов экономического роста выше мировых при сохранении макроэкономической стабильности</w:t>
      </w:r>
      <w:r w:rsidR="0052118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инфляции на уровне, не превышающем 4%</w:t>
      </w:r>
    </w:p>
    <w:p w:rsidR="001D4E18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6390D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ВВП по паритету покупательной способности</w:t>
      </w:r>
    </w:p>
    <w:p w:rsidR="001D4E18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6390D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темпов экономического развития страны</w:t>
      </w:r>
    </w:p>
    <w:p w:rsidR="001D4E18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3C27A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задачи вхождения России в пятерку крупнейших экономик </w:t>
      </w:r>
      <w:r w:rsidR="00803DC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</w:t>
      </w:r>
      <w:r w:rsidR="003C27A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социальной политикой государства</w:t>
      </w:r>
    </w:p>
    <w:p w:rsidR="001D4E18" w:rsidRPr="006E7309" w:rsidRDefault="009D654F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711D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C4" w:rsidRPr="006E7309">
        <w:rPr>
          <w:rFonts w:ascii="Times New Roman" w:hAnsi="Times New Roman" w:cs="Times New Roman"/>
          <w:sz w:val="28"/>
          <w:szCs w:val="28"/>
        </w:rPr>
        <w:t>С</w:t>
      </w:r>
      <w:r w:rsidR="00B711D4" w:rsidRPr="006E7309">
        <w:rPr>
          <w:rFonts w:ascii="Times New Roman" w:hAnsi="Times New Roman" w:cs="Times New Roman"/>
          <w:sz w:val="28"/>
          <w:szCs w:val="28"/>
        </w:rPr>
        <w:t>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</w:t>
      </w:r>
      <w:r w:rsidR="00B711D4"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03DC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C4" w:rsidRPr="006E7309">
        <w:rPr>
          <w:rFonts w:ascii="Times New Roman" w:hAnsi="Times New Roman" w:cs="Times New Roman"/>
          <w:sz w:val="28"/>
          <w:szCs w:val="28"/>
        </w:rPr>
        <w:t>Создание передовой инфраструктуры научных исследований и разработок, инновационной деятельности</w:t>
      </w:r>
      <w:r w:rsidR="00803DC4"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03DC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C4" w:rsidRPr="006E7309">
        <w:rPr>
          <w:rFonts w:ascii="Times New Roman" w:hAnsi="Times New Roman" w:cs="Times New Roman"/>
          <w:sz w:val="28"/>
          <w:szCs w:val="28"/>
        </w:rPr>
        <w:t>Формирование целостной системы подготовки и профессионального роста научных и научно-педагогических кадров, обеспечивающей условия для осуществления молодыми учеными научных исследований и разработок, создания научных лабораторий и конкурентоспособных коллективов</w:t>
      </w:r>
      <w:r w:rsidR="00803DC4"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E18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803DC4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C4" w:rsidRPr="006E7309">
        <w:rPr>
          <w:rFonts w:ascii="Times New Roman" w:hAnsi="Times New Roman" w:cs="Times New Roman"/>
          <w:iCs/>
          <w:sz w:val="28"/>
          <w:szCs w:val="28"/>
        </w:rPr>
        <w:t>Ускорение технологического развития Российской Федерации, увеличение количества организаций, осуществляющих технологические инновации</w:t>
      </w:r>
    </w:p>
    <w:p w:rsidR="009C043C" w:rsidRPr="006E7309" w:rsidRDefault="009D654F" w:rsidP="00EF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как инструмент </w:t>
      </w:r>
      <w:r w:rsidR="009C043C" w:rsidRPr="006E7309">
        <w:rPr>
          <w:rFonts w:ascii="Times New Roman" w:hAnsi="Times New Roman" w:cs="Times New Roman"/>
          <w:sz w:val="28"/>
          <w:szCs w:val="28"/>
        </w:rPr>
        <w:t>расширения потенциала отечественной экономики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43C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Развитие национальной инвестиционной системы как фактор экономического роста</w:t>
      </w:r>
    </w:p>
    <w:p w:rsidR="009C043C" w:rsidRPr="006E7309" w:rsidRDefault="009D654F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C043C" w:rsidRPr="006E7309">
        <w:rPr>
          <w:rFonts w:ascii="Times New Roman" w:hAnsi="Times New Roman" w:cs="Times New Roman"/>
          <w:sz w:val="28"/>
          <w:szCs w:val="28"/>
        </w:rPr>
        <w:t xml:space="preserve"> Развитие программно-целевого метода государственного управления приоритетными отраслями промышленности как инструмента реализации промышленной политики роста</w:t>
      </w:r>
    </w:p>
    <w:p w:rsidR="009C043C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hAnsi="Times New Roman" w:cs="Times New Roman"/>
          <w:sz w:val="28"/>
          <w:szCs w:val="28"/>
        </w:rPr>
        <w:t>3</w:t>
      </w:r>
      <w:r w:rsidR="009C043C" w:rsidRPr="006E7309">
        <w:rPr>
          <w:rFonts w:ascii="Times New Roman" w:hAnsi="Times New Roman" w:cs="Times New Roman"/>
          <w:sz w:val="28"/>
          <w:szCs w:val="28"/>
        </w:rPr>
        <w:t>.12. П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риоритетные подходы к государственному регулированию и управлению цифровизации промышленности в России и за рубежом</w:t>
      </w:r>
    </w:p>
    <w:p w:rsidR="009C043C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43C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устойчивости экономического роста России и минимизация макроэкономических рисков. </w:t>
      </w:r>
    </w:p>
    <w:p w:rsidR="009C043C" w:rsidRPr="006E7309" w:rsidRDefault="009D654F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3</w:t>
      </w:r>
      <w:r w:rsidR="009C043C" w:rsidRPr="006E7309">
        <w:rPr>
          <w:rFonts w:ascii="Times New Roman" w:hAnsi="Times New Roman" w:cs="Times New Roman"/>
          <w:sz w:val="28"/>
          <w:szCs w:val="28"/>
        </w:rPr>
        <w:t>.1</w:t>
      </w:r>
      <w:r w:rsidRPr="006E7309">
        <w:rPr>
          <w:rFonts w:ascii="Times New Roman" w:hAnsi="Times New Roman" w:cs="Times New Roman"/>
          <w:sz w:val="28"/>
          <w:szCs w:val="28"/>
        </w:rPr>
        <w:t>4</w:t>
      </w:r>
      <w:r w:rsidR="009C043C" w:rsidRPr="006E7309">
        <w:rPr>
          <w:rFonts w:ascii="Times New Roman" w:hAnsi="Times New Roman" w:cs="Times New Roman"/>
          <w:sz w:val="28"/>
          <w:szCs w:val="28"/>
        </w:rPr>
        <w:t>. Реализация конкурентных преимуществ экспортно-ориентированных секторов экономики в контексте обеспечения экономической безопасности страны.</w:t>
      </w:r>
    </w:p>
    <w:p w:rsidR="00517E95" w:rsidRPr="006E7309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E95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7E95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Налоговое администрирование как фактор конкурентоспособности страны</w:t>
      </w:r>
    </w:p>
    <w:p w:rsidR="00517E95" w:rsidRPr="006E7309" w:rsidRDefault="009D654F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E95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7E95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E95" w:rsidRPr="006E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Совершенствование налоговых правил, направленных на борьбу с размыванием налоговой базы</w:t>
      </w:r>
    </w:p>
    <w:p w:rsidR="000A7A8D" w:rsidRDefault="009D654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8D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7A8D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налоговой культуры и налогового самосознания как значимый фактор конкурентоспособности</w:t>
      </w:r>
    </w:p>
    <w:p w:rsidR="00CB521C" w:rsidRDefault="00CB521C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Факторы расширения налоговой базы и направления совершенствования контроля</w:t>
      </w:r>
    </w:p>
    <w:p w:rsidR="003655BF" w:rsidRPr="006E7309" w:rsidRDefault="003655BF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D" w:rsidRPr="006E7309" w:rsidRDefault="003655BF" w:rsidP="00EF0B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5 июня</w:t>
      </w:r>
      <w:r w:rsidR="00CB52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</w:p>
    <w:p w:rsidR="00521184" w:rsidRPr="006E7309" w:rsidRDefault="00521184" w:rsidP="00EF0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ЭНП 4/201</w:t>
      </w:r>
      <w:r w:rsidR="000F13DB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F4E37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международной кооперации, с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оздание в базовых отраслях экономики высокопроизводительного </w:t>
      </w:r>
      <w:proofErr w:type="spellStart"/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15441C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  <w:r w:rsidR="0015441C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ориентированного сектора на основе современных технологий</w:t>
      </w:r>
      <w:r w:rsidR="005F4E37"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E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4E37" w:rsidRPr="006E7309" w:rsidRDefault="005F4E37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E7309">
        <w:rPr>
          <w:rFonts w:ascii="Times New Roman" w:hAnsi="Times New Roman" w:cs="Times New Roman"/>
          <w:sz w:val="28"/>
          <w:szCs w:val="28"/>
        </w:rPr>
        <w:t>Ориентация промышленной, аграрной и торговой политики, включая применяемые механизмы государственной поддержки, на достижение международной конкурентоспособности российских товаров</w:t>
      </w:r>
    </w:p>
    <w:p w:rsidR="005F4E37" w:rsidRPr="006E7309" w:rsidRDefault="005F4E37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4.2. Завершение формирования в рамках Евразийского экономического союза общих рынков товаров, услуг, капитала и рабочей силы, включая окончательное устранение барьеров, ограничений и отмену изъятий в экономическом сотрудничестве, при одновременном активном использовании механизмов совместной проектной деятельности</w:t>
      </w:r>
    </w:p>
    <w:p w:rsidR="0081481A" w:rsidRPr="006E7309" w:rsidRDefault="005F4E37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4.3. Завершение создания гибкой линейки финансовых инструментов поддержки экспорта, включая расширенное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предэкспортное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>, экспортное и акционерное финансирование, лизинг и долгосрочные меры поддержки</w:t>
      </w:r>
    </w:p>
    <w:p w:rsidR="0081481A" w:rsidRPr="006E7309" w:rsidRDefault="0081481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4.4. Сокращение административных процедур и барьеров в сфере международной торговли, включая отмену избыточных требований при лицензировании экспорта и осуществлении валютного контроля, </w:t>
      </w:r>
      <w:proofErr w:type="gramStart"/>
      <w:r w:rsidRPr="006E7309">
        <w:rPr>
          <w:rFonts w:ascii="Times New Roman" w:hAnsi="Times New Roman" w:cs="Times New Roman"/>
          <w:sz w:val="28"/>
          <w:szCs w:val="28"/>
        </w:rPr>
        <w:t>организация  взаимодействия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субъектов международной торговли с контролирующими органами по принципу "одного окна</w:t>
      </w:r>
    </w:p>
    <w:p w:rsidR="009C043C" w:rsidRPr="006E7309" w:rsidRDefault="009C043C" w:rsidP="00EF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r w:rsidR="009D654F" w:rsidRPr="006E7309">
        <w:rPr>
          <w:rFonts w:ascii="Times New Roman" w:hAnsi="Times New Roman" w:cs="Times New Roman"/>
          <w:sz w:val="28"/>
          <w:szCs w:val="28"/>
        </w:rPr>
        <w:t>5</w:t>
      </w:r>
      <w:r w:rsidRPr="006E7309">
        <w:rPr>
          <w:rFonts w:ascii="Times New Roman" w:hAnsi="Times New Roman" w:cs="Times New Roman"/>
          <w:sz w:val="28"/>
          <w:szCs w:val="28"/>
        </w:rPr>
        <w:t xml:space="preserve">.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бюджета в</w:t>
      </w:r>
      <w:r w:rsidRPr="006E7309">
        <w:rPr>
          <w:rFonts w:ascii="Times New Roman" w:hAnsi="Times New Roman" w:cs="Times New Roman"/>
          <w:sz w:val="28"/>
          <w:szCs w:val="28"/>
        </w:rPr>
        <w:t xml:space="preserve"> обеспечении макроэкономической стабильности и создании предсказуемой и устойчивой среды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4.6.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правового воздействия при осуществлении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администрирования реального сектора экономики в условиях цифровой экономики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lastRenderedPageBreak/>
        <w:t xml:space="preserve">4.7.О 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административных процедур и результатов планирования, направленных на стабильное развитие цифровой </w:t>
      </w:r>
      <w:proofErr w:type="gram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 ее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конкурентоспособность и правовую защищенность.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4.8.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9D654F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</w:t>
      </w:r>
      <w:proofErr w:type="gram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высокотехнологичной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промышленности.</w:t>
      </w:r>
    </w:p>
    <w:p w:rsidR="009C043C" w:rsidRPr="006E7309" w:rsidRDefault="009C043C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4.9.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правовому обеспечению безопасности и качества продукции в условиях цифровой экономики</w:t>
      </w:r>
    </w:p>
    <w:p w:rsidR="009C043C" w:rsidRPr="006E7309" w:rsidRDefault="009C043C" w:rsidP="00EF0B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4.10. П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одходы к правовому обеспечению охраны и защиты прав и свобод человека и гражданина в условиях применения робототехники и технологий искусственного интеллекта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r w:rsidR="009D654F" w:rsidRPr="006E7309">
        <w:rPr>
          <w:rFonts w:ascii="Times New Roman" w:hAnsi="Times New Roman" w:cs="Times New Roman"/>
          <w:sz w:val="28"/>
          <w:szCs w:val="28"/>
        </w:rPr>
        <w:t>11</w:t>
      </w:r>
      <w:r w:rsidRPr="006E7309">
        <w:rPr>
          <w:rFonts w:ascii="Times New Roman" w:hAnsi="Times New Roman" w:cs="Times New Roman"/>
          <w:sz w:val="28"/>
          <w:szCs w:val="28"/>
        </w:rPr>
        <w:t>. Отраслевые риски развития экономики.</w:t>
      </w:r>
    </w:p>
    <w:p w:rsidR="00FA43FA" w:rsidRPr="006E7309" w:rsidRDefault="00FA43F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r w:rsidR="009D654F" w:rsidRPr="006E7309">
        <w:rPr>
          <w:rFonts w:ascii="Times New Roman" w:hAnsi="Times New Roman" w:cs="Times New Roman"/>
          <w:sz w:val="28"/>
          <w:szCs w:val="28"/>
        </w:rPr>
        <w:t>12</w:t>
      </w:r>
      <w:r w:rsidRPr="006E7309">
        <w:rPr>
          <w:rFonts w:ascii="Times New Roman" w:hAnsi="Times New Roman" w:cs="Times New Roman"/>
          <w:sz w:val="28"/>
          <w:szCs w:val="28"/>
        </w:rPr>
        <w:t>. Пути и методы обеспечения внешнеэкономической безопасности.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D654F" w:rsidRPr="006E7309">
        <w:rPr>
          <w:rFonts w:ascii="Times New Roman" w:hAnsi="Times New Roman" w:cs="Times New Roman"/>
          <w:sz w:val="28"/>
          <w:szCs w:val="28"/>
        </w:rPr>
        <w:t>13</w:t>
      </w:r>
      <w:r w:rsidRPr="006E7309">
        <w:rPr>
          <w:rFonts w:ascii="Times New Roman" w:hAnsi="Times New Roman" w:cs="Times New Roman"/>
          <w:sz w:val="28"/>
          <w:szCs w:val="28"/>
        </w:rPr>
        <w:t>.Налоговые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инструменты стимулирования импортозамещения и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экспортоориентированного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производства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D654F" w:rsidRPr="006E7309">
        <w:rPr>
          <w:rFonts w:ascii="Times New Roman" w:hAnsi="Times New Roman" w:cs="Times New Roman"/>
          <w:sz w:val="28"/>
          <w:szCs w:val="28"/>
        </w:rPr>
        <w:t>14</w:t>
      </w:r>
      <w:r w:rsidRPr="006E7309">
        <w:rPr>
          <w:rFonts w:ascii="Times New Roman" w:hAnsi="Times New Roman" w:cs="Times New Roman"/>
          <w:sz w:val="28"/>
          <w:szCs w:val="28"/>
        </w:rPr>
        <w:t>.Налоговое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и таможенное регулирование внешней торговли в условиях членства России в ЕАЭС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D654F" w:rsidRPr="006E7309">
        <w:rPr>
          <w:rFonts w:ascii="Times New Roman" w:hAnsi="Times New Roman" w:cs="Times New Roman"/>
          <w:sz w:val="28"/>
          <w:szCs w:val="28"/>
        </w:rPr>
        <w:t>15</w:t>
      </w:r>
      <w:r w:rsidRPr="006E7309">
        <w:rPr>
          <w:rFonts w:ascii="Times New Roman" w:hAnsi="Times New Roman" w:cs="Times New Roman"/>
          <w:sz w:val="28"/>
          <w:szCs w:val="28"/>
        </w:rPr>
        <w:t>.Налоговое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стимулирование инновационной деятельности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D654F" w:rsidRPr="006E7309">
        <w:rPr>
          <w:rFonts w:ascii="Times New Roman" w:hAnsi="Times New Roman" w:cs="Times New Roman"/>
          <w:sz w:val="28"/>
          <w:szCs w:val="28"/>
        </w:rPr>
        <w:t>16</w:t>
      </w:r>
      <w:r w:rsidRPr="006E7309">
        <w:rPr>
          <w:rFonts w:ascii="Times New Roman" w:hAnsi="Times New Roman" w:cs="Times New Roman"/>
          <w:sz w:val="28"/>
          <w:szCs w:val="28"/>
        </w:rPr>
        <w:t>.Перспективы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налогообложения электронной коммерции</w:t>
      </w:r>
    </w:p>
    <w:p w:rsidR="00517E95" w:rsidRPr="006E7309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D654F" w:rsidRPr="006E7309">
        <w:rPr>
          <w:rFonts w:ascii="Times New Roman" w:hAnsi="Times New Roman" w:cs="Times New Roman"/>
          <w:sz w:val="28"/>
          <w:szCs w:val="28"/>
        </w:rPr>
        <w:t>17</w:t>
      </w:r>
      <w:r w:rsidRPr="006E7309">
        <w:rPr>
          <w:rFonts w:ascii="Times New Roman" w:hAnsi="Times New Roman" w:cs="Times New Roman"/>
          <w:sz w:val="28"/>
          <w:szCs w:val="28"/>
        </w:rPr>
        <w:t>.Государственная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финансовая поддержка товаропроизводителей в условиях членства России в ВТО</w:t>
      </w:r>
    </w:p>
    <w:p w:rsidR="003655BF" w:rsidRDefault="00517E95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4.1</w:t>
      </w:r>
      <w:r w:rsidR="009D654F" w:rsidRPr="006E7309">
        <w:rPr>
          <w:rFonts w:ascii="Times New Roman" w:hAnsi="Times New Roman" w:cs="Times New Roman"/>
          <w:sz w:val="28"/>
          <w:szCs w:val="28"/>
        </w:rPr>
        <w:t>8</w:t>
      </w:r>
      <w:r w:rsidRPr="006E7309">
        <w:rPr>
          <w:rFonts w:ascii="Times New Roman" w:hAnsi="Times New Roman" w:cs="Times New Roman"/>
          <w:sz w:val="28"/>
          <w:szCs w:val="28"/>
        </w:rPr>
        <w:t>. Глобализация и её влияние на формирование налоговой и таможенной политики России</w:t>
      </w:r>
    </w:p>
    <w:p w:rsidR="003655BF" w:rsidRDefault="0081481A" w:rsidP="00EF0B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hAnsi="Times New Roman" w:cs="Times New Roman"/>
          <w:sz w:val="28"/>
          <w:szCs w:val="28"/>
        </w:rPr>
        <w:br/>
      </w:r>
      <w:r w:rsidR="005F4E37" w:rsidRPr="006E7309">
        <w:rPr>
          <w:rFonts w:ascii="Times New Roman" w:hAnsi="Times New Roman" w:cs="Times New Roman"/>
          <w:sz w:val="28"/>
          <w:szCs w:val="28"/>
        </w:rPr>
        <w:br/>
      </w:r>
      <w:r w:rsidR="003655BF"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 w:rsidR="003655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15 июля</w:t>
      </w:r>
      <w:r w:rsidR="00CB52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</w:p>
    <w:p w:rsidR="0081481A" w:rsidRPr="006E7309" w:rsidRDefault="0081481A" w:rsidP="00EF0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b/>
          <w:sz w:val="28"/>
          <w:szCs w:val="28"/>
        </w:rPr>
        <w:t>ЭНП 5/</w:t>
      </w:r>
      <w:proofErr w:type="gramStart"/>
      <w:r w:rsidRPr="006E7309">
        <w:rPr>
          <w:rFonts w:ascii="Times New Roman" w:hAnsi="Times New Roman" w:cs="Times New Roman"/>
          <w:b/>
          <w:sz w:val="28"/>
          <w:szCs w:val="28"/>
        </w:rPr>
        <w:t>201</w:t>
      </w:r>
      <w:r w:rsidR="000F13DB" w:rsidRPr="006E7309">
        <w:rPr>
          <w:rFonts w:ascii="Times New Roman" w:hAnsi="Times New Roman" w:cs="Times New Roman"/>
          <w:b/>
          <w:sz w:val="28"/>
          <w:szCs w:val="28"/>
        </w:rPr>
        <w:t>9</w:t>
      </w:r>
      <w:r w:rsidRPr="006E7309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6E7309">
        <w:rPr>
          <w:rFonts w:ascii="Times New Roman" w:hAnsi="Times New Roman" w:cs="Times New Roman"/>
          <w:b/>
          <w:sz w:val="28"/>
          <w:szCs w:val="28"/>
        </w:rPr>
        <w:t>Улучшение экологической обстановки в стране»</w:t>
      </w:r>
      <w:r w:rsidR="005F4E37" w:rsidRPr="006E7309">
        <w:rPr>
          <w:rFonts w:ascii="Times New Roman" w:hAnsi="Times New Roman" w:cs="Times New Roman"/>
          <w:sz w:val="28"/>
          <w:szCs w:val="28"/>
        </w:rPr>
        <w:br/>
      </w:r>
      <w:r w:rsidRPr="006E7309">
        <w:rPr>
          <w:rFonts w:ascii="Times New Roman" w:hAnsi="Times New Roman" w:cs="Times New Roman"/>
          <w:sz w:val="28"/>
          <w:szCs w:val="28"/>
        </w:rPr>
        <w:t>5</w:t>
      </w:r>
      <w:r w:rsidR="005F4E37" w:rsidRPr="006E7309">
        <w:rPr>
          <w:rFonts w:ascii="Times New Roman" w:hAnsi="Times New Roman" w:cs="Times New Roman"/>
          <w:sz w:val="28"/>
          <w:szCs w:val="28"/>
        </w:rPr>
        <w:t>.1.Кардинальное снижение уровня загрязнения атмосферного воздуха в крупных промышленных центрах, в том числе уменьшение не менее чем на 20% совокупного объема выбросов загрязняющих веществ в атмосферный воздух в наиболее загрязненных городах</w:t>
      </w:r>
    </w:p>
    <w:p w:rsidR="000F13DB" w:rsidRPr="006E7309" w:rsidRDefault="0081481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5.2. Эффективное обращение с отходами производства, ликвидация всех </w:t>
      </w:r>
      <w:proofErr w:type="gramStart"/>
      <w:r w:rsidRPr="006E7309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0F13DB" w:rsidRPr="006E7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DB" w:rsidRPr="006E7309">
        <w:rPr>
          <w:rFonts w:ascii="Times New Roman" w:hAnsi="Times New Roman" w:cs="Times New Roman"/>
          <w:sz w:val="28"/>
          <w:szCs w:val="28"/>
        </w:rPr>
        <w:t>несакционных</w:t>
      </w:r>
      <w:proofErr w:type="spellEnd"/>
      <w:proofErr w:type="gramEnd"/>
      <w:r w:rsidR="000F13DB" w:rsidRPr="006E7309">
        <w:rPr>
          <w:rFonts w:ascii="Times New Roman" w:hAnsi="Times New Roman" w:cs="Times New Roman"/>
          <w:sz w:val="28"/>
          <w:szCs w:val="28"/>
        </w:rPr>
        <w:t xml:space="preserve"> свалок, создание современной инфраструктуры, обеспечивающей безопасное обращение с отходами </w:t>
      </w:r>
    </w:p>
    <w:p w:rsidR="000F13DB" w:rsidRPr="006E7309" w:rsidRDefault="000F13DB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5.3. Повышение качества питьевой воды</w:t>
      </w:r>
    </w:p>
    <w:p w:rsidR="000F13DB" w:rsidRPr="006E7309" w:rsidRDefault="000F13DB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5.4.</w:t>
      </w:r>
      <w:r w:rsidR="009C043C" w:rsidRPr="006E7309">
        <w:rPr>
          <w:rFonts w:ascii="Times New Roman" w:hAnsi="Times New Roman" w:cs="Times New Roman"/>
          <w:sz w:val="28"/>
          <w:szCs w:val="28"/>
        </w:rPr>
        <w:t xml:space="preserve"> Роль бюджета в решении современных экологических проблем</w:t>
      </w:r>
    </w:p>
    <w:p w:rsidR="00FA43FA" w:rsidRPr="006E7309" w:rsidRDefault="00FA43F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5.5. Влияние уровня обеспечения экологической безопасности на темпы социально-экономического развития</w:t>
      </w:r>
    </w:p>
    <w:p w:rsidR="00FA43FA" w:rsidRPr="006E7309" w:rsidRDefault="00FA43F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5.6. Совершенствование механизмов обеспечения экологической безопасности и сохранения благоприятной окружающей среды.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E7309" w:rsidRPr="006E7309">
        <w:rPr>
          <w:rFonts w:ascii="Times New Roman" w:hAnsi="Times New Roman" w:cs="Times New Roman"/>
          <w:sz w:val="28"/>
          <w:szCs w:val="28"/>
        </w:rPr>
        <w:t>7</w:t>
      </w:r>
      <w:r w:rsidRPr="006E7309">
        <w:rPr>
          <w:rFonts w:ascii="Times New Roman" w:hAnsi="Times New Roman" w:cs="Times New Roman"/>
          <w:sz w:val="28"/>
          <w:szCs w:val="28"/>
        </w:rPr>
        <w:t>.Экологическое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налогообложение в России: миф, реальность или будущее?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E7309" w:rsidRPr="006E7309">
        <w:rPr>
          <w:rFonts w:ascii="Times New Roman" w:hAnsi="Times New Roman" w:cs="Times New Roman"/>
          <w:sz w:val="28"/>
          <w:szCs w:val="28"/>
        </w:rPr>
        <w:t>8</w:t>
      </w:r>
      <w:r w:rsidRPr="006E7309">
        <w:rPr>
          <w:rFonts w:ascii="Times New Roman" w:hAnsi="Times New Roman" w:cs="Times New Roman"/>
          <w:sz w:val="28"/>
          <w:szCs w:val="28"/>
        </w:rPr>
        <w:t>.Рентные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отношения в процессе налогообложения природных ресурсов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E7309" w:rsidRPr="006E7309">
        <w:rPr>
          <w:rFonts w:ascii="Times New Roman" w:hAnsi="Times New Roman" w:cs="Times New Roman"/>
          <w:sz w:val="28"/>
          <w:szCs w:val="28"/>
        </w:rPr>
        <w:t>9</w:t>
      </w:r>
      <w:r w:rsidRPr="006E7309">
        <w:rPr>
          <w:rFonts w:ascii="Times New Roman" w:hAnsi="Times New Roman" w:cs="Times New Roman"/>
          <w:sz w:val="28"/>
          <w:szCs w:val="28"/>
        </w:rPr>
        <w:t>.Налогообложение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добычи полезных ископаемых в условиях новых реалий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="006E7309" w:rsidRPr="006E7309">
        <w:rPr>
          <w:rFonts w:ascii="Times New Roman" w:hAnsi="Times New Roman" w:cs="Times New Roman"/>
          <w:sz w:val="28"/>
          <w:szCs w:val="28"/>
        </w:rPr>
        <w:t>10.</w:t>
      </w:r>
      <w:r w:rsidRPr="006E7309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налогообложения возобновляемых и </w:t>
      </w:r>
      <w:proofErr w:type="spellStart"/>
      <w:r w:rsidRPr="006E7309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6E7309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</w:p>
    <w:p w:rsidR="000A7A8D" w:rsidRPr="006E7309" w:rsidRDefault="000A7A8D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5.</w:t>
      </w:r>
      <w:r w:rsidR="006E7309" w:rsidRPr="006E7309">
        <w:rPr>
          <w:rFonts w:ascii="Times New Roman" w:hAnsi="Times New Roman" w:cs="Times New Roman"/>
          <w:sz w:val="28"/>
          <w:szCs w:val="28"/>
        </w:rPr>
        <w:t>11</w:t>
      </w:r>
      <w:r w:rsidRPr="006E7309">
        <w:rPr>
          <w:rFonts w:ascii="Times New Roman" w:hAnsi="Times New Roman" w:cs="Times New Roman"/>
          <w:sz w:val="28"/>
          <w:szCs w:val="28"/>
        </w:rPr>
        <w:t>.</w:t>
      </w:r>
      <w:r w:rsidR="006E7309" w:rsidRPr="006E7309">
        <w:rPr>
          <w:rFonts w:ascii="Times New Roman" w:hAnsi="Times New Roman" w:cs="Times New Roman"/>
          <w:sz w:val="28"/>
          <w:szCs w:val="28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</w:rPr>
        <w:t>Использование налоговых инструментов для получения экологических эффектов</w:t>
      </w:r>
    </w:p>
    <w:p w:rsidR="000A7A8D" w:rsidRPr="006E7309" w:rsidRDefault="000A7A8D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3DB" w:rsidRPr="006E7309" w:rsidRDefault="003655BF" w:rsidP="00EF0B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0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Представление статей —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 1 октября</w:t>
      </w:r>
      <w:r w:rsidR="00CB521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2019 г.</w:t>
      </w:r>
    </w:p>
    <w:p w:rsidR="00495728" w:rsidRPr="006E7309" w:rsidRDefault="000F13DB" w:rsidP="00EF0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309">
        <w:rPr>
          <w:rFonts w:ascii="Times New Roman" w:hAnsi="Times New Roman" w:cs="Times New Roman"/>
          <w:b/>
          <w:sz w:val="28"/>
          <w:szCs w:val="28"/>
        </w:rPr>
        <w:t>ЭНП 6/2019</w:t>
      </w:r>
      <w:r w:rsidR="00495728" w:rsidRPr="006E7309">
        <w:rPr>
          <w:rFonts w:ascii="Times New Roman" w:hAnsi="Times New Roman" w:cs="Times New Roman"/>
          <w:b/>
          <w:sz w:val="28"/>
          <w:szCs w:val="28"/>
        </w:rPr>
        <w:t xml:space="preserve"> «Повышение производительности труда и поддержка занятости населения»</w:t>
      </w:r>
    </w:p>
    <w:p w:rsidR="00495728" w:rsidRPr="006E7309" w:rsidRDefault="00495728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6.1. Стимулирование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</w:t>
      </w:r>
    </w:p>
    <w:p w:rsidR="00495728" w:rsidRPr="006E7309" w:rsidRDefault="00495728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6.2. Сокращение нормативно-правовых и административных ограничений, препятствующих росту производительности труда, а также замещение устаревших и непроизводительных рабочих мест</w:t>
      </w:r>
    </w:p>
    <w:p w:rsidR="00495728" w:rsidRPr="006E7309" w:rsidRDefault="00495728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6.3. Формирование системы методической и организационной поддержки повышения производительности труда на предприятиях</w:t>
      </w:r>
    </w:p>
    <w:p w:rsidR="00495728" w:rsidRPr="006E7309" w:rsidRDefault="00495728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6.4. Формирование системы подготовки кадров, направленной на обучение основам повышения производительности труда, в том числе посредством использования цифровых технологий и платформенных решений</w:t>
      </w:r>
    </w:p>
    <w:p w:rsidR="009C043C" w:rsidRPr="006E7309" w:rsidRDefault="009C043C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5</w:t>
      </w:r>
      <w:r w:rsidRPr="006E7309">
        <w:rPr>
          <w:rFonts w:ascii="Times New Roman" w:hAnsi="Times New Roman" w:cs="Times New Roman"/>
          <w:sz w:val="28"/>
          <w:szCs w:val="28"/>
        </w:rPr>
        <w:t xml:space="preserve">. Эффективные способы государственного финансового стимулирования занятости </w:t>
      </w:r>
    </w:p>
    <w:p w:rsidR="009C043C" w:rsidRPr="006E7309" w:rsidRDefault="009C043C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6</w:t>
      </w:r>
      <w:r w:rsidRPr="006E7309">
        <w:rPr>
          <w:rFonts w:ascii="Times New Roman" w:hAnsi="Times New Roman" w:cs="Times New Roman"/>
          <w:sz w:val="28"/>
          <w:szCs w:val="28"/>
        </w:rPr>
        <w:t>. Приоритетная программа «Повышение производительности труда и поддержки занятости»: обоснованность основных параметров, ожидаемых результатов и проблемы реализации</w:t>
      </w:r>
    </w:p>
    <w:p w:rsidR="009C043C" w:rsidRPr="006E7309" w:rsidRDefault="009C043C" w:rsidP="00EF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7</w:t>
      </w:r>
      <w:r w:rsidRPr="006E7309">
        <w:rPr>
          <w:rFonts w:ascii="Times New Roman" w:hAnsi="Times New Roman" w:cs="Times New Roman"/>
          <w:sz w:val="28"/>
          <w:szCs w:val="28"/>
        </w:rPr>
        <w:t>. Проблемы государственного финансирования программ поддержки занятости и специальных мер в сфере занятости на федеральном и региональном уровнях, на отдельных предприятиях</w:t>
      </w:r>
    </w:p>
    <w:p w:rsidR="009C043C" w:rsidRPr="006E7309" w:rsidRDefault="009C043C" w:rsidP="00EF0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8</w:t>
      </w:r>
      <w:r w:rsidRPr="006E7309">
        <w:rPr>
          <w:rFonts w:ascii="Times New Roman" w:hAnsi="Times New Roman" w:cs="Times New Roman"/>
          <w:sz w:val="28"/>
          <w:szCs w:val="28"/>
        </w:rPr>
        <w:t>.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309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ифровизаци</w:t>
      </w:r>
      <w:r w:rsidR="006E7309"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</w:t>
      </w:r>
      <w:proofErr w:type="gramStart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в</w:t>
      </w:r>
      <w:proofErr w:type="gramEnd"/>
      <w:r w:rsidRPr="006E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A43FA" w:rsidRPr="006E7309" w:rsidRDefault="00FA43F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9</w:t>
      </w:r>
      <w:r w:rsidRPr="006E7309">
        <w:rPr>
          <w:rFonts w:ascii="Times New Roman" w:hAnsi="Times New Roman" w:cs="Times New Roman"/>
          <w:sz w:val="28"/>
          <w:szCs w:val="28"/>
        </w:rPr>
        <w:t>. Динамика структуры населения и риски социального развития.</w:t>
      </w:r>
    </w:p>
    <w:p w:rsidR="00FA43FA" w:rsidRPr="006E7309" w:rsidRDefault="00FA43F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10</w:t>
      </w:r>
      <w:r w:rsidRPr="006E7309">
        <w:rPr>
          <w:rFonts w:ascii="Times New Roman" w:hAnsi="Times New Roman" w:cs="Times New Roman"/>
          <w:sz w:val="28"/>
          <w:szCs w:val="28"/>
        </w:rPr>
        <w:t xml:space="preserve">. Обеспечение экономической безопасности государства путем интеграции систем образования и рынка труда. </w:t>
      </w:r>
    </w:p>
    <w:p w:rsidR="00FA43FA" w:rsidRPr="006E7309" w:rsidRDefault="00FA43FA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11</w:t>
      </w:r>
      <w:r w:rsidRPr="006E7309">
        <w:rPr>
          <w:rFonts w:ascii="Times New Roman" w:hAnsi="Times New Roman" w:cs="Times New Roman"/>
          <w:sz w:val="28"/>
          <w:szCs w:val="28"/>
        </w:rPr>
        <w:t>. Социальные риски повышения производительности труда в контексте четвертой промышленной революции.</w:t>
      </w:r>
    </w:p>
    <w:p w:rsidR="00517E95" w:rsidRPr="006E7309" w:rsidRDefault="006E7309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 xml:space="preserve">6.12. </w:t>
      </w:r>
      <w:r w:rsidR="00517E95" w:rsidRPr="006E7309">
        <w:rPr>
          <w:rFonts w:ascii="Times New Roman" w:hAnsi="Times New Roman" w:cs="Times New Roman"/>
          <w:sz w:val="28"/>
          <w:szCs w:val="28"/>
        </w:rPr>
        <w:t>Налоговые инструменты стимулирования повышения производительности труда и занятости населения.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13</w:t>
      </w:r>
      <w:r w:rsidRPr="006E7309">
        <w:rPr>
          <w:rFonts w:ascii="Times New Roman" w:hAnsi="Times New Roman" w:cs="Times New Roman"/>
          <w:sz w:val="28"/>
          <w:szCs w:val="28"/>
        </w:rPr>
        <w:t>.</w:t>
      </w:r>
      <w:r w:rsidRPr="006E7309">
        <w:rPr>
          <w:rFonts w:ascii="Times New Roman" w:hAnsi="Times New Roman" w:cs="Times New Roman"/>
          <w:bCs/>
          <w:position w:val="6"/>
          <w:sz w:val="28"/>
          <w:szCs w:val="28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</w:rPr>
        <w:t>Совершенствование налогообложения и определение правового статуса самозанятых граждан для легализации доходов от их трудовой деятельности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14</w:t>
      </w:r>
      <w:r w:rsidRPr="006E7309">
        <w:rPr>
          <w:rFonts w:ascii="Times New Roman" w:hAnsi="Times New Roman" w:cs="Times New Roman"/>
          <w:sz w:val="28"/>
          <w:szCs w:val="28"/>
        </w:rPr>
        <w:t>.</w:t>
      </w:r>
      <w:r w:rsidR="006E7309" w:rsidRPr="006E7309">
        <w:rPr>
          <w:rFonts w:ascii="Times New Roman" w:hAnsi="Times New Roman" w:cs="Times New Roman"/>
          <w:sz w:val="28"/>
          <w:szCs w:val="28"/>
        </w:rPr>
        <w:t xml:space="preserve"> </w:t>
      </w:r>
      <w:r w:rsidRPr="006E7309">
        <w:rPr>
          <w:rFonts w:ascii="Times New Roman" w:hAnsi="Times New Roman" w:cs="Times New Roman"/>
          <w:sz w:val="28"/>
          <w:szCs w:val="28"/>
        </w:rPr>
        <w:t>Страховые взносы при применении специальных налоговых режимов: проблема высокой фискальной нагрузки и пути решения</w:t>
      </w:r>
    </w:p>
    <w:p w:rsidR="00517E95" w:rsidRPr="006E7309" w:rsidRDefault="00517E95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r w:rsidR="006E7309" w:rsidRPr="006E7309">
        <w:rPr>
          <w:rFonts w:ascii="Times New Roman" w:hAnsi="Times New Roman" w:cs="Times New Roman"/>
          <w:sz w:val="28"/>
          <w:szCs w:val="28"/>
        </w:rPr>
        <w:t>15</w:t>
      </w:r>
      <w:r w:rsidRPr="006E7309">
        <w:rPr>
          <w:rFonts w:ascii="Times New Roman" w:hAnsi="Times New Roman" w:cs="Times New Roman"/>
          <w:sz w:val="28"/>
          <w:szCs w:val="28"/>
        </w:rPr>
        <w:t>. Налоговое стимулирование повышения производительности труда в отраслях экономики</w:t>
      </w:r>
    </w:p>
    <w:p w:rsidR="000A7A8D" w:rsidRPr="006E7309" w:rsidRDefault="000A7A8D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E7309" w:rsidRPr="006E7309">
        <w:rPr>
          <w:rFonts w:ascii="Times New Roman" w:hAnsi="Times New Roman" w:cs="Times New Roman"/>
          <w:sz w:val="28"/>
          <w:szCs w:val="28"/>
        </w:rPr>
        <w:t>1</w:t>
      </w:r>
      <w:r w:rsidRPr="006E7309">
        <w:rPr>
          <w:rFonts w:ascii="Times New Roman" w:hAnsi="Times New Roman" w:cs="Times New Roman"/>
          <w:sz w:val="28"/>
          <w:szCs w:val="28"/>
        </w:rPr>
        <w:t>6.Налогообложение</w:t>
      </w:r>
      <w:proofErr w:type="gramEnd"/>
      <w:r w:rsidRPr="006E7309">
        <w:rPr>
          <w:rFonts w:ascii="Times New Roman" w:hAnsi="Times New Roman" w:cs="Times New Roman"/>
          <w:sz w:val="28"/>
          <w:szCs w:val="28"/>
        </w:rPr>
        <w:t xml:space="preserve"> самозанятых: перспективы и проблемы внедрения </w:t>
      </w:r>
    </w:p>
    <w:p w:rsidR="000A7A8D" w:rsidRPr="006E7309" w:rsidRDefault="000A7A8D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75" w:rsidRPr="006E7309" w:rsidRDefault="00495728" w:rsidP="00EF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0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F4E37" w:rsidRPr="006E7309">
        <w:rPr>
          <w:rFonts w:ascii="Times New Roman" w:hAnsi="Times New Roman" w:cs="Times New Roman"/>
          <w:sz w:val="28"/>
          <w:szCs w:val="28"/>
        </w:rPr>
        <w:br/>
      </w:r>
    </w:p>
    <w:sectPr w:rsidR="007D4575" w:rsidRPr="006E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C2"/>
    <w:multiLevelType w:val="hybridMultilevel"/>
    <w:tmpl w:val="22F69C12"/>
    <w:lvl w:ilvl="0" w:tplc="D41A9F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4791F"/>
    <w:multiLevelType w:val="multilevel"/>
    <w:tmpl w:val="BCC0C6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1136971"/>
    <w:multiLevelType w:val="multilevel"/>
    <w:tmpl w:val="BF302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1D"/>
    <w:rsid w:val="000A7A8D"/>
    <w:rsid w:val="000F13DB"/>
    <w:rsid w:val="0015441C"/>
    <w:rsid w:val="001A0BD9"/>
    <w:rsid w:val="001D4E18"/>
    <w:rsid w:val="00225135"/>
    <w:rsid w:val="0026390D"/>
    <w:rsid w:val="003655BF"/>
    <w:rsid w:val="003C27A4"/>
    <w:rsid w:val="00495728"/>
    <w:rsid w:val="00517E95"/>
    <w:rsid w:val="00521184"/>
    <w:rsid w:val="005D0002"/>
    <w:rsid w:val="005F4E37"/>
    <w:rsid w:val="006E7309"/>
    <w:rsid w:val="007D4575"/>
    <w:rsid w:val="00803DC4"/>
    <w:rsid w:val="0081481A"/>
    <w:rsid w:val="008346BA"/>
    <w:rsid w:val="009C043C"/>
    <w:rsid w:val="009D654F"/>
    <w:rsid w:val="00B711D4"/>
    <w:rsid w:val="00BC564F"/>
    <w:rsid w:val="00C16A56"/>
    <w:rsid w:val="00CB521C"/>
    <w:rsid w:val="00CD40A9"/>
    <w:rsid w:val="00D276EE"/>
    <w:rsid w:val="00E5207F"/>
    <w:rsid w:val="00E544AB"/>
    <w:rsid w:val="00E721E3"/>
    <w:rsid w:val="00EF0B55"/>
    <w:rsid w:val="00F0281D"/>
    <w:rsid w:val="00FA43FA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D4FA"/>
  <w15:chartTrackingRefBased/>
  <w15:docId w15:val="{46BB2D7D-7290-4A12-8911-F6CD877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8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56"/>
    <w:rPr>
      <w:rFonts w:ascii="Segoe UI" w:hAnsi="Segoe UI" w:cs="Segoe UI"/>
      <w:sz w:val="18"/>
      <w:szCs w:val="18"/>
    </w:rPr>
  </w:style>
  <w:style w:type="paragraph" w:customStyle="1" w:styleId="a7">
    <w:name w:val="НИР"/>
    <w:basedOn w:val="a3"/>
    <w:link w:val="a8"/>
    <w:qFormat/>
    <w:rsid w:val="00C16A56"/>
    <w:pPr>
      <w:spacing w:before="0" w:beforeAutospacing="0" w:after="0" w:afterAutospacing="0" w:line="360" w:lineRule="auto"/>
      <w:ind w:firstLine="709"/>
      <w:jc w:val="both"/>
    </w:pPr>
    <w:rPr>
      <w:sz w:val="26"/>
      <w:szCs w:val="28"/>
      <w:shd w:val="clear" w:color="auto" w:fill="FFFFFF"/>
    </w:rPr>
  </w:style>
  <w:style w:type="character" w:customStyle="1" w:styleId="a8">
    <w:name w:val="НИР Знак"/>
    <w:link w:val="a7"/>
    <w:rsid w:val="00C16A56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AD106-7996-4808-B1C7-7BDB8EB27912}"/>
</file>

<file path=customXml/itemProps2.xml><?xml version="1.0" encoding="utf-8"?>
<ds:datastoreItem xmlns:ds="http://schemas.openxmlformats.org/officeDocument/2006/customXml" ds:itemID="{46BD828A-8FFF-4333-8CAF-2090FA918D8F}"/>
</file>

<file path=customXml/itemProps3.xml><?xml version="1.0" encoding="utf-8"?>
<ds:datastoreItem xmlns:ds="http://schemas.openxmlformats.org/officeDocument/2006/customXml" ds:itemID="{37DE582A-B763-4A42-9133-B494B7ED47FF}"/>
</file>

<file path=customXml/itemProps4.xml><?xml version="1.0" encoding="utf-8"?>
<ds:datastoreItem xmlns:ds="http://schemas.openxmlformats.org/officeDocument/2006/customXml" ds:itemID="{C3E0425A-70A5-4B41-A6EF-E36CABE53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Vladimir</cp:lastModifiedBy>
  <cp:revision>11</cp:revision>
  <dcterms:created xsi:type="dcterms:W3CDTF">2018-06-14T13:24:00Z</dcterms:created>
  <dcterms:modified xsi:type="dcterms:W3CDTF">2018-06-18T09:51:00Z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