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26" w:rsidRDefault="00C7460A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46F331" wp14:editId="0FECA214">
            <wp:simplePos x="0" y="0"/>
            <wp:positionH relativeFrom="column">
              <wp:posOffset>4954270</wp:posOffset>
            </wp:positionH>
            <wp:positionV relativeFrom="paragraph">
              <wp:posOffset>116205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83"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041295BD" wp14:editId="5807172D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0F2C0B" w:rsidP="001C6A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7460A" w:rsidRDefault="001C6A83" w:rsidP="001C6A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</w:p>
    <w:p w:rsidR="000F2C0B" w:rsidRPr="005108CA" w:rsidRDefault="005108CA" w:rsidP="005108C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0F2C0B" w:rsidRPr="005108C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коллеги!</w:t>
      </w:r>
    </w:p>
    <w:p w:rsidR="001C6A83" w:rsidRPr="005108CA" w:rsidRDefault="001C6A83" w:rsidP="005108CA">
      <w:pPr>
        <w:tabs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0F2C0B" w:rsidRPr="005108CA" w:rsidRDefault="00EF5ABB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15 июля 2020 г. состоялся </w:t>
      </w:r>
      <w:r w:rsidR="000F2C0B" w:rsidRPr="005108CA">
        <w:rPr>
          <w:sz w:val="28"/>
          <w:szCs w:val="28"/>
        </w:rPr>
        <w:t xml:space="preserve">образовательного </w:t>
      </w:r>
      <w:proofErr w:type="spellStart"/>
      <w:r w:rsidR="005108CA" w:rsidRPr="005108CA">
        <w:rPr>
          <w:sz w:val="28"/>
          <w:szCs w:val="28"/>
        </w:rPr>
        <w:t>веби</w:t>
      </w:r>
      <w:r w:rsidR="000F2C0B" w:rsidRPr="005108CA">
        <w:rPr>
          <w:sz w:val="28"/>
          <w:szCs w:val="28"/>
        </w:rPr>
        <w:t>нара</w:t>
      </w:r>
      <w:proofErr w:type="spellEnd"/>
      <w:r w:rsidR="000F2C0B" w:rsidRPr="005108CA">
        <w:rPr>
          <w:sz w:val="28"/>
          <w:szCs w:val="28"/>
        </w:rPr>
        <w:t xml:space="preserve"> по теме: «</w:t>
      </w:r>
      <w:r w:rsidR="000F2C0D" w:rsidRPr="005108CA">
        <w:rPr>
          <w:b/>
          <w:bCs/>
          <w:sz w:val="28"/>
          <w:szCs w:val="28"/>
        </w:rPr>
        <w:t>Система формирования кредитных историй: проблемы и перспективы развития</w:t>
      </w:r>
      <w:r w:rsidR="000F2C0B" w:rsidRPr="005108CA">
        <w:rPr>
          <w:sz w:val="28"/>
          <w:szCs w:val="28"/>
        </w:rPr>
        <w:t xml:space="preserve">» с участием сотрудников Департамента обработки отчетности </w:t>
      </w:r>
      <w:r w:rsidR="000F2C0B" w:rsidRPr="005108CA">
        <w:rPr>
          <w:rStyle w:val="a4"/>
          <w:sz w:val="28"/>
          <w:szCs w:val="28"/>
        </w:rPr>
        <w:t>Банка России</w:t>
      </w:r>
      <w:r w:rsidR="000F2C0B" w:rsidRPr="005108CA">
        <w:rPr>
          <w:rStyle w:val="a4"/>
          <w:b w:val="0"/>
          <w:sz w:val="28"/>
          <w:szCs w:val="28"/>
        </w:rPr>
        <w:t>.</w:t>
      </w:r>
    </w:p>
    <w:p w:rsidR="000F2C0B" w:rsidRPr="005108CA" w:rsidRDefault="000F2C0B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F2C0B" w:rsidRPr="005108CA" w:rsidRDefault="00DC0707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веби</w:t>
      </w:r>
      <w:r w:rsidR="000F2C0B" w:rsidRPr="005108CA">
        <w:rPr>
          <w:sz w:val="28"/>
          <w:szCs w:val="28"/>
        </w:rPr>
        <w:t>наре</w:t>
      </w:r>
      <w:proofErr w:type="spellEnd"/>
      <w:r w:rsidR="000F2C0B" w:rsidRPr="005108CA">
        <w:rPr>
          <w:sz w:val="28"/>
          <w:szCs w:val="28"/>
        </w:rPr>
        <w:t xml:space="preserve"> </w:t>
      </w:r>
      <w:r w:rsidR="00EF5ABB">
        <w:rPr>
          <w:sz w:val="28"/>
          <w:szCs w:val="28"/>
        </w:rPr>
        <w:t>были</w:t>
      </w:r>
      <w:r w:rsidR="000F2C0B" w:rsidRPr="005108CA">
        <w:rPr>
          <w:sz w:val="28"/>
          <w:szCs w:val="28"/>
        </w:rPr>
        <w:t xml:space="preserve"> рассмотрены вопросы: </w:t>
      </w:r>
    </w:p>
    <w:p w:rsidR="001C6A83" w:rsidRPr="005108CA" w:rsidRDefault="001C6A83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1C6A83" w:rsidRPr="005108CA" w:rsidRDefault="00A8142C" w:rsidP="005108CA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5108CA">
        <w:rPr>
          <w:b/>
          <w:sz w:val="28"/>
          <w:szCs w:val="28"/>
        </w:rPr>
        <w:t>Общая характеристика рынка кредитной информации в РФ</w:t>
      </w:r>
      <w:r w:rsidR="00260E2C" w:rsidRPr="005108CA">
        <w:rPr>
          <w:b/>
          <w:sz w:val="28"/>
          <w:szCs w:val="28"/>
        </w:rPr>
        <w:t>.</w:t>
      </w:r>
    </w:p>
    <w:p w:rsidR="00A8142C" w:rsidRPr="005108CA" w:rsidRDefault="00A8142C" w:rsidP="005108CA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5108CA">
        <w:rPr>
          <w:b/>
          <w:sz w:val="28"/>
          <w:szCs w:val="28"/>
        </w:rPr>
        <w:t>Понятие и состав кредитной истории</w:t>
      </w:r>
      <w:r w:rsidRPr="005108CA">
        <w:rPr>
          <w:sz w:val="28"/>
          <w:szCs w:val="28"/>
        </w:rPr>
        <w:t xml:space="preserve"> (особенности формирования титульной, основной и информационной частей)</w:t>
      </w:r>
      <w:r w:rsidR="00260E2C" w:rsidRPr="005108CA">
        <w:rPr>
          <w:sz w:val="28"/>
          <w:szCs w:val="28"/>
        </w:rPr>
        <w:t>.</w:t>
      </w:r>
    </w:p>
    <w:p w:rsidR="00A8142C" w:rsidRPr="005108CA" w:rsidRDefault="00A8142C" w:rsidP="005108CA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5108CA">
        <w:rPr>
          <w:b/>
          <w:sz w:val="28"/>
          <w:szCs w:val="28"/>
        </w:rPr>
        <w:t>Особенности передачи данных в БКИ</w:t>
      </w:r>
      <w:r w:rsidRPr="005108CA">
        <w:rPr>
          <w:sz w:val="28"/>
          <w:szCs w:val="28"/>
        </w:rPr>
        <w:t xml:space="preserve"> (</w:t>
      </w:r>
      <w:r w:rsidR="00260E2C" w:rsidRPr="005108CA">
        <w:rPr>
          <w:sz w:val="28"/>
          <w:szCs w:val="28"/>
        </w:rPr>
        <w:t>события, передача</w:t>
      </w:r>
      <w:r w:rsidRPr="005108CA">
        <w:rPr>
          <w:sz w:val="28"/>
          <w:szCs w:val="28"/>
        </w:rPr>
        <w:t xml:space="preserve"> в несколько БКИ, передача при уступке прав требования, при </w:t>
      </w:r>
      <w:r w:rsidR="00FE7D69" w:rsidRPr="005108CA">
        <w:rPr>
          <w:sz w:val="28"/>
          <w:szCs w:val="28"/>
        </w:rPr>
        <w:t>прекращении деятельности или ре</w:t>
      </w:r>
      <w:r w:rsidRPr="005108CA">
        <w:rPr>
          <w:sz w:val="28"/>
          <w:szCs w:val="28"/>
        </w:rPr>
        <w:t xml:space="preserve">организации </w:t>
      </w:r>
      <w:r w:rsidR="00FE7D69" w:rsidRPr="005108CA">
        <w:rPr>
          <w:sz w:val="28"/>
          <w:szCs w:val="28"/>
        </w:rPr>
        <w:t xml:space="preserve">БКИ, ответственность за </w:t>
      </w:r>
      <w:proofErr w:type="spellStart"/>
      <w:r w:rsidR="00FE7D69" w:rsidRPr="005108CA">
        <w:rPr>
          <w:sz w:val="28"/>
          <w:szCs w:val="28"/>
        </w:rPr>
        <w:t>непередачу</w:t>
      </w:r>
      <w:proofErr w:type="spellEnd"/>
      <w:r w:rsidR="00FE7D69" w:rsidRPr="005108CA">
        <w:rPr>
          <w:sz w:val="28"/>
          <w:szCs w:val="28"/>
        </w:rPr>
        <w:t xml:space="preserve"> данных или некорректную передачу данных в БКИ, передача в условиях иностранных санкций, ипотечные каникулы и каникулы в соответствии с Федеральным законом №106-ФЗ)</w:t>
      </w:r>
      <w:r w:rsidR="00260E2C" w:rsidRPr="005108CA">
        <w:rPr>
          <w:sz w:val="28"/>
          <w:szCs w:val="28"/>
        </w:rPr>
        <w:t>.</w:t>
      </w:r>
    </w:p>
    <w:p w:rsidR="00FE7D69" w:rsidRPr="005108CA" w:rsidRDefault="00FE7D69" w:rsidP="005108CA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5108CA">
        <w:rPr>
          <w:b/>
          <w:sz w:val="28"/>
          <w:szCs w:val="28"/>
        </w:rPr>
        <w:t>Получение информации из БКИ</w:t>
      </w:r>
      <w:r w:rsidRPr="005108CA">
        <w:rPr>
          <w:sz w:val="28"/>
          <w:szCs w:val="28"/>
        </w:rPr>
        <w:t xml:space="preserve"> (оформление согласий на получение кредитных отчетов)</w:t>
      </w:r>
      <w:r w:rsidR="00260E2C" w:rsidRPr="005108CA">
        <w:rPr>
          <w:sz w:val="28"/>
          <w:szCs w:val="28"/>
        </w:rPr>
        <w:t>.</w:t>
      </w:r>
    </w:p>
    <w:p w:rsidR="00FE7D69" w:rsidRPr="005108CA" w:rsidRDefault="00FE7D69" w:rsidP="005108CA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5108CA">
        <w:rPr>
          <w:b/>
          <w:sz w:val="28"/>
          <w:szCs w:val="28"/>
        </w:rPr>
        <w:t>Обязанности пользователей и источников формирования кредитных историй по отношению к субъектам кредитных историй</w:t>
      </w:r>
      <w:r w:rsidR="00CD53CC" w:rsidRPr="005108CA">
        <w:rPr>
          <w:sz w:val="28"/>
          <w:szCs w:val="28"/>
        </w:rPr>
        <w:t xml:space="preserve"> (передача запросов в БКИ и ЦККИ, процедура оспаривания некорректной информации в кредитной истории)</w:t>
      </w:r>
      <w:r w:rsidR="00260E2C" w:rsidRPr="005108CA">
        <w:rPr>
          <w:sz w:val="28"/>
          <w:szCs w:val="28"/>
        </w:rPr>
        <w:t>.</w:t>
      </w:r>
    </w:p>
    <w:p w:rsidR="00CD53CC" w:rsidRPr="005108CA" w:rsidRDefault="00CD53CC" w:rsidP="005108CA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5108CA">
        <w:rPr>
          <w:b/>
          <w:sz w:val="28"/>
          <w:szCs w:val="28"/>
        </w:rPr>
        <w:t>Перспективы развития системы формирования кредитных историй</w:t>
      </w:r>
      <w:r w:rsidRPr="005108CA">
        <w:rPr>
          <w:sz w:val="28"/>
          <w:szCs w:val="28"/>
        </w:rPr>
        <w:t>.</w:t>
      </w:r>
    </w:p>
    <w:p w:rsidR="00CD53CC" w:rsidRPr="005108CA" w:rsidRDefault="00CD53CC" w:rsidP="005108CA">
      <w:pPr>
        <w:pStyle w:val="a5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5108CA">
        <w:rPr>
          <w:b/>
          <w:sz w:val="28"/>
          <w:szCs w:val="28"/>
        </w:rPr>
        <w:t>Ответы на вопросы.</w:t>
      </w:r>
    </w:p>
    <w:p w:rsidR="001C6A83" w:rsidRPr="005108CA" w:rsidRDefault="001C6A83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7460A" w:rsidRPr="00EF5ABB" w:rsidRDefault="00CD53CC" w:rsidP="00EF5ABB">
      <w:pPr>
        <w:pStyle w:val="a5"/>
        <w:tabs>
          <w:tab w:val="left" w:pos="284"/>
        </w:tabs>
        <w:spacing w:before="0" w:beforeAutospacing="0" w:after="0" w:afterAutospacing="0"/>
        <w:jc w:val="both"/>
        <w:rPr>
          <w:iCs/>
          <w:sz w:val="26"/>
          <w:szCs w:val="26"/>
        </w:rPr>
      </w:pPr>
      <w:r w:rsidRPr="00EF5ABB">
        <w:rPr>
          <w:color w:val="000000"/>
          <w:sz w:val="28"/>
          <w:szCs w:val="28"/>
        </w:rPr>
        <w:t>Спикер</w:t>
      </w:r>
      <w:r w:rsidR="00EF5ABB" w:rsidRPr="00EF5ABB">
        <w:rPr>
          <w:color w:val="000000"/>
          <w:sz w:val="28"/>
          <w:szCs w:val="28"/>
        </w:rPr>
        <w:t>ом выступил</w:t>
      </w:r>
      <w:r w:rsidR="00EF5ABB">
        <w:rPr>
          <w:b/>
          <w:color w:val="000000"/>
          <w:sz w:val="28"/>
          <w:szCs w:val="28"/>
        </w:rPr>
        <w:t xml:space="preserve"> </w:t>
      </w:r>
      <w:proofErr w:type="spellStart"/>
      <w:r w:rsidR="00EF5ABB" w:rsidRPr="00EF5ABB">
        <w:rPr>
          <w:iCs/>
          <w:sz w:val="26"/>
          <w:szCs w:val="26"/>
        </w:rPr>
        <w:t>Реут</w:t>
      </w:r>
      <w:proofErr w:type="spellEnd"/>
      <w:r w:rsidR="00EF5ABB" w:rsidRPr="00EF5ABB">
        <w:rPr>
          <w:iCs/>
          <w:sz w:val="26"/>
          <w:szCs w:val="26"/>
        </w:rPr>
        <w:t xml:space="preserve"> Сергей Валерьевич</w:t>
      </w:r>
      <w:r w:rsidR="00EF5ABB" w:rsidRPr="00EF5ABB">
        <w:rPr>
          <w:iCs/>
          <w:sz w:val="26"/>
          <w:szCs w:val="26"/>
        </w:rPr>
        <w:t xml:space="preserve"> – </w:t>
      </w:r>
      <w:r w:rsidR="00EF5ABB" w:rsidRPr="00EF5ABB">
        <w:rPr>
          <w:iCs/>
          <w:sz w:val="26"/>
          <w:szCs w:val="26"/>
        </w:rPr>
        <w:t>начальник</w:t>
      </w:r>
      <w:r w:rsidR="00EF5ABB" w:rsidRPr="00EF5ABB">
        <w:rPr>
          <w:iCs/>
          <w:sz w:val="26"/>
          <w:szCs w:val="26"/>
        </w:rPr>
        <w:t xml:space="preserve"> </w:t>
      </w:r>
      <w:r w:rsidR="00EF5ABB" w:rsidRPr="00EF5ABB">
        <w:rPr>
          <w:iCs/>
          <w:sz w:val="26"/>
          <w:szCs w:val="26"/>
        </w:rPr>
        <w:t>отдела регулирования деятельности бюро кредитных историй Управления информационных сервисов и контроля деятельности бюро кредитных историй Департамента обработки отчетности.</w:t>
      </w:r>
    </w:p>
    <w:p w:rsidR="00EF5ABB" w:rsidRPr="00EF5ABB" w:rsidRDefault="00EF5ABB" w:rsidP="00EF5ABB">
      <w:pPr>
        <w:pStyle w:val="a5"/>
        <w:tabs>
          <w:tab w:val="left" w:pos="284"/>
        </w:tabs>
        <w:spacing w:before="0" w:beforeAutospacing="0" w:after="0" w:afterAutospacing="0"/>
        <w:jc w:val="both"/>
        <w:rPr>
          <w:iCs/>
          <w:sz w:val="26"/>
          <w:szCs w:val="26"/>
        </w:rPr>
      </w:pPr>
    </w:p>
    <w:p w:rsidR="00EF5ABB" w:rsidRPr="00EF5ABB" w:rsidRDefault="00EF5ABB" w:rsidP="00EF5ABB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EF5ABB">
        <w:rPr>
          <w:iCs/>
          <w:sz w:val="26"/>
          <w:szCs w:val="26"/>
        </w:rPr>
        <w:t>Его доклад вызвал оживленный интерес, слушатели активно задавали интересующие их вопросы. Спикер дал развернутые ответы.</w:t>
      </w:r>
    </w:p>
    <w:p w:rsidR="000F2C0B" w:rsidRDefault="000F2C0B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p w:rsidR="00EF5ABB" w:rsidRDefault="00EF5ABB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E6DC91D" wp14:editId="14C939B3">
            <wp:extent cx="5940425" cy="2692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253" b="5169"/>
                    <a:stretch/>
                  </pic:blipFill>
                  <pic:spPr bwMode="auto"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ABB" w:rsidRDefault="00EF5ABB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BBC06C2" wp14:editId="775C3882">
            <wp:extent cx="5940425" cy="2692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443" b="4979"/>
                    <a:stretch/>
                  </pic:blipFill>
                  <pic:spPr bwMode="auto"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9FD" w:rsidRDefault="00DF29FD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7372D24C" wp14:editId="16FA95EA">
            <wp:extent cx="5940425" cy="2705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493" b="5550"/>
                    <a:stretch/>
                  </pic:blipFill>
                  <pic:spPr bwMode="auto">
                    <a:xfrm>
                      <a:off x="0" y="0"/>
                      <a:ext cx="59404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5ABB" w:rsidRDefault="00EF5ABB" w:rsidP="005108C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</w:p>
    <w:sectPr w:rsidR="00EF5ABB" w:rsidSect="001C6A83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96C11"/>
    <w:multiLevelType w:val="hybridMultilevel"/>
    <w:tmpl w:val="0DE20058"/>
    <w:lvl w:ilvl="0" w:tplc="70362F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F8D"/>
    <w:rsid w:val="00035286"/>
    <w:rsid w:val="0006587D"/>
    <w:rsid w:val="00090DAF"/>
    <w:rsid w:val="000F2C0B"/>
    <w:rsid w:val="000F2C0D"/>
    <w:rsid w:val="001A1A49"/>
    <w:rsid w:val="001C6A83"/>
    <w:rsid w:val="002108D2"/>
    <w:rsid w:val="0022577F"/>
    <w:rsid w:val="00260E2C"/>
    <w:rsid w:val="0029590B"/>
    <w:rsid w:val="002F33B1"/>
    <w:rsid w:val="00372150"/>
    <w:rsid w:val="004B7510"/>
    <w:rsid w:val="005108CA"/>
    <w:rsid w:val="00523944"/>
    <w:rsid w:val="006F5426"/>
    <w:rsid w:val="00771F2B"/>
    <w:rsid w:val="007C3A54"/>
    <w:rsid w:val="008559D5"/>
    <w:rsid w:val="0088111C"/>
    <w:rsid w:val="008830A7"/>
    <w:rsid w:val="00892E14"/>
    <w:rsid w:val="009154D1"/>
    <w:rsid w:val="00915CEB"/>
    <w:rsid w:val="00923534"/>
    <w:rsid w:val="00964FC7"/>
    <w:rsid w:val="00A158D0"/>
    <w:rsid w:val="00A8142C"/>
    <w:rsid w:val="00BA51EF"/>
    <w:rsid w:val="00C6355F"/>
    <w:rsid w:val="00C7460A"/>
    <w:rsid w:val="00C77138"/>
    <w:rsid w:val="00C91379"/>
    <w:rsid w:val="00CD53CC"/>
    <w:rsid w:val="00D13400"/>
    <w:rsid w:val="00D146CE"/>
    <w:rsid w:val="00D61082"/>
    <w:rsid w:val="00DC0707"/>
    <w:rsid w:val="00DF29FD"/>
    <w:rsid w:val="00EF5ABB"/>
    <w:rsid w:val="00F7361A"/>
    <w:rsid w:val="00F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FDBD3-9DCA-48C8-9C86-F0F047154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B7CC2C-EEB9-43BB-85BB-0A1EC1CD4203}"/>
</file>

<file path=customXml/itemProps2.xml><?xml version="1.0" encoding="utf-8"?>
<ds:datastoreItem xmlns:ds="http://schemas.openxmlformats.org/officeDocument/2006/customXml" ds:itemID="{689553FA-C5D3-42CB-8249-96982CECC709}"/>
</file>

<file path=customXml/itemProps3.xml><?xml version="1.0" encoding="utf-8"?>
<ds:datastoreItem xmlns:ds="http://schemas.openxmlformats.org/officeDocument/2006/customXml" ds:itemID="{16C1C089-EB11-4579-B8A8-94C657D0F4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Central Bank of Russian Federation</Company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Учетная запись Майкрософт</cp:lastModifiedBy>
  <cp:revision>4</cp:revision>
  <dcterms:created xsi:type="dcterms:W3CDTF">2020-07-15T17:37:00Z</dcterms:created>
  <dcterms:modified xsi:type="dcterms:W3CDTF">2020-07-15T17:52:00Z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