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DB" w:rsidRDefault="009648DB" w:rsidP="009648DB">
      <w:pPr>
        <w:ind w:left="6379"/>
        <w:rPr>
          <w:b/>
          <w:sz w:val="28"/>
          <w:szCs w:val="28"/>
        </w:rPr>
      </w:pPr>
    </w:p>
    <w:p w:rsidR="009648DB" w:rsidRPr="002E25E6" w:rsidRDefault="009648DB" w:rsidP="009648DB">
      <w:pPr>
        <w:jc w:val="center"/>
        <w:rPr>
          <w:b/>
          <w:sz w:val="28"/>
          <w:szCs w:val="28"/>
        </w:rPr>
      </w:pPr>
      <w:r w:rsidRPr="002E25E6">
        <w:rPr>
          <w:b/>
          <w:sz w:val="28"/>
          <w:szCs w:val="28"/>
        </w:rPr>
        <w:t>ГРАФИК</w:t>
      </w:r>
    </w:p>
    <w:p w:rsidR="009648DB" w:rsidRPr="00F87609" w:rsidRDefault="009648DB" w:rsidP="009648DB">
      <w:pPr>
        <w:jc w:val="center"/>
        <w:rPr>
          <w:sz w:val="28"/>
          <w:szCs w:val="28"/>
        </w:rPr>
      </w:pPr>
      <w:r w:rsidRPr="002E25E6">
        <w:rPr>
          <w:b/>
          <w:sz w:val="28"/>
          <w:szCs w:val="28"/>
        </w:rPr>
        <w:t xml:space="preserve">прибытия студентов </w:t>
      </w:r>
      <w:r>
        <w:rPr>
          <w:b/>
          <w:sz w:val="28"/>
          <w:szCs w:val="28"/>
        </w:rPr>
        <w:t>в Военный учебный центр</w:t>
      </w:r>
      <w:r w:rsidRPr="002E25E6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подачи</w:t>
      </w:r>
      <w:r w:rsidRPr="002E25E6">
        <w:rPr>
          <w:b/>
          <w:sz w:val="28"/>
          <w:szCs w:val="28"/>
        </w:rPr>
        <w:t xml:space="preserve"> заявлений</w:t>
      </w:r>
      <w:r>
        <w:rPr>
          <w:b/>
          <w:sz w:val="28"/>
          <w:szCs w:val="28"/>
        </w:rPr>
        <w:t xml:space="preserve"> на участие в конкурсном отборе и получения направлений для</w:t>
      </w:r>
      <w:r w:rsidRPr="002E25E6">
        <w:rPr>
          <w:b/>
          <w:sz w:val="28"/>
          <w:szCs w:val="28"/>
        </w:rPr>
        <w:t xml:space="preserve"> прохождени</w:t>
      </w:r>
      <w:r>
        <w:rPr>
          <w:b/>
          <w:sz w:val="28"/>
          <w:szCs w:val="28"/>
        </w:rPr>
        <w:t>я</w:t>
      </w:r>
      <w:r w:rsidRPr="002E25E6">
        <w:rPr>
          <w:b/>
          <w:sz w:val="28"/>
          <w:szCs w:val="28"/>
        </w:rPr>
        <w:t xml:space="preserve"> предварительного отбора </w:t>
      </w:r>
    </w:p>
    <w:p w:rsidR="009648DB" w:rsidRPr="00F87609" w:rsidRDefault="009648DB" w:rsidP="009648DB">
      <w:pPr>
        <w:jc w:val="center"/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09"/>
      </w:tblGrid>
      <w:tr w:rsidR="009648DB" w:rsidRPr="005F07F2" w:rsidTr="003158CA">
        <w:trPr>
          <w:cantSplit/>
          <w:tblHeader/>
        </w:trPr>
        <w:tc>
          <w:tcPr>
            <w:tcW w:w="1985" w:type="dxa"/>
            <w:vAlign w:val="center"/>
          </w:tcPr>
          <w:p w:rsidR="009648DB" w:rsidRPr="005F07F2" w:rsidRDefault="009648DB" w:rsidP="003158CA">
            <w:pPr>
              <w:jc w:val="center"/>
            </w:pPr>
            <w:r w:rsidRPr="005F07F2">
              <w:t xml:space="preserve">Дни </w:t>
            </w:r>
          </w:p>
          <w:p w:rsidR="009648DB" w:rsidRPr="005F07F2" w:rsidRDefault="009648DB" w:rsidP="003158CA">
            <w:pPr>
              <w:jc w:val="center"/>
            </w:pPr>
            <w:r w:rsidRPr="005F07F2">
              <w:t>прибытия</w:t>
            </w:r>
          </w:p>
        </w:tc>
        <w:tc>
          <w:tcPr>
            <w:tcW w:w="7909" w:type="dxa"/>
            <w:vAlign w:val="center"/>
          </w:tcPr>
          <w:p w:rsidR="009648DB" w:rsidRPr="005F07F2" w:rsidRDefault="009648DB" w:rsidP="003158CA">
            <w:pPr>
              <w:pStyle w:val="1"/>
              <w:jc w:val="center"/>
              <w:rPr>
                <w:szCs w:val="24"/>
              </w:rPr>
            </w:pPr>
            <w:r w:rsidRPr="005F07F2">
              <w:rPr>
                <w:szCs w:val="24"/>
              </w:rPr>
              <w:t>Наименование факультета</w:t>
            </w:r>
            <w:r>
              <w:rPr>
                <w:szCs w:val="24"/>
              </w:rPr>
              <w:t>, учебная группа</w:t>
            </w:r>
          </w:p>
        </w:tc>
      </w:tr>
      <w:tr w:rsidR="009648DB" w:rsidRPr="00F87609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5777BD" w:rsidRDefault="009648DB" w:rsidP="003158CA">
            <w:pPr>
              <w:jc w:val="center"/>
              <w:rPr>
                <w:b/>
              </w:rPr>
            </w:pPr>
            <w:r w:rsidRPr="005777BD">
              <w:rPr>
                <w:b/>
              </w:rPr>
              <w:t>1 курс</w:t>
            </w:r>
          </w:p>
        </w:tc>
      </w:tr>
      <w:tr w:rsidR="009648DB" w:rsidRPr="000E43FE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0E43FE" w:rsidRDefault="009648DB" w:rsidP="003158CA">
            <w:pPr>
              <w:jc w:val="center"/>
              <w:rPr>
                <w:b/>
              </w:rPr>
            </w:pPr>
            <w:r w:rsidRPr="000E43FE">
              <w:rPr>
                <w:b/>
              </w:rPr>
              <w:t>Факультет экономики и бизнеса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260493" w:rsidRDefault="009648DB" w:rsidP="003158CA">
            <w:pPr>
              <w:jc w:val="center"/>
            </w:pPr>
            <w:r>
              <w:t>15.03.2021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ЛМ20-1, ЛМ20-2, ЛМ20-3, ЛМ20-4, ЛМ20-5, ЛМ20-6,   Т-20-1, Т20-2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16.03.2021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ЭБ20-1, ЭБ20-2, ЭБ20-3, ЭБ20-4, ЭБ20-5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17.03.2021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ЭБ20-6, ЭБ20-7, ЭБ20-8, ЭБ20-9, ЭБ20-10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18.03.2021</w:t>
            </w:r>
          </w:p>
        </w:tc>
        <w:tc>
          <w:tcPr>
            <w:tcW w:w="7909" w:type="dxa"/>
            <w:vAlign w:val="center"/>
          </w:tcPr>
          <w:p w:rsidR="009648DB" w:rsidRPr="00B73E6B" w:rsidRDefault="009648DB" w:rsidP="003158CA">
            <w:pPr>
              <w:jc w:val="both"/>
            </w:pPr>
            <w:r>
              <w:t>Учебные группы: ЭБ20-11, ЭБ20-12, ЭБ20-13, ЭБ20-14, ЭБ20-15, ЭБ20-16</w:t>
            </w:r>
          </w:p>
        </w:tc>
      </w:tr>
      <w:tr w:rsidR="009648DB" w:rsidRPr="000E43FE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0E43FE" w:rsidRDefault="009648DB" w:rsidP="003158CA">
            <w:pPr>
              <w:jc w:val="center"/>
              <w:rPr>
                <w:b/>
              </w:rPr>
            </w:pPr>
            <w:r w:rsidRPr="000E43FE">
              <w:rPr>
                <w:b/>
              </w:rPr>
              <w:t>Факультет международных экономических отношений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19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 xml:space="preserve">Учебные группы: МФФ20-1, МФФ20-2, МФФ20-3, МФФ20-4  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22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 xml:space="preserve">Учебные группы: МЭО20-1, МЭО20-2, МЭО20-3, МЭО20-4, МЭО20-5,  МЭО20-6, МЭО20-7 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23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МЭО20-1, МЭО20-2, МЭО20-3, МЭО20-4, МЭО20-5,  МЭО20-6,  МЭО20-7, МЭО20-8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24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МЭО20-9, МЭО20-10, МЭО20-11, МЭО20-12,      МЭО20-13,  МЭО20-14,  МЭО20-15,      МЭО20-16</w:t>
            </w:r>
          </w:p>
        </w:tc>
      </w:tr>
      <w:tr w:rsidR="009648DB" w:rsidRPr="001658DC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1658DC" w:rsidRDefault="009648DB" w:rsidP="003158CA">
            <w:pPr>
              <w:jc w:val="center"/>
              <w:rPr>
                <w:b/>
              </w:rPr>
            </w:pPr>
            <w:r w:rsidRPr="001658DC">
              <w:rPr>
                <w:b/>
                <w:shd w:val="clear" w:color="auto" w:fill="FFFFFF"/>
              </w:rPr>
              <w:t>Факультет налогов, аудита и бизнес-анализа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25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rPr>
                <w:shd w:val="clear" w:color="auto" w:fill="FFFFFF"/>
              </w:rPr>
              <w:t>Учебные группы: НАУ20-1, НАУ20-2, НАУ20-3, НАУ20-4, НАУ20-5, НАУ20-6, НАУ20-7, НАУ20-8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26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rPr>
                <w:shd w:val="clear" w:color="auto" w:fill="FFFFFF"/>
              </w:rPr>
              <w:t>Учебные группы: НАУ20-9, НАУ20-10у, НАУ20-11, НАУ20-12,     НАУ20-13, МТиН20-1</w:t>
            </w:r>
          </w:p>
        </w:tc>
      </w:tr>
      <w:tr w:rsidR="009648DB" w:rsidRPr="001658DC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1658DC" w:rsidRDefault="009648DB" w:rsidP="003158CA">
            <w:pPr>
              <w:jc w:val="center"/>
              <w:rPr>
                <w:b/>
                <w:shd w:val="clear" w:color="auto" w:fill="FFFFFF"/>
              </w:rPr>
            </w:pPr>
            <w:r w:rsidRPr="001658DC">
              <w:rPr>
                <w:b/>
              </w:rPr>
              <w:t>Факультет информационных технологий и анализа больших данных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29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ИБ20-1, ИБ20-2, ИБ20-3, ИБ20-4, ИБ20-5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30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ПИ20-1, ПИ20-2, ПИ20-3, ПИ20-4, ПИ20-5, ПИ20-6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31</w:t>
            </w:r>
            <w:r w:rsidRPr="00F87609">
              <w:t>.</w:t>
            </w:r>
            <w:r>
              <w:t>03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8D06AE" w:rsidRDefault="009648DB" w:rsidP="003158CA">
            <w:pPr>
              <w:jc w:val="both"/>
            </w:pPr>
            <w:r>
              <w:t>Учебные группы: ПМ20-1, ПМ20-2, ПМ20-3, ПМ20-4, ПМ20-5, ПМ20-6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01.04.2021</w:t>
            </w:r>
          </w:p>
        </w:tc>
        <w:tc>
          <w:tcPr>
            <w:tcW w:w="7909" w:type="dxa"/>
            <w:vAlign w:val="center"/>
          </w:tcPr>
          <w:p w:rsidR="009648DB" w:rsidRPr="008D06AE" w:rsidRDefault="009648DB" w:rsidP="003158CA">
            <w:pPr>
              <w:jc w:val="both"/>
            </w:pPr>
            <w:r>
              <w:t>Учебные группы: БИ20-1, БИ20-2, БИ20-3, БИ20-4, БИ20-5, БИ20-6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02.04.2021</w:t>
            </w:r>
          </w:p>
        </w:tc>
        <w:tc>
          <w:tcPr>
            <w:tcW w:w="7909" w:type="dxa"/>
            <w:vAlign w:val="center"/>
          </w:tcPr>
          <w:p w:rsidR="009648DB" w:rsidRPr="008D06AE" w:rsidRDefault="009648DB" w:rsidP="003158CA">
            <w:pPr>
              <w:jc w:val="both"/>
            </w:pPr>
            <w:r>
              <w:t>Учебные группы: БИ20-7, БИ20-8, БИ20-9, БИ20-10</w:t>
            </w:r>
          </w:p>
        </w:tc>
      </w:tr>
      <w:tr w:rsidR="009648DB" w:rsidRPr="00FB405E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FB405E" w:rsidRDefault="009648DB" w:rsidP="003158CA">
            <w:pPr>
              <w:jc w:val="center"/>
              <w:rPr>
                <w:b/>
              </w:rPr>
            </w:pPr>
            <w:r w:rsidRPr="00FB405E">
              <w:rPr>
                <w:b/>
              </w:rPr>
              <w:t>Финансовый факультет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05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ФЭФ20-1, ФЭФ20-2, ФЭФ20-3, ФЭФ20-4, ФЭФ20-5, ФЭФ20-6, ФЭФ20-7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06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>
              <w:t>Учебные группы: ФЭФ20-8, ФЭФ20-9, ФЭФ20-10, ФЭФ20-11, ФЭФ20-12, ФЭФ20-13, ФЭФ20-14, ФЭФ20-15, ФЭФ20-16у, ФЭФ20-17у</w:t>
            </w:r>
          </w:p>
        </w:tc>
      </w:tr>
      <w:tr w:rsidR="009648DB" w:rsidRPr="00FB405E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FB405E" w:rsidRDefault="009648DB" w:rsidP="003158CA">
            <w:pPr>
              <w:jc w:val="center"/>
              <w:rPr>
                <w:b/>
              </w:rPr>
            </w:pPr>
            <w:r w:rsidRPr="00FB405E">
              <w:rPr>
                <w:b/>
              </w:rPr>
              <w:t>Факультет социальных наук и массовых коммуникаций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07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B73E6B" w:rsidRDefault="009648DB" w:rsidP="003158CA">
            <w:pPr>
              <w:pStyle w:val="2"/>
              <w:spacing w:line="228" w:lineRule="auto"/>
              <w:ind w:left="0" w:right="0"/>
              <w:jc w:val="both"/>
            </w:pPr>
            <w:r>
              <w:rPr>
                <w:rFonts w:ascii="Times New Roman" w:hAnsi="Times New Roman"/>
              </w:rPr>
              <w:t>Учебные группы: П20-1, П20-2, П 20-3, П 20-4, П20-5, УПП20-1,    УПП20-2, УПП20-3, УПП20-4, СОЦ 20-1, СОЦ 20-2, СОЦ 20-3, СОЦ 20-4, СОЦ 20-5, СОЦ 20-6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08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РСО20-1, РСО20-2, РСО20-3, РСО20-4, РСО20-5, РСО20-6, РСО20-7, РСО20-8, РСО20-9, РСО20-10, РСО20-11, РСО20-12, РСО20-13</w:t>
            </w:r>
          </w:p>
        </w:tc>
      </w:tr>
      <w:tr w:rsidR="009648DB" w:rsidRPr="00F759FA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F759FA" w:rsidRDefault="009648DB" w:rsidP="003158CA">
            <w:pPr>
              <w:jc w:val="center"/>
              <w:rPr>
                <w:b/>
              </w:rPr>
            </w:pPr>
            <w:r w:rsidRPr="00F759FA">
              <w:rPr>
                <w:b/>
              </w:rPr>
              <w:t>Факультет «Высшая школа управления»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09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УЦИ20-1, ГМУ 20-1, ГМУ20-2, ГМУ 20-3, ГМУ20-4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12.04.2021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МЕН20-1, МЕН20-1в, МЕН20-2, МЕН20-2в, МЕН20-3, МЕН20-3в, МЕН20-4, МЕН20-5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lastRenderedPageBreak/>
              <w:t>13.04.2021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МЕН20-6, МЕН20-7, МЕН20-8, МЕН20-9, МЕН20-10, МЕН20-11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14.04.2021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МЕН20-12, МЕН20-13, МЕН20-14, УБО20-1, УБО20-2, УБО20-3, УБО20-4</w:t>
            </w:r>
          </w:p>
        </w:tc>
      </w:tr>
      <w:tr w:rsidR="009648DB" w:rsidRPr="00F759FA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F759FA" w:rsidRDefault="009648DB" w:rsidP="003158CA">
            <w:pPr>
              <w:jc w:val="center"/>
              <w:rPr>
                <w:b/>
              </w:rPr>
            </w:pPr>
            <w:r w:rsidRPr="00F759FA">
              <w:rPr>
                <w:b/>
              </w:rPr>
              <w:t>Юридический факультет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.04.2021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Ю</w:t>
            </w:r>
            <w:bookmarkStart w:id="0" w:name="_GoBack"/>
            <w:bookmarkEnd w:id="0"/>
            <w:r>
              <w:t>20-1, Ю20-2, Ю20-3, Ю20-4, Ю20-5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16.04.2021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pPr>
              <w:jc w:val="both"/>
            </w:pPr>
            <w:r>
              <w:t>Учебные группы: Ю20-6, Ю20-7, Ю20-8, Ю20-9</w:t>
            </w:r>
          </w:p>
        </w:tc>
      </w:tr>
      <w:tr w:rsidR="009648DB" w:rsidRPr="00F87609" w:rsidTr="003158CA">
        <w:trPr>
          <w:cantSplit/>
        </w:trPr>
        <w:tc>
          <w:tcPr>
            <w:tcW w:w="9894" w:type="dxa"/>
            <w:gridSpan w:val="2"/>
            <w:vAlign w:val="center"/>
          </w:tcPr>
          <w:p w:rsidR="009648DB" w:rsidRPr="0045135B" w:rsidRDefault="009648DB" w:rsidP="003158CA">
            <w:pPr>
              <w:jc w:val="center"/>
              <w:rPr>
                <w:b/>
              </w:rPr>
            </w:pPr>
            <w:r w:rsidRPr="0045135B">
              <w:rPr>
                <w:b/>
              </w:rPr>
              <w:t>2 курс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19.04.2021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 w:rsidRPr="00B73E6B">
              <w:t>Факультет экономики и бизнеса</w:t>
            </w:r>
            <w:r>
              <w:t xml:space="preserve">, </w:t>
            </w:r>
            <w:r w:rsidRPr="00B73E6B">
              <w:rPr>
                <w:shd w:val="clear" w:color="auto" w:fill="FFFFFF"/>
              </w:rPr>
              <w:t>Факультет налогов, аудита и бизнес-анализа</w:t>
            </w:r>
            <w:r>
              <w:rPr>
                <w:shd w:val="clear" w:color="auto" w:fill="FFFFFF"/>
              </w:rPr>
              <w:t xml:space="preserve">, </w:t>
            </w:r>
            <w:r w:rsidRPr="00B73E6B">
              <w:t xml:space="preserve"> Факультет «Высшая школа управления»</w:t>
            </w:r>
            <w:r>
              <w:t>,</w:t>
            </w:r>
            <w:r w:rsidRPr="00B73E6B">
              <w:t xml:space="preserve"> Факультет социальных наук и массовых коммуникаций</w:t>
            </w:r>
            <w:r>
              <w:t>,</w:t>
            </w:r>
            <w:r w:rsidRPr="00B73E6B">
              <w:t xml:space="preserve"> Финансовый факультет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Pr="00F87609" w:rsidRDefault="009648DB" w:rsidP="003158CA">
            <w:pPr>
              <w:jc w:val="center"/>
            </w:pPr>
            <w:r>
              <w:t>20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Pr="00F87609" w:rsidRDefault="009648DB" w:rsidP="003158CA">
            <w:pPr>
              <w:jc w:val="both"/>
            </w:pPr>
            <w:r w:rsidRPr="00B73E6B">
              <w:t>Факультет информационных технологий и анализа больших данных</w:t>
            </w:r>
            <w:r>
              <w:t>,</w:t>
            </w:r>
            <w:r w:rsidRPr="00B73E6B">
              <w:t xml:space="preserve"> Факультет международных экономических отношений</w:t>
            </w:r>
            <w:r>
              <w:t>, Юридический факультет</w:t>
            </w:r>
          </w:p>
        </w:tc>
      </w:tr>
      <w:tr w:rsidR="009648DB" w:rsidRPr="00F87609" w:rsidTr="003158CA">
        <w:trPr>
          <w:cantSplit/>
        </w:trPr>
        <w:tc>
          <w:tcPr>
            <w:tcW w:w="1985" w:type="dxa"/>
            <w:vAlign w:val="center"/>
          </w:tcPr>
          <w:p w:rsidR="009648DB" w:rsidRDefault="009648DB" w:rsidP="003158CA">
            <w:pPr>
              <w:jc w:val="center"/>
            </w:pPr>
            <w:r>
              <w:t>2</w:t>
            </w:r>
            <w:r w:rsidRPr="00074C88">
              <w:t>1</w:t>
            </w:r>
            <w:r w:rsidRPr="00F87609">
              <w:t>.</w:t>
            </w:r>
            <w:r>
              <w:t>04</w:t>
            </w:r>
            <w:r w:rsidRPr="00F87609">
              <w:t>.20</w:t>
            </w:r>
            <w:r>
              <w:t>21</w:t>
            </w:r>
          </w:p>
        </w:tc>
        <w:tc>
          <w:tcPr>
            <w:tcW w:w="7909" w:type="dxa"/>
            <w:vAlign w:val="center"/>
          </w:tcPr>
          <w:p w:rsidR="009648DB" w:rsidRDefault="009648DB" w:rsidP="003158CA">
            <w:r>
              <w:t>Резервный день</w:t>
            </w:r>
          </w:p>
        </w:tc>
      </w:tr>
    </w:tbl>
    <w:p w:rsidR="009648DB" w:rsidRDefault="009648DB" w:rsidP="009648DB">
      <w:pPr>
        <w:rPr>
          <w:sz w:val="28"/>
          <w:szCs w:val="28"/>
        </w:rPr>
      </w:pPr>
    </w:p>
    <w:p w:rsidR="009648DB" w:rsidRDefault="009648DB" w:rsidP="009648DB">
      <w:pPr>
        <w:ind w:firstLine="709"/>
        <w:jc w:val="both"/>
        <w:rPr>
          <w:bCs/>
          <w:sz w:val="28"/>
          <w:szCs w:val="28"/>
        </w:rPr>
      </w:pPr>
    </w:p>
    <w:p w:rsidR="009648DB" w:rsidRPr="002545BF" w:rsidRDefault="009648DB" w:rsidP="009648DB">
      <w:pPr>
        <w:ind w:firstLine="709"/>
        <w:jc w:val="both"/>
        <w:rPr>
          <w:sz w:val="28"/>
          <w:szCs w:val="28"/>
        </w:rPr>
      </w:pPr>
      <w:r w:rsidRPr="002545BF">
        <w:rPr>
          <w:bCs/>
          <w:sz w:val="28"/>
          <w:szCs w:val="28"/>
        </w:rPr>
        <w:t>Прием заявлений</w:t>
      </w:r>
      <w:r>
        <w:rPr>
          <w:bCs/>
          <w:sz w:val="28"/>
          <w:szCs w:val="28"/>
        </w:rPr>
        <w:t xml:space="preserve"> и выдача направлений</w:t>
      </w:r>
      <w:r w:rsidRPr="002545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военные комиссариаты </w:t>
      </w:r>
      <w:r w:rsidRPr="002545BF">
        <w:rPr>
          <w:bCs/>
          <w:sz w:val="28"/>
          <w:szCs w:val="28"/>
        </w:rPr>
        <w:t>проводится по адресу:</w:t>
      </w:r>
      <w:r>
        <w:rPr>
          <w:bCs/>
          <w:sz w:val="28"/>
          <w:szCs w:val="28"/>
        </w:rPr>
        <w:t xml:space="preserve"> </w:t>
      </w:r>
      <w:r w:rsidRPr="002545BF">
        <w:rPr>
          <w:bCs/>
          <w:sz w:val="28"/>
          <w:szCs w:val="28"/>
        </w:rPr>
        <w:t>ул. Касаткина</w:t>
      </w:r>
      <w:r>
        <w:rPr>
          <w:bCs/>
          <w:sz w:val="28"/>
          <w:szCs w:val="28"/>
        </w:rPr>
        <w:t>,</w:t>
      </w:r>
      <w:r w:rsidRPr="002545BF">
        <w:rPr>
          <w:bCs/>
          <w:sz w:val="28"/>
          <w:szCs w:val="28"/>
        </w:rPr>
        <w:t xml:space="preserve"> д. 15, </w:t>
      </w:r>
      <w:proofErr w:type="spellStart"/>
      <w:r w:rsidRPr="002545BF">
        <w:rPr>
          <w:bCs/>
          <w:sz w:val="28"/>
          <w:szCs w:val="28"/>
        </w:rPr>
        <w:t>каб</w:t>
      </w:r>
      <w:proofErr w:type="spellEnd"/>
      <w:r w:rsidRPr="002545BF">
        <w:rPr>
          <w:bCs/>
          <w:sz w:val="28"/>
          <w:szCs w:val="28"/>
        </w:rPr>
        <w:t>. № 212</w:t>
      </w:r>
      <w:r>
        <w:rPr>
          <w:bCs/>
          <w:sz w:val="28"/>
          <w:szCs w:val="28"/>
        </w:rPr>
        <w:t>,</w:t>
      </w:r>
      <w:r w:rsidRPr="002545BF">
        <w:rPr>
          <w:bCs/>
          <w:sz w:val="28"/>
          <w:szCs w:val="28"/>
        </w:rPr>
        <w:t xml:space="preserve"> с 9.30 до 17.30 (перерыв на обед </w:t>
      </w:r>
      <w:r>
        <w:rPr>
          <w:bCs/>
          <w:sz w:val="28"/>
          <w:szCs w:val="28"/>
        </w:rPr>
        <w:t xml:space="preserve">– </w:t>
      </w:r>
      <w:r w:rsidRPr="002545BF">
        <w:rPr>
          <w:bCs/>
          <w:sz w:val="28"/>
          <w:szCs w:val="28"/>
        </w:rPr>
        <w:t>с 12.</w:t>
      </w:r>
      <w:r>
        <w:rPr>
          <w:bCs/>
          <w:sz w:val="28"/>
          <w:szCs w:val="28"/>
        </w:rPr>
        <w:t>1</w:t>
      </w:r>
      <w:r w:rsidRPr="002545BF">
        <w:rPr>
          <w:bCs/>
          <w:sz w:val="28"/>
          <w:szCs w:val="28"/>
        </w:rPr>
        <w:t>0 до 1</w:t>
      </w:r>
      <w:r>
        <w:rPr>
          <w:bCs/>
          <w:sz w:val="28"/>
          <w:szCs w:val="28"/>
        </w:rPr>
        <w:t>2</w:t>
      </w:r>
      <w:r w:rsidRPr="002545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2545BF">
        <w:rPr>
          <w:bCs/>
          <w:sz w:val="28"/>
          <w:szCs w:val="28"/>
        </w:rPr>
        <w:t xml:space="preserve">5). </w:t>
      </w:r>
      <w:r w:rsidRPr="002545BF">
        <w:rPr>
          <w:sz w:val="28"/>
          <w:szCs w:val="28"/>
        </w:rPr>
        <w:t>По пятницам прием д</w:t>
      </w:r>
      <w:r>
        <w:rPr>
          <w:sz w:val="28"/>
          <w:szCs w:val="28"/>
        </w:rPr>
        <w:t>окументов осуществляется до 16.0</w:t>
      </w:r>
      <w:r w:rsidRPr="002545BF">
        <w:rPr>
          <w:sz w:val="28"/>
          <w:szCs w:val="28"/>
        </w:rPr>
        <w:t>0.</w:t>
      </w:r>
    </w:p>
    <w:p w:rsidR="009648DB" w:rsidRPr="002545BF" w:rsidRDefault="009648DB" w:rsidP="009648DB">
      <w:pPr>
        <w:ind w:firstLine="709"/>
        <w:jc w:val="both"/>
        <w:rPr>
          <w:sz w:val="28"/>
          <w:szCs w:val="28"/>
        </w:rPr>
      </w:pPr>
      <w:r w:rsidRPr="002545BF">
        <w:rPr>
          <w:sz w:val="28"/>
          <w:szCs w:val="28"/>
        </w:rPr>
        <w:t>По прибытии в Военный учебный центр студент представляет пакет документов, собранных в файле:</w:t>
      </w:r>
    </w:p>
    <w:p w:rsidR="009648DB" w:rsidRDefault="009648DB" w:rsidP="009648DB">
      <w:pPr>
        <w:ind w:firstLine="709"/>
        <w:jc w:val="both"/>
        <w:rPr>
          <w:sz w:val="28"/>
          <w:szCs w:val="28"/>
        </w:rPr>
      </w:pPr>
      <w:r w:rsidRPr="002545BF">
        <w:rPr>
          <w:sz w:val="28"/>
          <w:szCs w:val="28"/>
        </w:rPr>
        <w:t>заявление;</w:t>
      </w:r>
    </w:p>
    <w:p w:rsidR="009648DB" w:rsidRPr="002545BF" w:rsidRDefault="009648DB" w:rsidP="009648DB">
      <w:pPr>
        <w:ind w:firstLine="709"/>
        <w:jc w:val="both"/>
        <w:rPr>
          <w:sz w:val="28"/>
          <w:szCs w:val="28"/>
        </w:rPr>
      </w:pPr>
      <w:r w:rsidRPr="002545BF">
        <w:rPr>
          <w:sz w:val="28"/>
          <w:szCs w:val="28"/>
        </w:rPr>
        <w:t>копия удостоверения гражданина, подлежащего призыву на военную службу (приписно</w:t>
      </w:r>
      <w:r>
        <w:rPr>
          <w:sz w:val="28"/>
          <w:szCs w:val="28"/>
        </w:rPr>
        <w:t xml:space="preserve">е </w:t>
      </w:r>
      <w:r w:rsidRPr="002545BF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2545BF">
        <w:rPr>
          <w:sz w:val="28"/>
          <w:szCs w:val="28"/>
        </w:rPr>
        <w:t>) – листы №№ 1, 2, 3, 4;</w:t>
      </w:r>
    </w:p>
    <w:p w:rsidR="009648DB" w:rsidRPr="002545BF" w:rsidRDefault="009648DB" w:rsidP="009648DB">
      <w:pPr>
        <w:ind w:firstLine="709"/>
        <w:jc w:val="both"/>
        <w:rPr>
          <w:sz w:val="28"/>
          <w:szCs w:val="28"/>
        </w:rPr>
      </w:pPr>
      <w:r w:rsidRPr="002545BF">
        <w:rPr>
          <w:sz w:val="28"/>
          <w:szCs w:val="28"/>
        </w:rPr>
        <w:t>копия паспорта гражданина Российской Федерации – листы: с общими данными</w:t>
      </w:r>
      <w:r>
        <w:rPr>
          <w:sz w:val="28"/>
          <w:szCs w:val="28"/>
        </w:rPr>
        <w:t xml:space="preserve"> и </w:t>
      </w:r>
      <w:r w:rsidRPr="002545BF">
        <w:rPr>
          <w:sz w:val="28"/>
          <w:szCs w:val="28"/>
        </w:rPr>
        <w:t xml:space="preserve">отметкой о </w:t>
      </w:r>
      <w:r>
        <w:rPr>
          <w:sz w:val="28"/>
          <w:szCs w:val="28"/>
        </w:rPr>
        <w:t>регистрации по месту жительства</w:t>
      </w:r>
      <w:r w:rsidRPr="002545BF">
        <w:rPr>
          <w:sz w:val="28"/>
          <w:szCs w:val="28"/>
        </w:rPr>
        <w:t xml:space="preserve">. </w:t>
      </w:r>
    </w:p>
    <w:p w:rsidR="009648DB" w:rsidRPr="002545BF" w:rsidRDefault="009648DB" w:rsidP="009648D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545BF">
        <w:rPr>
          <w:sz w:val="28"/>
          <w:szCs w:val="28"/>
        </w:rPr>
        <w:t>Вместе с пакетом документов студент должен иметь с собой оригиналы документов, с которых делались копии.</w:t>
      </w:r>
      <w:r w:rsidRPr="002545BF">
        <w:rPr>
          <w:rFonts w:ascii="Arial" w:hAnsi="Arial" w:cs="Arial"/>
          <w:sz w:val="28"/>
          <w:szCs w:val="28"/>
        </w:rPr>
        <w:tab/>
      </w:r>
    </w:p>
    <w:p w:rsidR="009648DB" w:rsidRDefault="009648DB" w:rsidP="009648DB">
      <w:pPr>
        <w:rPr>
          <w:sz w:val="28"/>
        </w:rPr>
      </w:pPr>
    </w:p>
    <w:p w:rsidR="00FF1EC6" w:rsidRDefault="009648DB"/>
    <w:sectPr w:rsidR="00FF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DC"/>
    <w:rsid w:val="00067653"/>
    <w:rsid w:val="002060BB"/>
    <w:rsid w:val="007878DC"/>
    <w:rsid w:val="009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9EC2-1696-4AA4-A6DC-F75DF0FB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8D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648DB"/>
    <w:pPr>
      <w:keepNext/>
      <w:ind w:left="567" w:right="-711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8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8D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Александр Алексеевич</dc:creator>
  <cp:keywords/>
  <dc:description/>
  <cp:lastModifiedBy>Ефремов Александр Алексеевич</cp:lastModifiedBy>
  <cp:revision>2</cp:revision>
  <dcterms:created xsi:type="dcterms:W3CDTF">2021-02-26T07:41:00Z</dcterms:created>
  <dcterms:modified xsi:type="dcterms:W3CDTF">2021-02-26T07:42:00Z</dcterms:modified>
</cp:coreProperties>
</file>