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C3E" w:rsidRDefault="00EB2C3E" w:rsidP="00EB2C3E">
      <w:pPr>
        <w:jc w:val="center"/>
        <w:rPr>
          <w:rFonts w:ascii="Times New Roman" w:hAnsi="Times New Roman" w:cs="Times New Roman"/>
          <w:sz w:val="28"/>
          <w:szCs w:val="28"/>
        </w:rPr>
      </w:pPr>
      <w:r w:rsidRPr="00EB2C3E">
        <w:rPr>
          <w:rFonts w:ascii="Times New Roman" w:hAnsi="Times New Roman" w:cs="Times New Roman"/>
          <w:sz w:val="28"/>
          <w:szCs w:val="28"/>
        </w:rPr>
        <w:t>Примерны</w:t>
      </w:r>
      <w:r w:rsidR="00860CC0">
        <w:rPr>
          <w:rFonts w:ascii="Times New Roman" w:hAnsi="Times New Roman" w:cs="Times New Roman"/>
          <w:sz w:val="28"/>
          <w:szCs w:val="28"/>
        </w:rPr>
        <w:t xml:space="preserve">е направлениядля </w:t>
      </w:r>
      <w:r w:rsidR="00DA1AE7">
        <w:rPr>
          <w:rFonts w:ascii="Times New Roman" w:hAnsi="Times New Roman" w:cs="Times New Roman"/>
          <w:sz w:val="28"/>
          <w:szCs w:val="28"/>
        </w:rPr>
        <w:t xml:space="preserve">исследования в рамках </w:t>
      </w:r>
      <w:bookmarkStart w:id="0" w:name="_GoBack"/>
      <w:bookmarkEnd w:id="0"/>
      <w:r w:rsidRPr="00EB2C3E">
        <w:rPr>
          <w:rFonts w:ascii="Times New Roman" w:hAnsi="Times New Roman" w:cs="Times New Roman"/>
          <w:sz w:val="28"/>
          <w:szCs w:val="28"/>
        </w:rPr>
        <w:t xml:space="preserve">выпускных квалификационных работ по магистерской программе </w:t>
      </w:r>
    </w:p>
    <w:p w:rsidR="00EB2C3E" w:rsidRDefault="00EB2C3E" w:rsidP="00EB2C3E">
      <w:pPr>
        <w:jc w:val="center"/>
        <w:rPr>
          <w:rFonts w:ascii="Times New Roman" w:hAnsi="Times New Roman" w:cs="Times New Roman"/>
          <w:sz w:val="28"/>
          <w:szCs w:val="28"/>
        </w:rPr>
      </w:pPr>
      <w:r w:rsidRPr="00EB2C3E">
        <w:rPr>
          <w:rFonts w:ascii="Times New Roman" w:hAnsi="Times New Roman" w:cs="Times New Roman"/>
          <w:sz w:val="28"/>
          <w:szCs w:val="28"/>
        </w:rPr>
        <w:t>«Корпоративные финансы</w:t>
      </w:r>
      <w:r w:rsidR="00537176">
        <w:rPr>
          <w:rFonts w:ascii="Times New Roman" w:hAnsi="Times New Roman" w:cs="Times New Roman"/>
          <w:sz w:val="28"/>
          <w:szCs w:val="28"/>
        </w:rPr>
        <w:t xml:space="preserve"> в цифровой экономике</w:t>
      </w:r>
      <w:r w:rsidRPr="00EB2C3E">
        <w:rPr>
          <w:rFonts w:ascii="Times New Roman" w:hAnsi="Times New Roman" w:cs="Times New Roman"/>
          <w:sz w:val="28"/>
          <w:szCs w:val="28"/>
        </w:rPr>
        <w:t>»</w:t>
      </w:r>
    </w:p>
    <w:p w:rsidR="001879BC" w:rsidRPr="00D272A6" w:rsidRDefault="006551B3" w:rsidP="00D272A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272A6">
        <w:rPr>
          <w:rFonts w:ascii="Times New Roman" w:hAnsi="Times New Roman" w:cs="Times New Roman"/>
          <w:sz w:val="26"/>
          <w:szCs w:val="26"/>
        </w:rPr>
        <w:t>«Смена парадигмы» в корпоративных курсах: от затратной (учетной) к стоимостной (финансовой) модели измерения и управления</w:t>
      </w:r>
      <w:r w:rsidR="006405FF" w:rsidRPr="00D272A6">
        <w:rPr>
          <w:rFonts w:ascii="Times New Roman" w:hAnsi="Times New Roman" w:cs="Times New Roman"/>
          <w:sz w:val="26"/>
          <w:szCs w:val="26"/>
        </w:rPr>
        <w:t xml:space="preserve">. Особенности применения и перспективы развития </w:t>
      </w:r>
      <w:proofErr w:type="spellStart"/>
      <w:r w:rsidR="00D0271D" w:rsidRPr="00D272A6">
        <w:rPr>
          <w:rFonts w:ascii="Times New Roman" w:hAnsi="Times New Roman" w:cs="Times New Roman"/>
          <w:sz w:val="26"/>
          <w:szCs w:val="26"/>
        </w:rPr>
        <w:t>стоимостно-ориентированного</w:t>
      </w:r>
      <w:proofErr w:type="spellEnd"/>
      <w:r w:rsidR="00D0271D" w:rsidRPr="00D272A6">
        <w:rPr>
          <w:rFonts w:ascii="Times New Roman" w:hAnsi="Times New Roman" w:cs="Times New Roman"/>
          <w:sz w:val="26"/>
          <w:szCs w:val="26"/>
        </w:rPr>
        <w:t xml:space="preserve"> управления - </w:t>
      </w:r>
      <w:r w:rsidR="006405FF" w:rsidRPr="00D272A6">
        <w:rPr>
          <w:rFonts w:ascii="Times New Roman" w:hAnsi="Times New Roman" w:cs="Times New Roman"/>
          <w:sz w:val="26"/>
          <w:szCs w:val="26"/>
          <w:lang w:val="en-US"/>
        </w:rPr>
        <w:t>VBM</w:t>
      </w:r>
      <w:r w:rsidR="006405FF" w:rsidRPr="00D272A6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6405FF" w:rsidRPr="00D272A6">
        <w:rPr>
          <w:rFonts w:ascii="Times New Roman" w:hAnsi="Times New Roman" w:cs="Times New Roman"/>
          <w:sz w:val="26"/>
          <w:szCs w:val="26"/>
        </w:rPr>
        <w:t>value-basedmanagement</w:t>
      </w:r>
      <w:proofErr w:type="spellEnd"/>
      <w:r w:rsidR="006405FF" w:rsidRPr="00D272A6">
        <w:rPr>
          <w:rFonts w:ascii="Times New Roman" w:hAnsi="Times New Roman" w:cs="Times New Roman"/>
          <w:sz w:val="26"/>
          <w:szCs w:val="26"/>
        </w:rPr>
        <w:t xml:space="preserve">) </w:t>
      </w:r>
      <w:r w:rsidR="00D0271D" w:rsidRPr="00D272A6">
        <w:rPr>
          <w:rFonts w:ascii="Times New Roman" w:hAnsi="Times New Roman" w:cs="Times New Roman"/>
          <w:sz w:val="26"/>
          <w:szCs w:val="26"/>
        </w:rPr>
        <w:t xml:space="preserve">- </w:t>
      </w:r>
      <w:r w:rsidR="006405FF" w:rsidRPr="00D272A6">
        <w:rPr>
          <w:rFonts w:ascii="Times New Roman" w:hAnsi="Times New Roman" w:cs="Times New Roman"/>
          <w:sz w:val="26"/>
          <w:szCs w:val="26"/>
        </w:rPr>
        <w:t xml:space="preserve">в России </w:t>
      </w:r>
    </w:p>
    <w:p w:rsidR="006551B3" w:rsidRPr="00D272A6" w:rsidRDefault="006551B3" w:rsidP="00D272A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272A6">
        <w:rPr>
          <w:rFonts w:ascii="Times New Roman" w:hAnsi="Times New Roman" w:cs="Times New Roman"/>
          <w:sz w:val="26"/>
          <w:szCs w:val="26"/>
        </w:rPr>
        <w:t>Моделирование стоимости бизнеса</w:t>
      </w:r>
      <w:r w:rsidR="001879BC" w:rsidRPr="00D272A6">
        <w:rPr>
          <w:rFonts w:ascii="Times New Roman" w:hAnsi="Times New Roman" w:cs="Times New Roman"/>
          <w:sz w:val="26"/>
          <w:szCs w:val="26"/>
        </w:rPr>
        <w:t xml:space="preserve">в ракурсе </w:t>
      </w:r>
      <w:r w:rsidR="001879BC" w:rsidRPr="00D272A6">
        <w:rPr>
          <w:rFonts w:ascii="Times New Roman" w:hAnsi="Times New Roman" w:cs="Times New Roman"/>
          <w:sz w:val="26"/>
          <w:szCs w:val="26"/>
          <w:lang w:val="en-US"/>
        </w:rPr>
        <w:t>VBM</w:t>
      </w:r>
      <w:r w:rsidR="00956F07" w:rsidRPr="00D272A6">
        <w:rPr>
          <w:rFonts w:ascii="Times New Roman" w:hAnsi="Times New Roman" w:cs="Times New Roman"/>
          <w:sz w:val="26"/>
          <w:szCs w:val="26"/>
        </w:rPr>
        <w:t>(</w:t>
      </w:r>
      <w:r w:rsidR="006C3C33" w:rsidRPr="00D272A6">
        <w:rPr>
          <w:rFonts w:ascii="Times New Roman" w:hAnsi="Times New Roman" w:cs="Times New Roman"/>
          <w:sz w:val="26"/>
          <w:szCs w:val="26"/>
        </w:rPr>
        <w:t xml:space="preserve">школы и разновидности </w:t>
      </w:r>
      <w:r w:rsidR="006C3C33" w:rsidRPr="00D272A6">
        <w:rPr>
          <w:rFonts w:ascii="Times New Roman" w:hAnsi="Times New Roman" w:cs="Times New Roman"/>
          <w:sz w:val="26"/>
          <w:szCs w:val="26"/>
          <w:lang w:val="en-US"/>
        </w:rPr>
        <w:t>VBM</w:t>
      </w:r>
      <w:r w:rsidR="006C3C33" w:rsidRPr="00D272A6">
        <w:rPr>
          <w:rFonts w:ascii="Times New Roman" w:hAnsi="Times New Roman" w:cs="Times New Roman"/>
          <w:sz w:val="26"/>
          <w:szCs w:val="26"/>
        </w:rPr>
        <w:t xml:space="preserve">, </w:t>
      </w:r>
      <w:r w:rsidRPr="00D272A6">
        <w:rPr>
          <w:rFonts w:ascii="Times New Roman" w:hAnsi="Times New Roman" w:cs="Times New Roman"/>
          <w:sz w:val="26"/>
          <w:szCs w:val="26"/>
        </w:rPr>
        <w:t>российский и зарубежный опыт</w:t>
      </w:r>
      <w:r w:rsidR="00537176" w:rsidRPr="00D272A6">
        <w:rPr>
          <w:rFonts w:ascii="Times New Roman" w:hAnsi="Times New Roman" w:cs="Times New Roman"/>
          <w:sz w:val="26"/>
          <w:szCs w:val="26"/>
        </w:rPr>
        <w:t>, отраслев</w:t>
      </w:r>
      <w:r w:rsidR="006C3C33" w:rsidRPr="00D272A6">
        <w:rPr>
          <w:rFonts w:ascii="Times New Roman" w:hAnsi="Times New Roman" w:cs="Times New Roman"/>
          <w:sz w:val="26"/>
          <w:szCs w:val="26"/>
        </w:rPr>
        <w:t>аяспецифика и т.д.</w:t>
      </w:r>
      <w:r w:rsidRPr="00D272A6">
        <w:rPr>
          <w:rFonts w:ascii="Times New Roman" w:hAnsi="Times New Roman" w:cs="Times New Roman"/>
          <w:sz w:val="26"/>
          <w:szCs w:val="26"/>
        </w:rPr>
        <w:t>)</w:t>
      </w:r>
    </w:p>
    <w:p w:rsidR="00956F07" w:rsidRPr="00D272A6" w:rsidRDefault="00956F07" w:rsidP="00D272A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272A6">
        <w:rPr>
          <w:rFonts w:ascii="Times New Roman" w:hAnsi="Times New Roman" w:cs="Times New Roman"/>
          <w:sz w:val="26"/>
          <w:szCs w:val="26"/>
        </w:rPr>
        <w:t>Финансовая стратегия развития бизнеса: проекты реального и портфельного инвестирования</w:t>
      </w:r>
      <w:r w:rsidR="00537176" w:rsidRPr="00D272A6">
        <w:rPr>
          <w:rFonts w:ascii="Times New Roman" w:hAnsi="Times New Roman" w:cs="Times New Roman"/>
          <w:sz w:val="26"/>
          <w:szCs w:val="26"/>
        </w:rPr>
        <w:t xml:space="preserve">, </w:t>
      </w:r>
      <w:r w:rsidR="004E1CF6" w:rsidRPr="00D272A6">
        <w:rPr>
          <w:rFonts w:ascii="Times New Roman" w:hAnsi="Times New Roman" w:cs="Times New Roman"/>
          <w:sz w:val="26"/>
          <w:szCs w:val="26"/>
        </w:rPr>
        <w:t xml:space="preserve">корпоративные </w:t>
      </w:r>
      <w:r w:rsidR="00537176" w:rsidRPr="00D272A6">
        <w:rPr>
          <w:rFonts w:ascii="Times New Roman" w:hAnsi="Times New Roman" w:cs="Times New Roman"/>
          <w:sz w:val="26"/>
          <w:szCs w:val="26"/>
        </w:rPr>
        <w:t>инновационные стратегии и др.</w:t>
      </w:r>
    </w:p>
    <w:p w:rsidR="000241CA" w:rsidRPr="00D272A6" w:rsidRDefault="000241CA" w:rsidP="00D272A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272A6">
        <w:rPr>
          <w:rFonts w:ascii="Times New Roman" w:hAnsi="Times New Roman" w:cs="Times New Roman"/>
          <w:sz w:val="26"/>
          <w:szCs w:val="26"/>
        </w:rPr>
        <w:t>Финансовая политика компании и ее роль в реализации тактических и стратегических корпоративных приоритетов</w:t>
      </w:r>
    </w:p>
    <w:p w:rsidR="00956F07" w:rsidRPr="00D272A6" w:rsidRDefault="00956F07" w:rsidP="00D272A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272A6">
        <w:rPr>
          <w:rFonts w:ascii="Times New Roman" w:hAnsi="Times New Roman" w:cs="Times New Roman"/>
          <w:sz w:val="26"/>
          <w:szCs w:val="26"/>
        </w:rPr>
        <w:t xml:space="preserve">Корпоративный рост: </w:t>
      </w:r>
      <w:r w:rsidR="001879BC" w:rsidRPr="00D272A6">
        <w:rPr>
          <w:rFonts w:ascii="Times New Roman" w:hAnsi="Times New Roman" w:cs="Times New Roman"/>
          <w:sz w:val="26"/>
          <w:szCs w:val="26"/>
        </w:rPr>
        <w:t xml:space="preserve">модели роста, страновые и отраслевые </w:t>
      </w:r>
      <w:r w:rsidRPr="00D272A6">
        <w:rPr>
          <w:rFonts w:ascii="Times New Roman" w:hAnsi="Times New Roman" w:cs="Times New Roman"/>
          <w:sz w:val="26"/>
          <w:szCs w:val="26"/>
        </w:rPr>
        <w:t>эмпирические особенности</w:t>
      </w:r>
      <w:r w:rsidR="001879BC" w:rsidRPr="00D272A6">
        <w:rPr>
          <w:rFonts w:ascii="Times New Roman" w:hAnsi="Times New Roman" w:cs="Times New Roman"/>
          <w:sz w:val="26"/>
          <w:szCs w:val="26"/>
        </w:rPr>
        <w:t>,</w:t>
      </w:r>
      <w:r w:rsidRPr="00D272A6">
        <w:rPr>
          <w:rFonts w:ascii="Times New Roman" w:hAnsi="Times New Roman" w:cs="Times New Roman"/>
          <w:sz w:val="26"/>
          <w:szCs w:val="26"/>
        </w:rPr>
        <w:t xml:space="preserve"> проблемы измерения и управления</w:t>
      </w:r>
    </w:p>
    <w:p w:rsidR="00537176" w:rsidRPr="00D272A6" w:rsidRDefault="00537176" w:rsidP="00D272A6">
      <w:pPr>
        <w:pStyle w:val="a4"/>
        <w:numPr>
          <w:ilvl w:val="0"/>
          <w:numId w:val="3"/>
        </w:numPr>
        <w:spacing w:after="1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272A6">
        <w:rPr>
          <w:rFonts w:ascii="Times New Roman" w:hAnsi="Times New Roman" w:cs="Times New Roman"/>
          <w:sz w:val="26"/>
          <w:szCs w:val="26"/>
        </w:rPr>
        <w:t>Финтех-компании</w:t>
      </w:r>
      <w:proofErr w:type="spellEnd"/>
      <w:r w:rsidRPr="00D272A6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D272A6">
        <w:rPr>
          <w:rFonts w:ascii="Times New Roman" w:hAnsi="Times New Roman" w:cs="Times New Roman"/>
          <w:sz w:val="26"/>
          <w:szCs w:val="26"/>
        </w:rPr>
        <w:t>стартапы</w:t>
      </w:r>
      <w:proofErr w:type="spellEnd"/>
      <w:r w:rsidRPr="00D272A6">
        <w:rPr>
          <w:rFonts w:ascii="Times New Roman" w:hAnsi="Times New Roman" w:cs="Times New Roman"/>
          <w:sz w:val="26"/>
          <w:szCs w:val="26"/>
        </w:rPr>
        <w:t xml:space="preserve">, центры, </w:t>
      </w:r>
      <w:proofErr w:type="spellStart"/>
      <w:r w:rsidRPr="00D272A6">
        <w:rPr>
          <w:rFonts w:ascii="Times New Roman" w:hAnsi="Times New Roman" w:cs="Times New Roman"/>
          <w:sz w:val="26"/>
          <w:szCs w:val="26"/>
        </w:rPr>
        <w:t>хабы</w:t>
      </w:r>
      <w:proofErr w:type="spellEnd"/>
      <w:r w:rsidRPr="00D272A6">
        <w:rPr>
          <w:rFonts w:ascii="Times New Roman" w:hAnsi="Times New Roman" w:cs="Times New Roman"/>
          <w:sz w:val="26"/>
          <w:szCs w:val="26"/>
        </w:rPr>
        <w:t xml:space="preserve">, кластеры) и их влияние на национальную экономику. </w:t>
      </w:r>
      <w:r w:rsidR="004A1D1E" w:rsidRPr="00D272A6">
        <w:rPr>
          <w:rFonts w:ascii="Times New Roman" w:hAnsi="Times New Roman" w:cs="Times New Roman"/>
          <w:sz w:val="26"/>
          <w:szCs w:val="26"/>
          <w:lang w:val="en-US"/>
        </w:rPr>
        <w:t>Event</w:t>
      </w:r>
      <w:r w:rsidR="004A1D1E" w:rsidRPr="00D272A6">
        <w:rPr>
          <w:rFonts w:ascii="Times New Roman" w:hAnsi="Times New Roman" w:cs="Times New Roman"/>
          <w:sz w:val="26"/>
          <w:szCs w:val="26"/>
        </w:rPr>
        <w:t xml:space="preserve">-анализ </w:t>
      </w:r>
      <w:r w:rsidR="00D0271D" w:rsidRPr="00D272A6">
        <w:rPr>
          <w:rFonts w:ascii="Times New Roman" w:hAnsi="Times New Roman" w:cs="Times New Roman"/>
          <w:sz w:val="26"/>
          <w:szCs w:val="26"/>
        </w:rPr>
        <w:t>(</w:t>
      </w:r>
      <w:r w:rsidR="004A1D1E" w:rsidRPr="00D272A6">
        <w:rPr>
          <w:rFonts w:ascii="Times New Roman" w:hAnsi="Times New Roman" w:cs="Times New Roman"/>
          <w:sz w:val="26"/>
          <w:szCs w:val="26"/>
        </w:rPr>
        <w:t>событийный анализ</w:t>
      </w:r>
      <w:r w:rsidR="00D0271D" w:rsidRPr="00D272A6">
        <w:rPr>
          <w:rFonts w:ascii="Times New Roman" w:hAnsi="Times New Roman" w:cs="Times New Roman"/>
          <w:sz w:val="26"/>
          <w:szCs w:val="26"/>
        </w:rPr>
        <w:t>, событийное окно)</w:t>
      </w:r>
      <w:r w:rsidR="004A1D1E" w:rsidRPr="00D272A6">
        <w:rPr>
          <w:rFonts w:ascii="Times New Roman" w:hAnsi="Times New Roman" w:cs="Times New Roman"/>
          <w:sz w:val="26"/>
          <w:szCs w:val="26"/>
        </w:rPr>
        <w:t xml:space="preserve">. </w:t>
      </w:r>
      <w:r w:rsidRPr="00D272A6">
        <w:rPr>
          <w:rFonts w:ascii="Times New Roman" w:hAnsi="Times New Roman" w:cs="Times New Roman"/>
          <w:sz w:val="26"/>
          <w:szCs w:val="26"/>
        </w:rPr>
        <w:t xml:space="preserve">Особенности </w:t>
      </w:r>
      <w:r w:rsidR="006405FF" w:rsidRPr="00D272A6">
        <w:rPr>
          <w:rFonts w:ascii="Times New Roman" w:hAnsi="Times New Roman" w:cs="Times New Roman"/>
          <w:sz w:val="26"/>
          <w:szCs w:val="26"/>
        </w:rPr>
        <w:t xml:space="preserve">и перспективы </w:t>
      </w:r>
      <w:r w:rsidRPr="00D272A6">
        <w:rPr>
          <w:rFonts w:ascii="Times New Roman" w:hAnsi="Times New Roman" w:cs="Times New Roman"/>
          <w:sz w:val="26"/>
          <w:szCs w:val="26"/>
        </w:rPr>
        <w:t xml:space="preserve">развития </w:t>
      </w:r>
      <w:proofErr w:type="spellStart"/>
      <w:r w:rsidRPr="00D272A6">
        <w:rPr>
          <w:rFonts w:ascii="Times New Roman" w:hAnsi="Times New Roman" w:cs="Times New Roman"/>
          <w:sz w:val="26"/>
          <w:szCs w:val="26"/>
        </w:rPr>
        <w:t>финтех-индустрии</w:t>
      </w:r>
      <w:proofErr w:type="spellEnd"/>
      <w:r w:rsidRPr="00D272A6">
        <w:rPr>
          <w:rFonts w:ascii="Times New Roman" w:hAnsi="Times New Roman" w:cs="Times New Roman"/>
          <w:sz w:val="26"/>
          <w:szCs w:val="26"/>
        </w:rPr>
        <w:t xml:space="preserve"> в России и за рубежом</w:t>
      </w:r>
    </w:p>
    <w:p w:rsidR="000241CA" w:rsidRPr="00D272A6" w:rsidRDefault="00537176" w:rsidP="00D272A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272A6">
        <w:rPr>
          <w:rFonts w:ascii="Times New Roman" w:hAnsi="Times New Roman" w:cs="Times New Roman"/>
          <w:sz w:val="26"/>
          <w:szCs w:val="26"/>
        </w:rPr>
        <w:t>Политика ценообразования: модели цены, стратегии ценообразования, проблемы трансфертного ценообразования и его налоговые последствия</w:t>
      </w:r>
    </w:p>
    <w:p w:rsidR="006551B3" w:rsidRPr="00D272A6" w:rsidRDefault="006551B3" w:rsidP="00D272A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272A6">
        <w:rPr>
          <w:rFonts w:ascii="Times New Roman" w:hAnsi="Times New Roman" w:cs="Times New Roman"/>
          <w:sz w:val="26"/>
          <w:szCs w:val="26"/>
        </w:rPr>
        <w:t>Управление активами</w:t>
      </w:r>
      <w:r w:rsidR="00D729E5" w:rsidRPr="00D272A6">
        <w:rPr>
          <w:rFonts w:ascii="Times New Roman" w:hAnsi="Times New Roman" w:cs="Times New Roman"/>
          <w:sz w:val="26"/>
          <w:szCs w:val="26"/>
        </w:rPr>
        <w:t xml:space="preserve"> – </w:t>
      </w:r>
      <w:r w:rsidR="00D729E5" w:rsidRPr="00D272A6">
        <w:rPr>
          <w:rFonts w:ascii="Times New Roman" w:hAnsi="Times New Roman" w:cs="Times New Roman"/>
          <w:sz w:val="26"/>
          <w:szCs w:val="26"/>
          <w:lang w:val="en-US"/>
        </w:rPr>
        <w:t>asset</w:t>
      </w:r>
      <w:r w:rsidR="00D729E5" w:rsidRPr="00D272A6">
        <w:rPr>
          <w:rFonts w:ascii="Times New Roman" w:hAnsi="Times New Roman" w:cs="Times New Roman"/>
          <w:sz w:val="26"/>
          <w:szCs w:val="26"/>
        </w:rPr>
        <w:t>-</w:t>
      </w:r>
      <w:r w:rsidR="00D729E5" w:rsidRPr="00D272A6">
        <w:rPr>
          <w:rFonts w:ascii="Times New Roman" w:hAnsi="Times New Roman" w:cs="Times New Roman"/>
          <w:sz w:val="26"/>
          <w:szCs w:val="26"/>
          <w:lang w:val="en-US"/>
        </w:rPr>
        <w:t>management</w:t>
      </w:r>
      <w:r w:rsidRPr="00D272A6">
        <w:rPr>
          <w:rFonts w:ascii="Times New Roman" w:hAnsi="Times New Roman" w:cs="Times New Roman"/>
          <w:sz w:val="26"/>
          <w:szCs w:val="26"/>
        </w:rPr>
        <w:t>(внеоборотны</w:t>
      </w:r>
      <w:r w:rsidR="006405FF" w:rsidRPr="00D272A6">
        <w:rPr>
          <w:rFonts w:ascii="Times New Roman" w:hAnsi="Times New Roman" w:cs="Times New Roman"/>
          <w:sz w:val="26"/>
          <w:szCs w:val="26"/>
        </w:rPr>
        <w:t>е</w:t>
      </w:r>
      <w:r w:rsidRPr="00D272A6">
        <w:rPr>
          <w:rFonts w:ascii="Times New Roman" w:hAnsi="Times New Roman" w:cs="Times New Roman"/>
          <w:sz w:val="26"/>
          <w:szCs w:val="26"/>
        </w:rPr>
        <w:t>,</w:t>
      </w:r>
      <w:r w:rsidR="00956F07" w:rsidRPr="00D272A6">
        <w:rPr>
          <w:rFonts w:ascii="Times New Roman" w:hAnsi="Times New Roman" w:cs="Times New Roman"/>
          <w:sz w:val="26"/>
          <w:szCs w:val="26"/>
        </w:rPr>
        <w:t xml:space="preserve"> включая нематериальные активы</w:t>
      </w:r>
      <w:r w:rsidR="006C3C33" w:rsidRPr="00D272A6">
        <w:rPr>
          <w:rFonts w:ascii="Times New Roman" w:hAnsi="Times New Roman" w:cs="Times New Roman"/>
          <w:sz w:val="26"/>
          <w:szCs w:val="26"/>
        </w:rPr>
        <w:t xml:space="preserve"> (</w:t>
      </w:r>
      <w:r w:rsidR="006405FF" w:rsidRPr="00D272A6">
        <w:rPr>
          <w:rFonts w:ascii="Times New Roman" w:hAnsi="Times New Roman" w:cs="Times New Roman"/>
          <w:sz w:val="26"/>
          <w:szCs w:val="26"/>
        </w:rPr>
        <w:t>в т.ч. бренд-активы</w:t>
      </w:r>
      <w:r w:rsidR="006C3C33" w:rsidRPr="00D272A6">
        <w:rPr>
          <w:rFonts w:ascii="Times New Roman" w:hAnsi="Times New Roman" w:cs="Times New Roman"/>
          <w:sz w:val="26"/>
          <w:szCs w:val="26"/>
        </w:rPr>
        <w:t>)</w:t>
      </w:r>
      <w:r w:rsidR="006405FF" w:rsidRPr="00D272A6">
        <w:rPr>
          <w:rFonts w:ascii="Times New Roman" w:hAnsi="Times New Roman" w:cs="Times New Roman"/>
          <w:sz w:val="26"/>
          <w:szCs w:val="26"/>
        </w:rPr>
        <w:t>,</w:t>
      </w:r>
      <w:r w:rsidRPr="00D272A6">
        <w:rPr>
          <w:rFonts w:ascii="Times New Roman" w:hAnsi="Times New Roman" w:cs="Times New Roman"/>
          <w:sz w:val="26"/>
          <w:szCs w:val="26"/>
        </w:rPr>
        <w:t xml:space="preserve"> оборотны</w:t>
      </w:r>
      <w:r w:rsidR="006405FF" w:rsidRPr="00D272A6">
        <w:rPr>
          <w:rFonts w:ascii="Times New Roman" w:hAnsi="Times New Roman" w:cs="Times New Roman"/>
          <w:sz w:val="26"/>
          <w:szCs w:val="26"/>
        </w:rPr>
        <w:t>е</w:t>
      </w:r>
      <w:r w:rsidR="00D729E5" w:rsidRPr="00D272A6">
        <w:rPr>
          <w:rFonts w:ascii="Times New Roman" w:hAnsi="Times New Roman" w:cs="Times New Roman"/>
          <w:sz w:val="26"/>
          <w:szCs w:val="26"/>
        </w:rPr>
        <w:t>актив</w:t>
      </w:r>
      <w:r w:rsidR="006405FF" w:rsidRPr="00D272A6">
        <w:rPr>
          <w:rFonts w:ascii="Times New Roman" w:hAnsi="Times New Roman" w:cs="Times New Roman"/>
          <w:sz w:val="26"/>
          <w:szCs w:val="26"/>
        </w:rPr>
        <w:t>ы</w:t>
      </w:r>
      <w:r w:rsidR="00D729E5" w:rsidRPr="00D272A6">
        <w:rPr>
          <w:rFonts w:ascii="Times New Roman" w:hAnsi="Times New Roman" w:cs="Times New Roman"/>
          <w:sz w:val="26"/>
          <w:szCs w:val="26"/>
        </w:rPr>
        <w:t>, включая</w:t>
      </w:r>
      <w:r w:rsidRPr="00D272A6">
        <w:rPr>
          <w:rFonts w:ascii="Times New Roman" w:hAnsi="Times New Roman" w:cs="Times New Roman"/>
          <w:sz w:val="26"/>
          <w:szCs w:val="26"/>
        </w:rPr>
        <w:t xml:space="preserve"> запас</w:t>
      </w:r>
      <w:r w:rsidR="00D729E5" w:rsidRPr="00D272A6">
        <w:rPr>
          <w:rFonts w:ascii="Times New Roman" w:hAnsi="Times New Roman" w:cs="Times New Roman"/>
          <w:sz w:val="26"/>
          <w:szCs w:val="26"/>
        </w:rPr>
        <w:t>ы</w:t>
      </w:r>
      <w:r w:rsidRPr="00D272A6">
        <w:rPr>
          <w:rFonts w:ascii="Times New Roman" w:hAnsi="Times New Roman" w:cs="Times New Roman"/>
          <w:sz w:val="26"/>
          <w:szCs w:val="26"/>
        </w:rPr>
        <w:t>, дебиторск</w:t>
      </w:r>
      <w:r w:rsidR="00D729E5" w:rsidRPr="00D272A6">
        <w:rPr>
          <w:rFonts w:ascii="Times New Roman" w:hAnsi="Times New Roman" w:cs="Times New Roman"/>
          <w:sz w:val="26"/>
          <w:szCs w:val="26"/>
        </w:rPr>
        <w:t>ую</w:t>
      </w:r>
      <w:r w:rsidRPr="00D272A6">
        <w:rPr>
          <w:rFonts w:ascii="Times New Roman" w:hAnsi="Times New Roman" w:cs="Times New Roman"/>
          <w:sz w:val="26"/>
          <w:szCs w:val="26"/>
        </w:rPr>
        <w:t xml:space="preserve"> задолженность и т.д.)</w:t>
      </w:r>
    </w:p>
    <w:p w:rsidR="00956F07" w:rsidRPr="00D272A6" w:rsidRDefault="006551B3" w:rsidP="00D272A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272A6">
        <w:rPr>
          <w:rFonts w:ascii="Times New Roman" w:hAnsi="Times New Roman" w:cs="Times New Roman"/>
          <w:sz w:val="26"/>
          <w:szCs w:val="26"/>
        </w:rPr>
        <w:t xml:space="preserve">Управление денежными </w:t>
      </w:r>
      <w:r w:rsidR="006C3C33" w:rsidRPr="00D272A6">
        <w:rPr>
          <w:rFonts w:ascii="Times New Roman" w:hAnsi="Times New Roman" w:cs="Times New Roman"/>
          <w:sz w:val="26"/>
          <w:szCs w:val="26"/>
        </w:rPr>
        <w:t>активами/средствами/</w:t>
      </w:r>
      <w:r w:rsidRPr="00D272A6">
        <w:rPr>
          <w:rFonts w:ascii="Times New Roman" w:hAnsi="Times New Roman" w:cs="Times New Roman"/>
          <w:sz w:val="26"/>
          <w:szCs w:val="26"/>
        </w:rPr>
        <w:t>потоками:</w:t>
      </w:r>
      <w:r w:rsidR="006C3C33" w:rsidRPr="00D272A6">
        <w:rPr>
          <w:rFonts w:ascii="Times New Roman" w:hAnsi="Times New Roman" w:cs="Times New Roman"/>
          <w:sz w:val="26"/>
          <w:szCs w:val="26"/>
        </w:rPr>
        <w:t xml:space="preserve"> концепции, оценочные инструменты, методы оптимизации, </w:t>
      </w:r>
      <w:proofErr w:type="spellStart"/>
      <w:r w:rsidR="0071447C" w:rsidRPr="00D272A6">
        <w:rPr>
          <w:rFonts w:ascii="Times New Roman" w:hAnsi="Times New Roman" w:cs="Times New Roman"/>
          <w:sz w:val="26"/>
          <w:szCs w:val="26"/>
        </w:rPr>
        <w:t>cash-management</w:t>
      </w:r>
      <w:proofErr w:type="spellEnd"/>
      <w:r w:rsidR="0071447C" w:rsidRPr="00D272A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71447C" w:rsidRPr="00D272A6">
        <w:rPr>
          <w:rFonts w:ascii="Times New Roman" w:hAnsi="Times New Roman" w:cs="Times New Roman"/>
          <w:sz w:val="26"/>
          <w:szCs w:val="26"/>
        </w:rPr>
        <w:t>бюджетирование</w:t>
      </w:r>
      <w:proofErr w:type="spellEnd"/>
      <w:r w:rsidR="0071447C" w:rsidRPr="00D272A6">
        <w:rPr>
          <w:rFonts w:ascii="Times New Roman" w:hAnsi="Times New Roman" w:cs="Times New Roman"/>
          <w:sz w:val="26"/>
          <w:szCs w:val="26"/>
        </w:rPr>
        <w:t xml:space="preserve"> (</w:t>
      </w:r>
      <w:r w:rsidRPr="00D272A6">
        <w:rPr>
          <w:rFonts w:ascii="Times New Roman" w:hAnsi="Times New Roman" w:cs="Times New Roman"/>
          <w:sz w:val="26"/>
          <w:szCs w:val="26"/>
        </w:rPr>
        <w:t xml:space="preserve">от традиционного </w:t>
      </w:r>
      <w:r w:rsidR="000241CA" w:rsidRPr="00D272A6">
        <w:rPr>
          <w:rFonts w:ascii="Times New Roman" w:hAnsi="Times New Roman" w:cs="Times New Roman"/>
          <w:sz w:val="26"/>
          <w:szCs w:val="26"/>
        </w:rPr>
        <w:t xml:space="preserve">и процессно-ориентированного </w:t>
      </w:r>
      <w:r w:rsidRPr="00D272A6">
        <w:rPr>
          <w:rFonts w:ascii="Times New Roman" w:hAnsi="Times New Roman" w:cs="Times New Roman"/>
          <w:sz w:val="26"/>
          <w:szCs w:val="26"/>
        </w:rPr>
        <w:t>бюджетирования до «</w:t>
      </w:r>
      <w:r w:rsidRPr="00D272A6">
        <w:rPr>
          <w:rFonts w:ascii="Times New Roman" w:hAnsi="Times New Roman" w:cs="Times New Roman"/>
          <w:bCs/>
          <w:sz w:val="26"/>
          <w:szCs w:val="26"/>
        </w:rPr>
        <w:t xml:space="preserve">управления без бюджета» </w:t>
      </w:r>
      <w:r w:rsidR="0071447C" w:rsidRPr="00D272A6">
        <w:rPr>
          <w:rFonts w:ascii="Times New Roman" w:hAnsi="Times New Roman" w:cs="Times New Roman"/>
          <w:bCs/>
          <w:sz w:val="26"/>
          <w:szCs w:val="26"/>
        </w:rPr>
        <w:t xml:space="preserve">- </w:t>
      </w:r>
      <w:proofErr w:type="spellStart"/>
      <w:r w:rsidRPr="00D272A6">
        <w:rPr>
          <w:rFonts w:ascii="Times New Roman" w:hAnsi="Times New Roman" w:cs="Times New Roman"/>
          <w:sz w:val="26"/>
          <w:szCs w:val="26"/>
        </w:rPr>
        <w:t>BeyondBudgeting</w:t>
      </w:r>
      <w:proofErr w:type="spellEnd"/>
      <w:r w:rsidRPr="00D272A6">
        <w:rPr>
          <w:rFonts w:ascii="Times New Roman" w:hAnsi="Times New Roman" w:cs="Times New Roman"/>
          <w:bCs/>
          <w:sz w:val="26"/>
          <w:szCs w:val="26"/>
        </w:rPr>
        <w:t>)</w:t>
      </w:r>
    </w:p>
    <w:p w:rsidR="000241CA" w:rsidRPr="00D272A6" w:rsidRDefault="00956F07" w:rsidP="00D272A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272A6">
        <w:rPr>
          <w:rFonts w:ascii="Times New Roman" w:hAnsi="Times New Roman" w:cs="Times New Roman"/>
          <w:bCs/>
          <w:sz w:val="26"/>
          <w:szCs w:val="26"/>
        </w:rPr>
        <w:t xml:space="preserve">Управление капиталом: традиционные и современные </w:t>
      </w:r>
      <w:r w:rsidR="00D729E5" w:rsidRPr="00D272A6">
        <w:rPr>
          <w:rFonts w:ascii="Times New Roman" w:hAnsi="Times New Roman" w:cs="Times New Roman"/>
          <w:bCs/>
          <w:sz w:val="26"/>
          <w:szCs w:val="26"/>
        </w:rPr>
        <w:t>технологии и практики</w:t>
      </w:r>
      <w:r w:rsidR="00D729E5" w:rsidRPr="00D272A6">
        <w:rPr>
          <w:rFonts w:ascii="Times New Roman" w:hAnsi="Times New Roman" w:cs="Times New Roman"/>
          <w:sz w:val="26"/>
          <w:szCs w:val="26"/>
        </w:rPr>
        <w:t>(</w:t>
      </w:r>
      <w:r w:rsidR="0071447C" w:rsidRPr="00D272A6">
        <w:rPr>
          <w:rFonts w:ascii="Times New Roman" w:hAnsi="Times New Roman" w:cs="Times New Roman"/>
          <w:sz w:val="26"/>
          <w:szCs w:val="26"/>
        </w:rPr>
        <w:t xml:space="preserve">проектное и венчурное финансирование, государственно-частное партнерство, </w:t>
      </w:r>
      <w:proofErr w:type="spellStart"/>
      <w:r w:rsidR="00D729E5" w:rsidRPr="00D272A6">
        <w:rPr>
          <w:rFonts w:ascii="Times New Roman" w:hAnsi="Times New Roman" w:cs="Times New Roman"/>
          <w:sz w:val="26"/>
          <w:szCs w:val="26"/>
        </w:rPr>
        <w:t>краудфандинг</w:t>
      </w:r>
      <w:proofErr w:type="spellEnd"/>
      <w:r w:rsidR="00403F02" w:rsidRPr="00D272A6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="00403F02" w:rsidRPr="00D272A6">
        <w:rPr>
          <w:rFonts w:ascii="Times New Roman" w:hAnsi="Times New Roman" w:cs="Times New Roman"/>
          <w:sz w:val="26"/>
          <w:szCs w:val="26"/>
        </w:rPr>
        <w:t>краудинвестинг</w:t>
      </w:r>
      <w:proofErr w:type="spellEnd"/>
      <w:r w:rsidR="00403F02" w:rsidRPr="00D272A6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="00403F02" w:rsidRPr="00D272A6">
        <w:rPr>
          <w:rFonts w:ascii="Times New Roman" w:hAnsi="Times New Roman" w:cs="Times New Roman"/>
          <w:sz w:val="26"/>
          <w:szCs w:val="26"/>
        </w:rPr>
        <w:t>краудсорсинг</w:t>
      </w:r>
      <w:proofErr w:type="spellEnd"/>
      <w:r w:rsidR="0071447C" w:rsidRPr="00D272A6">
        <w:rPr>
          <w:rFonts w:ascii="Times New Roman" w:hAnsi="Times New Roman" w:cs="Times New Roman"/>
          <w:sz w:val="26"/>
          <w:szCs w:val="26"/>
        </w:rPr>
        <w:t>, рефинансирование, включая факторинг, и др.</w:t>
      </w:r>
      <w:r w:rsidR="00D729E5" w:rsidRPr="00D272A6">
        <w:rPr>
          <w:rFonts w:ascii="Times New Roman" w:hAnsi="Times New Roman" w:cs="Times New Roman"/>
          <w:sz w:val="26"/>
          <w:szCs w:val="26"/>
        </w:rPr>
        <w:t>)</w:t>
      </w:r>
      <w:r w:rsidR="006C3C33" w:rsidRPr="00D272A6">
        <w:rPr>
          <w:rFonts w:ascii="Times New Roman" w:hAnsi="Times New Roman" w:cs="Times New Roman"/>
          <w:sz w:val="26"/>
          <w:szCs w:val="26"/>
        </w:rPr>
        <w:t>,</w:t>
      </w:r>
      <w:r w:rsidR="00403F02" w:rsidRPr="00D272A6">
        <w:rPr>
          <w:rFonts w:ascii="Times New Roman" w:hAnsi="Times New Roman" w:cs="Times New Roman"/>
          <w:sz w:val="26"/>
          <w:szCs w:val="26"/>
        </w:rPr>
        <w:t xml:space="preserve">правила финансирования и </w:t>
      </w:r>
      <w:r w:rsidRPr="00D272A6">
        <w:rPr>
          <w:rFonts w:ascii="Times New Roman" w:hAnsi="Times New Roman" w:cs="Times New Roman"/>
          <w:sz w:val="26"/>
          <w:szCs w:val="26"/>
        </w:rPr>
        <w:t>проблемы оптимизации структуры капитала</w:t>
      </w:r>
      <w:r w:rsidR="006C3C33" w:rsidRPr="00D272A6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6C3C33" w:rsidRPr="00D272A6">
        <w:rPr>
          <w:rFonts w:ascii="Times New Roman" w:hAnsi="Times New Roman" w:cs="Times New Roman"/>
          <w:sz w:val="26"/>
          <w:szCs w:val="26"/>
        </w:rPr>
        <w:t>financialleverage</w:t>
      </w:r>
      <w:proofErr w:type="spellEnd"/>
      <w:r w:rsidR="006C3C33" w:rsidRPr="00D272A6">
        <w:rPr>
          <w:rFonts w:ascii="Times New Roman" w:hAnsi="Times New Roman" w:cs="Times New Roman"/>
          <w:sz w:val="26"/>
          <w:szCs w:val="26"/>
        </w:rPr>
        <w:t xml:space="preserve">, </w:t>
      </w:r>
      <w:r w:rsidR="006C3C33" w:rsidRPr="00D272A6">
        <w:rPr>
          <w:rFonts w:ascii="Times New Roman" w:hAnsi="Times New Roman" w:cs="Times New Roman"/>
          <w:sz w:val="26"/>
          <w:szCs w:val="26"/>
          <w:lang w:val="en-US"/>
        </w:rPr>
        <w:t>WACC</w:t>
      </w:r>
      <w:r w:rsidR="00403F02" w:rsidRPr="00D272A6">
        <w:rPr>
          <w:rFonts w:ascii="Times New Roman" w:hAnsi="Times New Roman" w:cs="Times New Roman"/>
          <w:sz w:val="26"/>
          <w:szCs w:val="26"/>
        </w:rPr>
        <w:t xml:space="preserve">, </w:t>
      </w:r>
      <w:r w:rsidR="00403F02" w:rsidRPr="00D272A6">
        <w:rPr>
          <w:rFonts w:ascii="Times New Roman" w:hAnsi="Times New Roman" w:cs="Times New Roman"/>
          <w:sz w:val="26"/>
          <w:szCs w:val="26"/>
          <w:lang w:val="en-US"/>
        </w:rPr>
        <w:t>DFL</w:t>
      </w:r>
      <w:r w:rsidR="006C3C33" w:rsidRPr="00D272A6">
        <w:rPr>
          <w:rFonts w:ascii="Times New Roman" w:hAnsi="Times New Roman" w:cs="Times New Roman"/>
          <w:sz w:val="26"/>
          <w:szCs w:val="26"/>
        </w:rPr>
        <w:t xml:space="preserve"> и др.)</w:t>
      </w:r>
    </w:p>
    <w:p w:rsidR="006551B3" w:rsidRPr="00D272A6" w:rsidRDefault="000241CA" w:rsidP="00D272A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272A6">
        <w:rPr>
          <w:rFonts w:ascii="Times New Roman" w:hAnsi="Times New Roman" w:cs="Times New Roman"/>
          <w:bCs/>
          <w:sz w:val="26"/>
          <w:szCs w:val="26"/>
        </w:rPr>
        <w:t>Финансовое состояние компании: особенности измерения (долгосрочн</w:t>
      </w:r>
      <w:r w:rsidR="00D729E5" w:rsidRPr="00D272A6">
        <w:rPr>
          <w:rFonts w:ascii="Times New Roman" w:hAnsi="Times New Roman" w:cs="Times New Roman"/>
          <w:bCs/>
          <w:sz w:val="26"/>
          <w:szCs w:val="26"/>
        </w:rPr>
        <w:t>ый</w:t>
      </w:r>
      <w:r w:rsidRPr="00D272A6">
        <w:rPr>
          <w:rFonts w:ascii="Times New Roman" w:hAnsi="Times New Roman" w:cs="Times New Roman"/>
          <w:bCs/>
          <w:sz w:val="26"/>
          <w:szCs w:val="26"/>
        </w:rPr>
        <w:t xml:space="preserve"> и краткосрочн</w:t>
      </w:r>
      <w:r w:rsidR="00D729E5" w:rsidRPr="00D272A6">
        <w:rPr>
          <w:rFonts w:ascii="Times New Roman" w:hAnsi="Times New Roman" w:cs="Times New Roman"/>
          <w:bCs/>
          <w:sz w:val="26"/>
          <w:szCs w:val="26"/>
        </w:rPr>
        <w:t>ый</w:t>
      </w:r>
      <w:r w:rsidRPr="00D272A6">
        <w:rPr>
          <w:rFonts w:ascii="Times New Roman" w:hAnsi="Times New Roman" w:cs="Times New Roman"/>
          <w:bCs/>
          <w:sz w:val="26"/>
          <w:szCs w:val="26"/>
        </w:rPr>
        <w:t xml:space="preserve"> аспект</w:t>
      </w:r>
      <w:r w:rsidR="00D729E5" w:rsidRPr="00D272A6">
        <w:rPr>
          <w:rFonts w:ascii="Times New Roman" w:hAnsi="Times New Roman" w:cs="Times New Roman"/>
          <w:bCs/>
          <w:sz w:val="26"/>
          <w:szCs w:val="26"/>
        </w:rPr>
        <w:t xml:space="preserve">ы, </w:t>
      </w:r>
      <w:r w:rsidR="00403F02" w:rsidRPr="00D272A6">
        <w:rPr>
          <w:rFonts w:ascii="Times New Roman" w:hAnsi="Times New Roman" w:cs="Times New Roman"/>
          <w:bCs/>
          <w:sz w:val="26"/>
          <w:szCs w:val="26"/>
        </w:rPr>
        <w:t>эталонные и браковочные</w:t>
      </w:r>
      <w:r w:rsidR="00D729E5" w:rsidRPr="00D272A6">
        <w:rPr>
          <w:rFonts w:ascii="Times New Roman" w:hAnsi="Times New Roman" w:cs="Times New Roman"/>
          <w:bCs/>
          <w:sz w:val="26"/>
          <w:szCs w:val="26"/>
        </w:rPr>
        <w:t xml:space="preserve"> оценочные стандарты</w:t>
      </w:r>
      <w:r w:rsidRPr="00D272A6">
        <w:rPr>
          <w:rFonts w:ascii="Times New Roman" w:hAnsi="Times New Roman" w:cs="Times New Roman"/>
          <w:bCs/>
          <w:sz w:val="26"/>
          <w:szCs w:val="26"/>
        </w:rPr>
        <w:t>), отраслевая специфика, проблемы управления</w:t>
      </w:r>
      <w:r w:rsidR="00403F02" w:rsidRPr="00D272A6">
        <w:rPr>
          <w:rFonts w:ascii="Times New Roman" w:hAnsi="Times New Roman" w:cs="Times New Roman"/>
          <w:bCs/>
          <w:sz w:val="26"/>
          <w:szCs w:val="26"/>
        </w:rPr>
        <w:t xml:space="preserve"> и управленческий инструментарий</w:t>
      </w:r>
    </w:p>
    <w:p w:rsidR="006C3C33" w:rsidRPr="00D272A6" w:rsidRDefault="006C3C33" w:rsidP="00D272A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272A6">
        <w:rPr>
          <w:rFonts w:ascii="Times New Roman" w:hAnsi="Times New Roman" w:cs="Times New Roman"/>
          <w:bCs/>
          <w:sz w:val="26"/>
          <w:szCs w:val="26"/>
        </w:rPr>
        <w:t>Устойчивый рост/развитие бизнеса: сущность, трактовки, подходы к оценке, управленческий инструментарий</w:t>
      </w:r>
      <w:r w:rsidR="00D0271D" w:rsidRPr="00D272A6">
        <w:rPr>
          <w:rFonts w:ascii="Times New Roman" w:hAnsi="Times New Roman" w:cs="Times New Roman"/>
          <w:bCs/>
          <w:sz w:val="26"/>
          <w:szCs w:val="26"/>
        </w:rPr>
        <w:t xml:space="preserve">. Финансовая устойчивость компании (в </w:t>
      </w:r>
      <w:r w:rsidR="00D0271D" w:rsidRPr="00D272A6">
        <w:rPr>
          <w:rFonts w:ascii="Times New Roman" w:hAnsi="Times New Roman" w:cs="Times New Roman"/>
          <w:bCs/>
          <w:sz w:val="26"/>
          <w:szCs w:val="26"/>
        </w:rPr>
        <w:lastRenderedPageBreak/>
        <w:t>узкой и расширительной трактовках): ситуационный анализ и методы повышения устойчивости</w:t>
      </w:r>
    </w:p>
    <w:p w:rsidR="00956F07" w:rsidRPr="00D272A6" w:rsidRDefault="000241CA" w:rsidP="00D272A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272A6">
        <w:rPr>
          <w:rFonts w:ascii="Times New Roman" w:hAnsi="Times New Roman" w:cs="Times New Roman"/>
          <w:bCs/>
          <w:sz w:val="26"/>
          <w:szCs w:val="26"/>
        </w:rPr>
        <w:t xml:space="preserve">Финансовые риски и особенности </w:t>
      </w:r>
      <w:r w:rsidR="00D729E5" w:rsidRPr="00D272A6">
        <w:rPr>
          <w:rFonts w:ascii="Times New Roman" w:hAnsi="Times New Roman" w:cs="Times New Roman"/>
          <w:bCs/>
          <w:sz w:val="26"/>
          <w:szCs w:val="26"/>
        </w:rPr>
        <w:t xml:space="preserve">их </w:t>
      </w:r>
      <w:r w:rsidRPr="00D272A6">
        <w:rPr>
          <w:rFonts w:ascii="Times New Roman" w:hAnsi="Times New Roman" w:cs="Times New Roman"/>
          <w:bCs/>
          <w:sz w:val="26"/>
          <w:szCs w:val="26"/>
        </w:rPr>
        <w:t xml:space="preserve">измерения. </w:t>
      </w:r>
      <w:r w:rsidR="00D729E5" w:rsidRPr="00D272A6">
        <w:rPr>
          <w:rFonts w:ascii="Times New Roman" w:hAnsi="Times New Roman" w:cs="Times New Roman"/>
          <w:bCs/>
          <w:sz w:val="26"/>
          <w:szCs w:val="26"/>
        </w:rPr>
        <w:t>Модели диагностики</w:t>
      </w:r>
      <w:r w:rsidRPr="00D272A6">
        <w:rPr>
          <w:rFonts w:ascii="Times New Roman" w:hAnsi="Times New Roman" w:cs="Times New Roman"/>
          <w:bCs/>
          <w:sz w:val="26"/>
          <w:szCs w:val="26"/>
        </w:rPr>
        <w:t xml:space="preserve"> риска банкротства</w:t>
      </w:r>
      <w:r w:rsidR="00D729E5" w:rsidRPr="00D272A6">
        <w:rPr>
          <w:rFonts w:ascii="Times New Roman" w:hAnsi="Times New Roman" w:cs="Times New Roman"/>
          <w:bCs/>
          <w:sz w:val="26"/>
          <w:szCs w:val="26"/>
        </w:rPr>
        <w:t>. Проблемы управления</w:t>
      </w:r>
      <w:r w:rsidR="006405FF" w:rsidRPr="00D272A6">
        <w:rPr>
          <w:rFonts w:ascii="Times New Roman" w:hAnsi="Times New Roman" w:cs="Times New Roman"/>
          <w:bCs/>
          <w:sz w:val="26"/>
          <w:szCs w:val="26"/>
        </w:rPr>
        <w:t xml:space="preserve"> финансовыми рисками</w:t>
      </w:r>
    </w:p>
    <w:p w:rsidR="00537176" w:rsidRPr="00D272A6" w:rsidRDefault="00537176" w:rsidP="00D272A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272A6">
        <w:rPr>
          <w:rFonts w:ascii="Times New Roman" w:hAnsi="Times New Roman" w:cs="Times New Roman"/>
          <w:bCs/>
          <w:sz w:val="26"/>
          <w:szCs w:val="26"/>
        </w:rPr>
        <w:t>Финансовое планирование и прогнозирование</w:t>
      </w:r>
      <w:r w:rsidR="004E1CF6" w:rsidRPr="00D272A6">
        <w:rPr>
          <w:rFonts w:ascii="Times New Roman" w:hAnsi="Times New Roman" w:cs="Times New Roman"/>
          <w:bCs/>
          <w:sz w:val="26"/>
          <w:szCs w:val="26"/>
        </w:rPr>
        <w:t xml:space="preserve">: </w:t>
      </w:r>
      <w:r w:rsidRPr="00D272A6">
        <w:rPr>
          <w:rFonts w:ascii="Times New Roman" w:hAnsi="Times New Roman" w:cs="Times New Roman"/>
          <w:bCs/>
          <w:sz w:val="26"/>
          <w:szCs w:val="26"/>
        </w:rPr>
        <w:t xml:space="preserve">традиционные и современные технологии и практики </w:t>
      </w:r>
      <w:r w:rsidR="004E1CF6" w:rsidRPr="00D272A6">
        <w:rPr>
          <w:rFonts w:ascii="Times New Roman" w:hAnsi="Times New Roman" w:cs="Times New Roman"/>
          <w:bCs/>
          <w:sz w:val="26"/>
          <w:szCs w:val="26"/>
        </w:rPr>
        <w:t>(</w:t>
      </w:r>
      <w:r w:rsidRPr="00D272A6">
        <w:rPr>
          <w:rFonts w:ascii="Times New Roman" w:hAnsi="Times New Roman" w:cs="Times New Roman"/>
          <w:bCs/>
          <w:sz w:val="26"/>
          <w:szCs w:val="26"/>
          <w:lang w:val="en-US"/>
        </w:rPr>
        <w:t>BSC</w:t>
      </w:r>
      <w:r w:rsidRPr="00D272A6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D272A6">
        <w:rPr>
          <w:rFonts w:ascii="Times New Roman" w:hAnsi="Times New Roman" w:cs="Times New Roman"/>
          <w:bCs/>
          <w:sz w:val="26"/>
          <w:szCs w:val="26"/>
          <w:lang w:val="en-US"/>
        </w:rPr>
        <w:t>KPI</w:t>
      </w:r>
      <w:r w:rsidR="00D729E5" w:rsidRPr="00D272A6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6405FF" w:rsidRPr="00D272A6">
        <w:rPr>
          <w:rFonts w:ascii="Times New Roman" w:hAnsi="Times New Roman" w:cs="Times New Roman"/>
          <w:bCs/>
          <w:sz w:val="26"/>
          <w:szCs w:val="26"/>
        </w:rPr>
        <w:t xml:space="preserve">эконометрические модели, </w:t>
      </w:r>
      <w:r w:rsidR="00D729E5" w:rsidRPr="00D272A6">
        <w:rPr>
          <w:rFonts w:ascii="Times New Roman" w:hAnsi="Times New Roman" w:cs="Times New Roman"/>
          <w:bCs/>
          <w:sz w:val="26"/>
          <w:szCs w:val="26"/>
        </w:rPr>
        <w:t>сценарное моделирование</w:t>
      </w:r>
      <w:r w:rsidRPr="00D272A6">
        <w:rPr>
          <w:rFonts w:ascii="Times New Roman" w:hAnsi="Times New Roman" w:cs="Times New Roman"/>
          <w:bCs/>
          <w:sz w:val="26"/>
          <w:szCs w:val="26"/>
        </w:rPr>
        <w:t xml:space="preserve"> и др.</w:t>
      </w:r>
      <w:r w:rsidR="004E1CF6" w:rsidRPr="00D272A6">
        <w:rPr>
          <w:rFonts w:ascii="Times New Roman" w:hAnsi="Times New Roman" w:cs="Times New Roman"/>
          <w:bCs/>
          <w:sz w:val="26"/>
          <w:szCs w:val="26"/>
        </w:rPr>
        <w:t>)</w:t>
      </w:r>
    </w:p>
    <w:p w:rsidR="00537176" w:rsidRPr="00D272A6" w:rsidRDefault="006405FF" w:rsidP="00D272A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272A6">
        <w:rPr>
          <w:rFonts w:ascii="Times New Roman" w:hAnsi="Times New Roman" w:cs="Times New Roman"/>
          <w:bCs/>
          <w:sz w:val="26"/>
          <w:szCs w:val="26"/>
        </w:rPr>
        <w:t>Управление доходами (</w:t>
      </w:r>
      <w:r w:rsidRPr="00D272A6">
        <w:rPr>
          <w:rFonts w:ascii="Times New Roman" w:hAnsi="Times New Roman" w:cs="Times New Roman"/>
          <w:bCs/>
          <w:sz w:val="26"/>
          <w:szCs w:val="26"/>
          <w:lang w:val="en-US"/>
        </w:rPr>
        <w:t>revenue</w:t>
      </w:r>
      <w:r w:rsidRPr="00D272A6">
        <w:rPr>
          <w:rFonts w:ascii="Times New Roman" w:hAnsi="Times New Roman" w:cs="Times New Roman"/>
          <w:bCs/>
          <w:sz w:val="26"/>
          <w:szCs w:val="26"/>
        </w:rPr>
        <w:t>-</w:t>
      </w:r>
      <w:r w:rsidRPr="00D272A6">
        <w:rPr>
          <w:rFonts w:ascii="Times New Roman" w:hAnsi="Times New Roman" w:cs="Times New Roman"/>
          <w:sz w:val="26"/>
          <w:szCs w:val="26"/>
          <w:lang w:val="en-US"/>
        </w:rPr>
        <w:t>management</w:t>
      </w:r>
      <w:r w:rsidRPr="00D272A6">
        <w:rPr>
          <w:rFonts w:ascii="Times New Roman" w:hAnsi="Times New Roman" w:cs="Times New Roman"/>
          <w:sz w:val="26"/>
          <w:szCs w:val="26"/>
        </w:rPr>
        <w:t>). Особенности формирования и распределения прибыли компании, включая дивидендную политику и ее влияние на стоимость бизнеса</w:t>
      </w:r>
    </w:p>
    <w:p w:rsidR="000E4F39" w:rsidRPr="00D272A6" w:rsidRDefault="000E4F39" w:rsidP="00D272A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272A6">
        <w:rPr>
          <w:rFonts w:ascii="Times New Roman" w:hAnsi="Times New Roman" w:cs="Times New Roman"/>
          <w:sz w:val="26"/>
          <w:szCs w:val="26"/>
        </w:rPr>
        <w:t>Деловая активность бизнеса: подходы к трактовке, особенности измерения, методы ускорения оборачиваемости и повышения эффективности, управление динамикой корпоративного развития/роста и т.д.</w:t>
      </w:r>
    </w:p>
    <w:p w:rsidR="006405FF" w:rsidRPr="00D272A6" w:rsidRDefault="006405FF" w:rsidP="00D272A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272A6">
        <w:rPr>
          <w:rFonts w:ascii="Times New Roman" w:hAnsi="Times New Roman" w:cs="Times New Roman"/>
          <w:bCs/>
          <w:sz w:val="26"/>
          <w:szCs w:val="26"/>
        </w:rPr>
        <w:t>Модели бизнеса и их трансформаци</w:t>
      </w:r>
      <w:r w:rsidR="00403F02" w:rsidRPr="00D272A6">
        <w:rPr>
          <w:rFonts w:ascii="Times New Roman" w:hAnsi="Times New Roman" w:cs="Times New Roman"/>
          <w:bCs/>
          <w:sz w:val="26"/>
          <w:szCs w:val="26"/>
        </w:rPr>
        <w:t>я</w:t>
      </w:r>
      <w:r w:rsidR="001879BC" w:rsidRPr="00D272A6">
        <w:rPr>
          <w:rFonts w:ascii="Times New Roman" w:hAnsi="Times New Roman" w:cs="Times New Roman"/>
          <w:bCs/>
          <w:sz w:val="26"/>
          <w:szCs w:val="26"/>
        </w:rPr>
        <w:t xml:space="preserve"> под влиянием </w:t>
      </w:r>
      <w:r w:rsidR="001879BC" w:rsidRPr="00D272A6">
        <w:rPr>
          <w:rFonts w:ascii="Times New Roman" w:hAnsi="Times New Roman" w:cs="Times New Roman"/>
          <w:iCs/>
          <w:sz w:val="26"/>
          <w:szCs w:val="26"/>
          <w:lang/>
        </w:rPr>
        <w:t>FinTech</w:t>
      </w:r>
      <w:r w:rsidR="004A1D1E" w:rsidRPr="00D272A6">
        <w:rPr>
          <w:rFonts w:ascii="Times New Roman" w:hAnsi="Times New Roman" w:cs="Times New Roman"/>
          <w:iCs/>
          <w:sz w:val="26"/>
          <w:szCs w:val="26"/>
        </w:rPr>
        <w:t xml:space="preserve">: виртуальные компании (в т.ч. в реальном секторе экономики), форматы </w:t>
      </w:r>
      <w:r w:rsidR="004A1D1E" w:rsidRPr="00D272A6">
        <w:rPr>
          <w:rFonts w:ascii="Times New Roman" w:hAnsi="Times New Roman" w:cs="Times New Roman"/>
          <w:sz w:val="26"/>
          <w:szCs w:val="26"/>
          <w:lang w:eastAsia="ru-RU"/>
        </w:rPr>
        <w:t>B2</w:t>
      </w:r>
      <w:r w:rsidR="004A1D1E" w:rsidRPr="00D272A6">
        <w:rPr>
          <w:rFonts w:ascii="Times New Roman" w:hAnsi="Times New Roman" w:cs="Times New Roman"/>
          <w:sz w:val="26"/>
          <w:szCs w:val="26"/>
          <w:lang w:val="en-US" w:eastAsia="ru-RU"/>
        </w:rPr>
        <w:t>B</w:t>
      </w:r>
      <w:r w:rsidR="000E4F39" w:rsidRPr="00D272A6">
        <w:rPr>
          <w:rFonts w:ascii="Times New Roman" w:hAnsi="Times New Roman" w:cs="Times New Roman"/>
          <w:sz w:val="26"/>
          <w:szCs w:val="26"/>
          <w:lang w:eastAsia="ru-RU"/>
        </w:rPr>
        <w:t xml:space="preserve"> (</w:t>
      </w:r>
      <w:r w:rsidR="000E4F39" w:rsidRPr="00D272A6">
        <w:rPr>
          <w:rFonts w:ascii="Times New Roman" w:hAnsi="Times New Roman" w:cs="Times New Roman"/>
          <w:sz w:val="26"/>
          <w:szCs w:val="26"/>
          <w:lang w:val="en-US" w:eastAsia="ru-RU"/>
        </w:rPr>
        <w:t>business</w:t>
      </w:r>
      <w:r w:rsidR="000E4F39" w:rsidRPr="00D272A6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0E4F39" w:rsidRPr="00D272A6">
        <w:rPr>
          <w:rFonts w:ascii="Times New Roman" w:hAnsi="Times New Roman" w:cs="Times New Roman"/>
          <w:sz w:val="26"/>
          <w:szCs w:val="26"/>
          <w:lang w:val="en-US" w:eastAsia="ru-RU"/>
        </w:rPr>
        <w:t>to</w:t>
      </w:r>
      <w:r w:rsidR="000E4F39" w:rsidRPr="00D272A6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0E4F39" w:rsidRPr="00D272A6">
        <w:rPr>
          <w:rFonts w:ascii="Times New Roman" w:hAnsi="Times New Roman" w:cs="Times New Roman"/>
          <w:sz w:val="26"/>
          <w:szCs w:val="26"/>
          <w:lang w:val="en-US" w:eastAsia="ru-RU"/>
        </w:rPr>
        <w:t>business</w:t>
      </w:r>
      <w:r w:rsidR="000E4F39" w:rsidRPr="00D272A6">
        <w:rPr>
          <w:rFonts w:ascii="Times New Roman" w:hAnsi="Times New Roman" w:cs="Times New Roman"/>
          <w:sz w:val="26"/>
          <w:szCs w:val="26"/>
          <w:lang w:eastAsia="ru-RU"/>
        </w:rPr>
        <w:t>)</w:t>
      </w:r>
      <w:r w:rsidR="004A1D1E" w:rsidRPr="00D272A6">
        <w:rPr>
          <w:rFonts w:ascii="Times New Roman" w:hAnsi="Times New Roman" w:cs="Times New Roman"/>
          <w:sz w:val="26"/>
          <w:szCs w:val="26"/>
          <w:lang w:eastAsia="ru-RU"/>
        </w:rPr>
        <w:t>, B2P</w:t>
      </w:r>
      <w:r w:rsidR="000E4F39" w:rsidRPr="00D272A6">
        <w:rPr>
          <w:rFonts w:ascii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="000E4F39" w:rsidRPr="00D272A6">
        <w:rPr>
          <w:rFonts w:ascii="Times New Roman" w:hAnsi="Times New Roman" w:cs="Times New Roman"/>
          <w:sz w:val="26"/>
          <w:szCs w:val="26"/>
          <w:lang w:eastAsia="ru-RU"/>
        </w:rPr>
        <w:t>business-to-person</w:t>
      </w:r>
      <w:proofErr w:type="spellEnd"/>
      <w:r w:rsidR="000E4F39" w:rsidRPr="00D272A6">
        <w:rPr>
          <w:rFonts w:ascii="Times New Roman" w:hAnsi="Times New Roman" w:cs="Times New Roman"/>
          <w:sz w:val="26"/>
          <w:szCs w:val="26"/>
          <w:lang w:eastAsia="ru-RU"/>
        </w:rPr>
        <w:t>)</w:t>
      </w:r>
      <w:r w:rsidR="004A1D1E" w:rsidRPr="00D272A6">
        <w:rPr>
          <w:rFonts w:ascii="Times New Roman" w:hAnsi="Times New Roman" w:cs="Times New Roman"/>
          <w:sz w:val="26"/>
          <w:szCs w:val="26"/>
          <w:lang w:eastAsia="ru-RU"/>
        </w:rPr>
        <w:t>, P2B</w:t>
      </w:r>
      <w:r w:rsidR="000E4F39" w:rsidRPr="00D272A6">
        <w:rPr>
          <w:rFonts w:ascii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="000E4F39" w:rsidRPr="00D272A6">
        <w:rPr>
          <w:rFonts w:ascii="Times New Roman" w:hAnsi="Times New Roman" w:cs="Times New Roman"/>
          <w:sz w:val="26"/>
          <w:szCs w:val="26"/>
          <w:lang w:eastAsia="ru-RU"/>
        </w:rPr>
        <w:t>person-to-business</w:t>
      </w:r>
      <w:proofErr w:type="spellEnd"/>
      <w:r w:rsidR="000E4F39" w:rsidRPr="00D272A6">
        <w:rPr>
          <w:rFonts w:ascii="Times New Roman" w:hAnsi="Times New Roman" w:cs="Times New Roman"/>
          <w:sz w:val="26"/>
          <w:szCs w:val="26"/>
          <w:lang w:eastAsia="ru-RU"/>
        </w:rPr>
        <w:t xml:space="preserve">), </w:t>
      </w:r>
      <w:r w:rsidR="004A1D1E" w:rsidRPr="00D272A6">
        <w:rPr>
          <w:rFonts w:ascii="Times New Roman" w:hAnsi="Times New Roman" w:cs="Times New Roman"/>
          <w:sz w:val="26"/>
          <w:szCs w:val="26"/>
          <w:lang w:eastAsia="ru-RU"/>
        </w:rPr>
        <w:t>P2P</w:t>
      </w:r>
      <w:r w:rsidR="000E4F39" w:rsidRPr="00D272A6">
        <w:rPr>
          <w:rFonts w:ascii="Times New Roman" w:hAnsi="Times New Roman" w:cs="Times New Roman"/>
          <w:sz w:val="26"/>
          <w:szCs w:val="26"/>
          <w:lang w:eastAsia="ru-RU"/>
        </w:rPr>
        <w:t xml:space="preserve"> (</w:t>
      </w:r>
      <w:r w:rsidR="000E4F39" w:rsidRPr="00D272A6">
        <w:rPr>
          <w:rFonts w:ascii="Times New Roman" w:hAnsi="Times New Roman" w:cs="Times New Roman"/>
          <w:sz w:val="26"/>
          <w:szCs w:val="26"/>
          <w:lang w:val="en-US" w:eastAsia="ru-RU"/>
        </w:rPr>
        <w:t>person</w:t>
      </w:r>
      <w:r w:rsidR="000E4F39" w:rsidRPr="00D272A6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0E4F39" w:rsidRPr="00D272A6">
        <w:rPr>
          <w:rFonts w:ascii="Times New Roman" w:hAnsi="Times New Roman" w:cs="Times New Roman"/>
          <w:sz w:val="26"/>
          <w:szCs w:val="26"/>
          <w:lang w:val="en-US" w:eastAsia="ru-RU"/>
        </w:rPr>
        <w:t>to</w:t>
      </w:r>
      <w:r w:rsidR="000E4F39" w:rsidRPr="00D272A6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0E4F39" w:rsidRPr="00D272A6">
        <w:rPr>
          <w:rFonts w:ascii="Times New Roman" w:hAnsi="Times New Roman" w:cs="Times New Roman"/>
          <w:sz w:val="26"/>
          <w:szCs w:val="26"/>
          <w:lang w:val="en-US" w:eastAsia="ru-RU"/>
        </w:rPr>
        <w:t>person</w:t>
      </w:r>
      <w:r w:rsidR="000E4F39" w:rsidRPr="00D272A6">
        <w:rPr>
          <w:rFonts w:ascii="Times New Roman" w:hAnsi="Times New Roman" w:cs="Times New Roman"/>
          <w:sz w:val="26"/>
          <w:szCs w:val="26"/>
          <w:lang w:eastAsia="ru-RU"/>
        </w:rPr>
        <w:t xml:space="preserve"> или </w:t>
      </w:r>
      <w:r w:rsidR="000E4F39" w:rsidRPr="00D272A6">
        <w:rPr>
          <w:rFonts w:ascii="Times New Roman" w:hAnsi="Times New Roman" w:cs="Times New Roman"/>
          <w:sz w:val="26"/>
          <w:szCs w:val="26"/>
          <w:lang w:val="en-US" w:eastAsia="ru-RU"/>
        </w:rPr>
        <w:t>peer</w:t>
      </w:r>
      <w:r w:rsidR="000E4F39" w:rsidRPr="00D272A6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0E4F39" w:rsidRPr="00D272A6">
        <w:rPr>
          <w:rFonts w:ascii="Times New Roman" w:hAnsi="Times New Roman" w:cs="Times New Roman"/>
          <w:sz w:val="26"/>
          <w:szCs w:val="26"/>
          <w:lang w:val="en-US" w:eastAsia="ru-RU"/>
        </w:rPr>
        <w:t>to</w:t>
      </w:r>
      <w:r w:rsidR="000E4F39" w:rsidRPr="00D272A6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0E4F39" w:rsidRPr="00D272A6">
        <w:rPr>
          <w:rFonts w:ascii="Times New Roman" w:hAnsi="Times New Roman" w:cs="Times New Roman"/>
          <w:sz w:val="26"/>
          <w:szCs w:val="26"/>
          <w:lang w:val="en-US" w:eastAsia="ru-RU"/>
        </w:rPr>
        <w:t>peer</w:t>
      </w:r>
      <w:r w:rsidR="000E4F39" w:rsidRPr="00D272A6">
        <w:rPr>
          <w:rFonts w:ascii="Times New Roman" w:hAnsi="Times New Roman" w:cs="Times New Roman"/>
          <w:sz w:val="26"/>
          <w:szCs w:val="26"/>
          <w:lang w:eastAsia="ru-RU"/>
        </w:rPr>
        <w:t>), B2G (между бизнесом и правительством), B2E (между бизнесом и сотрудниками) и т.д.</w:t>
      </w:r>
      <w:r w:rsidR="004E1CF6" w:rsidRPr="00D272A6">
        <w:rPr>
          <w:rFonts w:ascii="Times New Roman" w:hAnsi="Times New Roman" w:cs="Times New Roman"/>
          <w:sz w:val="26"/>
          <w:szCs w:val="26"/>
          <w:lang w:eastAsia="ru-RU"/>
        </w:rPr>
        <w:t xml:space="preserve"> Состояние и перспективы российских компаний</w:t>
      </w:r>
    </w:p>
    <w:p w:rsidR="001879BC" w:rsidRPr="00D272A6" w:rsidRDefault="000E4F39" w:rsidP="00D272A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272A6">
        <w:rPr>
          <w:rFonts w:ascii="Times New Roman" w:hAnsi="Times New Roman" w:cs="Times New Roman"/>
          <w:bCs/>
          <w:sz w:val="26"/>
          <w:szCs w:val="26"/>
        </w:rPr>
        <w:t>Ф</w:t>
      </w:r>
      <w:r w:rsidR="001879BC" w:rsidRPr="00D272A6">
        <w:rPr>
          <w:rFonts w:ascii="Times New Roman" w:hAnsi="Times New Roman" w:cs="Times New Roman"/>
          <w:bCs/>
          <w:sz w:val="26"/>
          <w:szCs w:val="26"/>
        </w:rPr>
        <w:t>инансовый капитал</w:t>
      </w:r>
      <w:r w:rsidRPr="00D272A6">
        <w:rPr>
          <w:rFonts w:ascii="Times New Roman" w:hAnsi="Times New Roman" w:cs="Times New Roman"/>
          <w:bCs/>
          <w:sz w:val="26"/>
          <w:szCs w:val="26"/>
        </w:rPr>
        <w:t xml:space="preserve"> в классической и современной интерпретации. Финансово-промышленные группы. МНК</w:t>
      </w:r>
      <w:r w:rsidR="004E1CF6" w:rsidRPr="00D272A6">
        <w:rPr>
          <w:rFonts w:ascii="Times New Roman" w:hAnsi="Times New Roman" w:cs="Times New Roman"/>
          <w:bCs/>
          <w:sz w:val="26"/>
          <w:szCs w:val="26"/>
        </w:rPr>
        <w:t>/</w:t>
      </w:r>
      <w:r w:rsidRPr="00D272A6">
        <w:rPr>
          <w:rFonts w:ascii="Times New Roman" w:hAnsi="Times New Roman" w:cs="Times New Roman"/>
          <w:bCs/>
          <w:sz w:val="26"/>
          <w:szCs w:val="26"/>
        </w:rPr>
        <w:t>ТНК</w:t>
      </w:r>
      <w:r w:rsidR="004E1CF6" w:rsidRPr="00D272A6">
        <w:rPr>
          <w:rFonts w:ascii="Times New Roman" w:hAnsi="Times New Roman" w:cs="Times New Roman"/>
          <w:bCs/>
          <w:sz w:val="26"/>
          <w:szCs w:val="26"/>
        </w:rPr>
        <w:t xml:space="preserve"> и м</w:t>
      </w:r>
      <w:r w:rsidRPr="00D272A6">
        <w:rPr>
          <w:rFonts w:ascii="Times New Roman" w:hAnsi="Times New Roman" w:cs="Times New Roman"/>
          <w:bCs/>
          <w:sz w:val="26"/>
          <w:szCs w:val="26"/>
        </w:rPr>
        <w:t xml:space="preserve">етоды </w:t>
      </w:r>
      <w:r w:rsidR="004E1CF6" w:rsidRPr="00D272A6">
        <w:rPr>
          <w:rFonts w:ascii="Times New Roman" w:hAnsi="Times New Roman" w:cs="Times New Roman"/>
          <w:bCs/>
          <w:sz w:val="26"/>
          <w:szCs w:val="26"/>
        </w:rPr>
        <w:t xml:space="preserve">их </w:t>
      </w:r>
      <w:r w:rsidRPr="00D272A6">
        <w:rPr>
          <w:rFonts w:ascii="Times New Roman" w:hAnsi="Times New Roman" w:cs="Times New Roman"/>
          <w:bCs/>
          <w:sz w:val="26"/>
          <w:szCs w:val="26"/>
        </w:rPr>
        <w:t xml:space="preserve">идентификации </w:t>
      </w:r>
      <w:r w:rsidR="004E1CF6" w:rsidRPr="00D272A6">
        <w:rPr>
          <w:rFonts w:ascii="Times New Roman" w:hAnsi="Times New Roman" w:cs="Times New Roman"/>
          <w:bCs/>
          <w:sz w:val="26"/>
          <w:szCs w:val="26"/>
        </w:rPr>
        <w:t>(</w:t>
      </w:r>
      <w:r w:rsidR="00D0271D" w:rsidRPr="00D272A6">
        <w:rPr>
          <w:rFonts w:ascii="Times New Roman" w:hAnsi="Times New Roman" w:cs="Times New Roman"/>
          <w:bCs/>
          <w:sz w:val="26"/>
          <w:szCs w:val="26"/>
        </w:rPr>
        <w:t>индекс транснационализации)</w:t>
      </w:r>
      <w:r w:rsidRPr="00D272A6">
        <w:rPr>
          <w:rFonts w:ascii="Times New Roman" w:hAnsi="Times New Roman" w:cs="Times New Roman"/>
          <w:bCs/>
          <w:sz w:val="26"/>
          <w:szCs w:val="26"/>
        </w:rPr>
        <w:t>. Карты бизнеса</w:t>
      </w:r>
      <w:r w:rsidR="00D0271D" w:rsidRPr="00D272A6">
        <w:rPr>
          <w:rFonts w:ascii="Times New Roman" w:hAnsi="Times New Roman" w:cs="Times New Roman"/>
          <w:bCs/>
          <w:sz w:val="26"/>
          <w:szCs w:val="26"/>
        </w:rPr>
        <w:t>. Сравнительные оценки российских и зарубежных ТНК</w:t>
      </w:r>
      <w:r w:rsidR="004E1CF6" w:rsidRPr="00D272A6">
        <w:rPr>
          <w:rFonts w:ascii="Times New Roman" w:hAnsi="Times New Roman" w:cs="Times New Roman"/>
          <w:bCs/>
          <w:sz w:val="26"/>
          <w:szCs w:val="26"/>
        </w:rPr>
        <w:t>. Перспективы повышения конкурентоспособности российских ТНК</w:t>
      </w:r>
    </w:p>
    <w:p w:rsidR="00403F02" w:rsidRPr="00D272A6" w:rsidRDefault="00403F02" w:rsidP="00D272A6">
      <w:pPr>
        <w:pStyle w:val="a4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272A6">
        <w:rPr>
          <w:rFonts w:ascii="Times New Roman" w:hAnsi="Times New Roman" w:cs="Times New Roman"/>
          <w:bCs/>
          <w:sz w:val="26"/>
          <w:szCs w:val="26"/>
        </w:rPr>
        <w:t>Финансовая архитектура компании и ее развитие посредством реструктуризации, слияний</w:t>
      </w:r>
      <w:r w:rsidR="004E1CF6" w:rsidRPr="00D272A6">
        <w:rPr>
          <w:rFonts w:ascii="Times New Roman" w:hAnsi="Times New Roman" w:cs="Times New Roman"/>
          <w:bCs/>
          <w:sz w:val="26"/>
          <w:szCs w:val="26"/>
        </w:rPr>
        <w:t>/</w:t>
      </w:r>
      <w:r w:rsidRPr="00D272A6">
        <w:rPr>
          <w:rFonts w:ascii="Times New Roman" w:hAnsi="Times New Roman" w:cs="Times New Roman"/>
          <w:bCs/>
          <w:sz w:val="26"/>
          <w:szCs w:val="26"/>
        </w:rPr>
        <w:t>поглощений</w:t>
      </w:r>
      <w:r w:rsidR="004D2794" w:rsidRPr="00D272A6">
        <w:rPr>
          <w:rFonts w:ascii="Times New Roman" w:hAnsi="Times New Roman" w:cs="Times New Roman"/>
          <w:bCs/>
          <w:sz w:val="26"/>
          <w:szCs w:val="26"/>
        </w:rPr>
        <w:t xml:space="preserve"> и т.</w:t>
      </w:r>
      <w:r w:rsidR="004E1CF6" w:rsidRPr="00D272A6">
        <w:rPr>
          <w:rFonts w:ascii="Times New Roman" w:hAnsi="Times New Roman" w:cs="Times New Roman"/>
          <w:bCs/>
          <w:sz w:val="26"/>
          <w:szCs w:val="26"/>
        </w:rPr>
        <w:t>п</w:t>
      </w:r>
      <w:r w:rsidR="004D2794" w:rsidRPr="00D272A6">
        <w:rPr>
          <w:rFonts w:ascii="Times New Roman" w:hAnsi="Times New Roman" w:cs="Times New Roman"/>
          <w:bCs/>
          <w:sz w:val="26"/>
          <w:szCs w:val="26"/>
        </w:rPr>
        <w:t>.</w:t>
      </w:r>
      <w:r w:rsidRPr="00D272A6">
        <w:rPr>
          <w:rFonts w:ascii="Times New Roman" w:hAnsi="Times New Roman" w:cs="Times New Roman"/>
          <w:bCs/>
          <w:sz w:val="26"/>
          <w:szCs w:val="26"/>
        </w:rPr>
        <w:t xml:space="preserve">: сравнительные оценки глобального и национального рынков </w:t>
      </w:r>
      <w:r w:rsidRPr="00D272A6">
        <w:rPr>
          <w:rFonts w:ascii="Times New Roman" w:hAnsi="Times New Roman" w:cs="Times New Roman"/>
          <w:bCs/>
          <w:sz w:val="26"/>
          <w:szCs w:val="26"/>
          <w:lang w:val="en-US"/>
        </w:rPr>
        <w:t>M</w:t>
      </w:r>
      <w:r w:rsidRPr="00D272A6">
        <w:rPr>
          <w:rFonts w:ascii="Times New Roman" w:hAnsi="Times New Roman" w:cs="Times New Roman"/>
          <w:bCs/>
          <w:sz w:val="26"/>
          <w:szCs w:val="26"/>
        </w:rPr>
        <w:t>&amp;</w:t>
      </w:r>
      <w:r w:rsidRPr="00D272A6">
        <w:rPr>
          <w:rFonts w:ascii="Times New Roman" w:hAnsi="Times New Roman" w:cs="Times New Roman"/>
          <w:bCs/>
          <w:sz w:val="26"/>
          <w:szCs w:val="26"/>
          <w:lang w:val="en-US"/>
        </w:rPr>
        <w:t>A</w:t>
      </w:r>
      <w:r w:rsidR="004D2794" w:rsidRPr="00D272A6">
        <w:rPr>
          <w:rFonts w:ascii="Times New Roman" w:hAnsi="Times New Roman" w:cs="Times New Roman"/>
          <w:bCs/>
          <w:sz w:val="26"/>
          <w:szCs w:val="26"/>
        </w:rPr>
        <w:t xml:space="preserve">, оценка результативности сделок </w:t>
      </w:r>
      <w:r w:rsidR="004D2794" w:rsidRPr="00D272A6">
        <w:rPr>
          <w:rFonts w:ascii="Times New Roman" w:hAnsi="Times New Roman" w:cs="Times New Roman"/>
          <w:bCs/>
          <w:sz w:val="26"/>
          <w:szCs w:val="26"/>
          <w:lang w:val="en-US"/>
        </w:rPr>
        <w:t>M</w:t>
      </w:r>
      <w:r w:rsidR="004D2794" w:rsidRPr="00D272A6">
        <w:rPr>
          <w:rFonts w:ascii="Times New Roman" w:hAnsi="Times New Roman" w:cs="Times New Roman"/>
          <w:bCs/>
          <w:sz w:val="26"/>
          <w:szCs w:val="26"/>
        </w:rPr>
        <w:t>&amp;</w:t>
      </w:r>
      <w:r w:rsidR="004D2794" w:rsidRPr="00D272A6">
        <w:rPr>
          <w:rFonts w:ascii="Times New Roman" w:hAnsi="Times New Roman" w:cs="Times New Roman"/>
          <w:bCs/>
          <w:sz w:val="26"/>
          <w:szCs w:val="26"/>
          <w:lang w:val="en-US"/>
        </w:rPr>
        <w:t>A</w:t>
      </w:r>
      <w:r w:rsidR="004D2794" w:rsidRPr="00D272A6">
        <w:rPr>
          <w:rFonts w:ascii="Times New Roman" w:hAnsi="Times New Roman" w:cs="Times New Roman"/>
          <w:bCs/>
          <w:sz w:val="26"/>
          <w:szCs w:val="26"/>
        </w:rPr>
        <w:t>, синергетические эффекты (торговый, операционный, инвестиционный, управленческий и другие)</w:t>
      </w:r>
    </w:p>
    <w:p w:rsidR="004D2794" w:rsidRPr="00D272A6" w:rsidRDefault="004D2794" w:rsidP="00D272A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272A6">
        <w:rPr>
          <w:rFonts w:ascii="Times New Roman" w:hAnsi="Times New Roman" w:cs="Times New Roman"/>
          <w:bCs/>
          <w:sz w:val="26"/>
          <w:szCs w:val="26"/>
        </w:rPr>
        <w:t xml:space="preserve">Финансовые решения и их налоговые последствия. Налоговый менеджмент и оценка эффективности налогообложения. Налоговые риски компании </w:t>
      </w:r>
      <w:r w:rsidR="004E1CF6" w:rsidRPr="00D272A6">
        <w:rPr>
          <w:rFonts w:ascii="Times New Roman" w:hAnsi="Times New Roman" w:cs="Times New Roman"/>
          <w:bCs/>
          <w:sz w:val="26"/>
          <w:szCs w:val="26"/>
        </w:rPr>
        <w:t xml:space="preserve">(в т.ч. при трансфертном ценообразовании) </w:t>
      </w:r>
      <w:r w:rsidRPr="00D272A6">
        <w:rPr>
          <w:rFonts w:ascii="Times New Roman" w:hAnsi="Times New Roman" w:cs="Times New Roman"/>
          <w:bCs/>
          <w:sz w:val="26"/>
          <w:szCs w:val="26"/>
        </w:rPr>
        <w:t xml:space="preserve">и методы их оптимизации </w:t>
      </w:r>
    </w:p>
    <w:sectPr w:rsidR="004D2794" w:rsidRPr="00D272A6" w:rsidSect="001B6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40487"/>
    <w:multiLevelType w:val="hybridMultilevel"/>
    <w:tmpl w:val="7E7025EA"/>
    <w:lvl w:ilvl="0" w:tplc="C812EB2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02913"/>
    <w:multiLevelType w:val="hybridMultilevel"/>
    <w:tmpl w:val="ECDE7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42150"/>
    <w:multiLevelType w:val="hybridMultilevel"/>
    <w:tmpl w:val="84FC2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207DDD"/>
    <w:multiLevelType w:val="hybridMultilevel"/>
    <w:tmpl w:val="CCFC5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5D2C16"/>
    <w:multiLevelType w:val="hybridMultilevel"/>
    <w:tmpl w:val="CA801766"/>
    <w:lvl w:ilvl="0" w:tplc="21BED3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08"/>
  <w:characterSpacingControl w:val="doNotCompress"/>
  <w:compat/>
  <w:rsids>
    <w:rsidRoot w:val="00EB2C3E"/>
    <w:rsid w:val="000241CA"/>
    <w:rsid w:val="000E4F39"/>
    <w:rsid w:val="001879BC"/>
    <w:rsid w:val="001B60CB"/>
    <w:rsid w:val="002F7B29"/>
    <w:rsid w:val="00382349"/>
    <w:rsid w:val="00403F02"/>
    <w:rsid w:val="004A1D1E"/>
    <w:rsid w:val="004D2794"/>
    <w:rsid w:val="004E1CF6"/>
    <w:rsid w:val="00537176"/>
    <w:rsid w:val="006405FF"/>
    <w:rsid w:val="006551B3"/>
    <w:rsid w:val="006C3C33"/>
    <w:rsid w:val="0071447C"/>
    <w:rsid w:val="00860CC0"/>
    <w:rsid w:val="00956F07"/>
    <w:rsid w:val="00A42BD1"/>
    <w:rsid w:val="00B72D4E"/>
    <w:rsid w:val="00C82B64"/>
    <w:rsid w:val="00D0271D"/>
    <w:rsid w:val="00D272A6"/>
    <w:rsid w:val="00D729E5"/>
    <w:rsid w:val="00DA1AE7"/>
    <w:rsid w:val="00EB2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C3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C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2C3E"/>
    <w:pPr>
      <w:ind w:left="720"/>
      <w:contextualSpacing/>
    </w:pPr>
  </w:style>
  <w:style w:type="paragraph" w:styleId="a5">
    <w:name w:val="Normal (Web)"/>
    <w:basedOn w:val="a"/>
    <w:rsid w:val="00EB2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7849C8-ECFE-4E06-998E-E7B72BCCC247}"/>
</file>

<file path=customXml/itemProps2.xml><?xml version="1.0" encoding="utf-8"?>
<ds:datastoreItem xmlns:ds="http://schemas.openxmlformats.org/officeDocument/2006/customXml" ds:itemID="{6720B9E6-04D0-48BF-913B-CE13055817B8}"/>
</file>

<file path=customXml/itemProps3.xml><?xml version="1.0" encoding="utf-8"?>
<ds:datastoreItem xmlns:ds="http://schemas.openxmlformats.org/officeDocument/2006/customXml" ds:itemID="{999A1B4D-6841-4EBE-A73B-F366E49A27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Симоненко Оксана Викторовна</dc:creator>
  <cp:lastModifiedBy>sony</cp:lastModifiedBy>
  <cp:revision>2</cp:revision>
  <dcterms:created xsi:type="dcterms:W3CDTF">2018-09-12T19:05:00Z</dcterms:created>
  <dcterms:modified xsi:type="dcterms:W3CDTF">2018-09-12T19:05:00Z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