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386" w14:textId="77777777" w:rsidR="001E21A8" w:rsidRDefault="003A4384" w:rsidP="003A438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A43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июне 2020 года кафедрой </w:t>
      </w:r>
      <w:r w:rsidRPr="003A4384">
        <w:rPr>
          <w:sz w:val="28"/>
          <w:szCs w:val="28"/>
        </w:rPr>
        <w:t xml:space="preserve">«Информационная безопасность», факультета прикладной математики и информационных технологий Финансового университета при Правительстве Российской Федерации </w:t>
      </w:r>
      <w:r>
        <w:rPr>
          <w:sz w:val="28"/>
          <w:szCs w:val="28"/>
        </w:rPr>
        <w:t xml:space="preserve">издана </w:t>
      </w:r>
      <w:r w:rsidRPr="003A4384">
        <w:rPr>
          <w:sz w:val="28"/>
          <w:szCs w:val="28"/>
        </w:rPr>
        <w:t>монографи</w:t>
      </w:r>
      <w:r>
        <w:rPr>
          <w:sz w:val="28"/>
          <w:szCs w:val="28"/>
        </w:rPr>
        <w:t>я</w:t>
      </w:r>
    </w:p>
    <w:p w14:paraId="32CB20B6" w14:textId="1E3BB687" w:rsidR="001E21A8" w:rsidRPr="001E21A8" w:rsidRDefault="003A4384" w:rsidP="003A4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A4384">
        <w:rPr>
          <w:bCs/>
          <w:sz w:val="28"/>
          <w:szCs w:val="28"/>
        </w:rPr>
        <w:t>Информационная безопасность</w:t>
      </w:r>
      <w:r w:rsidRPr="003A4384">
        <w:rPr>
          <w:b/>
          <w:sz w:val="28"/>
          <w:szCs w:val="28"/>
        </w:rPr>
        <w:t xml:space="preserve"> </w:t>
      </w:r>
      <w:r w:rsidRPr="003A4384">
        <w:rPr>
          <w:bCs/>
          <w:sz w:val="28"/>
          <w:szCs w:val="28"/>
        </w:rPr>
        <w:t>финансово-кредитных организаций в условиях цифровой трансформации экономики</w:t>
      </w:r>
      <w:r>
        <w:rPr>
          <w:sz w:val="28"/>
          <w:szCs w:val="28"/>
        </w:rPr>
        <w:t>»</w:t>
      </w:r>
      <w:r w:rsidR="001E21A8">
        <w:rPr>
          <w:sz w:val="28"/>
          <w:szCs w:val="28"/>
        </w:rPr>
        <w:t>, М.:</w:t>
      </w:r>
      <w:r w:rsidR="000B21A4">
        <w:rPr>
          <w:sz w:val="28"/>
          <w:szCs w:val="28"/>
        </w:rPr>
        <w:t xml:space="preserve"> «Прометей», 2020. – 776 с.</w:t>
      </w:r>
    </w:p>
    <w:p w14:paraId="33D15AC2" w14:textId="2241BB07" w:rsidR="003A4384" w:rsidRPr="003A4384" w:rsidRDefault="000B21A4" w:rsidP="000B21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монографии</w:t>
      </w:r>
      <w:r w:rsidR="003A4384">
        <w:rPr>
          <w:sz w:val="28"/>
          <w:szCs w:val="28"/>
        </w:rPr>
        <w:t xml:space="preserve"> </w:t>
      </w:r>
      <w:r w:rsidR="003A4384" w:rsidRPr="003A4384">
        <w:rPr>
          <w:sz w:val="28"/>
          <w:szCs w:val="28"/>
        </w:rPr>
        <w:t>рассматриваются актуальные задачи, поставленные в «Дорожной карте» Программы «Цифровая экономика Российской Федерации» (распоряжение Правительства РФ №1632-р), наиболее значимые рубежи и решения в области информационной безопасности, которые будут обеспечивать безопасное информационное взаимодействие организаций и граждан, определять состояние и развитие защищенной информационной инфраструктуры финансово-кредитных организаций в условиях перехода к цифровой экономике на ближайшие несколько лет.</w:t>
      </w:r>
      <w:proofErr w:type="gramEnd"/>
    </w:p>
    <w:p w14:paraId="694A4665" w14:textId="7027EB95" w:rsidR="00032E71" w:rsidRDefault="003A4384" w:rsidP="000B21A4">
      <w:pPr>
        <w:spacing w:line="360" w:lineRule="auto"/>
        <w:ind w:firstLine="709"/>
        <w:jc w:val="both"/>
      </w:pPr>
      <w:r w:rsidRPr="003A4384">
        <w:rPr>
          <w:sz w:val="28"/>
          <w:szCs w:val="28"/>
        </w:rPr>
        <w:t xml:space="preserve">Авторы монографии рассматривают ключевые тренды безопасного развития цифровой экономики в мире и в нашей стране, новые риски информационной безопасности для граждан, общества и государства, возможности российских компаний, работающих в сфере </w:t>
      </w:r>
      <w:proofErr w:type="gramStart"/>
      <w:r w:rsidRPr="003A4384">
        <w:rPr>
          <w:sz w:val="28"/>
          <w:szCs w:val="28"/>
        </w:rPr>
        <w:t>ИТ</w:t>
      </w:r>
      <w:proofErr w:type="gramEnd"/>
      <w:r w:rsidRPr="003A4384">
        <w:rPr>
          <w:sz w:val="28"/>
          <w:szCs w:val="28"/>
        </w:rPr>
        <w:t>/ИБ – сопровождения перспективных финансовых технологий, меры необходимой правовой поддержки, а также вопросы технического обеспечения и стандартизации в процессе проведения нового экономического курса и усиления в нем стратегической роли вопросов информационной безопасности в банковской сфере.</w:t>
      </w:r>
      <w:bookmarkStart w:id="0" w:name="_GoBack"/>
      <w:bookmarkEnd w:id="0"/>
    </w:p>
    <w:sectPr w:rsidR="0003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4"/>
    <w:rsid w:val="00032E71"/>
    <w:rsid w:val="000B21A4"/>
    <w:rsid w:val="001E21A8"/>
    <w:rsid w:val="003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1" ma:contentTypeDescription="Создание документа." ma:contentTypeScope="" ma:versionID="f58feef74a4cc22b8ecacf8c54ac8d8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EEAB5-24F3-4177-A4F2-D22B5DD89F01}"/>
</file>

<file path=customXml/itemProps2.xml><?xml version="1.0" encoding="utf-8"?>
<ds:datastoreItem xmlns:ds="http://schemas.openxmlformats.org/officeDocument/2006/customXml" ds:itemID="{64B6CC86-213F-436D-BCEF-E85195E0C743}"/>
</file>

<file path=customXml/itemProps3.xml><?xml version="1.0" encoding="utf-8"?>
<ds:datastoreItem xmlns:ds="http://schemas.openxmlformats.org/officeDocument/2006/customXml" ds:itemID="{5CF22C5F-4900-427E-A237-8662E9847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Козьминых</dc:creator>
  <cp:keywords/>
  <dc:description/>
  <cp:lastModifiedBy>Acer</cp:lastModifiedBy>
  <cp:revision>3</cp:revision>
  <dcterms:created xsi:type="dcterms:W3CDTF">2020-11-06T10:20:00Z</dcterms:created>
  <dcterms:modified xsi:type="dcterms:W3CDTF">2020-11-06T11:56:00Z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