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Схема БРС по дисциплине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7"/>
          <w:lang w:eastAsia="ru-RU"/>
        </w:rPr>
        <w:t>Управление комплексным социально-экономическом развитием муниципальных образований</w:t>
      </w:r>
      <w:r>
        <w:rPr>
          <w:rFonts w:ascii="Times New Roman" w:hAnsi="Times New Roman"/>
          <w:szCs w:val="24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студентов очной формы обучения направления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38.03.04 «Государственное и муниципальное управление»</w:t>
      </w:r>
    </w:p>
    <w:tbl>
      <w:tblPr>
        <w:tblW w:w="9217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56"/>
        <w:gridCol w:w="5935"/>
        <w:gridCol w:w="2626"/>
      </w:tblGrid>
      <w:tr>
        <w:trPr>
          <w:trHeight w:val="346" w:hRule="atLeast"/>
        </w:trPr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2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>
        <w:trPr>
          <w:trHeight w:val="322" w:hRule="atLeast"/>
        </w:trPr>
        <w:tc>
          <w:tcPr>
            <w:tcW w:w="65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9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62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Cs w:val="24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bCs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4"/>
                <w:lang w:eastAsia="ru-RU"/>
              </w:rPr>
              <w:t>1-я аттестация: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i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i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Cs w:val="24"/>
                <w:lang w:eastAsia="ru-RU"/>
              </w:rPr>
              <w:t>1.1.1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29"/>
              <w:rPr>
                <w:rFonts w:ascii="Times New Roman" w:hAnsi="Times New Roman"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lang w:eastAsia="ru-RU"/>
              </w:rPr>
              <w:t>ответы на вопросы на семинарском занятии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2,5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Cs w:val="24"/>
                <w:lang w:eastAsia="ru-RU"/>
              </w:rPr>
              <w:t>1.1.2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29"/>
              <w:rPr>
                <w:rFonts w:ascii="Times New Roman" w:hAnsi="Times New Roman"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lang w:eastAsia="ru-RU"/>
              </w:rPr>
              <w:t>активное вовлечение в интерактивный процесс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1,5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Cs w:val="24"/>
                <w:lang w:eastAsia="ru-RU"/>
              </w:rPr>
              <w:t>1.1.3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29"/>
              <w:rPr>
                <w:rFonts w:ascii="Times New Roman" w:hAnsi="Times New Roman"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lang w:eastAsia="ru-RU"/>
              </w:rPr>
              <w:t>презентация по заданной теме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Cs w:val="24"/>
                <w:lang w:eastAsia="ru-RU"/>
              </w:rPr>
              <w:t>1.1.4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29"/>
              <w:rPr>
                <w:rFonts w:ascii="Times New Roman" w:hAnsi="Times New Roman"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lang w:eastAsia="ru-RU"/>
              </w:rPr>
              <w:t>анализ конкретной ситуации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Cs w:val="24"/>
                <w:lang w:eastAsia="ru-RU"/>
              </w:rPr>
              <w:t>1.1.5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29"/>
              <w:rPr>
                <w:rFonts w:ascii="Times New Roman" w:hAnsi="Times New Roman"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lang w:eastAsia="ru-RU"/>
              </w:rPr>
              <w:t>решение кейсов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4"/>
                <w:lang w:eastAsia="ru-RU"/>
              </w:rPr>
              <w:t>Выполнение домашн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4"/>
                <w:lang w:eastAsia="ru-RU"/>
              </w:rPr>
              <w:t>их заданий № 1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1.2.1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29"/>
              <w:rPr>
                <w:rFonts w:ascii="Times New Roman" w:hAnsi="Times New Roman"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lang w:eastAsia="ru-RU"/>
              </w:rPr>
              <w:t>проектная работа (в малых группах) № 1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1.2.2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29"/>
              <w:rPr>
                <w:rFonts w:ascii="Times New Roman" w:hAnsi="Times New Roman"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lang w:eastAsia="ru-RU"/>
              </w:rPr>
              <w:t>реферативный обзор доп. материала по теме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4"/>
                <w:lang w:eastAsia="ru-RU"/>
              </w:rPr>
              <w:t>Контроль № 1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1.3.1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29"/>
              <w:rPr>
                <w:rFonts w:ascii="Times New Roman" w:hAnsi="Times New Roman"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lang w:eastAsia="ru-RU"/>
              </w:rPr>
              <w:t>выполнение домашней контрольной работы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</w:tr>
      <w:tr>
        <w:trPr>
          <w:trHeight w:val="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1.3.2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29"/>
              <w:rPr>
                <w:rFonts w:ascii="Times New Roman" w:hAnsi="Times New Roman"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4"/>
                <w:lang w:eastAsia="ru-RU"/>
              </w:rPr>
              <w:t>аудиторная контрольная работа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4"/>
                <w:lang w:eastAsia="ru-RU"/>
              </w:rPr>
              <w:t>1,5</w:t>
            </w:r>
          </w:p>
        </w:tc>
      </w:tr>
      <w:tr>
        <w:trPr>
          <w:trHeight w:val="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1.3.3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29"/>
              <w:rPr>
                <w:rFonts w:ascii="Times New Roman" w:hAnsi="Times New Roman"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4"/>
                <w:lang w:eastAsia="ru-RU"/>
              </w:rPr>
              <w:t>блиц-опрос по теме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</w:tr>
      <w:tr>
        <w:trPr>
          <w:trHeight w:val="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1.3.4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29"/>
              <w:rPr>
                <w:rFonts w:ascii="Times New Roman" w:hAnsi="Times New Roman"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4"/>
                <w:lang w:eastAsia="ru-RU"/>
              </w:rPr>
              <w:t>решение тестов по теме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4"/>
                <w:lang w:eastAsia="ru-RU"/>
              </w:rPr>
              <w:t>1,5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4"/>
                <w:lang w:eastAsia="ru-RU"/>
              </w:rPr>
              <w:t>2-я аттестация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i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i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Cs w:val="24"/>
                <w:lang w:eastAsia="ru-RU"/>
              </w:rPr>
              <w:t>2.1.1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29"/>
              <w:rPr>
                <w:rFonts w:ascii="Times New Roman" w:hAnsi="Times New Roman"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lang w:eastAsia="ru-RU"/>
              </w:rPr>
              <w:t>ответы на вопросы на семинарском занятии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2,5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Cs w:val="24"/>
                <w:lang w:eastAsia="ru-RU"/>
              </w:rPr>
              <w:t>2.1.2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29"/>
              <w:rPr>
                <w:rFonts w:ascii="Times New Roman" w:hAnsi="Times New Roman"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lang w:eastAsia="ru-RU"/>
              </w:rPr>
              <w:t>активное вовлечение в интерактивный процесс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1,5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Cs w:val="24"/>
                <w:lang w:eastAsia="ru-RU"/>
              </w:rPr>
              <w:t>2.1.3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29"/>
              <w:rPr>
                <w:rFonts w:ascii="Times New Roman" w:hAnsi="Times New Roman"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lang w:eastAsia="ru-RU"/>
              </w:rPr>
              <w:t>презентация по заданной теме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Cs w:val="24"/>
                <w:lang w:eastAsia="ru-RU"/>
              </w:rPr>
              <w:t>2.1.4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29"/>
              <w:rPr>
                <w:rFonts w:ascii="Times New Roman" w:hAnsi="Times New Roman"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lang w:eastAsia="ru-RU"/>
              </w:rPr>
              <w:t>анализ конкретной ситуации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Cs w:val="24"/>
                <w:lang w:eastAsia="ru-RU"/>
              </w:rPr>
              <w:t>2.1.5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29"/>
              <w:rPr>
                <w:rFonts w:ascii="Times New Roman" w:hAnsi="Times New Roman"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lang w:eastAsia="ru-RU"/>
              </w:rPr>
              <w:t>решение кейсов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4"/>
                <w:lang w:eastAsia="ru-RU"/>
              </w:rPr>
              <w:t>Выполнение домашних заданий № 2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2.2.1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29"/>
              <w:rPr>
                <w:rFonts w:ascii="Times New Roman" w:hAnsi="Times New Roman"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lang w:eastAsia="ru-RU"/>
              </w:rPr>
              <w:t>проектная работа (в малых группах) № 2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2.2.2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29"/>
              <w:rPr>
                <w:rFonts w:ascii="Times New Roman" w:hAnsi="Times New Roman"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lang w:eastAsia="ru-RU"/>
              </w:rPr>
              <w:t>написание реферата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2.3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4"/>
                <w:lang w:eastAsia="ru-RU"/>
              </w:rPr>
              <w:t>Контроль № 2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2.3.1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29"/>
              <w:rPr>
                <w:rFonts w:ascii="Times New Roman" w:hAnsi="Times New Roman"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lang w:eastAsia="ru-RU"/>
              </w:rPr>
              <w:t>выполнение домашней контрольной работы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2.3.2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29"/>
              <w:rPr>
                <w:rFonts w:ascii="Times New Roman" w:hAnsi="Times New Roman"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4"/>
                <w:lang w:eastAsia="ru-RU"/>
              </w:rPr>
              <w:t>аудиторная контрольная работа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4"/>
                <w:lang w:eastAsia="ru-RU"/>
              </w:rPr>
              <w:t>1,5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2.3.3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29"/>
              <w:rPr>
                <w:rFonts w:ascii="Times New Roman" w:hAnsi="Times New Roman"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4"/>
                <w:lang w:eastAsia="ru-RU"/>
              </w:rPr>
              <w:t>блиц-опрос по теме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</w:tr>
      <w:tr>
        <w:trPr>
          <w:trHeight w:val="346" w:hRule="atLeast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2.3.4</w:t>
            </w:r>
          </w:p>
        </w:tc>
        <w:tc>
          <w:tcPr>
            <w:tcW w:w="5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29"/>
              <w:rPr>
                <w:rFonts w:ascii="Times New Roman" w:hAnsi="Times New Roman"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4"/>
                <w:lang w:eastAsia="ru-RU"/>
              </w:rPr>
              <w:t>решение тестов по теме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4"/>
                <w:lang w:eastAsia="ru-RU"/>
              </w:rPr>
              <w:t>1,5</w:t>
            </w:r>
          </w:p>
        </w:tc>
      </w:tr>
      <w:tr>
        <w:trPr>
          <w:trHeight w:val="346" w:hRule="atLeast"/>
        </w:trPr>
        <w:tc>
          <w:tcPr>
            <w:tcW w:w="6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Итого: (max)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6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экзамен (max)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60</w:t>
            </w:r>
          </w:p>
        </w:tc>
      </w:tr>
      <w:tr>
        <w:trPr>
          <w:trHeight w:val="346" w:hRule="atLeast"/>
        </w:trPr>
        <w:tc>
          <w:tcPr>
            <w:tcW w:w="6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Итоговая семестровая оценка (max)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7fc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37f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67063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6143-F9BD-4A7A-BCE8-E8F0EE52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LibreOffice/7.3.5.2$Linux_X86_64 LibreOffice_project/184fe81b8c8c30d8b5082578aee2fed2ea847c01</Application>
  <AppVersion>15.0000</AppVersion>
  <Pages>1</Pages>
  <Words>216</Words>
  <Characters>1209</Characters>
  <CharactersWithSpaces>1327</CharactersWithSpaces>
  <Paragraphs>103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2022-11-11T06:29:00Z</dcterms:created>
  <dc:creator>Светлана</dc:creator>
  <dc:description/>
  <dc:language>ru-RU</dc:language>
  <cp:lastModifiedBy/>
  <dcterms:modified xsi:type="dcterms:W3CDTF">2023-03-02T14:47:32Z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