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Autospacing="1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125057"/>
          <w:sz w:val="28"/>
          <w:szCs w:val="28"/>
          <w:lang w:eastAsia="ru-RU"/>
        </w:rPr>
        <w:t>Критерии оценивания по дисциплине "Государственная кадровая политика и кадровый аудит на государственной службе" для заочной формы обучения направления 38.04.04 «Государственное и муниципальное управление»</w:t>
      </w:r>
    </w:p>
    <w:tbl>
      <w:tblPr>
        <w:tblW w:w="9064" w:type="dxa"/>
        <w:jc w:val="left"/>
        <w:tblInd w:w="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noVBand="1" w:val="04a0" w:noHBand="0" w:lastColumn="0" w:firstColumn="1" w:lastRow="0" w:firstRow="1"/>
      </w:tblPr>
      <w:tblGrid>
        <w:gridCol w:w="5803"/>
        <w:gridCol w:w="3260"/>
      </w:tblGrid>
      <w:tr>
        <w:trPr/>
        <w:tc>
          <w:tcPr>
            <w:tcW w:w="5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25057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125057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125057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>
        <w:trPr/>
        <w:tc>
          <w:tcPr>
            <w:tcW w:w="5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посещение аудиторных занятий (лекций/семинаров)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 баллов</w:t>
            </w:r>
          </w:p>
        </w:tc>
      </w:tr>
      <w:tr>
        <w:trPr/>
        <w:tc>
          <w:tcPr>
            <w:tcW w:w="5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Домашнее творческое задание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 баллов</w:t>
            </w:r>
          </w:p>
        </w:tc>
      </w:tr>
      <w:tr>
        <w:trPr/>
        <w:tc>
          <w:tcPr>
            <w:tcW w:w="5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 баллов</w:t>
            </w:r>
          </w:p>
        </w:tc>
      </w:tr>
      <w:tr>
        <w:trPr/>
        <w:tc>
          <w:tcPr>
            <w:tcW w:w="5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Autospacing="1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Различные виды учебной деятельности на семинарском занятии, предусмотренные РПД: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Дел. игра, тесты, доклад с презентацией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 баллов</w:t>
            </w:r>
          </w:p>
        </w:tc>
      </w:tr>
      <w:tr>
        <w:trPr/>
        <w:tc>
          <w:tcPr>
            <w:tcW w:w="5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25057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125057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25057"/>
                <w:sz w:val="28"/>
                <w:szCs w:val="28"/>
                <w:lang w:eastAsia="ru-RU"/>
              </w:rPr>
              <w:t>40 баллов за период освоения дисциплины</w:t>
            </w:r>
          </w:p>
        </w:tc>
      </w:tr>
      <w:tr>
        <w:trPr/>
        <w:tc>
          <w:tcPr>
            <w:tcW w:w="5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25057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125057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25057"/>
                <w:sz w:val="28"/>
                <w:szCs w:val="28"/>
                <w:lang w:eastAsia="ru-RU"/>
              </w:rPr>
              <w:t>60 баллов</w:t>
            </w:r>
          </w:p>
        </w:tc>
      </w:tr>
      <w:tr>
        <w:trPr/>
        <w:tc>
          <w:tcPr>
            <w:tcW w:w="5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25057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125057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25057"/>
                <w:sz w:val="28"/>
                <w:szCs w:val="28"/>
                <w:lang w:eastAsia="ru-RU"/>
              </w:rPr>
              <w:t>100 баллов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LibreOffice/7.3.5.2$Linux_X86_64 LibreOffice_project/184fe81b8c8c30d8b5082578aee2fed2ea847c01</Application>
  <AppVersion>15.0000</AppVersion>
  <Pages>1</Pages>
  <Words>71</Words>
  <Characters>487</Characters>
  <CharactersWithSpaces>546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2023-03-06T17:59:00Z</dcterms:created>
  <dc:creator>Шедько Юрий Николаевич</dc:creator>
  <dc:description/>
  <dc:language>ru-RU</dc:language>
  <cp:lastModifiedBy/>
  <dcterms:modified xsi:type="dcterms:W3CDTF">2023-03-07T09:36:46Z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