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2"/>
        <w:spacing w:lineRule="auto" w:line="240" w:before="0" w:after="0"/>
        <w:jc w:val="center"/>
        <w:rPr>
          <w:color w:val="000000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shd w:fill="FFFFFF" w:val="clear"/>
        </w:rPr>
        <w:t xml:space="preserve">Критерии оценивания результатов изучения дисциплины </w:t>
      </w:r>
    </w:p>
    <w:p>
      <w:pPr>
        <w:pStyle w:val="Style22"/>
        <w:spacing w:lineRule="auto" w:line="240" w:before="0" w:after="0"/>
        <w:jc w:val="center"/>
        <w:rPr>
          <w:color w:val="000000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shd w:fill="FFFFFF" w:val="clear"/>
        </w:rPr>
        <w:t>«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  <w:shd w:fill="FFFFFF" w:val="clear"/>
        </w:rPr>
        <w:t>Управление портфелем финансовых активов</w:t>
      </w:r>
      <w:r>
        <w:rPr>
          <w:rFonts w:ascii="Times New Roman" w:hAnsi="Times New Roman"/>
          <w:b/>
          <w:bCs/>
          <w:color w:val="000000"/>
          <w:sz w:val="28"/>
          <w:szCs w:val="28"/>
          <w:shd w:fill="FFFFFF" w:val="clear"/>
          <w:lang w:val="it-IT"/>
        </w:rPr>
        <w:t xml:space="preserve">» </w:t>
      </w:r>
    </w:p>
    <w:p>
      <w:pPr>
        <w:pStyle w:val="Style22"/>
        <w:spacing w:lineRule="auto" w:line="240" w:before="0" w:after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shd w:fill="FFFFFF" w:val="clear"/>
          <w:lang w:val="it-IT"/>
        </w:rPr>
        <w:t xml:space="preserve">для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направления подготовки 38.03.01 «Экономика», </w:t>
      </w:r>
      <w:r>
        <w:rPr>
          <w:rFonts w:cs="Arial Unicode MS" w:ascii="Times New Roman" w:hAnsi="Times New Roman"/>
          <w:b/>
          <w:bCs/>
          <w:color w:val="000000"/>
          <w:sz w:val="28"/>
          <w:szCs w:val="28"/>
          <w:u w:val="none" w:color="FFFFFF"/>
          <w14:textOutline w14:w="0" w14:cap="flat" w14:cmpd="sng" w14:algn="ctr">
            <w14:noFill/>
            <w14:prstDash w14:val="solid"/>
            <w14:bevel/>
          </w14:textOutline>
        </w:rPr>
        <w:t>бакалавриат</w:t>
      </w:r>
    </w:p>
    <w:p>
      <w:pPr>
        <w:pStyle w:val="Style22"/>
        <w:spacing w:lineRule="auto" w:line="240" w:before="0" w:after="200"/>
        <w:jc w:val="center"/>
        <w:rPr>
          <w:rFonts w:ascii="Times New Roman" w:hAnsi="Times New Roman"/>
          <w:b/>
          <w:b/>
          <w:bCs/>
          <w:color w:val="C9211E"/>
          <w:sz w:val="28"/>
          <w:szCs w:val="28"/>
        </w:rPr>
      </w:pPr>
      <w:r>
        <w:rPr>
          <w:rFonts w:ascii="Times New Roman" w:hAnsi="Times New Roman"/>
          <w:b/>
          <w:bCs/>
          <w:color w:val="C9211E"/>
          <w:sz w:val="28"/>
          <w:szCs w:val="28"/>
        </w:rPr>
      </w:r>
    </w:p>
    <w:tbl>
      <w:tblPr>
        <w:tblStyle w:val="TableNormal"/>
        <w:tblW w:w="9465" w:type="dxa"/>
        <w:jc w:val="left"/>
        <w:tblInd w:w="108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noVBand="1" w:val="04a0" w:noHBand="0" w:lastColumn="0" w:firstColumn="1" w:lastRow="0" w:firstRow="1"/>
      </w:tblPr>
      <w:tblGrid>
        <w:gridCol w:w="664"/>
        <w:gridCol w:w="7166"/>
        <w:gridCol w:w="1635"/>
      </w:tblGrid>
      <w:tr>
        <w:trPr>
          <w:trHeight w:val="600" w:hRule="atLeast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EEE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 w:val="ru-RU" w:eastAsia="zh-CN" w:bidi="hi-IN"/>
              </w:rPr>
              <w:t xml:space="preserve">№ </w:t>
            </w: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 w:val="ru-RU" w:eastAsia="zh-CN" w:bidi="hi-IN"/>
              </w:rPr>
              <w:t>п/п</w:t>
            </w:r>
          </w:p>
        </w:tc>
        <w:tc>
          <w:tcPr>
            <w:tcW w:w="7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EEE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 w:val="ru-RU" w:eastAsia="zh-CN" w:bidi="hi-IN"/>
              </w:rPr>
              <w:t>Критерии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EEE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 w:val="ru-RU" w:eastAsia="zh-CN" w:bidi="hi-IN"/>
              </w:rPr>
              <w:t>Баллы</w:t>
            </w:r>
          </w:p>
        </w:tc>
      </w:tr>
      <w:tr>
        <w:trPr>
          <w:trHeight w:val="418" w:hRule="atLeast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7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2"/>
              <w:widowControl w:val="false"/>
              <w:spacing w:lineRule="auto" w:line="240" w:before="0" w:after="200"/>
              <w:jc w:val="left"/>
              <w:rPr>
                <w:rFonts w:ascii="Times New Roman" w:hAnsi="Times New Roman"/>
              </w:rPr>
            </w:pPr>
            <w:r>
              <w:rPr>
                <w:rFonts w:eastAsia="Arial Unicode MS" w:ascii="Times New Roman" w:hAnsi="Times New Roman"/>
                <w:kern w:val="0"/>
                <w:lang w:val="ru-RU" w:eastAsia="zh-CN" w:bidi="hi-IN"/>
              </w:rPr>
              <w:t>Посещаемость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en-US" w:eastAsia="zh-CN" w:bidi="hi-IN"/>
              </w:rPr>
              <w:t>До 4 баллов</w:t>
            </w:r>
          </w:p>
        </w:tc>
      </w:tr>
      <w:tr>
        <w:trPr>
          <w:trHeight w:val="958" w:hRule="atLeast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zh-CN" w:bidi="hi-IN"/>
              </w:rPr>
              <w:t>2</w:t>
            </w:r>
          </w:p>
        </w:tc>
        <w:tc>
          <w:tcPr>
            <w:tcW w:w="7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2"/>
              <w:widowControl w:val="false"/>
              <w:spacing w:lineRule="auto" w:line="240" w:before="0" w:after="200"/>
              <w:jc w:val="left"/>
              <w:rPr>
                <w:rFonts w:ascii="Times New Roman" w:hAnsi="Times New Roman"/>
              </w:rPr>
            </w:pPr>
            <w:r>
              <w:rPr>
                <w:rFonts w:eastAsia="Arial Unicode MS" w:ascii="Times New Roman" w:hAnsi="Times New Roman"/>
                <w:kern w:val="0"/>
                <w:lang w:val="ru-RU" w:eastAsia="zh-CN" w:bidi="hi-IN"/>
              </w:rPr>
              <w:t xml:space="preserve">Работа на семинарских занятиях, </w:t>
            </w:r>
          </w:p>
          <w:p>
            <w:pPr>
              <w:pStyle w:val="Style22"/>
              <w:widowControl w:val="false"/>
              <w:spacing w:lineRule="auto" w:line="240" w:before="0" w:after="200"/>
              <w:jc w:val="left"/>
              <w:rPr>
                <w:rFonts w:eastAsia="Arial Unicode MS"/>
                <w:kern w:val="0"/>
                <w:lang w:val="ru-RU" w:eastAsia="zh-CN" w:bidi="hi-IN"/>
              </w:rPr>
            </w:pPr>
            <w:r>
              <w:rPr>
                <w:rFonts w:eastAsia="Arial Unicode MS" w:ascii="Times New Roman" w:hAnsi="Times New Roman"/>
                <w:kern w:val="0"/>
                <w:lang w:val="ru-RU" w:eastAsia="zh-CN" w:bidi="hi-IN"/>
              </w:rPr>
              <w:t>из них:</w:t>
            </w:r>
          </w:p>
          <w:p>
            <w:pPr>
              <w:pStyle w:val="Style22"/>
              <w:widowControl w:val="false"/>
              <w:spacing w:lineRule="auto" w:line="240" w:before="0" w:after="200"/>
              <w:jc w:val="left"/>
              <w:rPr>
                <w:rFonts w:eastAsia="Arial Unicode MS"/>
                <w:kern w:val="0"/>
                <w:lang w:val="ru-RU" w:eastAsia="zh-CN" w:bidi="hi-IN"/>
              </w:rPr>
            </w:pPr>
            <w:r>
              <w:rPr>
                <w:rFonts w:eastAsia="Arial Unicode MS" w:ascii="Times New Roman" w:hAnsi="Times New Roman"/>
                <w:kern w:val="0"/>
                <w:lang w:val="ru-RU" w:eastAsia="zh-CN" w:bidi="hi-IN"/>
              </w:rPr>
              <w:t>1. Активное участие в дискуссиях, решение задач и др.</w:t>
            </w:r>
          </w:p>
          <w:p>
            <w:pPr>
              <w:pStyle w:val="Style22"/>
              <w:widowControl w:val="false"/>
              <w:spacing w:lineRule="auto" w:line="240" w:before="0" w:after="200"/>
              <w:jc w:val="left"/>
              <w:rPr>
                <w:rFonts w:eastAsia="Arial Unicode MS"/>
                <w:kern w:val="0"/>
                <w:lang w:val="ru-RU" w:eastAsia="zh-CN" w:bidi="hi-IN"/>
              </w:rPr>
            </w:pPr>
            <w:r>
              <w:rPr>
                <w:rFonts w:eastAsia="Arial Unicode MS" w:ascii="Times New Roman" w:hAnsi="Times New Roman"/>
                <w:kern w:val="0"/>
                <w:lang w:val="ru-RU" w:eastAsia="zh-CN" w:bidi="hi-IN"/>
              </w:rPr>
              <w:t xml:space="preserve">2. Самостоятельная работа (обзоры рынка, подготовка презентационных материалов)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zh-CN" w:bidi="hi-IN"/>
              </w:rPr>
              <w:t>До 20 баллов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zh-CN" w:bidi="hi-IN"/>
              </w:rPr>
              <w:t>До 10 баллов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zh-CN" w:bidi="hi-IN"/>
              </w:rPr>
              <w:t>До 10 баллов</w:t>
            </w:r>
          </w:p>
        </w:tc>
      </w:tr>
      <w:tr>
        <w:trPr>
          <w:trHeight w:val="497" w:hRule="atLeast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zh-CN" w:bidi="hi-IN"/>
              </w:rPr>
              <w:t>3</w:t>
            </w:r>
          </w:p>
        </w:tc>
        <w:tc>
          <w:tcPr>
            <w:tcW w:w="7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2"/>
              <w:widowControl w:val="false"/>
              <w:spacing w:before="0" w:after="200"/>
              <w:jc w:val="both"/>
              <w:rPr>
                <w:rFonts w:ascii="Times New Roman" w:hAnsi="Times New Roman"/>
              </w:rPr>
            </w:pPr>
            <w:r>
              <w:rPr>
                <w:rFonts w:eastAsia="Arial Unicode MS" w:ascii="Times New Roman" w:hAnsi="Times New Roman"/>
                <w:kern w:val="0"/>
                <w:lang w:val="ru-RU" w:eastAsia="zh-CN" w:bidi="hi-IN"/>
              </w:rPr>
              <w:t xml:space="preserve">Тест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en-US" w:eastAsia="zh-CN" w:bidi="hi-IN"/>
              </w:rPr>
              <w:t>До 6 баллов</w:t>
            </w:r>
          </w:p>
        </w:tc>
      </w:tr>
      <w:tr>
        <w:trPr>
          <w:trHeight w:val="318" w:hRule="atLeast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zh-CN" w:bidi="hi-IN"/>
              </w:rPr>
              <w:t>4</w:t>
            </w:r>
          </w:p>
        </w:tc>
        <w:tc>
          <w:tcPr>
            <w:tcW w:w="7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en-US" w:eastAsia="zh-CN" w:bidi="hi-IN"/>
              </w:rPr>
              <w:t xml:space="preserve">Аналитическая работа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en-US" w:eastAsia="zh-CN" w:bidi="hi-IN"/>
              </w:rPr>
              <w:t>До 10 баллов</w:t>
            </w:r>
          </w:p>
        </w:tc>
      </w:tr>
      <w:tr>
        <w:trPr>
          <w:trHeight w:val="318" w:hRule="atLeast"/>
        </w:trPr>
        <w:tc>
          <w:tcPr>
            <w:tcW w:w="6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zh-CN" w:bidi="hi-IN"/>
              </w:rPr>
              <w:t>5</w:t>
            </w:r>
          </w:p>
        </w:tc>
        <w:tc>
          <w:tcPr>
            <w:tcW w:w="7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6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/>
                <w:b/>
                <w:b/>
                <w:bCs/>
                <w:sz w:val="24"/>
              </w:rPr>
            </w:pPr>
            <w:r>
              <w:rPr>
                <w:rFonts w:eastAsia="Arial Unicode MS" w:cs="Times New Roman" w:ascii="Times New Roman" w:hAnsi="Times New Roman"/>
                <w:b/>
                <w:bCs/>
                <w:kern w:val="0"/>
                <w:sz w:val="24"/>
                <w:szCs w:val="20"/>
                <w:lang w:val="ru-RU" w:eastAsia="zh-CN" w:bidi="hi-IN"/>
              </w:rPr>
              <w:t>Итого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6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  <w:sz w:val="24"/>
              </w:rPr>
            </w:pPr>
            <w:r>
              <w:rPr>
                <w:rFonts w:eastAsia="Arial Unicode MS" w:cs="Times New Roman" w:ascii="Times New Roman" w:hAnsi="Times New Roman"/>
                <w:b/>
                <w:bCs/>
                <w:kern w:val="0"/>
                <w:sz w:val="24"/>
                <w:szCs w:val="20"/>
                <w:lang w:val="ru-RU" w:eastAsia="zh-CN" w:bidi="hi-IN"/>
              </w:rPr>
              <w:t>40 баллов</w:t>
            </w:r>
          </w:p>
        </w:tc>
      </w:tr>
      <w:tr>
        <w:trPr>
          <w:trHeight w:val="318" w:hRule="atLeast"/>
        </w:trPr>
        <w:tc>
          <w:tcPr>
            <w:tcW w:w="6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zh-CN" w:bidi="hi-IN"/>
              </w:rPr>
              <w:t>6</w:t>
            </w:r>
          </w:p>
        </w:tc>
        <w:tc>
          <w:tcPr>
            <w:tcW w:w="7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 w:eastAsia="zh-CN" w:bidi="hi-IN"/>
              </w:rPr>
              <w:t>Зачет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 w:val="en-US" w:eastAsia="zh-CN" w:bidi="hi-IN"/>
              </w:rPr>
              <w:t>60 баллов</w:t>
            </w:r>
          </w:p>
        </w:tc>
      </w:tr>
      <w:tr>
        <w:trPr>
          <w:trHeight w:val="318" w:hRule="atLeast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zh-CN" w:bidi="hi-IN"/>
              </w:rPr>
              <w:t>7</w:t>
            </w:r>
          </w:p>
        </w:tc>
        <w:tc>
          <w:tcPr>
            <w:tcW w:w="7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6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/>
                <w:b/>
                <w:b/>
                <w:bCs/>
                <w:sz w:val="24"/>
              </w:rPr>
            </w:pPr>
            <w:r>
              <w:rPr>
                <w:rFonts w:eastAsia="Arial Unicode MS" w:cs="Times New Roman" w:ascii="Times New Roman" w:hAnsi="Times New Roman"/>
                <w:b/>
                <w:bCs/>
                <w:kern w:val="0"/>
                <w:sz w:val="24"/>
                <w:szCs w:val="20"/>
                <w:lang w:val="ru-RU" w:eastAsia="en-US" w:bidi="ar-SA"/>
              </w:rPr>
              <w:t>Всего за семестр: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6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  <w:sz w:val="24"/>
              </w:rPr>
            </w:pPr>
            <w:r>
              <w:rPr>
                <w:rFonts w:eastAsia="Arial Unicode MS" w:cs="Times New Roman" w:ascii="Times New Roman" w:hAnsi="Times New Roman"/>
                <w:b/>
                <w:bCs/>
                <w:kern w:val="0"/>
                <w:sz w:val="24"/>
                <w:szCs w:val="20"/>
                <w:lang w:val="ru-RU" w:eastAsia="en-US" w:bidi="ar-SA"/>
              </w:rPr>
              <w:t>100 баллов</w:t>
            </w:r>
          </w:p>
        </w:tc>
      </w:tr>
    </w:tbl>
    <w:p>
      <w:pPr>
        <w:pStyle w:val="Style22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spacing w:lineRule="auto" w:line="240" w:before="0" w:after="200"/>
        <w:rPr>
          <w:rFonts w:ascii="Times New Roman" w:hAnsi="Times New Roman"/>
          <w:b/>
          <w:b/>
          <w:bCs/>
          <w:color w:val="333333"/>
          <w:sz w:val="28"/>
          <w:szCs w:val="28"/>
          <w:shd w:fill="FFFFFF" w:val="clear"/>
        </w:rPr>
      </w:pPr>
      <w:r>
        <w:rPr>
          <w:rFonts w:ascii="Times New Roman" w:hAnsi="Times New Roman"/>
          <w:b/>
          <w:bCs/>
          <w:color w:val="333333"/>
          <w:sz w:val="28"/>
          <w:szCs w:val="28"/>
          <w:shd w:fill="FFFFFF" w:val="clear"/>
        </w:rPr>
      </w:r>
    </w:p>
    <w:p>
      <w:pPr>
        <w:pStyle w:val="Normal"/>
        <w:ind w:left="113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Промежуточный контроль проводится в форме экзамена. </w:t>
      </w:r>
    </w:p>
    <w:p>
      <w:pPr>
        <w:pStyle w:val="Normal"/>
        <w:widowControl w:val="false"/>
        <w:spacing w:lineRule="auto" w:line="240" w:before="0" w:after="160"/>
        <w:ind w:left="113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Зачет проводится по завершении изучения дисциплины в письменной форме. </w:t>
      </w:r>
    </w:p>
    <w:p>
      <w:pPr>
        <w:pStyle w:val="Normal"/>
        <w:widowControl w:val="false"/>
        <w:spacing w:lineRule="auto" w:line="240" w:before="0" w:after="160"/>
        <w:ind w:left="113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Экзаменационное задание содержит три вопроса: </w:t>
      </w:r>
    </w:p>
    <w:p>
      <w:pPr>
        <w:pStyle w:val="Normal"/>
        <w:widowControl w:val="false"/>
        <w:spacing w:lineRule="auto" w:line="240" w:before="0" w:after="160"/>
        <w:ind w:left="113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1) теоретический вопрос;</w:t>
      </w:r>
    </w:p>
    <w:p>
      <w:pPr>
        <w:pStyle w:val="Normal"/>
        <w:widowControl w:val="false"/>
        <w:spacing w:lineRule="auto" w:line="240" w:before="0" w:after="160"/>
        <w:ind w:left="113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2) тестовые задания;</w:t>
      </w:r>
    </w:p>
    <w:p>
      <w:pPr>
        <w:pStyle w:val="Normal"/>
        <w:widowControl w:val="false"/>
        <w:spacing w:lineRule="auto" w:line="240" w:before="0" w:after="160"/>
        <w:ind w:left="113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3) практико-ориентированное задание – задачи, кейсы.</w:t>
      </w:r>
    </w:p>
    <w:p>
      <w:pPr>
        <w:pStyle w:val="Normal"/>
        <w:widowControl w:val="false"/>
        <w:spacing w:lineRule="auto" w:line="240" w:before="0" w:after="200"/>
        <w:ind w:left="113" w:hanging="0"/>
        <w:rPr/>
      </w:pPr>
      <w:r>
        <w:rPr/>
      </w:r>
    </w:p>
    <w:sectPr>
      <w:footerReference w:type="default" r:id="rId2"/>
      <w:type w:val="nextPage"/>
      <w:pgSz w:w="11906" w:h="16838"/>
      <w:pgMar w:left="1701" w:right="567" w:header="0" w:top="1134" w:footer="1134" w:bottom="156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Calibri">
    <w:charset w:val="01"/>
    <w:family w:val="roman"/>
    <w:pitch w:val="default"/>
  </w:font>
  <w:font w:name="OpenSymbol">
    <w:altName w:val="Arial Unicode MS"/>
    <w:charset w:val="01"/>
    <w:family w:val="roman"/>
    <w:pitch w:val="default"/>
  </w:font>
  <w:font w:name="PT Astra Serif">
    <w:charset w:val="01"/>
    <w:family w:val="roman"/>
    <w:pitch w:val="default"/>
  </w:font>
  <w:font w:name="Helvetica Neue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false"/>
      <w:bidi w:val="0"/>
      <w:spacing w:lineRule="auto" w:line="276" w:before="0" w:after="200"/>
      <w:jc w:val="left"/>
    </w:pPr>
    <w:rPr>
      <w:rFonts w:ascii="Calibri" w:hAnsi="Calibri" w:eastAsia="Calibri" w:cs="Calibri"/>
      <w:color w:val="000000"/>
      <w:kern w:val="0"/>
      <w:sz w:val="22"/>
      <w:szCs w:val="22"/>
      <w:u w:val="none" w:color="000000"/>
      <w:lang w:val="ru-RU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Интернет-ссылка"/>
    <w:rPr>
      <w:u w:val="single" w:color="FFFFFF"/>
    </w:rPr>
  </w:style>
  <w:style w:type="character" w:styleId="Style15" w:customStyle="1">
    <w:name w:val="Маркеры"/>
    <w:qFormat/>
    <w:rPr>
      <w:rFonts w:ascii="OpenSymbol" w:hAnsi="OpenSymbol" w:eastAsia="OpenSymbol" w:cs="OpenSymbol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7">
    <w:name w:val="Body Text"/>
    <w:basedOn w:val="Normal"/>
    <w:pPr>
      <w:spacing w:before="0" w:after="140"/>
    </w:pPr>
    <w:rPr/>
  </w:style>
  <w:style w:type="paragraph" w:styleId="Style18">
    <w:name w:val="List"/>
    <w:basedOn w:val="Style17"/>
    <w:pPr/>
    <w:rPr>
      <w:rFonts w:ascii="PT Astra Serif" w:hAnsi="PT Astra Serif" w:cs="Noto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1" w:customStyle="1">
    <w:name w:val="Заголовок1"/>
    <w:basedOn w:val="Normal"/>
    <w:next w:val="Style17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21" w:customStyle="1">
    <w:name w:val="Колонтитулы"/>
    <w:qFormat/>
    <w:pPr>
      <w:widowControl/>
      <w:tabs>
        <w:tab w:val="clear" w:pos="708"/>
        <w:tab w:val="right" w:pos="9020" w:leader="none"/>
      </w:tabs>
      <w:suppressAutoHyphens w:val="false"/>
      <w:bidi w:val="0"/>
      <w:spacing w:before="0" w:after="0"/>
      <w:jc w:val="left"/>
    </w:pPr>
    <w:rPr>
      <w:rFonts w:ascii="Helvetica Neue" w:hAnsi="Helvetica Neue" w:eastAsia="Arial Unicode MS" w:cs="Arial Unicode MS"/>
      <w:color w:val="000000"/>
      <w:kern w:val="0"/>
      <w:sz w:val="24"/>
      <w:szCs w:val="24"/>
      <w:u w:val="none" w:color="FFFFFF"/>
      <w:lang w:val="ru-RU" w:eastAsia="zh-CN" w:bidi="hi-IN"/>
      <w14:textOutline w14:w="0" w14:cap="flat" w14:cmpd="sng" w14:algn="ctr">
        <w14:noFill/>
        <w14:prstDash w14:val="solid"/>
        <w14:bevel/>
      </w14:textOutline>
    </w:rPr>
  </w:style>
  <w:style w:type="paragraph" w:styleId="Style22" w:customStyle="1">
    <w:name w:val="По умолчанию"/>
    <w:qFormat/>
    <w:pPr>
      <w:widowControl/>
      <w:suppressAutoHyphens w:val="false"/>
      <w:bidi w:val="0"/>
      <w:spacing w:lineRule="auto" w:line="288" w:before="160" w:after="0"/>
      <w:jc w:val="left"/>
    </w:pPr>
    <w:rPr>
      <w:rFonts w:ascii="Helvetica Neue" w:hAnsi="Helvetica Neue" w:eastAsia="Arial Unicode MS" w:cs="Arial Unicode MS"/>
      <w:color w:val="000000"/>
      <w:kern w:val="0"/>
      <w:sz w:val="24"/>
      <w:szCs w:val="24"/>
      <w:u w:val="none" w:color="FFFFFF"/>
      <w:lang w:val="ru-RU" w:eastAsia="zh-CN" w:bidi="hi-IN"/>
      <w14:textOutline w14:w="0" w14:cap="flat" w14:cmpd="sng" w14:algn="ctr">
        <w14:noFill/>
        <w14:prstDash w14:val="solid"/>
        <w14:bevel/>
      </w14:textOutline>
    </w:rPr>
  </w:style>
  <w:style w:type="paragraph" w:styleId="Style23" w:customStyle="1">
    <w:name w:val="Верхний и нижний колонтитулы"/>
    <w:basedOn w:val="Normal"/>
    <w:qFormat/>
    <w:pPr/>
    <w:rPr/>
  </w:style>
  <w:style w:type="paragraph" w:styleId="Style24">
    <w:name w:val="Header"/>
    <w:basedOn w:val="Style23"/>
    <w:pPr/>
    <w:rPr/>
  </w:style>
  <w:style w:type="paragraph" w:styleId="Style25">
    <w:name w:val="Footer"/>
    <w:basedOn w:val="Style23"/>
    <w:pPr/>
    <w:rPr/>
  </w:style>
  <w:style w:type="paragraph" w:styleId="Style26" w:customStyle="1">
    <w:name w:val="Содержимое таблицы"/>
    <w:basedOn w:val="Normal"/>
    <w:qFormat/>
    <w:pPr/>
    <w:rPr/>
  </w:style>
  <w:style w:type="paragraph" w:styleId="Style27" w:customStyle="1">
    <w:name w:val="Заголовок таблицы"/>
    <w:basedOn w:val="Style26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Application>LibreOffice/7.0.6.2$Linux_X86_64 LibreOffice_project/00$Build-2</Application>
  <AppVersion>15.0000</AppVersion>
  <Pages>1</Pages>
  <Words>113</Words>
  <Characters>694</Characters>
  <CharactersWithSpaces>779</CharactersWithSpaces>
  <Paragraphs>38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2024-02-02T08:18:00Z</dcterms:created>
  <dc:creator>User</dc:creator>
  <dc:description/>
  <dc:language>ru-RU</dc:language>
  <cp:lastModifiedBy/>
  <dcterms:modified xsi:type="dcterms:W3CDTF">2024-02-20T12:28:53Z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