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9D19" w14:textId="77777777" w:rsidR="00153BF0" w:rsidRPr="00153BF0" w:rsidRDefault="00153BF0" w:rsidP="00153BF0">
      <w:pPr>
        <w:tabs>
          <w:tab w:val="left" w:pos="1134"/>
        </w:tabs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53BF0">
        <w:rPr>
          <w:rFonts w:ascii="Times New Roman" w:hAnsi="Times New Roman" w:cs="Times New Roman"/>
          <w:b/>
          <w:sz w:val="28"/>
        </w:rPr>
        <w:t xml:space="preserve">ТЕМАТИКА ВЫПУСКНЫХ КВАЛИФИКАЦИОННЫХ РАБОТ </w:t>
      </w:r>
    </w:p>
    <w:p w14:paraId="3DCCA4F2" w14:textId="3F7F5458" w:rsidR="00153BF0" w:rsidRPr="00153BF0" w:rsidRDefault="00153BF0" w:rsidP="00153BF0">
      <w:pPr>
        <w:tabs>
          <w:tab w:val="left" w:pos="1134"/>
        </w:tabs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53BF0">
        <w:rPr>
          <w:rFonts w:ascii="Times New Roman" w:hAnsi="Times New Roman" w:cs="Times New Roman"/>
          <w:b/>
          <w:sz w:val="28"/>
        </w:rPr>
        <w:t>Направление подготовки 38.03.01 «Экономика», профиль «Финансы и инвестиции»</w:t>
      </w:r>
    </w:p>
    <w:p w14:paraId="3C5EC828" w14:textId="4D6DFD4A" w:rsidR="00DC03C5" w:rsidRDefault="00DC03C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3C5">
        <w:rPr>
          <w:rFonts w:ascii="Times New Roman" w:hAnsi="Times New Roman" w:cs="Times New Roman"/>
          <w:sz w:val="28"/>
          <w:szCs w:val="28"/>
        </w:rPr>
        <w:t xml:space="preserve">Защита интересов частных инвесторов на </w:t>
      </w:r>
      <w:r w:rsidR="002022F3"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Pr="00DC03C5">
        <w:rPr>
          <w:rFonts w:ascii="Times New Roman" w:hAnsi="Times New Roman" w:cs="Times New Roman"/>
          <w:sz w:val="28"/>
          <w:szCs w:val="28"/>
        </w:rPr>
        <w:t xml:space="preserve">рынке ценных бумаг в условиях </w:t>
      </w:r>
      <w:r w:rsidR="002022F3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DC03C5">
        <w:rPr>
          <w:rFonts w:ascii="Times New Roman" w:hAnsi="Times New Roman" w:cs="Times New Roman"/>
          <w:sz w:val="28"/>
          <w:szCs w:val="28"/>
        </w:rPr>
        <w:t>санкций</w:t>
      </w:r>
    </w:p>
    <w:p w14:paraId="57C008E8" w14:textId="17873F48" w:rsidR="002022F3" w:rsidRPr="00DC03C5" w:rsidRDefault="002022F3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инвестиционный счет (ИИС): результаты внедрения и потенциал для развития фондового рынка России </w:t>
      </w:r>
    </w:p>
    <w:p w14:paraId="40683AC5" w14:textId="1EAE4F7D" w:rsidR="00DC03C5" w:rsidRPr="00DC03C5" w:rsidRDefault="00DC03C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3C5">
        <w:rPr>
          <w:rFonts w:ascii="Times New Roman" w:hAnsi="Times New Roman" w:cs="Times New Roman"/>
          <w:sz w:val="28"/>
          <w:szCs w:val="28"/>
        </w:rPr>
        <w:t xml:space="preserve">Современные цифровые технологии </w:t>
      </w:r>
      <w:r w:rsidR="002022F3">
        <w:rPr>
          <w:rFonts w:ascii="Times New Roman" w:hAnsi="Times New Roman" w:cs="Times New Roman"/>
          <w:sz w:val="28"/>
          <w:szCs w:val="28"/>
        </w:rPr>
        <w:t xml:space="preserve">в </w:t>
      </w:r>
      <w:r w:rsidRPr="00DC03C5">
        <w:rPr>
          <w:rFonts w:ascii="Times New Roman" w:hAnsi="Times New Roman" w:cs="Times New Roman"/>
          <w:sz w:val="28"/>
          <w:szCs w:val="28"/>
        </w:rPr>
        <w:t>бирж</w:t>
      </w:r>
      <w:r w:rsidR="002022F3">
        <w:rPr>
          <w:rFonts w:ascii="Times New Roman" w:hAnsi="Times New Roman" w:cs="Times New Roman"/>
          <w:sz w:val="28"/>
          <w:szCs w:val="28"/>
        </w:rPr>
        <w:t>евой деятельности</w:t>
      </w:r>
      <w:r w:rsidR="00D55D55">
        <w:rPr>
          <w:rFonts w:ascii="Times New Roman" w:hAnsi="Times New Roman" w:cs="Times New Roman"/>
          <w:sz w:val="28"/>
          <w:szCs w:val="28"/>
        </w:rPr>
        <w:t>: российская и зарубежная практика</w:t>
      </w:r>
    </w:p>
    <w:p w14:paraId="0A13A898" w14:textId="279301F8" w:rsidR="00DC03C5" w:rsidRDefault="00DC03C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3C5">
        <w:rPr>
          <w:rFonts w:ascii="Times New Roman" w:hAnsi="Times New Roman" w:cs="Times New Roman"/>
          <w:sz w:val="28"/>
          <w:szCs w:val="28"/>
        </w:rPr>
        <w:t>Цифровизация инфраструктуры рынка ценных бумаг</w:t>
      </w:r>
    </w:p>
    <w:p w14:paraId="1BE67368" w14:textId="3F883362" w:rsidR="00DC03C5" w:rsidRDefault="00DC03C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доверительного управления на российском рынке ценных бумаг</w:t>
      </w:r>
    </w:p>
    <w:p w14:paraId="41A3263F" w14:textId="037C6D5F" w:rsidR="00DC03C5" w:rsidRDefault="00DC03C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3C5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DC03C5">
        <w:rPr>
          <w:rFonts w:ascii="Times New Roman" w:hAnsi="Times New Roman" w:cs="Times New Roman"/>
          <w:sz w:val="28"/>
          <w:szCs w:val="28"/>
        </w:rPr>
        <w:t xml:space="preserve">дивидендных </w:t>
      </w:r>
      <w:r>
        <w:rPr>
          <w:rFonts w:ascii="Times New Roman" w:hAnsi="Times New Roman" w:cs="Times New Roman"/>
          <w:sz w:val="28"/>
          <w:szCs w:val="28"/>
        </w:rPr>
        <w:t>акций в новых экономических условиях</w:t>
      </w:r>
    </w:p>
    <w:p w14:paraId="2AD64961" w14:textId="63F80228" w:rsidR="00DC03C5" w:rsidRDefault="00C2608D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I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инструмента стимулирования инвестиций</w:t>
      </w:r>
    </w:p>
    <w:p w14:paraId="54B25B9A" w14:textId="60E9722D" w:rsidR="00C2608D" w:rsidRDefault="00C2608D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Биржевые финансовые инструменты привлечения инвестиций в …. отрасль (на выбор)</w:t>
      </w:r>
    </w:p>
    <w:p w14:paraId="4B8CA8A7" w14:textId="5A0B3CE4" w:rsidR="00C2608D" w:rsidRDefault="00C2608D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продукты с условной гарантией возврата капитала</w:t>
      </w:r>
      <w:r w:rsidR="00D55D55">
        <w:rPr>
          <w:rFonts w:ascii="Times New Roman" w:hAnsi="Times New Roman" w:cs="Times New Roman"/>
          <w:sz w:val="28"/>
          <w:szCs w:val="28"/>
        </w:rPr>
        <w:t>:</w:t>
      </w:r>
    </w:p>
    <w:p w14:paraId="07A04524" w14:textId="2DC93E0B" w:rsidR="00C2608D" w:rsidRDefault="00C2608D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Индексные стратегии биржевых паевых инвестиционных фондов</w:t>
      </w:r>
    </w:p>
    <w:p w14:paraId="4875821D" w14:textId="57A7DEB7" w:rsidR="00996B1D" w:rsidRPr="00BB037D" w:rsidRDefault="00BB037D" w:rsidP="00BB037D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3C5">
        <w:rPr>
          <w:rFonts w:ascii="Times New Roman" w:hAnsi="Times New Roman" w:cs="Times New Roman"/>
          <w:sz w:val="28"/>
          <w:szCs w:val="28"/>
        </w:rPr>
        <w:t>Трансформация рынков долговых ценных бумаг и ее эффекты</w:t>
      </w:r>
    </w:p>
    <w:p w14:paraId="4DA05B41" w14:textId="143B77F4" w:rsidR="00C2608D" w:rsidRDefault="00C2608D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коллективного инвестирования в условиях экономических санкций</w:t>
      </w:r>
    </w:p>
    <w:p w14:paraId="34B7626B" w14:textId="7C2BE44C" w:rsidR="00C2608D" w:rsidRDefault="00747B23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тренды </w:t>
      </w:r>
      <w:r w:rsidR="00D55D5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российского рынка НПФ</w:t>
      </w:r>
    </w:p>
    <w:p w14:paraId="0B526C73" w14:textId="18C59C03" w:rsidR="00747B23" w:rsidRDefault="00747B23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торговых стратегий на российском фондовом рынке</w:t>
      </w:r>
    </w:p>
    <w:p w14:paraId="1D5C9C4D" w14:textId="15E9FE04" w:rsidR="00747B23" w:rsidRDefault="00747B23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частных инвесторов на российском рынке ценных бумаг</w:t>
      </w:r>
    </w:p>
    <w:p w14:paraId="5E3E1522" w14:textId="27D9011E" w:rsidR="00747B23" w:rsidRDefault="00747B23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регулирования ответственности держателя реестра акционеров и эмитента перед акционерами в России</w:t>
      </w:r>
    </w:p>
    <w:p w14:paraId="7D0D97A1" w14:textId="4B6C52AF" w:rsidR="00747B23" w:rsidRDefault="001B3FED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 деятельности негосударственных пенсионных фондов</w:t>
      </w:r>
    </w:p>
    <w:p w14:paraId="224FAD59" w14:textId="2E7493A2" w:rsidR="001B3FED" w:rsidRDefault="00F52FCE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Традиционные и инновационные финансовые инструменты: конкурентные преимущества и потенциал развития</w:t>
      </w:r>
    </w:p>
    <w:p w14:paraId="49CE517A" w14:textId="1F5C4035" w:rsidR="00D50674" w:rsidRDefault="00D55D5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Секьюритизация как глобальная тенденция развития финансового рынка: новые формы проявления</w:t>
      </w:r>
    </w:p>
    <w:p w14:paraId="146D7C10" w14:textId="19780A4A" w:rsidR="00D50674" w:rsidRPr="00DC03C5" w:rsidRDefault="00D55D55" w:rsidP="00DC03C5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недвижимость с использованием финансовых инструментов (ценных бумаг и производных финансовых инструментов)</w:t>
      </w:r>
    </w:p>
    <w:sectPr w:rsidR="00D50674" w:rsidRPr="00DC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AD6"/>
    <w:multiLevelType w:val="hybridMultilevel"/>
    <w:tmpl w:val="B08A4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11"/>
    <w:rsid w:val="00153BF0"/>
    <w:rsid w:val="001B3FED"/>
    <w:rsid w:val="002022F3"/>
    <w:rsid w:val="00346374"/>
    <w:rsid w:val="003A498D"/>
    <w:rsid w:val="003B7C7F"/>
    <w:rsid w:val="004C47CD"/>
    <w:rsid w:val="00516D2A"/>
    <w:rsid w:val="00747B23"/>
    <w:rsid w:val="00996B1D"/>
    <w:rsid w:val="009C4C99"/>
    <w:rsid w:val="00BB037D"/>
    <w:rsid w:val="00C2608D"/>
    <w:rsid w:val="00D50674"/>
    <w:rsid w:val="00D55D55"/>
    <w:rsid w:val="00DC03C5"/>
    <w:rsid w:val="00ED64C2"/>
    <w:rsid w:val="00F46111"/>
    <w:rsid w:val="00F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Марина Витальевна</dc:creator>
  <cp:lastModifiedBy>User</cp:lastModifiedBy>
  <cp:revision>2</cp:revision>
  <dcterms:created xsi:type="dcterms:W3CDTF">2023-06-16T16:29:00Z</dcterms:created>
  <dcterms:modified xsi:type="dcterms:W3CDTF">2023-06-16T16:29:00Z</dcterms:modified>
</cp:coreProperties>
</file>