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Критерии оценивания результатов изучения дисциплины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«Производные финансовые инструменты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» для 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  <w:t>направлени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  <w:t>й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  <w:t xml:space="preserve"> подготовки 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38.04.01 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«Экономика» 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и 38.04.08 «Финансы и кредит»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, </w:t>
      </w:r>
      <w:r>
        <w:rPr>
          <w:rFonts w:eastAsia="Arial Unicode MS" w:cs="Arial Unicode MS" w:ascii="Times New Roman" w:hAnsi="Times New Roman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FFFFFF"/>
          <w:shd w:fill="FFFFFF" w:val="clear"/>
          <w:vertAlign w:val="baseline"/>
          <w:lang w:val="ru-RU" w:eastAsia="zh-CN" w:bidi="hi-IN"/>
          <w14:textFill>
            <w14:solidFill>
              <w14:srgbClr w14:val="333333"/>
            </w14:solidFill>
          </w14:textFill>
        </w:rPr>
        <w:t>магистратура</w:t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outline w:val="false"/>
          <w:color w:val="333333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</w:pPr>
      <w:r>
        <w:rPr>
          <w:rFonts w:eastAsia="Times New Roman" w:cs="Times New Roman" w:ascii="Times New Roman" w:hAnsi="Times New Roman"/>
          <w:b/>
          <w:bCs/>
          <w:outline w:val="false"/>
          <w:color w:val="333333"/>
          <w:sz w:val="28"/>
          <w:szCs w:val="28"/>
          <w:shd w:fill="FFFFFF" w:val="clear"/>
          <w14:textFill>
            <w14:solidFill>
              <w14:srgbClr w14:val="333333"/>
            </w14:solidFill>
          </w14:textFill>
        </w:rPr>
      </w:r>
    </w:p>
    <w:tbl>
      <w:tblPr>
        <w:tblW w:w="9527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664"/>
        <w:gridCol w:w="7331"/>
        <w:gridCol w:w="1532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shd w:fill="auto" w:val="clear"/>
                <w:lang w:val="ru-RU"/>
              </w:rPr>
              <w:t>пп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Баллы</w:t>
            </w:r>
          </w:p>
        </w:tc>
      </w:tr>
      <w:tr>
        <w:trPr>
          <w:trHeight w:val="319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 xml:space="preserve">Посещаемость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 балла</w:t>
            </w:r>
          </w:p>
        </w:tc>
      </w:tr>
      <w:tr>
        <w:trPr>
          <w:trHeight w:val="127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Активное/интерактивное участие в работе на семинарских занятиях (устные опросы, тематические дискуссии,  интерактивные блиц-опросы по темам,  контрольные срезы в тестовой форме и др.)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 баллов</w:t>
            </w:r>
          </w:p>
        </w:tc>
      </w:tr>
      <w:tr>
        <w:trPr>
          <w:trHeight w:val="127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Демонстрация умения применять навыки при решении практико-ориентированных заданий (работа с первичными источниками статистической информации, решение кейсов, расчетных задач, ситуационных заданий и др.)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9 баллов</w:t>
            </w:r>
          </w:p>
        </w:tc>
      </w:tr>
      <w:tr>
        <w:trPr>
          <w:trHeight w:val="159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Выполнение различных видов самостоятельной работы (проведение поисково-аналитических исследований, публикация научной статьи, выступление с докладом на научных мероприятиях, участие в стартапах и конкурсах, организация и модерация мероприятий  и иные виды работ)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 xml:space="preserve">Выполнение работы в соответствии с установленной РПД формой текущего контроля (реферат, ДТЗ, контрольная работа, РАР и иные виды работ)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 баллов</w:t>
            </w:r>
          </w:p>
        </w:tc>
      </w:tr>
      <w:tr>
        <w:trPr>
          <w:trHeight w:val="319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outline w:val="false"/>
                <w:color w:val="000000"/>
                <w:sz w:val="26"/>
                <w:szCs w:val="26"/>
                <w:shd w:fill="FFFFFF" w:val="clear"/>
                <w14:textFill>
                  <w14:solidFill>
                    <w14:srgbClr w14:val="2C2D2E"/>
                  </w14:solidFill>
                </w14:textFill>
              </w:rPr>
              <w:t>Итого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Зачет/экзамен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left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Итого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keepNext w:val="false"/>
              <w:keepLines w:val="false"/>
              <w:widowControl w:val="false"/>
              <w:shd w:val="clear" w:color="auto" w:fill="auto"/>
              <w:suppressAutoHyphens w:val="false"/>
              <w:bidi w:val="0"/>
              <w:spacing w:lineRule="auto" w:line="240" w:before="0" w:after="0"/>
              <w:ind w:left="0" w:right="0" w:hanging="0"/>
              <w:jc w:val="center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6"/>
                <w:sz w:val="26"/>
                <w:szCs w:val="26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100 баллов</w:t>
            </w:r>
          </w:p>
        </w:tc>
      </w:tr>
    </w:tbl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rPr/>
    </w:pPr>
    <w:r>
      <w:rPr/>
    </w:r>
  </w:p>
</w:ftr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Колонтитулы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88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LibreOffice/7.0.6.2$Linux_X86_64 LibreOffice_project/00$Build-2</Application>
  <AppVersion>15.0000</AppVersion>
  <Pages>1</Pages>
  <Words>144</Words>
  <Characters>971</Characters>
  <CharactersWithSpaces>1093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2023-12-21T10:38:30Z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