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lineRule="auto" w:line="240" w:beforeAutospacing="0" w:before="0" w:afterAutospacing="0" w:after="0"/>
        <w:jc w:val="center"/>
        <w:rPr/>
      </w:pPr>
      <w:bookmarkStart w:id="0" w:name="_GoBack"/>
      <w:bookmarkEnd w:id="0"/>
      <w:r>
        <w:rPr>
          <w:rStyle w:val="Strong"/>
          <w:color w:val="000000"/>
          <w:sz w:val="32"/>
          <w:szCs w:val="32"/>
        </w:rPr>
        <w:t xml:space="preserve">График подготовки </w:t>
      </w:r>
      <w:r>
        <w:rPr>
          <w:rStyle w:val="Strong"/>
          <w:rFonts w:eastAsia="Times New Roman" w:cs="Times New Roman"/>
          <w:b/>
          <w:bCs/>
          <w:color w:val="000000"/>
          <w:sz w:val="32"/>
          <w:szCs w:val="32"/>
          <w:lang w:eastAsia="ru-RU"/>
        </w:rPr>
        <w:t>ВКР и сроки проведения практики</w:t>
      </w:r>
      <w:r>
        <w:rPr>
          <w:rStyle w:val="Strong"/>
          <w:color w:val="000000"/>
          <w:sz w:val="32"/>
          <w:szCs w:val="32"/>
        </w:rPr>
        <w:t xml:space="preserve"> по программам бакалавриата очной формы обучения в </w:t>
      </w:r>
      <w:r>
        <w:rPr>
          <w:rStyle w:val="Strong"/>
          <w:color w:val="000000"/>
          <w:sz w:val="32"/>
          <w:szCs w:val="32"/>
          <w:u w:val="single"/>
        </w:rPr>
        <w:t>2023/2024</w:t>
      </w:r>
      <w:r>
        <w:rPr>
          <w:rStyle w:val="Strong"/>
          <w:color w:val="000000"/>
          <w:sz w:val="32"/>
          <w:szCs w:val="32"/>
          <w:u w:val="none"/>
        </w:rPr>
        <w:t xml:space="preserve"> у</w:t>
      </w:r>
      <w:r>
        <w:rPr>
          <w:rStyle w:val="Strong"/>
          <w:color w:val="000000"/>
          <w:sz w:val="32"/>
          <w:szCs w:val="32"/>
        </w:rPr>
        <w:t xml:space="preserve">чебном году </w:t>
      </w:r>
    </w:p>
    <w:p>
      <w:pPr>
        <w:pStyle w:val="Western"/>
        <w:spacing w:beforeAutospacing="0" w:before="0" w:afterAutospacing="0" w:after="150"/>
        <w:rPr>
          <w:color w:val="000000"/>
        </w:rPr>
      </w:pPr>
      <w:r>
        <w:rPr>
          <w:color w:val="000000"/>
        </w:rPr>
      </w:r>
    </w:p>
    <w:p>
      <w:pPr>
        <w:pStyle w:val="Western"/>
        <w:spacing w:lineRule="auto" w:line="240" w:before="52" w:after="52"/>
        <w:rPr/>
      </w:pPr>
      <w:r>
        <w:rPr>
          <w:rStyle w:val="Strong"/>
          <w:b w:val="false"/>
          <w:bCs w:val="false"/>
          <w:sz w:val="26"/>
          <w:szCs w:val="26"/>
        </w:rPr>
        <w:t xml:space="preserve">Направление подготовки: 38.03.01 «Экономика» </w:t>
      </w:r>
    </w:p>
    <w:p>
      <w:pPr>
        <w:pStyle w:val="Western"/>
        <w:spacing w:lineRule="auto" w:line="240" w:before="52" w:after="52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Профиль: «</w:t>
      </w:r>
      <w:r>
        <w:rPr>
          <w:b w:val="false"/>
          <w:bCs w:val="false"/>
          <w:sz w:val="26"/>
          <w:szCs w:val="26"/>
          <w:lang w:eastAsia="ru-RU"/>
        </w:rPr>
        <w:t>Ф</w:t>
      </w:r>
      <w:r>
        <w:rPr>
          <w:b w:val="false"/>
          <w:bCs w:val="false"/>
          <w:sz w:val="26"/>
          <w:szCs w:val="26"/>
        </w:rPr>
        <w:t>инансовые рынки и финтех»</w:t>
      </w:r>
    </w:p>
    <w:p>
      <w:pPr>
        <w:pStyle w:val="Western"/>
        <w:spacing w:lineRule="auto" w:line="240" w:before="52" w:after="52"/>
        <w:rPr>
          <w:rFonts w:ascii="Times New Roman" w:hAnsi="Times New Roman" w:eastAsia="Times New Roman" w:cs="Times New Roman"/>
          <w:b w:val="false"/>
          <w:b w:val="false"/>
          <w:bCs w:val="false"/>
          <w:sz w:val="26"/>
          <w:szCs w:val="26"/>
          <w:lang w:eastAsia="ru-RU"/>
        </w:rPr>
      </w:pPr>
      <w:r>
        <w:rPr>
          <w:rFonts w:eastAsia="Times New Roman" w:cs="Times New Roman"/>
          <w:b w:val="false"/>
          <w:bCs w:val="false"/>
          <w:sz w:val="26"/>
          <w:szCs w:val="26"/>
          <w:lang w:eastAsia="ru-RU"/>
        </w:rPr>
        <w:t>Группы: ФРФТ20-1, 20-2</w:t>
      </w:r>
    </w:p>
    <w:p>
      <w:pPr>
        <w:pStyle w:val="Western"/>
        <w:spacing w:lineRule="auto" w:line="240" w:before="52" w:after="52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Style w:val="a4"/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347"/>
        <w:gridCol w:w="3145"/>
      </w:tblGrid>
      <w:tr>
        <w:trPr/>
        <w:tc>
          <w:tcPr>
            <w:tcW w:w="6347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Вид работы</w:t>
            </w:r>
          </w:p>
        </w:tc>
        <w:tc>
          <w:tcPr>
            <w:tcW w:w="3145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Сроки выполнения</w:t>
            </w:r>
          </w:p>
        </w:tc>
      </w:tr>
      <w:tr>
        <w:trPr/>
        <w:tc>
          <w:tcPr>
            <w:tcW w:w="9492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Подготовка ВКР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Выбор темы ВКР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до 15 октября 202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3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Составление, утверждение руководителем и размещение студентом плана-задания ВКР на ИОП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05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декабря 2023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Предоставление первой главы ВКР руководителю</w:t>
              <w:br/>
              <w:t>Предоставление второй главы ВКР руководителю</w:t>
              <w:br/>
              <w:t>Предоставление третьей главы ВКР руководителю</w:t>
              <w:br/>
              <w:t>Предоставление ВКР в полном объеме руководителю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до 15 февраля 2024</w:t>
              <w:br/>
              <w:t>до 31 марта 2024</w:t>
              <w:br/>
              <w:t xml:space="preserve">до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28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 xml:space="preserve"> апреля 2024</w:t>
              <w:br/>
              <w:t>до 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5 </w:t>
            </w: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мая 2024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Проведение предварительной защиты ВКР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shd w:fill="auto" w:val="clear"/>
                <w:lang w:val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>07</w:t>
            </w:r>
            <w:r>
              <w:rPr>
                <w:color w:val="000000"/>
                <w:kern w:val="0"/>
                <w:sz w:val="26"/>
                <w:szCs w:val="26"/>
                <w:shd w:fill="auto" w:val="clear"/>
                <w:lang w:val="ru-RU" w:bidi="ar-SA"/>
              </w:rPr>
              <w:t>-0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  <w:shd w:fill="auto" w:val="clear"/>
                <w:lang w:val="ru-RU" w:eastAsia="ru-RU" w:bidi="ar-SA"/>
              </w:rPr>
              <w:t>8</w:t>
            </w:r>
            <w:r>
              <w:rPr>
                <w:color w:val="000000"/>
                <w:kern w:val="0"/>
                <w:sz w:val="26"/>
                <w:szCs w:val="26"/>
                <w:shd w:fill="auto" w:val="clear"/>
                <w:lang w:val="ru-RU" w:bidi="ar-SA"/>
              </w:rPr>
              <w:t xml:space="preserve"> мая 2024</w:t>
            </w:r>
          </w:p>
        </w:tc>
      </w:tr>
      <w:tr>
        <w:trPr>
          <w:trHeight w:val="640" w:hRule="atLeast"/>
        </w:trPr>
        <w:tc>
          <w:tcPr>
            <w:tcW w:w="6347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Размещение итоговой, согласованной с научным руководителем ЭВКР на ИОП*</w:t>
            </w:r>
          </w:p>
        </w:tc>
        <w:tc>
          <w:tcPr>
            <w:tcW w:w="3145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6"/>
                <w:szCs w:val="26"/>
                <w:lang w:val="ru-RU" w:eastAsia="en-US" w:bidi="ar-SA"/>
              </w:rPr>
              <w:t>12.05.2024</w:t>
            </w:r>
          </w:p>
        </w:tc>
      </w:tr>
      <w:tr>
        <w:trPr/>
        <w:tc>
          <w:tcPr>
            <w:tcW w:w="6347" w:type="dxa"/>
            <w:tcBorders/>
          </w:tcPr>
          <w:p>
            <w:pPr>
              <w:pStyle w:val="Style19"/>
              <w:widowControl w:val="false"/>
              <w:suppressAutoHyphens w:val="true"/>
              <w:spacing w:lineRule="auto" w:line="240" w:beforeAutospacing="0" w:before="0" w:afterAutospacing="0" w:after="160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Размещение отзыва руководителя о ВКР студента на ИОП и установление им статуса «Допущен (-а) к защите»</w:t>
            </w:r>
          </w:p>
        </w:tc>
        <w:tc>
          <w:tcPr>
            <w:tcW w:w="3145" w:type="dxa"/>
            <w:tcBorders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не позднее 5 дней до защиты ВКР</w:t>
            </w:r>
          </w:p>
        </w:tc>
      </w:tr>
      <w:tr>
        <w:trPr/>
        <w:tc>
          <w:tcPr>
            <w:tcW w:w="6347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Государственная итоговая аттестация</w:t>
            </w:r>
          </w:p>
        </w:tc>
        <w:tc>
          <w:tcPr>
            <w:tcW w:w="3145" w:type="dxa"/>
            <w:tcBorders/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24 мая - 05 июля 2024**</w:t>
            </w:r>
          </w:p>
        </w:tc>
      </w:tr>
      <w:tr>
        <w:trPr/>
        <w:tc>
          <w:tcPr>
            <w:tcW w:w="9492" w:type="dxa"/>
            <w:gridSpan w:val="2"/>
            <w:tcBorders>
              <w:top w:val="nil"/>
            </w:tcBorders>
            <w:shd w:fill="EEEEEE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center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b/>
                <w:bCs/>
                <w:color w:val="000000"/>
                <w:kern w:val="0"/>
                <w:sz w:val="26"/>
                <w:szCs w:val="26"/>
                <w:lang w:val="ru-RU" w:bidi="ar-SA"/>
              </w:rPr>
              <w:t>Практика</w:t>
            </w:r>
          </w:p>
        </w:tc>
      </w:tr>
      <w:tr>
        <w:trPr/>
        <w:tc>
          <w:tcPr>
            <w:tcW w:w="6347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Учебная практика: практика по получению первичных профессиональных умений</w:t>
            </w:r>
          </w:p>
        </w:tc>
        <w:tc>
          <w:tcPr>
            <w:tcW w:w="3145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20.03.2024 — 02.04.2024</w:t>
            </w:r>
          </w:p>
        </w:tc>
      </w:tr>
      <w:tr>
        <w:trPr/>
        <w:tc>
          <w:tcPr>
            <w:tcW w:w="6347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kern w:val="0"/>
                <w:sz w:val="26"/>
                <w:szCs w:val="26"/>
                <w:lang w:val="ru-RU" w:bidi="ar-SA"/>
              </w:rPr>
            </w:pPr>
            <w:r>
              <w:rPr>
                <w:kern w:val="0"/>
                <w:sz w:val="26"/>
                <w:szCs w:val="26"/>
                <w:lang w:val="ru-RU" w:bidi="ar-SA"/>
              </w:rPr>
              <w:t>Производственная практика: практика по получению профессиональных умений и опыта профессиональной деятельности; преддипломная практика</w:t>
            </w:r>
          </w:p>
        </w:tc>
        <w:tc>
          <w:tcPr>
            <w:tcW w:w="3145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03.04.2024 — 16.05.2024</w:t>
            </w:r>
          </w:p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</w:r>
          </w:p>
        </w:tc>
      </w:tr>
      <w:tr>
        <w:trPr/>
        <w:tc>
          <w:tcPr>
            <w:tcW w:w="6347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Защита отчетов по практике</w:t>
            </w:r>
          </w:p>
        </w:tc>
        <w:tc>
          <w:tcPr>
            <w:tcW w:w="3145" w:type="dxa"/>
            <w:tcBorders>
              <w:top w:val="nil"/>
            </w:tcBorders>
            <w:shd w:color="auto" w:fill="auto" w:val="clear"/>
          </w:tcPr>
          <w:p>
            <w:pPr>
              <w:pStyle w:val="Western"/>
              <w:widowControl w:val="false"/>
              <w:suppressAutoHyphens w:val="true"/>
              <w:spacing w:beforeAutospacing="0" w:before="0" w:afterAutospacing="0" w:after="150"/>
              <w:jc w:val="left"/>
              <w:rPr>
                <w:color w:val="000000"/>
                <w:kern w:val="0"/>
                <w:sz w:val="26"/>
                <w:szCs w:val="26"/>
                <w:lang w:val="ru-RU" w:bidi="ar-SA"/>
              </w:rPr>
            </w:pPr>
            <w:r>
              <w:rPr>
                <w:color w:val="000000"/>
                <w:kern w:val="0"/>
                <w:sz w:val="26"/>
                <w:szCs w:val="26"/>
                <w:lang w:val="ru-RU" w:bidi="ar-SA"/>
              </w:rPr>
              <w:t>16.05.2024</w:t>
            </w:r>
          </w:p>
        </w:tc>
      </w:tr>
    </w:tbl>
    <w:p>
      <w:pPr>
        <w:pStyle w:val="Western"/>
        <w:spacing w:beforeAutospacing="0" w:before="0" w:afterAutospacing="0" w:after="15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* Студенты, не разместившие ЭВКР на платформе org.fa.ru до 12.05.2024, не будут включены в приказ о допуске к государственной итоговой аттестации (ГИА), что повлечет за собой отчисление из университета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** Дата проведения защиты ВКР определяется расписанием ГИА</w:t>
      </w:r>
    </w:p>
    <w:sectPr>
      <w:type w:val="nextPage"/>
      <w:pgSz w:w="11906" w:h="16838"/>
      <w:pgMar w:left="1701" w:right="850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26b12"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Western" w:customStyle="1">
    <w:name w:val="western"/>
    <w:basedOn w:val="Normal"/>
    <w:qFormat/>
    <w:rsid w:val="00726b1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726b1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LibreOffice/7.0.6.2$Linux_X86_64 LibreOffice_project/00$Build-2</Application>
  <AppVersion>15.0000</AppVersion>
  <Pages>1</Pages>
  <Words>210</Words>
  <Characters>1348</Characters>
  <CharactersWithSpaces>1532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2022-12-04T17:37:00Z</dcterms:created>
  <dc:creator>Абалакина Татьяна Владимировна</dc:creator>
  <dc:description/>
  <dc:language>ru-RU</dc:language>
  <cp:lastModifiedBy/>
  <dcterms:modified xsi:type="dcterms:W3CDTF">2023-11-22T13:20:29Z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