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bCs/>
          <w:color w:val="000000" w:themeColor="text1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</w:rPr>
        <w:t>Критерии оценивания результатов изучения дисциплины «Биржевая торговля и биржевые инструменты»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shd w:fill="FFFFFF" w:val="clear"/>
          <w:lang w:val="it-IT"/>
        </w:rPr>
        <w:t xml:space="preserve"> для </w:t>
      </w: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</w:rPr>
        <w:t>направления подготовки 38.04.08. «Финансы и кредит», магистратура</w:t>
      </w:r>
    </w:p>
    <w:p>
      <w:pPr>
        <w:pStyle w:val="Normal"/>
        <w:spacing w:before="0" w:after="0"/>
        <w:jc w:val="center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236" w:type="dxa"/>
        <w:jc w:val="left"/>
        <w:tblInd w:w="193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6820"/>
        <w:gridCol w:w="1752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п/п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Критерии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Баллы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 w:bidi="hi-IN"/>
              </w:rPr>
              <w:t>1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lineRule="auto" w:line="240"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Работа на семинарских занятиях (</w:t>
            </w:r>
            <w:r>
              <w:rPr>
                <w:rFonts w:cs="Times New Roman" w:ascii="Times New Roman" w:hAnsi="Times New Roman"/>
                <w:color w:val="000000" w:themeColor="text1"/>
                <w:sz w:val="26"/>
                <w:szCs w:val="26"/>
              </w:rPr>
              <w:t>ответы на вопросы по теме семинара, обсуждение полученных результатов в ходе проведения исследования по вопросам контрольной работы, участие в дискуссии, подготовка углубленных дополнительных исследований по теме семинара)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  <w:t>До 20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</w:r>
          </w:p>
        </w:tc>
      </w:tr>
      <w:tr>
        <w:trPr>
          <w:trHeight w:val="49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 w:bidi="hi-IN"/>
              </w:rPr>
              <w:t>2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Тестирование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  <w:t>До 4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 w:bidi="hi-IN"/>
              </w:rPr>
              <w:t>3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zh-CN" w:bidi="hi-IN"/>
              </w:rPr>
              <w:t>Контрольная работа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zh-CN" w:bidi="hi-IN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val="en-US" w:eastAsia="zh-CN" w:bidi="hi-IN"/>
              </w:rPr>
              <w:t>До 16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4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Итого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6"/>
                <w:szCs w:val="26"/>
                <w:lang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5</w:t>
            </w:r>
          </w:p>
        </w:tc>
        <w:tc>
          <w:tcPr>
            <w:tcW w:w="6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Экзамен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en-US" w:eastAsia="zh-CN" w:bidi="hi-IN"/>
              </w:rPr>
              <w:t xml:space="preserve">60 </w:t>
            </w:r>
            <w:r>
              <w:rPr>
                <w:rFonts w:eastAsia="Calibri" w:ascii="Times New Roman" w:hAnsi="Times New Roman"/>
                <w:b/>
                <w:color w:val="000000" w:themeColor="text1"/>
                <w:sz w:val="26"/>
                <w:szCs w:val="26"/>
                <w:lang w:val="en-US" w:eastAsia="zh-CN" w:bidi="hi-IN"/>
              </w:rPr>
              <w:t>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eastAsia="zh-CN" w:bidi="hi-IN"/>
              </w:rPr>
              <w:t>6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jc w:val="both"/>
              <w:rPr>
                <w:rFonts w:ascii="Times New Roman" w:hAnsi="Times New Roman" w:eastAsia="Calibri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Всего за семестр (модуль)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0"/>
              <w:widowControl w:val="false"/>
              <w:spacing w:before="0" w:after="200"/>
              <w:jc w:val="center"/>
              <w:rPr>
                <w:rFonts w:ascii="Times New Roman" w:hAnsi="Times New Roman" w:eastAsia="Calibri"/>
                <w:b/>
                <w:b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color w:val="000000" w:themeColor="text1"/>
                <w:sz w:val="26"/>
                <w:szCs w:val="26"/>
              </w:rPr>
              <w:t>100 баллов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86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Работа на семинарах</w:t>
      </w:r>
    </w:p>
    <w:p>
      <w:pPr>
        <w:pStyle w:val="Normal"/>
        <w:spacing w:lineRule="auto" w:line="240"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на семинарах оценивается преподавателем в зависимости от активности студентов и уровня подготовленных ими практических заданий. Присутствие на семинарах без выступления и участия в дискуссиях не оценивается (0 баллов). </w:t>
      </w:r>
    </w:p>
    <w:p>
      <w:pPr>
        <w:pStyle w:val="Normal"/>
        <w:spacing w:lineRule="auto" w:line="240"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Тестирование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90 % до 100% верных ответов – 4 балла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80% до 89% верных ответов – 3 балла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70% до 79%верных ответов – 2 балла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 60 до 69% верных ответов – 1 бал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Меньше 60% верных ответов – 0 баллов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Контрольная работа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Контрольная работа состоит из 4 расчетно-аналитических заданий, которые выполняются каждым студентом в 4 этапа (по мере изучения дисциплины, 2 недели на каждый этап) в письменном виде.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каждом этапе студенты готовят письменный ответ/исследование на вопросы контрольной работы, подтверждая свои суждения расчетами на основе данных публичных источников информации. 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Каждый этап работы оценивается отдельно – до 4 баллов.   При выполнении заданий всех этапов, подготовке и защите письменного отчета с ответами на все вопросы контрольной работы, поставленные преподавателем,  максимальная оценка контрольной работы – 16 баллов.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Промежуточный контроль</w:t>
      </w:r>
    </w:p>
    <w:p>
      <w:pPr>
        <w:pStyle w:val="Normal"/>
        <w:spacing w:lineRule="atLeast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Экзамен проводится по завершении изучения дисциплины в письменной форме. Экзаменационное задание содержит три вопроса: теоретический вопрос, тестовые задания, практико-ориентированное задание – кейс.</w:t>
      </w:r>
    </w:p>
    <w:p>
      <w:pPr>
        <w:pStyle w:val="Normal"/>
        <w:spacing w:lineRule="atLeast" w:line="240"/>
        <w:jc w:val="both"/>
        <w:rPr>
          <w:color w:val="000000"/>
        </w:rPr>
      </w:pPr>
      <w:r>
        <w:rPr>
          <w:rFonts w:cs="Times New Roman" w:ascii="Times New Roman" w:hAnsi="Times New Roman"/>
          <w:bCs/>
          <w:iCs/>
          <w:color w:val="000000"/>
          <w:sz w:val="28"/>
          <w:szCs w:val="28"/>
        </w:rPr>
        <w:t>Ответы на теоретические вопросы при дистанционном формате обучения проверяются в системе «Антиплагиат» и засчитываются в случае оригинальности текста не менее 70 процентов. Максимальная оценка ответов на теоретические вопросы с оригинальностью менее 70% - 2 балла.</w:t>
      </w:r>
      <w:r>
        <w:rPr>
          <w:bCs/>
          <w:iCs/>
          <w:color w:val="000000"/>
        </w:rPr>
        <w:t xml:space="preserve"> </w:t>
      </w:r>
    </w:p>
    <w:p>
      <w:pPr>
        <w:pStyle w:val="Normal"/>
        <w:spacing w:lineRule="atLeast" w:line="240" w:before="0" w:after="200"/>
        <w:jc w:val="both"/>
        <w:rPr>
          <w:rFonts w:ascii="Times New Roman" w:hAnsi="Times New Roman" w:cs="Times New Roman"/>
          <w:b/>
          <w:b/>
          <w:i/>
          <w:i/>
          <w:color w:val="FF0000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4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Default" w:customStyle="1">
    <w:name w:val="Default"/>
    <w:qFormat/>
    <w:rsid w:val="004476e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2" w:customStyle="1">
    <w:name w:val="Абзац списка2"/>
    <w:basedOn w:val="Normal"/>
    <w:qFormat/>
    <w:rsid w:val="004476e8"/>
    <w:pPr>
      <w:spacing w:lineRule="auto" w:line="240" w:before="0" w:after="0"/>
      <w:ind w:left="720" w:hanging="0"/>
      <w:contextualSpacing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9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0" w:customStyle="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7AD3-B952-4EAD-8D41-52806BBE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Application>LibreOffice/7.0.6.2$Linux_X86_64 LibreOffice_project/00$Build-2</Application>
  <AppVersion>15.0000</AppVersion>
  <Pages>2</Pages>
  <Words>294</Words>
  <Characters>1871</Characters>
  <CharactersWithSpaces>2143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2021-06-15T07:31:00Z</dcterms:created>
  <dc:creator>Леново</dc:creator>
  <dc:description/>
  <dc:language>ru-RU</dc:language>
  <cp:lastModifiedBy/>
  <cp:lastPrinted>2021-09-04T11:14:00Z</cp:lastPrinted>
  <dcterms:modified xsi:type="dcterms:W3CDTF">2023-09-26T17:28:49Z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