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28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D77">
        <w:rPr>
          <w:rFonts w:ascii="Times New Roman" w:eastAsia="Times New Roman" w:hAnsi="Times New Roman"/>
          <w:b/>
          <w:sz w:val="28"/>
          <w:szCs w:val="28"/>
        </w:rPr>
        <w:t>Юридический факультет</w:t>
      </w:r>
    </w:p>
    <w:p w:rsidR="00C36D77" w:rsidRPr="00C36D77" w:rsidRDefault="00C36D77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Департамент международного и публичного права</w:t>
      </w:r>
    </w:p>
    <w:p w:rsidR="00C34328" w:rsidRPr="004F2723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328" w:rsidRPr="008459AA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59AA">
        <w:rPr>
          <w:rFonts w:ascii="Times New Roman" w:eastAsia="Times New Roman" w:hAnsi="Times New Roman"/>
          <w:b/>
          <w:sz w:val="28"/>
          <w:szCs w:val="28"/>
        </w:rPr>
        <w:t>Тематика выпускных квалификационных работ</w:t>
      </w:r>
    </w:p>
    <w:p w:rsidR="00C34328" w:rsidRPr="008459AA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459AA">
        <w:rPr>
          <w:rFonts w:ascii="Times New Roman" w:eastAsia="Times New Roman" w:hAnsi="Times New Roman"/>
          <w:b/>
          <w:sz w:val="28"/>
          <w:szCs w:val="28"/>
        </w:rPr>
        <w:t xml:space="preserve">для студентов, обучающихся по направлению </w:t>
      </w:r>
      <w:r w:rsidRPr="008459AA">
        <w:rPr>
          <w:rFonts w:ascii="Times New Roman" w:eastAsia="Times New Roman" w:hAnsi="Times New Roman"/>
          <w:b/>
          <w:bCs/>
          <w:sz w:val="28"/>
          <w:szCs w:val="28"/>
        </w:rPr>
        <w:t xml:space="preserve">подготовки </w:t>
      </w:r>
    </w:p>
    <w:p w:rsidR="00C34328" w:rsidRDefault="00C34328" w:rsidP="00C3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9AA">
        <w:rPr>
          <w:rFonts w:ascii="Times New Roman" w:eastAsia="Times New Roman" w:hAnsi="Times New Roman"/>
          <w:b/>
          <w:bCs/>
          <w:sz w:val="28"/>
          <w:szCs w:val="28"/>
        </w:rPr>
        <w:t>40.04.01 «Юриспруденция»,</w:t>
      </w:r>
      <w:r w:rsidRPr="008459AA">
        <w:rPr>
          <w:rFonts w:ascii="Times New Roman" w:hAnsi="Times New Roman"/>
          <w:b/>
          <w:sz w:val="28"/>
          <w:szCs w:val="28"/>
        </w:rPr>
        <w:t xml:space="preserve"> 2023-2024 учебный год</w:t>
      </w:r>
    </w:p>
    <w:p w:rsidR="00C36D77" w:rsidRPr="008459AA" w:rsidRDefault="00C36D77" w:rsidP="00C3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8" w:rsidRPr="004F2723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36D77" w:rsidRDefault="00C34328" w:rsidP="0028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>П</w:t>
      </w:r>
      <w:r w:rsidR="0028692C" w:rsidRPr="00C36D77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28692C" w:rsidRPr="0028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C" w:rsidRPr="0028692C" w:rsidRDefault="0028692C" w:rsidP="0028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21">
        <w:rPr>
          <w:rFonts w:ascii="Times New Roman" w:hAnsi="Times New Roman" w:cs="Times New Roman"/>
          <w:b/>
          <w:sz w:val="28"/>
          <w:szCs w:val="28"/>
        </w:rPr>
        <w:t>«Расследование финансово-экономических правонарушений»</w:t>
      </w:r>
    </w:p>
    <w:p w:rsidR="0028692C" w:rsidRPr="0028692C" w:rsidRDefault="0028692C" w:rsidP="00756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за </w:t>
      </w:r>
      <w:r w:rsidR="00E83813" w:rsidRPr="00E83813">
        <w:rPr>
          <w:rFonts w:ascii="Times New Roman" w:hAnsi="Times New Roman" w:cs="Times New Roman"/>
          <w:sz w:val="28"/>
          <w:szCs w:val="28"/>
        </w:rPr>
        <w:t>незаконное осуществление деятельности по возврату просроченн</w:t>
      </w:r>
      <w:r w:rsidR="007563C6">
        <w:rPr>
          <w:rFonts w:ascii="Times New Roman" w:hAnsi="Times New Roman" w:cs="Times New Roman"/>
          <w:sz w:val="28"/>
          <w:szCs w:val="28"/>
        </w:rPr>
        <w:t>ой задолженности физических лиц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за преступления экономической направленности: теория и практика</w:t>
      </w:r>
    </w:p>
    <w:p w:rsidR="00E83813" w:rsidRPr="00E83813" w:rsidRDefault="00E8381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Юридическая ответственность за невозвращение на территорию Российской Федерации культурных ценностей</w:t>
      </w:r>
    </w:p>
    <w:p w:rsidR="00E83813" w:rsidRPr="00E83813" w:rsidRDefault="00E8381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Доказательства и доказывание по делам о злоупотреблениях в сфере закупок товаров, работ, услуг для обеспечения государственных или муниципальных нужд</w:t>
      </w:r>
    </w:p>
    <w:p w:rsidR="0028692C" w:rsidRPr="00E83813" w:rsidRDefault="00E8381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Расследование совершения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 xml:space="preserve">Расследование невозвращения на территорию Российской </w:t>
      </w:r>
      <w:r w:rsidR="00E83813">
        <w:rPr>
          <w:rFonts w:ascii="Times New Roman" w:hAnsi="Times New Roman" w:cs="Times New Roman"/>
          <w:sz w:val="28"/>
          <w:szCs w:val="28"/>
        </w:rPr>
        <w:t>Федерации культурных ценностей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Коррупциогенные факторы в законодательстве об ответственности за правонарушения в сфере налогообложения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незаконного осуществления деятельности по предоставлению потребительских кредитов (займов)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Юридическая ответственность за пра</w:t>
      </w:r>
      <w:r w:rsidR="002C093A">
        <w:rPr>
          <w:rFonts w:ascii="Times New Roman" w:hAnsi="Times New Roman" w:cs="Times New Roman"/>
          <w:sz w:val="28"/>
          <w:szCs w:val="28"/>
        </w:rPr>
        <w:t>вонарушения в сфере страхования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Субъекты предупреждения финансово-экономических правонарушений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lastRenderedPageBreak/>
        <w:t>Правовые основы противодействия правонарушениям в сфере конкуренции в цифровую эпоху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 xml:space="preserve">Методика расследования </w:t>
      </w:r>
      <w:r w:rsidR="00E83813" w:rsidRPr="00E83813">
        <w:rPr>
          <w:rFonts w:ascii="Times New Roman" w:hAnsi="Times New Roman" w:cs="Times New Roman"/>
          <w:sz w:val="28"/>
          <w:szCs w:val="28"/>
        </w:rPr>
        <w:t>привлечения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Использование специальных знаний при расследовании финансово-экономических правонарушений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Квалификация мошенничества, совершенного с использованием электронных средств платежа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Методика расследования фальшивомонетничества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Контрольно-надзорная деятельность Банка России по предупреждению легализации (отмывания) денежных средств и иного имущества, приобретенного преступным путем</w:t>
      </w:r>
    </w:p>
    <w:p w:rsidR="006C146F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Методика расследования хищений, совершаемых в банковской сфере</w:t>
      </w:r>
    </w:p>
    <w:p w:rsidR="00E83813" w:rsidRDefault="00E53ED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Коррупциогенные факторы в законодательстве об ответственности за бюджетные правонарушения</w:t>
      </w:r>
    </w:p>
    <w:p w:rsidR="004A4A82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D3" w:rsidRPr="004A4A82">
        <w:rPr>
          <w:rFonts w:ascii="Times New Roman" w:hAnsi="Times New Roman" w:cs="Times New Roman"/>
          <w:sz w:val="28"/>
          <w:szCs w:val="28"/>
        </w:rPr>
        <w:t>Судебный штраф как иная мера уголовно-правового характера: теория и практика</w:t>
      </w:r>
    </w:p>
    <w:p w:rsidR="00E53ED3" w:rsidRDefault="004A4A82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D3" w:rsidRPr="004A4A82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коррупционной преступности в </w:t>
      </w:r>
      <w:proofErr w:type="gramStart"/>
      <w:r w:rsidRPr="004A4A82">
        <w:rPr>
          <w:rFonts w:ascii="Times New Roman" w:hAnsi="Times New Roman" w:cs="Times New Roman"/>
          <w:sz w:val="28"/>
          <w:szCs w:val="28"/>
        </w:rPr>
        <w:t>Северо-Кавказско</w:t>
      </w:r>
      <w:r w:rsidR="00F073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4A82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4A8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A4A82" w:rsidRDefault="004A4A82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Криминологическая характеристика экономической преступности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r w:rsidRPr="004A4A82">
        <w:rPr>
          <w:rFonts w:ascii="Times New Roman" w:hAnsi="Times New Roman" w:cs="Times New Roman"/>
          <w:sz w:val="28"/>
          <w:szCs w:val="28"/>
        </w:rPr>
        <w:t>-Кавказско</w:t>
      </w:r>
      <w:r w:rsidR="00F073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4A82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</w:p>
    <w:p w:rsidR="00F07357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Криминологическая характеристика </w:t>
      </w:r>
      <w:r w:rsidRPr="00F07357">
        <w:rPr>
          <w:rFonts w:ascii="Times New Roman" w:hAnsi="Times New Roman" w:cs="Times New Roman"/>
          <w:sz w:val="28"/>
          <w:szCs w:val="28"/>
        </w:rPr>
        <w:t>коррупционной преступности в</w:t>
      </w:r>
      <w:r>
        <w:rPr>
          <w:rFonts w:ascii="Times New Roman" w:hAnsi="Times New Roman" w:cs="Times New Roman"/>
          <w:sz w:val="28"/>
          <w:szCs w:val="28"/>
        </w:rPr>
        <w:t xml:space="preserve"> Уральском федеральном округе</w:t>
      </w:r>
    </w:p>
    <w:p w:rsidR="00F07357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57">
        <w:rPr>
          <w:rFonts w:ascii="Times New Roman" w:hAnsi="Times New Roman" w:cs="Times New Roman"/>
          <w:sz w:val="28"/>
          <w:szCs w:val="28"/>
        </w:rPr>
        <w:t>Криминологическая характеристика экономической преступности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57">
        <w:rPr>
          <w:rFonts w:ascii="Times New Roman" w:hAnsi="Times New Roman" w:cs="Times New Roman"/>
          <w:sz w:val="28"/>
          <w:szCs w:val="28"/>
        </w:rPr>
        <w:t>Уральском федеральном округе</w:t>
      </w:r>
    </w:p>
    <w:p w:rsidR="00F07357" w:rsidRPr="00F07357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7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коррупционной преступности в </w:t>
      </w:r>
      <w:r>
        <w:rPr>
          <w:rFonts w:ascii="Times New Roman" w:hAnsi="Times New Roman" w:cs="Times New Roman"/>
          <w:sz w:val="28"/>
          <w:szCs w:val="28"/>
        </w:rPr>
        <w:t>Сибирском</w:t>
      </w:r>
      <w:r w:rsidRPr="00F07357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</w:p>
    <w:p w:rsidR="007563C6" w:rsidRPr="00C36D77" w:rsidRDefault="00F07357" w:rsidP="005B322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sz w:val="28"/>
          <w:szCs w:val="28"/>
        </w:rPr>
        <w:lastRenderedPageBreak/>
        <w:t xml:space="preserve"> Криминологическая характеристика экономической преступности в Сибирском федеральном округе</w:t>
      </w:r>
    </w:p>
    <w:p w:rsidR="007563C6" w:rsidRPr="00C36D77" w:rsidRDefault="007563C6" w:rsidP="00C36D7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>Кафедра ФАС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Правовое обеспечение защиты конкуренции на цифровых рынках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 xml:space="preserve">Антимонопольные механизмы обеспечения баланса интересов сторон договора 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как инструмент превенции финансово-экономических правонарушений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Нарушение установленного порядка ценообразования: пределы антимонопольного и тарифного регулирования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Антиконкурентные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соглашения на торгах: особенности доказывания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Антимонопольные иммунитеты на результаты интеллектуальной деятельности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Антимонопольный контроль за отраслевыми торгами</w:t>
      </w:r>
    </w:p>
    <w:p w:rsidR="007563C6" w:rsidRPr="007563C6" w:rsidRDefault="002C093A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институты</w:t>
      </w:r>
      <w:r w:rsidR="007563C6" w:rsidRPr="007563C6">
        <w:rPr>
          <w:rFonts w:ascii="Times New Roman" w:hAnsi="Times New Roman" w:cs="Times New Roman"/>
          <w:sz w:val="28"/>
          <w:szCs w:val="28"/>
        </w:rPr>
        <w:t xml:space="preserve"> предупреждения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: сравнительно-правовой анализ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 xml:space="preserve">Правовое регулирование создания и деятельности </w:t>
      </w: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ГУПов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на конкурентных рынках</w:t>
      </w:r>
      <w:bookmarkStart w:id="0" w:name="_GoBack"/>
      <w:bookmarkEnd w:id="0"/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Злоупотребление доминирующим положением в условиях коллективного доминирования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Охраняемая законом тайна и реализация контрольных полномочий антимонопольным органом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отношений, возникаю</w:t>
      </w:r>
      <w:r w:rsidR="00D76F0C">
        <w:rPr>
          <w:rFonts w:ascii="Times New Roman" w:hAnsi="Times New Roman" w:cs="Times New Roman"/>
          <w:sz w:val="28"/>
          <w:szCs w:val="28"/>
        </w:rPr>
        <w:t>щих на фармацевтических рынках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в сфере торговли: вопросы теории и практики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в сфере транспорта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рекламной деятельности в информационно-телекоммуникационной сети «Интернет»</w:t>
      </w:r>
    </w:p>
    <w:p w:rsidR="00942098" w:rsidRPr="00942098" w:rsidRDefault="00942098" w:rsidP="00C36D7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98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942098">
        <w:rPr>
          <w:rFonts w:ascii="Times New Roman" w:hAnsi="Times New Roman" w:cs="Times New Roman"/>
          <w:sz w:val="28"/>
          <w:szCs w:val="28"/>
        </w:rPr>
        <w:tab/>
        <w:t xml:space="preserve">Методика расследования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злоупотребления </w:t>
      </w:r>
      <w:r w:rsidRPr="00942098">
        <w:rPr>
          <w:rFonts w:ascii="Times New Roman" w:hAnsi="Times New Roman" w:cs="Times New Roman"/>
          <w:sz w:val="28"/>
          <w:szCs w:val="28"/>
        </w:rPr>
        <w:t xml:space="preserve">хозяйствующим субъектом доминирующим положением на рынке с двухсторонней монополией </w:t>
      </w:r>
    </w:p>
    <w:p w:rsidR="00F07357" w:rsidRPr="004A4A82" w:rsidRDefault="00942098" w:rsidP="00C36D7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98">
        <w:rPr>
          <w:rFonts w:ascii="Times New Roman" w:hAnsi="Times New Roman" w:cs="Times New Roman"/>
          <w:sz w:val="28"/>
          <w:szCs w:val="28"/>
        </w:rPr>
        <w:t>42.</w:t>
      </w:r>
      <w:r w:rsidRPr="00942098">
        <w:rPr>
          <w:rFonts w:ascii="Times New Roman" w:hAnsi="Times New Roman" w:cs="Times New Roman"/>
          <w:sz w:val="28"/>
          <w:szCs w:val="28"/>
        </w:rPr>
        <w:tab/>
        <w:t>Юридическая ответственность за злоупотребление доминирующим положением на рынках услуг связи</w:t>
      </w:r>
    </w:p>
    <w:sectPr w:rsidR="00F07357" w:rsidRPr="004A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330"/>
    <w:multiLevelType w:val="hybridMultilevel"/>
    <w:tmpl w:val="600E5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2C1225"/>
    <w:multiLevelType w:val="multilevel"/>
    <w:tmpl w:val="A96A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A"/>
    <w:rsid w:val="00117BF2"/>
    <w:rsid w:val="0019756C"/>
    <w:rsid w:val="001D1EC0"/>
    <w:rsid w:val="001E567A"/>
    <w:rsid w:val="0028692C"/>
    <w:rsid w:val="002C093A"/>
    <w:rsid w:val="00336CA5"/>
    <w:rsid w:val="004A4A82"/>
    <w:rsid w:val="006C146F"/>
    <w:rsid w:val="007563C6"/>
    <w:rsid w:val="008459AA"/>
    <w:rsid w:val="00942098"/>
    <w:rsid w:val="009C0F21"/>
    <w:rsid w:val="00C34328"/>
    <w:rsid w:val="00C36D77"/>
    <w:rsid w:val="00D76F0C"/>
    <w:rsid w:val="00E53ED3"/>
    <w:rsid w:val="00E83813"/>
    <w:rsid w:val="00F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3C9C-8090-4B28-9DB5-9222126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8EC63CE43C7E499B185DA0B27D544B" ma:contentTypeVersion="0" ma:contentTypeDescription="Создание документа." ma:contentTypeScope="" ma:versionID="33b286fa03b8a4d6040aaa6b0fbe7c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6CA7D-2573-476F-94C0-93AF191405F3}"/>
</file>

<file path=customXml/itemProps2.xml><?xml version="1.0" encoding="utf-8"?>
<ds:datastoreItem xmlns:ds="http://schemas.openxmlformats.org/officeDocument/2006/customXml" ds:itemID="{324C6BD6-22A3-43F3-8F07-15D628B4219F}"/>
</file>

<file path=customXml/itemProps3.xml><?xml version="1.0" encoding="utf-8"?>
<ds:datastoreItem xmlns:ds="http://schemas.openxmlformats.org/officeDocument/2006/customXml" ds:itemID="{1903701A-5D30-4AC6-9BCF-F33C001B1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Валентиновна</dc:creator>
  <cp:keywords/>
  <dc:description/>
  <cp:lastModifiedBy>Кадырзанова Роза Салихзановна</cp:lastModifiedBy>
  <cp:revision>2</cp:revision>
  <cp:lastPrinted>2023-09-13T06:02:00Z</cp:lastPrinted>
  <dcterms:created xsi:type="dcterms:W3CDTF">2023-10-05T12:29:00Z</dcterms:created>
  <dcterms:modified xsi:type="dcterms:W3CDTF">2023-10-05T12:29:00Z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0x0101007E8EC63CE43C7E499B185DA0B27D544B</vt:lpwstr>
  </property>
</Properties>
</file>