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994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3"/>
        <w:gridCol w:w="3697"/>
      </w:tblGrid>
      <w:tr w:rsidR="00E252B4" w:rsidTr="00E252B4">
        <w:tc>
          <w:tcPr>
            <w:tcW w:w="6243" w:type="dxa"/>
          </w:tcPr>
          <w:p w:rsidR="00E252B4" w:rsidRDefault="00E252B4" w:rsidP="002E63E0">
            <w:pPr>
              <w:widowControl w:val="0"/>
              <w:tabs>
                <w:tab w:val="left" w:pos="0"/>
              </w:tabs>
              <w:autoSpaceDE w:val="0"/>
              <w:autoSpaceDN w:val="0"/>
              <w:adjustRightInd w:val="0"/>
              <w:ind w:right="1034"/>
              <w:jc w:val="center"/>
              <w:rPr>
                <w:rFonts w:ascii="Times New Roman" w:eastAsia="Times New Roman" w:hAnsi="Times New Roman" w:cs="Times New Roman"/>
                <w:b/>
                <w:sz w:val="24"/>
                <w:szCs w:val="24"/>
                <w:lang w:eastAsia="ru-RU"/>
              </w:rPr>
            </w:pPr>
            <w:r>
              <w:rPr>
                <w:noProof/>
                <w:lang w:eastAsia="ru-RU"/>
              </w:rPr>
              <w:drawing>
                <wp:inline distT="0" distB="0" distL="0" distR="0" wp14:anchorId="6BBBECC2" wp14:editId="2376B5F4">
                  <wp:extent cx="3078480" cy="1209645"/>
                  <wp:effectExtent l="0" t="0" r="7620" b="0"/>
                  <wp:docPr id="2" name="Рисунок 2" descr="https://im0-tub-ru.yandex.net/i?id=fb7a05082ed1539514dac77ffcdea46a-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fb7a05082ed1539514dac77ffcdea46a-l&amp;n=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6009" cy="1224391"/>
                          </a:xfrm>
                          <a:prstGeom prst="rect">
                            <a:avLst/>
                          </a:prstGeom>
                          <a:noFill/>
                          <a:ln>
                            <a:noFill/>
                          </a:ln>
                        </pic:spPr>
                      </pic:pic>
                    </a:graphicData>
                  </a:graphic>
                </wp:inline>
              </w:drawing>
            </w:r>
          </w:p>
        </w:tc>
        <w:tc>
          <w:tcPr>
            <w:tcW w:w="3697" w:type="dxa"/>
          </w:tcPr>
          <w:p w:rsidR="00E252B4" w:rsidRDefault="008D1D2D" w:rsidP="002E63E0">
            <w:pPr>
              <w:widowControl w:val="0"/>
              <w:tabs>
                <w:tab w:val="left" w:pos="0"/>
              </w:tabs>
              <w:autoSpaceDE w:val="0"/>
              <w:autoSpaceDN w:val="0"/>
              <w:adjustRightInd w:val="0"/>
              <w:ind w:right="1034"/>
              <w:jc w:val="center"/>
              <w:rPr>
                <w:rFonts w:ascii="Times New Roman" w:eastAsia="Times New Roman" w:hAnsi="Times New Roman" w:cs="Times New Roman"/>
                <w:b/>
                <w:sz w:val="24"/>
                <w:szCs w:val="24"/>
                <w:lang w:eastAsia="ru-RU"/>
              </w:rPr>
            </w:pPr>
            <w:r>
              <w:rPr>
                <w:noProof/>
                <w:lang w:eastAsia="ru-RU"/>
              </w:rPr>
              <w:drawing>
                <wp:inline distT="0" distB="0" distL="0" distR="0" wp14:anchorId="1FC64BCA" wp14:editId="15565442">
                  <wp:extent cx="1504950" cy="1371600"/>
                  <wp:effectExtent l="0" t="0" r="0" b="0"/>
                  <wp:docPr id="3" name="Рисунок 3" descr="https://im0-tub-ru.yandex.net/i?id=fbd32206c4d928d9f7ba3e0e57828c2f-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0-tub-ru.yandex.net/i?id=fbd32206c4d928d9f7ba3e0e57828c2f-l&amp;n=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1371600"/>
                          </a:xfrm>
                          <a:prstGeom prst="rect">
                            <a:avLst/>
                          </a:prstGeom>
                          <a:noFill/>
                          <a:ln>
                            <a:noFill/>
                          </a:ln>
                        </pic:spPr>
                      </pic:pic>
                    </a:graphicData>
                  </a:graphic>
                </wp:inline>
              </w:drawing>
            </w:r>
          </w:p>
        </w:tc>
      </w:tr>
    </w:tbl>
    <w:p w:rsidR="002E63E0" w:rsidRDefault="002E63E0" w:rsidP="002E63E0">
      <w:pPr>
        <w:widowControl w:val="0"/>
        <w:tabs>
          <w:tab w:val="left" w:pos="0"/>
        </w:tabs>
        <w:autoSpaceDE w:val="0"/>
        <w:autoSpaceDN w:val="0"/>
        <w:adjustRightInd w:val="0"/>
        <w:spacing w:after="0" w:line="240" w:lineRule="auto"/>
        <w:ind w:left="1843" w:right="1034"/>
        <w:jc w:val="center"/>
        <w:rPr>
          <w:rFonts w:ascii="Times New Roman" w:eastAsia="Times New Roman" w:hAnsi="Times New Roman" w:cs="Times New Roman"/>
          <w:b/>
          <w:sz w:val="24"/>
          <w:szCs w:val="24"/>
          <w:lang w:eastAsia="ru-RU"/>
        </w:rPr>
      </w:pPr>
    </w:p>
    <w:p w:rsidR="002E63E0" w:rsidRPr="004C11D9" w:rsidRDefault="002E63E0" w:rsidP="002E63E0">
      <w:pPr>
        <w:widowControl w:val="0"/>
        <w:tabs>
          <w:tab w:val="left" w:pos="0"/>
        </w:tabs>
        <w:autoSpaceDE w:val="0"/>
        <w:autoSpaceDN w:val="0"/>
        <w:adjustRightInd w:val="0"/>
        <w:spacing w:after="0" w:line="240" w:lineRule="auto"/>
        <w:ind w:right="-14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4"/>
          <w:szCs w:val="24"/>
          <w:lang w:eastAsia="ru-RU"/>
        </w:rPr>
        <w:t xml:space="preserve">ФГОБУ ВО </w:t>
      </w:r>
      <w:r w:rsidRPr="006E05F6">
        <w:rPr>
          <w:rFonts w:ascii="Times New Roman" w:eastAsia="Times New Roman" w:hAnsi="Times New Roman" w:cs="Times New Roman"/>
          <w:b/>
          <w:sz w:val="24"/>
          <w:szCs w:val="24"/>
          <w:lang w:eastAsia="ru-RU"/>
        </w:rPr>
        <w:t xml:space="preserve">ФИНАНСОВЫЙ УНИВЕРСИТЕТ ПРИ ПРАВИТЕЛЬСТВЕ </w:t>
      </w:r>
      <w:r w:rsidRPr="004C11D9">
        <w:rPr>
          <w:rFonts w:ascii="Times New Roman" w:eastAsia="Times New Roman" w:hAnsi="Times New Roman" w:cs="Times New Roman"/>
          <w:b/>
          <w:sz w:val="28"/>
          <w:szCs w:val="28"/>
          <w:lang w:eastAsia="ru-RU"/>
        </w:rPr>
        <w:t>РОССИЙСКОЙ ФЕДЕРАЦИИ</w:t>
      </w:r>
    </w:p>
    <w:p w:rsidR="00CE63C7" w:rsidRDefault="003D52D4" w:rsidP="002E63E0">
      <w:pPr>
        <w:widowControl w:val="0"/>
        <w:tabs>
          <w:tab w:val="left" w:pos="0"/>
        </w:tabs>
        <w:autoSpaceDE w:val="0"/>
        <w:autoSpaceDN w:val="0"/>
        <w:adjustRightInd w:val="0"/>
        <w:spacing w:after="0" w:line="240" w:lineRule="auto"/>
        <w:ind w:right="-143"/>
        <w:jc w:val="center"/>
        <w:rPr>
          <w:rFonts w:ascii="Times New Roman" w:eastAsia="Times New Roman" w:hAnsi="Times New Roman" w:cs="Times New Roman"/>
          <w:b/>
          <w:sz w:val="28"/>
          <w:szCs w:val="28"/>
          <w:lang w:eastAsia="ru-RU"/>
        </w:rPr>
      </w:pPr>
      <w:r w:rsidRPr="004C11D9">
        <w:rPr>
          <w:rFonts w:ascii="Times New Roman" w:eastAsia="Times New Roman" w:hAnsi="Times New Roman" w:cs="Times New Roman"/>
          <w:b/>
          <w:sz w:val="28"/>
          <w:szCs w:val="28"/>
          <w:lang w:eastAsia="ru-RU"/>
        </w:rPr>
        <w:t xml:space="preserve">ПАВЛОДАРСКИЙ ГОСУДАРСТВЕННЫЙ УНИВЕРСИТЕТ </w:t>
      </w:r>
    </w:p>
    <w:p w:rsidR="000E228E" w:rsidRPr="004C11D9" w:rsidRDefault="003D52D4" w:rsidP="002E63E0">
      <w:pPr>
        <w:widowControl w:val="0"/>
        <w:tabs>
          <w:tab w:val="left" w:pos="0"/>
        </w:tabs>
        <w:autoSpaceDE w:val="0"/>
        <w:autoSpaceDN w:val="0"/>
        <w:adjustRightInd w:val="0"/>
        <w:spacing w:after="0" w:line="240" w:lineRule="auto"/>
        <w:ind w:right="-143"/>
        <w:jc w:val="center"/>
        <w:rPr>
          <w:rFonts w:ascii="Times New Roman" w:eastAsia="Times New Roman" w:hAnsi="Times New Roman" w:cs="Times New Roman"/>
          <w:b/>
          <w:sz w:val="28"/>
          <w:szCs w:val="28"/>
          <w:lang w:eastAsia="ru-RU"/>
        </w:rPr>
      </w:pPr>
      <w:r w:rsidRPr="004C11D9">
        <w:rPr>
          <w:rFonts w:ascii="Times New Roman" w:eastAsia="Times New Roman" w:hAnsi="Times New Roman" w:cs="Times New Roman"/>
          <w:b/>
          <w:sz w:val="28"/>
          <w:szCs w:val="28"/>
          <w:lang w:eastAsia="ru-RU"/>
        </w:rPr>
        <w:t>ИМ. С. ТОРАЙГЫРОВА</w:t>
      </w:r>
    </w:p>
    <w:p w:rsidR="00CD6DFC" w:rsidRPr="004C11D9" w:rsidRDefault="00CD6DFC" w:rsidP="002E63E0">
      <w:pPr>
        <w:widowControl w:val="0"/>
        <w:shd w:val="clear" w:color="auto" w:fill="FFFFFF"/>
        <w:autoSpaceDE w:val="0"/>
        <w:autoSpaceDN w:val="0"/>
        <w:adjustRightInd w:val="0"/>
        <w:spacing w:after="0" w:line="240" w:lineRule="auto"/>
        <w:ind w:left="284"/>
        <w:jc w:val="center"/>
        <w:rPr>
          <w:rFonts w:ascii="Times New Roman" w:eastAsia="Times New Roman" w:hAnsi="Times New Roman" w:cs="Times New Roman"/>
          <w:b/>
          <w:color w:val="1F4E79"/>
          <w:sz w:val="28"/>
          <w:szCs w:val="28"/>
          <w:lang w:eastAsia="ru-RU"/>
        </w:rPr>
      </w:pPr>
    </w:p>
    <w:p w:rsidR="002E63E0" w:rsidRPr="002E63E0" w:rsidRDefault="002E63E0" w:rsidP="002E63E0">
      <w:pPr>
        <w:widowControl w:val="0"/>
        <w:shd w:val="clear" w:color="auto" w:fill="FFFFFF"/>
        <w:autoSpaceDE w:val="0"/>
        <w:autoSpaceDN w:val="0"/>
        <w:adjustRightInd w:val="0"/>
        <w:spacing w:after="0" w:line="240" w:lineRule="auto"/>
        <w:ind w:left="-142"/>
        <w:jc w:val="center"/>
        <w:rPr>
          <w:rFonts w:ascii="Times New Roman" w:eastAsia="Times New Roman" w:hAnsi="Times New Roman" w:cs="Times New Roman"/>
          <w:b/>
          <w:sz w:val="40"/>
          <w:szCs w:val="36"/>
          <w:lang w:eastAsia="ru-RU"/>
        </w:rPr>
      </w:pPr>
      <w:r w:rsidRPr="002E63E0">
        <w:rPr>
          <w:rFonts w:ascii="Times New Roman" w:eastAsia="Times New Roman" w:hAnsi="Times New Roman" w:cs="Times New Roman"/>
          <w:b/>
          <w:sz w:val="40"/>
          <w:szCs w:val="36"/>
          <w:lang w:eastAsia="ru-RU"/>
        </w:rPr>
        <w:t>Информационное письмо</w:t>
      </w:r>
    </w:p>
    <w:p w:rsidR="002E63E0" w:rsidRPr="002E63E0" w:rsidRDefault="002E63E0" w:rsidP="002E63E0">
      <w:pPr>
        <w:widowControl w:val="0"/>
        <w:shd w:val="clear" w:color="auto" w:fill="FFFFFF"/>
        <w:autoSpaceDE w:val="0"/>
        <w:autoSpaceDN w:val="0"/>
        <w:adjustRightInd w:val="0"/>
        <w:spacing w:after="0" w:line="240" w:lineRule="auto"/>
        <w:ind w:left="-142"/>
        <w:jc w:val="center"/>
        <w:rPr>
          <w:rFonts w:ascii="Times New Roman" w:eastAsia="Times New Roman" w:hAnsi="Times New Roman" w:cs="Times New Roman"/>
          <w:b/>
          <w:sz w:val="28"/>
          <w:szCs w:val="28"/>
          <w:lang w:eastAsia="ru-RU"/>
        </w:rPr>
      </w:pPr>
      <w:r w:rsidRPr="002E63E0">
        <w:rPr>
          <w:rFonts w:ascii="Times New Roman" w:eastAsia="Times New Roman" w:hAnsi="Times New Roman" w:cs="Times New Roman"/>
          <w:i/>
          <w:sz w:val="28"/>
          <w:szCs w:val="28"/>
          <w:lang w:eastAsia="ru-RU"/>
        </w:rPr>
        <w:t xml:space="preserve"> </w:t>
      </w:r>
      <w:r w:rsidRPr="002E63E0">
        <w:rPr>
          <w:rFonts w:ascii="Times New Roman" w:eastAsia="Times New Roman" w:hAnsi="Times New Roman" w:cs="Times New Roman"/>
          <w:b/>
          <w:sz w:val="28"/>
          <w:szCs w:val="28"/>
          <w:lang w:eastAsia="ru-RU"/>
        </w:rPr>
        <w:t>«</w:t>
      </w:r>
      <w:r w:rsidR="00CD6DFC" w:rsidRPr="00CD6DFC">
        <w:rPr>
          <w:rFonts w:ascii="Times New Roman" w:eastAsia="Times New Roman" w:hAnsi="Times New Roman" w:cs="Times New Roman"/>
          <w:b/>
          <w:sz w:val="28"/>
          <w:szCs w:val="28"/>
          <w:lang w:eastAsia="ru-RU"/>
        </w:rPr>
        <w:t>II</w:t>
      </w:r>
      <w:r w:rsidR="00A21645">
        <w:rPr>
          <w:rFonts w:ascii="Times New Roman" w:eastAsia="Times New Roman" w:hAnsi="Times New Roman" w:cs="Times New Roman"/>
          <w:b/>
          <w:sz w:val="28"/>
          <w:szCs w:val="28"/>
          <w:lang w:val="en-US" w:eastAsia="ru-RU"/>
        </w:rPr>
        <w:t>I</w:t>
      </w:r>
      <w:r w:rsidR="00CD6DFC" w:rsidRPr="00CD6DFC">
        <w:rPr>
          <w:rFonts w:ascii="Times New Roman" w:eastAsia="Times New Roman" w:hAnsi="Times New Roman" w:cs="Times New Roman"/>
          <w:b/>
          <w:sz w:val="28"/>
          <w:szCs w:val="28"/>
          <w:lang w:eastAsia="ru-RU"/>
        </w:rPr>
        <w:t xml:space="preserve"> </w:t>
      </w:r>
      <w:r w:rsidRPr="002E63E0">
        <w:rPr>
          <w:rFonts w:ascii="Times New Roman" w:hAnsi="Times New Roman" w:cs="Times New Roman"/>
          <w:b/>
          <w:sz w:val="28"/>
          <w:szCs w:val="28"/>
        </w:rPr>
        <w:t>Международный конкурс научных работ студентов по проблемам развития топливно-энергетического комплекса</w:t>
      </w:r>
      <w:r w:rsidRPr="002E63E0">
        <w:rPr>
          <w:rFonts w:ascii="Times New Roman" w:eastAsia="Times New Roman" w:hAnsi="Times New Roman" w:cs="Times New Roman"/>
          <w:b/>
          <w:sz w:val="28"/>
          <w:szCs w:val="28"/>
          <w:lang w:eastAsia="ru-RU"/>
        </w:rPr>
        <w:t>»</w:t>
      </w:r>
    </w:p>
    <w:p w:rsidR="002E63E0" w:rsidRPr="001B75CE" w:rsidRDefault="001E5EBD" w:rsidP="002E63E0">
      <w:pPr>
        <w:widowControl w:val="0"/>
        <w:shd w:val="clear" w:color="auto" w:fill="FFFFFF"/>
        <w:autoSpaceDE w:val="0"/>
        <w:autoSpaceDN w:val="0"/>
        <w:adjustRightInd w:val="0"/>
        <w:spacing w:after="0" w:line="240" w:lineRule="auto"/>
        <w:ind w:left="-426"/>
        <w:jc w:val="center"/>
        <w:rPr>
          <w:rFonts w:ascii="Times New Roman" w:eastAsia="Times New Roman" w:hAnsi="Times New Roman" w:cs="Times New Roman"/>
          <w:b/>
          <w:sz w:val="28"/>
          <w:szCs w:val="28"/>
          <w:lang w:eastAsia="ru-RU"/>
        </w:rPr>
      </w:pPr>
      <w:r w:rsidRPr="001B75CE">
        <w:rPr>
          <w:rFonts w:ascii="Times New Roman" w:eastAsia="Times New Roman" w:hAnsi="Times New Roman" w:cs="Times New Roman"/>
          <w:b/>
          <w:sz w:val="28"/>
          <w:szCs w:val="28"/>
          <w:lang w:eastAsia="ru-RU"/>
        </w:rPr>
        <w:t xml:space="preserve">15 </w:t>
      </w:r>
      <w:r w:rsidR="00A21645">
        <w:rPr>
          <w:rFonts w:ascii="Times New Roman" w:eastAsia="Times New Roman" w:hAnsi="Times New Roman" w:cs="Times New Roman"/>
          <w:b/>
          <w:sz w:val="28"/>
          <w:szCs w:val="28"/>
          <w:lang w:eastAsia="ru-RU"/>
        </w:rPr>
        <w:t>марта</w:t>
      </w:r>
      <w:r w:rsidRPr="001B75CE">
        <w:rPr>
          <w:rFonts w:ascii="Times New Roman" w:eastAsia="Times New Roman" w:hAnsi="Times New Roman" w:cs="Times New Roman"/>
          <w:b/>
          <w:sz w:val="28"/>
          <w:szCs w:val="28"/>
          <w:lang w:eastAsia="ru-RU"/>
        </w:rPr>
        <w:t xml:space="preserve"> </w:t>
      </w:r>
      <w:r w:rsidR="001B75CE" w:rsidRPr="001B75CE">
        <w:rPr>
          <w:rFonts w:ascii="Times New Roman" w:eastAsia="Times New Roman" w:hAnsi="Times New Roman" w:cs="Times New Roman"/>
          <w:b/>
          <w:sz w:val="28"/>
          <w:szCs w:val="28"/>
          <w:lang w:eastAsia="ru-RU"/>
        </w:rPr>
        <w:t>–</w:t>
      </w:r>
      <w:r w:rsidRPr="001B75CE">
        <w:rPr>
          <w:rFonts w:ascii="Times New Roman" w:eastAsia="Times New Roman" w:hAnsi="Times New Roman" w:cs="Times New Roman"/>
          <w:b/>
          <w:sz w:val="28"/>
          <w:szCs w:val="28"/>
          <w:lang w:eastAsia="ru-RU"/>
        </w:rPr>
        <w:t xml:space="preserve"> </w:t>
      </w:r>
      <w:r w:rsidR="00A21645">
        <w:rPr>
          <w:rFonts w:ascii="Times New Roman" w:eastAsia="Times New Roman" w:hAnsi="Times New Roman" w:cs="Times New Roman"/>
          <w:b/>
          <w:sz w:val="28"/>
          <w:szCs w:val="28"/>
          <w:lang w:eastAsia="ru-RU"/>
        </w:rPr>
        <w:t>15 мая 2020</w:t>
      </w:r>
      <w:r w:rsidR="00CE63C7">
        <w:rPr>
          <w:rFonts w:ascii="Times New Roman" w:eastAsia="Times New Roman" w:hAnsi="Times New Roman" w:cs="Times New Roman"/>
          <w:b/>
          <w:sz w:val="28"/>
          <w:szCs w:val="28"/>
          <w:lang w:eastAsia="ru-RU"/>
        </w:rPr>
        <w:t xml:space="preserve"> года</w:t>
      </w:r>
    </w:p>
    <w:p w:rsidR="001B75CE" w:rsidRDefault="001B75CE" w:rsidP="00974D79">
      <w:pPr>
        <w:spacing w:after="0" w:line="240" w:lineRule="auto"/>
        <w:ind w:firstLine="567"/>
        <w:jc w:val="both"/>
        <w:rPr>
          <w:rFonts w:ascii="Times New Roman" w:hAnsi="Times New Roman" w:cs="Times New Roman"/>
          <w:sz w:val="24"/>
          <w:szCs w:val="24"/>
        </w:rPr>
      </w:pPr>
      <w:bookmarkStart w:id="0" w:name="_GoBack"/>
      <w:bookmarkEnd w:id="0"/>
    </w:p>
    <w:p w:rsidR="00A74D84" w:rsidRDefault="000E228E" w:rsidP="00974D79">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Кафедра </w:t>
      </w:r>
      <w:r w:rsidR="00C94654" w:rsidRPr="00974D79">
        <w:rPr>
          <w:rFonts w:ascii="Times New Roman" w:hAnsi="Times New Roman" w:cs="Times New Roman"/>
          <w:sz w:val="24"/>
          <w:szCs w:val="24"/>
        </w:rPr>
        <w:t>«Экономика организации»</w:t>
      </w:r>
      <w:r w:rsidR="0050266D">
        <w:rPr>
          <w:rFonts w:ascii="Times New Roman" w:hAnsi="Times New Roman" w:cs="Times New Roman"/>
          <w:sz w:val="24"/>
          <w:szCs w:val="24"/>
        </w:rPr>
        <w:t xml:space="preserve"> Финансового университета и </w:t>
      </w:r>
      <w:r w:rsidR="0050266D" w:rsidRPr="0050266D">
        <w:rPr>
          <w:rFonts w:ascii="Times New Roman" w:hAnsi="Times New Roman" w:cs="Times New Roman"/>
          <w:sz w:val="24"/>
          <w:szCs w:val="24"/>
        </w:rPr>
        <w:t>Павлодарский государственный университет им. С. Торайгырова</w:t>
      </w:r>
      <w:r w:rsidR="00C94654" w:rsidRPr="00974D79">
        <w:rPr>
          <w:rFonts w:ascii="Times New Roman" w:hAnsi="Times New Roman" w:cs="Times New Roman"/>
          <w:sz w:val="24"/>
          <w:szCs w:val="24"/>
        </w:rPr>
        <w:t xml:space="preserve"> проводит </w:t>
      </w:r>
      <w:r w:rsidR="00A21645" w:rsidRPr="00EA7925">
        <w:rPr>
          <w:rFonts w:ascii="Times New Roman" w:hAnsi="Times New Roman" w:cs="Times New Roman"/>
          <w:b/>
          <w:sz w:val="24"/>
          <w:szCs w:val="24"/>
          <w:lang w:val="en-US"/>
        </w:rPr>
        <w:t>I</w:t>
      </w:r>
      <w:r w:rsidR="00CD6DFC" w:rsidRPr="00CD6DFC">
        <w:rPr>
          <w:rFonts w:ascii="Times New Roman" w:hAnsi="Times New Roman" w:cs="Times New Roman"/>
          <w:b/>
          <w:sz w:val="24"/>
          <w:szCs w:val="24"/>
        </w:rPr>
        <w:t xml:space="preserve">II </w:t>
      </w:r>
      <w:r w:rsidR="00A74D84" w:rsidRPr="00A74D84">
        <w:rPr>
          <w:rFonts w:ascii="Times New Roman" w:hAnsi="Times New Roman" w:cs="Times New Roman"/>
          <w:b/>
          <w:sz w:val="24"/>
          <w:szCs w:val="24"/>
        </w:rPr>
        <w:t>Международный конкурс научных работ студентов по проблемам развития топливно-энергетического комплекса</w:t>
      </w:r>
      <w:r w:rsidR="00A74D84">
        <w:rPr>
          <w:rFonts w:ascii="Times New Roman" w:hAnsi="Times New Roman" w:cs="Times New Roman"/>
          <w:b/>
          <w:sz w:val="24"/>
          <w:szCs w:val="24"/>
        </w:rPr>
        <w:t>.</w:t>
      </w:r>
    </w:p>
    <w:p w:rsidR="002E63E0" w:rsidRDefault="002E63E0" w:rsidP="00974D79">
      <w:pPr>
        <w:spacing w:after="0" w:line="240" w:lineRule="auto"/>
        <w:ind w:firstLine="567"/>
        <w:jc w:val="both"/>
        <w:rPr>
          <w:rFonts w:ascii="Times New Roman" w:hAnsi="Times New Roman" w:cs="Times New Roman"/>
          <w:b/>
          <w:sz w:val="24"/>
          <w:szCs w:val="24"/>
        </w:rPr>
      </w:pPr>
    </w:p>
    <w:p w:rsidR="00C94654" w:rsidRPr="00974D79" w:rsidRDefault="00C94654" w:rsidP="00974D79">
      <w:pPr>
        <w:spacing w:after="0" w:line="240" w:lineRule="auto"/>
        <w:ind w:firstLine="567"/>
        <w:jc w:val="both"/>
        <w:rPr>
          <w:rFonts w:ascii="Times New Roman" w:hAnsi="Times New Roman" w:cs="Times New Roman"/>
          <w:sz w:val="24"/>
          <w:szCs w:val="24"/>
        </w:rPr>
      </w:pPr>
      <w:r w:rsidRPr="00974D79">
        <w:rPr>
          <w:rFonts w:ascii="Times New Roman" w:hAnsi="Times New Roman" w:cs="Times New Roman"/>
          <w:sz w:val="24"/>
          <w:szCs w:val="24"/>
        </w:rPr>
        <w:t xml:space="preserve">Конкурс научных работ студентов </w:t>
      </w:r>
      <w:r w:rsidR="00A74D84" w:rsidRPr="00A74D84">
        <w:rPr>
          <w:rFonts w:ascii="Times New Roman" w:hAnsi="Times New Roman" w:cs="Times New Roman"/>
          <w:sz w:val="24"/>
          <w:szCs w:val="24"/>
        </w:rPr>
        <w:t>по проблемам развития топливно-энергетического комплекса</w:t>
      </w:r>
      <w:r w:rsidRPr="00974D79">
        <w:rPr>
          <w:rFonts w:ascii="Times New Roman" w:hAnsi="Times New Roman" w:cs="Times New Roman"/>
          <w:sz w:val="24"/>
          <w:szCs w:val="24"/>
        </w:rPr>
        <w:t xml:space="preserve"> проводится в целя</w:t>
      </w:r>
      <w:r w:rsidR="001E5EBD">
        <w:rPr>
          <w:rFonts w:ascii="Times New Roman" w:hAnsi="Times New Roman" w:cs="Times New Roman"/>
          <w:sz w:val="24"/>
          <w:szCs w:val="24"/>
        </w:rPr>
        <w:t>х развития научной деятельности</w:t>
      </w:r>
      <w:r w:rsidRPr="00974D79">
        <w:rPr>
          <w:rFonts w:ascii="Times New Roman" w:hAnsi="Times New Roman" w:cs="Times New Roman"/>
          <w:sz w:val="24"/>
          <w:szCs w:val="24"/>
        </w:rPr>
        <w:t xml:space="preserve">, поддержания и дальнейшего стимулирования исследовательской работы молодых ученых в сфере </w:t>
      </w:r>
      <w:r w:rsidR="000E23E0">
        <w:rPr>
          <w:rFonts w:ascii="Times New Roman" w:hAnsi="Times New Roman" w:cs="Times New Roman"/>
          <w:sz w:val="24"/>
          <w:szCs w:val="24"/>
        </w:rPr>
        <w:t>топливно-энергетического ко</w:t>
      </w:r>
      <w:r w:rsidR="001E5EBD">
        <w:rPr>
          <w:rFonts w:ascii="Times New Roman" w:hAnsi="Times New Roman" w:cs="Times New Roman"/>
          <w:sz w:val="24"/>
          <w:szCs w:val="24"/>
        </w:rPr>
        <w:t>м</w:t>
      </w:r>
      <w:r w:rsidR="000E23E0">
        <w:rPr>
          <w:rFonts w:ascii="Times New Roman" w:hAnsi="Times New Roman" w:cs="Times New Roman"/>
          <w:sz w:val="24"/>
          <w:szCs w:val="24"/>
        </w:rPr>
        <w:t>плекса</w:t>
      </w:r>
      <w:r w:rsidRPr="00974D79">
        <w:rPr>
          <w:rFonts w:ascii="Times New Roman" w:hAnsi="Times New Roman" w:cs="Times New Roman"/>
          <w:sz w:val="24"/>
          <w:szCs w:val="24"/>
        </w:rPr>
        <w:t>.  Конкурс создает условия для раскрытия творческих способностей студенческой молодежи, активизирует научную работу студентов,  что является одним из эффективных средств повышения качества подготовки высококвалифицированных специалистов, предоставляет им возможности для реализации свои собственных инновационных идей и проектов.</w:t>
      </w:r>
    </w:p>
    <w:p w:rsidR="00C94654" w:rsidRPr="00974D79" w:rsidRDefault="00C94654" w:rsidP="00974D79">
      <w:pPr>
        <w:spacing w:after="0" w:line="240" w:lineRule="auto"/>
        <w:ind w:firstLine="567"/>
        <w:jc w:val="both"/>
        <w:rPr>
          <w:rFonts w:ascii="Times New Roman" w:hAnsi="Times New Roman" w:cs="Times New Roman"/>
          <w:b/>
          <w:sz w:val="24"/>
          <w:szCs w:val="24"/>
        </w:rPr>
      </w:pPr>
      <w:r w:rsidRPr="00974D79">
        <w:rPr>
          <w:rFonts w:ascii="Times New Roman" w:hAnsi="Times New Roman" w:cs="Times New Roman"/>
          <w:b/>
          <w:sz w:val="24"/>
          <w:szCs w:val="24"/>
        </w:rPr>
        <w:t>Научные направления Конкурса:</w:t>
      </w:r>
    </w:p>
    <w:p w:rsidR="00A21645" w:rsidRPr="00A21645" w:rsidRDefault="00A21645" w:rsidP="00A21645">
      <w:pPr>
        <w:tabs>
          <w:tab w:val="left" w:pos="851"/>
        </w:tabs>
        <w:spacing w:after="0" w:line="240" w:lineRule="auto"/>
        <w:ind w:firstLine="567"/>
        <w:jc w:val="both"/>
        <w:rPr>
          <w:rFonts w:ascii="Times New Roman" w:hAnsi="Times New Roman" w:cs="Times New Roman"/>
          <w:sz w:val="24"/>
          <w:szCs w:val="24"/>
        </w:rPr>
      </w:pPr>
      <w:r w:rsidRPr="00A21645">
        <w:rPr>
          <w:rFonts w:ascii="Times New Roman" w:hAnsi="Times New Roman" w:cs="Times New Roman"/>
          <w:sz w:val="24"/>
          <w:szCs w:val="24"/>
        </w:rPr>
        <w:t xml:space="preserve">1) </w:t>
      </w:r>
      <w:r>
        <w:rPr>
          <w:rFonts w:ascii="Times New Roman" w:hAnsi="Times New Roman" w:cs="Times New Roman"/>
          <w:sz w:val="24"/>
          <w:szCs w:val="24"/>
        </w:rPr>
        <w:t>И</w:t>
      </w:r>
      <w:r w:rsidRPr="00A21645">
        <w:rPr>
          <w:rFonts w:ascii="Times New Roman" w:hAnsi="Times New Roman" w:cs="Times New Roman"/>
          <w:sz w:val="24"/>
          <w:szCs w:val="24"/>
        </w:rPr>
        <w:t>нновационные и цифровые технологии в топливно-энергетическом комплексе;</w:t>
      </w:r>
    </w:p>
    <w:p w:rsidR="00A21645" w:rsidRPr="00A21645" w:rsidRDefault="00A21645" w:rsidP="00A21645">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Э</w:t>
      </w:r>
      <w:r w:rsidRPr="00A21645">
        <w:rPr>
          <w:rFonts w:ascii="Times New Roman" w:hAnsi="Times New Roman" w:cs="Times New Roman"/>
          <w:sz w:val="24"/>
          <w:szCs w:val="24"/>
        </w:rPr>
        <w:t xml:space="preserve">нергосбережение и повышение </w:t>
      </w:r>
      <w:proofErr w:type="spellStart"/>
      <w:r w:rsidRPr="00A21645">
        <w:rPr>
          <w:rFonts w:ascii="Times New Roman" w:hAnsi="Times New Roman" w:cs="Times New Roman"/>
          <w:sz w:val="24"/>
          <w:szCs w:val="24"/>
        </w:rPr>
        <w:t>энергоэффективности</w:t>
      </w:r>
      <w:proofErr w:type="spellEnd"/>
      <w:r w:rsidRPr="00A21645">
        <w:rPr>
          <w:rFonts w:ascii="Times New Roman" w:hAnsi="Times New Roman" w:cs="Times New Roman"/>
          <w:sz w:val="24"/>
          <w:szCs w:val="24"/>
        </w:rPr>
        <w:t xml:space="preserve"> в топливно-энергетическом комплексе;</w:t>
      </w:r>
    </w:p>
    <w:p w:rsidR="00A21645" w:rsidRPr="00A21645" w:rsidRDefault="00A21645" w:rsidP="00A21645">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П</w:t>
      </w:r>
      <w:r w:rsidRPr="00A21645">
        <w:rPr>
          <w:rFonts w:ascii="Times New Roman" w:hAnsi="Times New Roman" w:cs="Times New Roman"/>
          <w:sz w:val="24"/>
          <w:szCs w:val="24"/>
        </w:rPr>
        <w:t>риоритеты применения технологий альтернативной энергетики в малом и среднем бизнесе;</w:t>
      </w:r>
    </w:p>
    <w:p w:rsidR="00A21645" w:rsidRPr="00A21645" w:rsidRDefault="00A21645" w:rsidP="00A21645">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П</w:t>
      </w:r>
      <w:r w:rsidRPr="00A21645">
        <w:rPr>
          <w:rFonts w:ascii="Times New Roman" w:hAnsi="Times New Roman" w:cs="Times New Roman"/>
          <w:sz w:val="24"/>
          <w:szCs w:val="24"/>
        </w:rPr>
        <w:t>овышение надежности энергоустановок топливно-энергетических комплексов, направленных на охрану окружающей среды;</w:t>
      </w:r>
    </w:p>
    <w:p w:rsidR="00A21645" w:rsidRDefault="00A21645" w:rsidP="00A21645">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С</w:t>
      </w:r>
      <w:r w:rsidRPr="00A21645">
        <w:rPr>
          <w:rFonts w:ascii="Times New Roman" w:hAnsi="Times New Roman" w:cs="Times New Roman"/>
          <w:sz w:val="24"/>
          <w:szCs w:val="24"/>
        </w:rPr>
        <w:t>овременное состояние и перспективы развития химической и нефтехимической отрасли.</w:t>
      </w:r>
    </w:p>
    <w:p w:rsidR="00C94654" w:rsidRPr="000E23E0" w:rsidRDefault="00C94654" w:rsidP="00A21645">
      <w:pPr>
        <w:tabs>
          <w:tab w:val="left" w:pos="851"/>
        </w:tabs>
        <w:spacing w:after="0" w:line="240" w:lineRule="auto"/>
        <w:ind w:firstLine="567"/>
        <w:jc w:val="both"/>
        <w:rPr>
          <w:rFonts w:ascii="Times New Roman" w:hAnsi="Times New Roman" w:cs="Times New Roman"/>
          <w:b/>
          <w:sz w:val="24"/>
          <w:szCs w:val="24"/>
        </w:rPr>
      </w:pPr>
      <w:r w:rsidRPr="000E23E0">
        <w:rPr>
          <w:rFonts w:ascii="Times New Roman" w:hAnsi="Times New Roman" w:cs="Times New Roman"/>
          <w:b/>
          <w:sz w:val="24"/>
          <w:szCs w:val="24"/>
        </w:rPr>
        <w:t xml:space="preserve">Научные работы представляются до </w:t>
      </w:r>
      <w:r w:rsidR="00A21645">
        <w:rPr>
          <w:rFonts w:ascii="Times New Roman" w:hAnsi="Times New Roman" w:cs="Times New Roman"/>
          <w:b/>
          <w:sz w:val="24"/>
          <w:szCs w:val="24"/>
        </w:rPr>
        <w:t>30 апреля 2020</w:t>
      </w:r>
      <w:r w:rsidRPr="000E23E0">
        <w:rPr>
          <w:rFonts w:ascii="Times New Roman" w:hAnsi="Times New Roman" w:cs="Times New Roman"/>
          <w:b/>
          <w:sz w:val="24"/>
          <w:szCs w:val="24"/>
        </w:rPr>
        <w:t xml:space="preserve"> г. в электронном виде по электронной почте</w:t>
      </w:r>
      <w:r w:rsidR="000E23E0" w:rsidRPr="000E23E0">
        <w:t xml:space="preserve"> </w:t>
      </w:r>
      <w:r w:rsidR="00A21645" w:rsidRPr="00A21645">
        <w:rPr>
          <w:rFonts w:ascii="Times New Roman" w:hAnsi="Times New Roman" w:cs="Times New Roman"/>
          <w:b/>
          <w:sz w:val="24"/>
          <w:szCs w:val="24"/>
        </w:rPr>
        <w:t xml:space="preserve">KKunanbaeva@fa.ru </w:t>
      </w:r>
      <w:r w:rsidRPr="000E23E0">
        <w:rPr>
          <w:rFonts w:ascii="Times New Roman" w:hAnsi="Times New Roman" w:cs="Times New Roman"/>
          <w:b/>
          <w:sz w:val="24"/>
          <w:szCs w:val="24"/>
        </w:rPr>
        <w:t>на русском языке.</w:t>
      </w:r>
    </w:p>
    <w:p w:rsidR="00974D79" w:rsidRPr="000E23E0" w:rsidRDefault="00974D79" w:rsidP="00974D79">
      <w:pPr>
        <w:spacing w:after="0" w:line="240" w:lineRule="auto"/>
        <w:jc w:val="center"/>
        <w:rPr>
          <w:rFonts w:ascii="Times New Roman" w:eastAsia="Times New Roman" w:hAnsi="Times New Roman" w:cs="Times New Roman"/>
          <w:b/>
          <w:sz w:val="24"/>
          <w:szCs w:val="24"/>
          <w:lang w:eastAsia="ru-RU"/>
        </w:rPr>
      </w:pPr>
    </w:p>
    <w:p w:rsidR="00974D79" w:rsidRPr="00974D79" w:rsidRDefault="00974D79" w:rsidP="00974D79">
      <w:pPr>
        <w:spacing w:after="0" w:line="240" w:lineRule="auto"/>
        <w:jc w:val="center"/>
        <w:rPr>
          <w:rFonts w:ascii="Times New Roman" w:eastAsia="Times New Roman" w:hAnsi="Times New Roman" w:cs="Times New Roman"/>
          <w:b/>
          <w:sz w:val="24"/>
          <w:szCs w:val="24"/>
          <w:lang w:eastAsia="ru-RU"/>
        </w:rPr>
      </w:pPr>
      <w:r w:rsidRPr="000E23E0">
        <w:rPr>
          <w:rFonts w:ascii="Times New Roman" w:eastAsia="Times New Roman" w:hAnsi="Times New Roman" w:cs="Times New Roman"/>
          <w:b/>
          <w:sz w:val="24"/>
          <w:szCs w:val="24"/>
          <w:lang w:eastAsia="ru-RU"/>
        </w:rPr>
        <w:t>Порядок представления и рассмотрения работ</w:t>
      </w:r>
    </w:p>
    <w:p w:rsidR="00974D79" w:rsidRPr="00974D79" w:rsidRDefault="00974D79" w:rsidP="00974D79">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74D79" w:rsidRPr="00974D79" w:rsidRDefault="00974D79" w:rsidP="00974D79">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4D79">
        <w:rPr>
          <w:rFonts w:ascii="Times New Roman" w:eastAsia="Times New Roman" w:hAnsi="Times New Roman" w:cs="Times New Roman"/>
          <w:sz w:val="24"/>
          <w:szCs w:val="24"/>
          <w:lang w:eastAsia="ru-RU"/>
        </w:rPr>
        <w:t xml:space="preserve">Для участия в Конкурсе студенты представляют следующие конкурсные материалы: </w:t>
      </w:r>
    </w:p>
    <w:p w:rsidR="00974D79" w:rsidRPr="00974D79" w:rsidRDefault="00974D79" w:rsidP="00974D79">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4D79">
        <w:rPr>
          <w:rFonts w:ascii="Times New Roman" w:eastAsia="Times New Roman" w:hAnsi="Times New Roman" w:cs="Times New Roman"/>
          <w:sz w:val="24"/>
          <w:szCs w:val="24"/>
          <w:lang w:eastAsia="ru-RU"/>
        </w:rPr>
        <w:t xml:space="preserve">а) научную работу в электронном виде, оформленную в соответствии с установленными требованиями; </w:t>
      </w:r>
    </w:p>
    <w:p w:rsidR="00974D79" w:rsidRPr="00974D79" w:rsidRDefault="00974D79" w:rsidP="00974D79">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4D79">
        <w:rPr>
          <w:rFonts w:ascii="Times New Roman" w:eastAsia="Times New Roman" w:hAnsi="Times New Roman" w:cs="Times New Roman"/>
          <w:sz w:val="24"/>
          <w:szCs w:val="24"/>
          <w:lang w:eastAsia="ru-RU"/>
        </w:rPr>
        <w:t>б) заявк</w:t>
      </w:r>
      <w:r w:rsidR="001E5EBD">
        <w:rPr>
          <w:rFonts w:ascii="Times New Roman" w:eastAsia="Times New Roman" w:hAnsi="Times New Roman" w:cs="Times New Roman"/>
          <w:sz w:val="24"/>
          <w:szCs w:val="24"/>
          <w:lang w:eastAsia="ru-RU"/>
        </w:rPr>
        <w:t>у</w:t>
      </w:r>
      <w:r w:rsidRPr="00974D79">
        <w:rPr>
          <w:rFonts w:ascii="Times New Roman" w:eastAsia="Times New Roman" w:hAnsi="Times New Roman" w:cs="Times New Roman"/>
          <w:sz w:val="24"/>
          <w:szCs w:val="24"/>
          <w:lang w:eastAsia="ru-RU"/>
        </w:rPr>
        <w:t xml:space="preserve"> на участие, подписанную автором (авторами); </w:t>
      </w:r>
    </w:p>
    <w:p w:rsidR="00974D79" w:rsidRDefault="00974D79" w:rsidP="00974D79">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4D79">
        <w:rPr>
          <w:rFonts w:ascii="Times New Roman" w:eastAsia="Times New Roman" w:hAnsi="Times New Roman" w:cs="Times New Roman"/>
          <w:sz w:val="24"/>
          <w:szCs w:val="24"/>
          <w:lang w:eastAsia="ru-RU"/>
        </w:rPr>
        <w:lastRenderedPageBreak/>
        <w:t xml:space="preserve">в) отзыв на работу (в произвольной форме с обязательным указанием названия работы, фамилий авторов, степени самостоятельности выполненной ими работы и личном вкладе авторов, актуальности темы, теоретической и практической значимости полученных результатов, их научной новизны, имеющихся публикациях, выступлениях с докладами), подписанный научным руководителем. </w:t>
      </w:r>
    </w:p>
    <w:p w:rsidR="00974D79" w:rsidRPr="00974D79" w:rsidRDefault="00974D79" w:rsidP="00974D79">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4D79">
        <w:rPr>
          <w:rFonts w:ascii="Times New Roman" w:eastAsia="Times New Roman" w:hAnsi="Times New Roman" w:cs="Times New Roman"/>
          <w:sz w:val="24"/>
          <w:szCs w:val="24"/>
          <w:lang w:eastAsia="ru-RU"/>
        </w:rPr>
        <w:t>К работе могут прилагаться справки (акты) о внедрении результатов научной работы.</w:t>
      </w:r>
    </w:p>
    <w:p w:rsidR="00974D79" w:rsidRPr="00974D79" w:rsidRDefault="00974D79" w:rsidP="00974D79">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4D79">
        <w:rPr>
          <w:rFonts w:ascii="Times New Roman" w:eastAsia="Times New Roman" w:hAnsi="Times New Roman" w:cs="Times New Roman"/>
          <w:sz w:val="24"/>
          <w:szCs w:val="24"/>
          <w:lang w:eastAsia="ru-RU"/>
        </w:rPr>
        <w:t xml:space="preserve">Заявка, отзыв научного руководителя, справки (акты) о внедрении результатов направляются в </w:t>
      </w:r>
      <w:r w:rsidRPr="00974D79">
        <w:rPr>
          <w:rFonts w:ascii="Times New Roman" w:eastAsia="Times New Roman" w:hAnsi="Times New Roman" w:cs="Times New Roman"/>
          <w:sz w:val="24"/>
          <w:szCs w:val="24"/>
          <w:lang w:val="en-US" w:eastAsia="ru-RU"/>
        </w:rPr>
        <w:t>PDF</w:t>
      </w:r>
      <w:r w:rsidRPr="00974D79">
        <w:rPr>
          <w:rFonts w:ascii="Times New Roman" w:eastAsia="Times New Roman" w:hAnsi="Times New Roman" w:cs="Times New Roman"/>
          <w:sz w:val="24"/>
          <w:szCs w:val="24"/>
          <w:lang w:eastAsia="ru-RU"/>
        </w:rPr>
        <w:t xml:space="preserve"> формате.</w:t>
      </w:r>
    </w:p>
    <w:p w:rsidR="00974D79" w:rsidRPr="001E5EBD" w:rsidRDefault="00974D79" w:rsidP="00974D79">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4D79">
        <w:rPr>
          <w:rFonts w:ascii="Times New Roman" w:eastAsia="Times New Roman" w:hAnsi="Times New Roman" w:cs="Times New Roman"/>
          <w:sz w:val="24"/>
          <w:szCs w:val="24"/>
          <w:lang w:eastAsia="ru-RU"/>
        </w:rPr>
        <w:t xml:space="preserve">Научная работа вместе с перечисленными материалами должна быть направлена на электронный адрес </w:t>
      </w:r>
      <w:r w:rsidR="00A21645" w:rsidRPr="00A21645">
        <w:rPr>
          <w:rFonts w:ascii="Times New Roman" w:eastAsia="Times New Roman" w:hAnsi="Times New Roman" w:cs="Times New Roman"/>
          <w:b/>
          <w:sz w:val="24"/>
          <w:szCs w:val="24"/>
          <w:lang w:eastAsia="ru-RU"/>
        </w:rPr>
        <w:t>KKunanbaeva@fa.ru</w:t>
      </w:r>
    </w:p>
    <w:p w:rsidR="00974D79" w:rsidRPr="00974D79" w:rsidRDefault="00974D79" w:rsidP="00974D79">
      <w:pPr>
        <w:overflowPunct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974D79">
        <w:rPr>
          <w:rFonts w:ascii="Times New Roman" w:eastAsia="Times New Roman" w:hAnsi="Times New Roman" w:cs="Times New Roman"/>
          <w:sz w:val="24"/>
          <w:szCs w:val="24"/>
          <w:lang w:eastAsia="ru-RU"/>
        </w:rPr>
        <w:t>Члены жюри (конкурсная комиссия) рассматривают поступившие научные работы, проводят экспертизу, заполняют лист экспертной оценки для каждой работы, ведомость оценки работ и определяет лучшие из них. Лучшие работы определяются на основе средней оценки, выставленной членами жюри, рассматривавшими работу.</w:t>
      </w:r>
    </w:p>
    <w:p w:rsidR="00974D79" w:rsidRPr="00974D79" w:rsidRDefault="00974D79" w:rsidP="00974D79">
      <w:pPr>
        <w:overflowPunct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974D79">
        <w:rPr>
          <w:rFonts w:ascii="Times New Roman" w:eastAsia="Times New Roman" w:hAnsi="Times New Roman" w:cs="Times New Roman"/>
          <w:sz w:val="24"/>
          <w:szCs w:val="24"/>
          <w:lang w:eastAsia="ru-RU"/>
        </w:rPr>
        <w:t xml:space="preserve">Решение конкурсной комиссии оформляется протоколом с указанием направлений и категорий участников Конкурса - авторов лучших работ с заключением и рекомендациями по награждению дипломами. </w:t>
      </w:r>
    </w:p>
    <w:p w:rsidR="00CD6DFC" w:rsidRDefault="00CD6DFC" w:rsidP="00974D79">
      <w:pPr>
        <w:overflowPunct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CD6DFC">
        <w:rPr>
          <w:rFonts w:ascii="Times New Roman" w:eastAsia="Times New Roman" w:hAnsi="Times New Roman" w:cs="Times New Roman"/>
          <w:sz w:val="24"/>
          <w:szCs w:val="24"/>
          <w:lang w:eastAsia="ru-RU"/>
        </w:rPr>
        <w:t>При этом конкурсная комиссия вправе рекомендовать для награждения не более чем одним дипломом I степени, двумя дипломами II степени и тремя дипломами III степени в каждой категории участников Конкурса. Кроме того, конкурсной комиссией могут быть рекомендованы к награждению до 3 лауреатов в каждой номинации.</w:t>
      </w:r>
    </w:p>
    <w:p w:rsidR="00974D79" w:rsidRPr="000E23E0" w:rsidRDefault="00974D79" w:rsidP="00974D79">
      <w:pPr>
        <w:overflowPunct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sidRPr="00974D79">
        <w:rPr>
          <w:rFonts w:ascii="Times New Roman" w:eastAsia="Times New Roman" w:hAnsi="Times New Roman" w:cs="Times New Roman"/>
          <w:sz w:val="24"/>
          <w:szCs w:val="24"/>
          <w:lang w:eastAsia="ru-RU"/>
        </w:rPr>
        <w:t xml:space="preserve">К протоколу прикладывается статистическая справка об общем количестве </w:t>
      </w:r>
      <w:r w:rsidRPr="000E23E0">
        <w:rPr>
          <w:rFonts w:ascii="Times New Roman" w:eastAsia="Times New Roman" w:hAnsi="Times New Roman" w:cs="Times New Roman"/>
          <w:sz w:val="24"/>
          <w:szCs w:val="24"/>
          <w:lang w:eastAsia="ru-RU"/>
        </w:rPr>
        <w:t xml:space="preserve">представленных на конкурсное направление работ </w:t>
      </w:r>
    </w:p>
    <w:p w:rsidR="00974D79" w:rsidRPr="000E23E0" w:rsidRDefault="00974D79" w:rsidP="00974D79">
      <w:pPr>
        <w:spacing w:after="0" w:line="240" w:lineRule="auto"/>
        <w:ind w:firstLine="709"/>
        <w:jc w:val="both"/>
        <w:rPr>
          <w:rFonts w:ascii="Times New Roman" w:eastAsia="Times New Roman" w:hAnsi="Times New Roman" w:cs="Times New Roman"/>
          <w:sz w:val="24"/>
          <w:szCs w:val="24"/>
          <w:lang w:eastAsia="ru-RU"/>
        </w:rPr>
      </w:pPr>
      <w:r w:rsidRPr="000E23E0">
        <w:rPr>
          <w:rFonts w:ascii="Times New Roman" w:eastAsia="Times New Roman" w:hAnsi="Times New Roman" w:cs="Times New Roman"/>
          <w:sz w:val="24"/>
          <w:szCs w:val="24"/>
          <w:lang w:eastAsia="ru-RU"/>
        </w:rPr>
        <w:t>Жюри отборочного этапа направляет в организационный комитет лучшие работы с сопроводительными документами (оценочные листы, ведомост</w:t>
      </w:r>
      <w:r w:rsidR="001E5EBD">
        <w:rPr>
          <w:rFonts w:ascii="Times New Roman" w:eastAsia="Times New Roman" w:hAnsi="Times New Roman" w:cs="Times New Roman"/>
          <w:sz w:val="24"/>
          <w:szCs w:val="24"/>
          <w:lang w:eastAsia="ru-RU"/>
        </w:rPr>
        <w:t xml:space="preserve">и оценки работ, протоколы) </w:t>
      </w:r>
      <w:r w:rsidR="001E5EBD" w:rsidRPr="00A21645">
        <w:rPr>
          <w:rFonts w:ascii="Times New Roman" w:eastAsia="Times New Roman" w:hAnsi="Times New Roman" w:cs="Times New Roman"/>
          <w:b/>
          <w:sz w:val="24"/>
          <w:szCs w:val="24"/>
          <w:lang w:eastAsia="ru-RU"/>
        </w:rPr>
        <w:t xml:space="preserve">до </w:t>
      </w:r>
      <w:r w:rsidR="00A21645" w:rsidRPr="00A21645">
        <w:rPr>
          <w:rFonts w:ascii="Times New Roman" w:eastAsia="Times New Roman" w:hAnsi="Times New Roman" w:cs="Times New Roman"/>
          <w:b/>
          <w:sz w:val="24"/>
          <w:szCs w:val="24"/>
          <w:lang w:eastAsia="ru-RU"/>
        </w:rPr>
        <w:t>07 мая 2020</w:t>
      </w:r>
      <w:r w:rsidRPr="00A21645">
        <w:rPr>
          <w:rFonts w:ascii="Times New Roman" w:eastAsia="Times New Roman" w:hAnsi="Times New Roman" w:cs="Times New Roman"/>
          <w:b/>
          <w:sz w:val="24"/>
          <w:szCs w:val="24"/>
          <w:lang w:eastAsia="ru-RU"/>
        </w:rPr>
        <w:t xml:space="preserve"> года.</w:t>
      </w:r>
    </w:p>
    <w:p w:rsidR="00974D79" w:rsidRPr="000E23E0" w:rsidRDefault="00974D79" w:rsidP="00974D79">
      <w:pPr>
        <w:overflowPunct w:val="0"/>
        <w:autoSpaceDE w:val="0"/>
        <w:autoSpaceDN w:val="0"/>
        <w:adjustRightInd w:val="0"/>
        <w:spacing w:after="0" w:line="240" w:lineRule="auto"/>
        <w:ind w:firstLine="720"/>
        <w:jc w:val="both"/>
        <w:rPr>
          <w:rFonts w:ascii="Times New Roman" w:hAnsi="Times New Roman" w:cs="Times New Roman"/>
          <w:color w:val="000000"/>
          <w:sz w:val="24"/>
          <w:szCs w:val="24"/>
          <w:shd w:val="clear" w:color="auto" w:fill="FFFFFF"/>
        </w:rPr>
      </w:pPr>
      <w:r w:rsidRPr="000E23E0">
        <w:rPr>
          <w:rFonts w:ascii="Times New Roman" w:hAnsi="Times New Roman" w:cs="Times New Roman"/>
          <w:color w:val="000000"/>
          <w:sz w:val="24"/>
          <w:szCs w:val="24"/>
          <w:shd w:val="clear" w:color="auto" w:fill="FFFFFF"/>
        </w:rPr>
        <w:t>Работы, не соответствующие условиям Положения о конкурсе,</w:t>
      </w:r>
      <w:r w:rsidRPr="000E23E0">
        <w:rPr>
          <w:rFonts w:ascii="Times New Roman" w:hAnsi="Times New Roman" w:cs="Times New Roman"/>
          <w:color w:val="000000"/>
          <w:sz w:val="24"/>
          <w:szCs w:val="24"/>
        </w:rPr>
        <w:t xml:space="preserve"> </w:t>
      </w:r>
      <w:r w:rsidRPr="000E23E0">
        <w:rPr>
          <w:rFonts w:ascii="Times New Roman" w:hAnsi="Times New Roman" w:cs="Times New Roman"/>
          <w:color w:val="000000"/>
          <w:sz w:val="24"/>
          <w:szCs w:val="24"/>
          <w:shd w:val="clear" w:color="auto" w:fill="FFFFFF"/>
        </w:rPr>
        <w:t>представленные с нарушением порядка оформления или поступившие после</w:t>
      </w:r>
      <w:r w:rsidRPr="000E23E0">
        <w:rPr>
          <w:rFonts w:ascii="Times New Roman" w:hAnsi="Times New Roman" w:cs="Times New Roman"/>
          <w:color w:val="000000"/>
          <w:sz w:val="24"/>
          <w:szCs w:val="24"/>
        </w:rPr>
        <w:t xml:space="preserve"> </w:t>
      </w:r>
      <w:r w:rsidRPr="000E23E0">
        <w:rPr>
          <w:rFonts w:ascii="Times New Roman" w:hAnsi="Times New Roman" w:cs="Times New Roman"/>
          <w:color w:val="000000"/>
          <w:sz w:val="24"/>
          <w:szCs w:val="24"/>
          <w:shd w:val="clear" w:color="auto" w:fill="FFFFFF"/>
        </w:rPr>
        <w:t>установленного срока, организационным комитетом не рассматриваются.</w:t>
      </w:r>
    </w:p>
    <w:p w:rsidR="00974D79" w:rsidRPr="00974D79" w:rsidRDefault="001E5EBD" w:rsidP="00974D79">
      <w:pPr>
        <w:overflowPunct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Организационный комитет </w:t>
      </w:r>
      <w:r w:rsidRPr="00A21645">
        <w:rPr>
          <w:rFonts w:ascii="Times New Roman" w:eastAsia="Times New Roman" w:hAnsi="Times New Roman" w:cs="Times New Roman"/>
          <w:b/>
          <w:sz w:val="24"/>
          <w:szCs w:val="24"/>
          <w:lang w:eastAsia="ru-RU"/>
        </w:rPr>
        <w:t xml:space="preserve">до </w:t>
      </w:r>
      <w:r w:rsidR="00A21645" w:rsidRPr="00A21645">
        <w:rPr>
          <w:rFonts w:ascii="Times New Roman" w:eastAsia="Times New Roman" w:hAnsi="Times New Roman" w:cs="Times New Roman"/>
          <w:b/>
          <w:sz w:val="24"/>
          <w:szCs w:val="24"/>
          <w:lang w:eastAsia="ru-RU"/>
        </w:rPr>
        <w:t>14 мая</w:t>
      </w:r>
      <w:r w:rsidR="00974D79" w:rsidRPr="00A21645">
        <w:rPr>
          <w:rFonts w:ascii="Times New Roman" w:eastAsia="Times New Roman" w:hAnsi="Times New Roman" w:cs="Times New Roman"/>
          <w:b/>
          <w:sz w:val="24"/>
          <w:szCs w:val="24"/>
          <w:lang w:eastAsia="ru-RU"/>
        </w:rPr>
        <w:t xml:space="preserve"> </w:t>
      </w:r>
      <w:r w:rsidR="00A21645" w:rsidRPr="00A21645">
        <w:rPr>
          <w:rFonts w:ascii="Times New Roman" w:eastAsia="Times New Roman" w:hAnsi="Times New Roman" w:cs="Times New Roman"/>
          <w:b/>
          <w:sz w:val="24"/>
          <w:szCs w:val="24"/>
          <w:lang w:eastAsia="ru-RU"/>
        </w:rPr>
        <w:t xml:space="preserve">2020 </w:t>
      </w:r>
      <w:r w:rsidR="00974D79" w:rsidRPr="00A21645">
        <w:rPr>
          <w:rFonts w:ascii="Times New Roman" w:eastAsia="Times New Roman" w:hAnsi="Times New Roman" w:cs="Times New Roman"/>
          <w:b/>
          <w:sz w:val="24"/>
          <w:szCs w:val="24"/>
          <w:lang w:eastAsia="ru-RU"/>
        </w:rPr>
        <w:t>года</w:t>
      </w:r>
      <w:r w:rsidR="00974D79" w:rsidRPr="00974D79">
        <w:rPr>
          <w:rFonts w:ascii="Times New Roman" w:eastAsia="Times New Roman" w:hAnsi="Times New Roman" w:cs="Times New Roman"/>
          <w:sz w:val="24"/>
          <w:szCs w:val="24"/>
          <w:lang w:eastAsia="ru-RU"/>
        </w:rPr>
        <w:t xml:space="preserve"> рассматривает представленные отчеты конкурсных комиссий и составляет итоговый протокол и обобщенный список победителей, призеров и лауреатов Конкурса, а также их научных руководителей.</w:t>
      </w:r>
    </w:p>
    <w:p w:rsidR="00974D79" w:rsidRPr="00974D79" w:rsidRDefault="00974D79" w:rsidP="00974D79">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4D79">
        <w:rPr>
          <w:rFonts w:ascii="Times New Roman" w:eastAsia="Times New Roman" w:hAnsi="Times New Roman" w:cs="Times New Roman"/>
          <w:sz w:val="24"/>
          <w:szCs w:val="24"/>
          <w:lang w:eastAsia="ru-RU"/>
        </w:rPr>
        <w:t>Конкурсные работы не рецензируются и не возвращаются. Работы, не соо</w:t>
      </w:r>
      <w:r w:rsidR="001E5EBD">
        <w:rPr>
          <w:rFonts w:ascii="Times New Roman" w:eastAsia="Times New Roman" w:hAnsi="Times New Roman" w:cs="Times New Roman"/>
          <w:sz w:val="24"/>
          <w:szCs w:val="24"/>
          <w:lang w:eastAsia="ru-RU"/>
        </w:rPr>
        <w:t xml:space="preserve">тветствующие условиям Конкурса </w:t>
      </w:r>
      <w:r w:rsidRPr="00974D79">
        <w:rPr>
          <w:rFonts w:ascii="Times New Roman" w:eastAsia="Times New Roman" w:hAnsi="Times New Roman" w:cs="Times New Roman"/>
          <w:sz w:val="24"/>
          <w:szCs w:val="24"/>
          <w:lang w:eastAsia="ru-RU"/>
        </w:rPr>
        <w:t>не рассматриваются.</w:t>
      </w:r>
    </w:p>
    <w:p w:rsidR="00974D79" w:rsidRPr="00974D79" w:rsidRDefault="00974D79" w:rsidP="00974D79">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4D79">
        <w:rPr>
          <w:rFonts w:ascii="Times New Roman" w:eastAsia="Times New Roman" w:hAnsi="Times New Roman" w:cs="Times New Roman"/>
          <w:sz w:val="24"/>
          <w:szCs w:val="24"/>
          <w:lang w:eastAsia="ru-RU"/>
        </w:rPr>
        <w:t>В случае несоответствия темы содержанию научной работы и/или при выявлении плагиата работа снимается с Конкурса. Решение о снятии отражается в протоколе конкурсной комиссии. Проверка работ с использованием интернет-сервиса «Антиплагиат» проводится по месту их поступления</w:t>
      </w:r>
      <w:r w:rsidR="001E5EBD">
        <w:rPr>
          <w:rFonts w:ascii="Times New Roman" w:eastAsia="Times New Roman" w:hAnsi="Times New Roman" w:cs="Times New Roman"/>
          <w:sz w:val="24"/>
          <w:szCs w:val="24"/>
          <w:lang w:eastAsia="ru-RU"/>
        </w:rPr>
        <w:t>.</w:t>
      </w:r>
      <w:r w:rsidRPr="00974D79">
        <w:rPr>
          <w:rFonts w:ascii="Times New Roman" w:eastAsia="Times New Roman" w:hAnsi="Times New Roman" w:cs="Times New Roman"/>
          <w:sz w:val="24"/>
          <w:szCs w:val="24"/>
          <w:lang w:eastAsia="ru-RU"/>
        </w:rPr>
        <w:t xml:space="preserve"> </w:t>
      </w:r>
    </w:p>
    <w:p w:rsidR="00974D79" w:rsidRPr="00974D79" w:rsidRDefault="00974D79" w:rsidP="00974D79">
      <w:pPr>
        <w:overflowPunct w:val="0"/>
        <w:autoSpaceDE w:val="0"/>
        <w:autoSpaceDN w:val="0"/>
        <w:adjustRightInd w:val="0"/>
        <w:spacing w:after="0" w:line="240" w:lineRule="auto"/>
        <w:ind w:right="284"/>
        <w:jc w:val="center"/>
        <w:rPr>
          <w:rFonts w:ascii="Times New Roman" w:eastAsia="Times New Roman" w:hAnsi="Times New Roman" w:cs="Times New Roman"/>
          <w:b/>
          <w:sz w:val="24"/>
          <w:szCs w:val="24"/>
          <w:lang w:eastAsia="ru-RU"/>
        </w:rPr>
      </w:pPr>
    </w:p>
    <w:p w:rsidR="00974D79" w:rsidRPr="00974D79" w:rsidRDefault="00974D79" w:rsidP="00974D79">
      <w:pPr>
        <w:overflowPunct w:val="0"/>
        <w:autoSpaceDE w:val="0"/>
        <w:autoSpaceDN w:val="0"/>
        <w:adjustRightInd w:val="0"/>
        <w:spacing w:after="0" w:line="240" w:lineRule="auto"/>
        <w:ind w:right="284"/>
        <w:jc w:val="center"/>
        <w:rPr>
          <w:rFonts w:ascii="Times New Roman" w:eastAsia="Times New Roman" w:hAnsi="Times New Roman" w:cs="Times New Roman"/>
          <w:b/>
          <w:sz w:val="24"/>
          <w:szCs w:val="24"/>
          <w:lang w:eastAsia="ru-RU"/>
        </w:rPr>
      </w:pPr>
      <w:r w:rsidRPr="00974D79">
        <w:rPr>
          <w:rFonts w:ascii="Times New Roman" w:eastAsia="Times New Roman" w:hAnsi="Times New Roman" w:cs="Times New Roman"/>
          <w:b/>
          <w:sz w:val="24"/>
          <w:szCs w:val="24"/>
          <w:lang w:eastAsia="ru-RU"/>
        </w:rPr>
        <w:t>Требования к оформлению научной работы</w:t>
      </w:r>
    </w:p>
    <w:p w:rsidR="00974D79" w:rsidRPr="00974D79" w:rsidRDefault="00974D79" w:rsidP="00974D79">
      <w:pPr>
        <w:overflowPunct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974D79">
        <w:rPr>
          <w:rFonts w:ascii="Times New Roman" w:eastAsia="Times New Roman" w:hAnsi="Times New Roman" w:cs="Times New Roman"/>
          <w:sz w:val="24"/>
          <w:szCs w:val="24"/>
          <w:lang w:eastAsia="ru-RU"/>
        </w:rPr>
        <w:t xml:space="preserve">1. Научная работа должна быть представлена на Конкурсе </w:t>
      </w:r>
      <w:r w:rsidR="001E5EBD">
        <w:rPr>
          <w:rFonts w:ascii="Times New Roman" w:eastAsia="Times New Roman" w:hAnsi="Times New Roman" w:cs="Times New Roman"/>
          <w:sz w:val="24"/>
          <w:szCs w:val="24"/>
          <w:lang w:eastAsia="ru-RU"/>
        </w:rPr>
        <w:t>в электронном виде</w:t>
      </w:r>
      <w:r w:rsidRPr="00974D79">
        <w:rPr>
          <w:rFonts w:ascii="Times New Roman" w:eastAsia="Times New Roman" w:hAnsi="Times New Roman" w:cs="Times New Roman"/>
          <w:sz w:val="24"/>
          <w:szCs w:val="24"/>
          <w:lang w:eastAsia="ru-RU"/>
        </w:rPr>
        <w:t>, объем – не более 25</w:t>
      </w:r>
      <w:r w:rsidRPr="00974D79">
        <w:rPr>
          <w:rFonts w:ascii="Times New Roman" w:eastAsia="Times New Roman" w:hAnsi="Times New Roman" w:cs="Times New Roman"/>
          <w:b/>
          <w:sz w:val="24"/>
          <w:szCs w:val="24"/>
          <w:lang w:eastAsia="ru-RU"/>
        </w:rPr>
        <w:t xml:space="preserve"> </w:t>
      </w:r>
      <w:r w:rsidRPr="00974D79">
        <w:rPr>
          <w:rFonts w:ascii="Times New Roman" w:eastAsia="Times New Roman" w:hAnsi="Times New Roman" w:cs="Times New Roman"/>
          <w:sz w:val="24"/>
          <w:szCs w:val="24"/>
          <w:lang w:eastAsia="ru-RU"/>
        </w:rPr>
        <w:t xml:space="preserve">страниц формата А4. Текст должен быть набран в редакторе </w:t>
      </w:r>
      <w:proofErr w:type="spellStart"/>
      <w:r w:rsidRPr="00974D79">
        <w:rPr>
          <w:rFonts w:ascii="Times New Roman" w:eastAsia="Times New Roman" w:hAnsi="Times New Roman" w:cs="Times New Roman"/>
          <w:sz w:val="24"/>
          <w:szCs w:val="24"/>
          <w:lang w:eastAsia="ru-RU"/>
        </w:rPr>
        <w:t>Microsoft</w:t>
      </w:r>
      <w:proofErr w:type="spellEnd"/>
      <w:r w:rsidRPr="00974D79">
        <w:rPr>
          <w:rFonts w:ascii="Times New Roman" w:eastAsia="Times New Roman" w:hAnsi="Times New Roman" w:cs="Times New Roman"/>
          <w:sz w:val="24"/>
          <w:szCs w:val="24"/>
          <w:lang w:eastAsia="ru-RU"/>
        </w:rPr>
        <w:t xml:space="preserve"> </w:t>
      </w:r>
      <w:proofErr w:type="spellStart"/>
      <w:r w:rsidRPr="00974D79">
        <w:rPr>
          <w:rFonts w:ascii="Times New Roman" w:eastAsia="Times New Roman" w:hAnsi="Times New Roman" w:cs="Times New Roman"/>
          <w:sz w:val="24"/>
          <w:szCs w:val="24"/>
          <w:lang w:eastAsia="ru-RU"/>
        </w:rPr>
        <w:t>Word</w:t>
      </w:r>
      <w:proofErr w:type="spellEnd"/>
      <w:r w:rsidRPr="00974D79">
        <w:rPr>
          <w:rFonts w:ascii="Times New Roman" w:eastAsia="Times New Roman" w:hAnsi="Times New Roman" w:cs="Times New Roman"/>
          <w:sz w:val="24"/>
          <w:szCs w:val="24"/>
          <w:lang w:eastAsia="ru-RU"/>
        </w:rPr>
        <w:t xml:space="preserve"> со следующими установками: </w:t>
      </w:r>
    </w:p>
    <w:p w:rsidR="00974D79" w:rsidRPr="00974D79" w:rsidRDefault="00974D79" w:rsidP="00974D79">
      <w:pPr>
        <w:overflowPunct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974D79">
        <w:rPr>
          <w:rFonts w:ascii="Times New Roman" w:eastAsia="Times New Roman" w:hAnsi="Times New Roman" w:cs="Times New Roman"/>
          <w:sz w:val="24"/>
          <w:szCs w:val="24"/>
          <w:lang w:eastAsia="ru-RU"/>
        </w:rPr>
        <w:t xml:space="preserve">- межстрочный интервал – полуторный; </w:t>
      </w:r>
    </w:p>
    <w:p w:rsidR="00974D79" w:rsidRPr="00974D79" w:rsidRDefault="00974D79" w:rsidP="00974D79">
      <w:pPr>
        <w:overflowPunct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974D79">
        <w:rPr>
          <w:rFonts w:ascii="Times New Roman" w:eastAsia="Times New Roman" w:hAnsi="Times New Roman" w:cs="Times New Roman"/>
          <w:sz w:val="24"/>
          <w:szCs w:val="24"/>
          <w:lang w:eastAsia="ru-RU"/>
        </w:rPr>
        <w:t xml:space="preserve">- шрифт </w:t>
      </w:r>
      <w:r w:rsidRPr="00974D79">
        <w:rPr>
          <w:rFonts w:ascii="Times New Roman" w:eastAsia="Times New Roman" w:hAnsi="Times New Roman" w:cs="Times New Roman"/>
          <w:sz w:val="24"/>
          <w:szCs w:val="24"/>
          <w:lang w:val="en-US" w:eastAsia="ru-RU"/>
        </w:rPr>
        <w:t>Times</w:t>
      </w:r>
      <w:r w:rsidRPr="00974D79">
        <w:rPr>
          <w:rFonts w:ascii="Times New Roman" w:eastAsia="Times New Roman" w:hAnsi="Times New Roman" w:cs="Times New Roman"/>
          <w:sz w:val="24"/>
          <w:szCs w:val="24"/>
          <w:lang w:eastAsia="ru-RU"/>
        </w:rPr>
        <w:t xml:space="preserve"> </w:t>
      </w:r>
      <w:r w:rsidRPr="00974D79">
        <w:rPr>
          <w:rFonts w:ascii="Times New Roman" w:eastAsia="Times New Roman" w:hAnsi="Times New Roman" w:cs="Times New Roman"/>
          <w:sz w:val="24"/>
          <w:szCs w:val="24"/>
          <w:lang w:val="en-US" w:eastAsia="ru-RU"/>
        </w:rPr>
        <w:t>New</w:t>
      </w:r>
      <w:r w:rsidRPr="00974D79">
        <w:rPr>
          <w:rFonts w:ascii="Times New Roman" w:eastAsia="Times New Roman" w:hAnsi="Times New Roman" w:cs="Times New Roman"/>
          <w:sz w:val="24"/>
          <w:szCs w:val="24"/>
          <w:lang w:eastAsia="ru-RU"/>
        </w:rPr>
        <w:t xml:space="preserve"> </w:t>
      </w:r>
      <w:r w:rsidRPr="00974D79">
        <w:rPr>
          <w:rFonts w:ascii="Times New Roman" w:eastAsia="Times New Roman" w:hAnsi="Times New Roman" w:cs="Times New Roman"/>
          <w:sz w:val="24"/>
          <w:szCs w:val="24"/>
          <w:lang w:val="en-US" w:eastAsia="ru-RU"/>
        </w:rPr>
        <w:t>Roman</w:t>
      </w:r>
      <w:r w:rsidRPr="00974D79">
        <w:rPr>
          <w:rFonts w:ascii="Times New Roman" w:eastAsia="Times New Roman" w:hAnsi="Times New Roman" w:cs="Times New Roman"/>
          <w:sz w:val="24"/>
          <w:szCs w:val="24"/>
          <w:lang w:eastAsia="ru-RU"/>
        </w:rPr>
        <w:t xml:space="preserve"> </w:t>
      </w:r>
      <w:r w:rsidRPr="00974D79">
        <w:rPr>
          <w:rFonts w:ascii="Times New Roman" w:eastAsia="Times New Roman" w:hAnsi="Times New Roman" w:cs="Times New Roman"/>
          <w:sz w:val="24"/>
          <w:szCs w:val="24"/>
          <w:lang w:val="en-US" w:eastAsia="ru-RU"/>
        </w:rPr>
        <w:t>Cyr</w:t>
      </w:r>
      <w:r w:rsidRPr="00974D79">
        <w:rPr>
          <w:rFonts w:ascii="Times New Roman" w:eastAsia="Times New Roman" w:hAnsi="Times New Roman" w:cs="Times New Roman"/>
          <w:sz w:val="24"/>
          <w:szCs w:val="24"/>
          <w:lang w:eastAsia="ru-RU"/>
        </w:rPr>
        <w:t>;</w:t>
      </w:r>
    </w:p>
    <w:p w:rsidR="00974D79" w:rsidRPr="00974D79" w:rsidRDefault="00974D79" w:rsidP="00974D79">
      <w:pPr>
        <w:overflowPunct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974D79">
        <w:rPr>
          <w:rFonts w:ascii="Times New Roman" w:eastAsia="Times New Roman" w:hAnsi="Times New Roman" w:cs="Times New Roman"/>
          <w:sz w:val="24"/>
          <w:szCs w:val="24"/>
          <w:lang w:eastAsia="ru-RU"/>
        </w:rPr>
        <w:t xml:space="preserve">- размер основного шрифта (кегль) – 12-14 </w:t>
      </w:r>
      <w:proofErr w:type="spellStart"/>
      <w:r w:rsidRPr="00974D79">
        <w:rPr>
          <w:rFonts w:ascii="Times New Roman" w:eastAsia="Times New Roman" w:hAnsi="Times New Roman" w:cs="Times New Roman"/>
          <w:sz w:val="24"/>
          <w:szCs w:val="24"/>
          <w:lang w:eastAsia="ru-RU"/>
        </w:rPr>
        <w:t>пт</w:t>
      </w:r>
      <w:proofErr w:type="spellEnd"/>
      <w:r w:rsidRPr="00974D79">
        <w:rPr>
          <w:rFonts w:ascii="Times New Roman" w:eastAsia="Times New Roman" w:hAnsi="Times New Roman" w:cs="Times New Roman"/>
          <w:sz w:val="24"/>
          <w:szCs w:val="24"/>
          <w:lang w:eastAsia="ru-RU"/>
        </w:rPr>
        <w:t>;</w:t>
      </w:r>
    </w:p>
    <w:p w:rsidR="00974D79" w:rsidRPr="00974D79" w:rsidRDefault="00974D79" w:rsidP="00974D79">
      <w:pPr>
        <w:overflowPunct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974D79">
        <w:rPr>
          <w:rFonts w:ascii="Times New Roman" w:eastAsia="Times New Roman" w:hAnsi="Times New Roman" w:cs="Times New Roman"/>
          <w:sz w:val="24"/>
          <w:szCs w:val="24"/>
          <w:lang w:eastAsia="ru-RU"/>
        </w:rPr>
        <w:t xml:space="preserve">- выравнивание - по ширине. </w:t>
      </w:r>
    </w:p>
    <w:p w:rsidR="00974D79" w:rsidRPr="00974D79" w:rsidRDefault="00974D79" w:rsidP="00974D79">
      <w:pPr>
        <w:tabs>
          <w:tab w:val="left" w:pos="1080"/>
        </w:tabs>
        <w:overflowPunct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974D79">
        <w:rPr>
          <w:rFonts w:ascii="Times New Roman" w:eastAsia="Times New Roman" w:hAnsi="Times New Roman" w:cs="Times New Roman"/>
          <w:sz w:val="24"/>
          <w:szCs w:val="24"/>
          <w:lang w:eastAsia="ru-RU"/>
        </w:rPr>
        <w:t>2.</w:t>
      </w:r>
      <w:r w:rsidRPr="00974D79">
        <w:rPr>
          <w:rFonts w:ascii="Times New Roman" w:eastAsia="Times New Roman" w:hAnsi="Times New Roman" w:cs="Times New Roman"/>
          <w:sz w:val="24"/>
          <w:szCs w:val="24"/>
          <w:lang w:eastAsia="ru-RU"/>
        </w:rPr>
        <w:tab/>
        <w:t>Оформление таблиц, рисунков, иллюстраций и приложений производится согласно общепринятым рекомендациям по оформлению научных работ. При этом, таблицы должны содержать ссылку на источник их получения или источник заимствования.</w:t>
      </w:r>
    </w:p>
    <w:p w:rsidR="00974D79" w:rsidRPr="00974D79" w:rsidRDefault="00974D79" w:rsidP="00974D79">
      <w:pPr>
        <w:tabs>
          <w:tab w:val="left" w:pos="1080"/>
        </w:tabs>
        <w:overflowPunct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974D79">
        <w:rPr>
          <w:rFonts w:ascii="Times New Roman" w:eastAsia="Times New Roman" w:hAnsi="Times New Roman" w:cs="Times New Roman"/>
          <w:sz w:val="24"/>
          <w:szCs w:val="24"/>
          <w:lang w:eastAsia="ru-RU"/>
        </w:rPr>
        <w:lastRenderedPageBreak/>
        <w:t>3.</w:t>
      </w:r>
      <w:r w:rsidRPr="00974D79">
        <w:rPr>
          <w:rFonts w:ascii="Times New Roman" w:eastAsia="Times New Roman" w:hAnsi="Times New Roman" w:cs="Times New Roman"/>
          <w:sz w:val="24"/>
          <w:szCs w:val="24"/>
          <w:lang w:eastAsia="ru-RU"/>
        </w:rPr>
        <w:tab/>
        <w:t xml:space="preserve">Список литературы и ссылки на авторов оформляются по правилам библиографического описания (ГОСТ 7.1-2003. «Библиографическая запись. Библиографическое описание. Общие требования и правила составления»). </w:t>
      </w:r>
    </w:p>
    <w:p w:rsidR="00974D79" w:rsidRPr="00974D79" w:rsidRDefault="00974D79" w:rsidP="00974D79">
      <w:pPr>
        <w:tabs>
          <w:tab w:val="left" w:pos="1080"/>
        </w:tabs>
        <w:spacing w:after="0" w:line="240" w:lineRule="auto"/>
        <w:ind w:right="-1" w:firstLine="709"/>
        <w:contextualSpacing/>
        <w:jc w:val="both"/>
        <w:rPr>
          <w:rFonts w:ascii="Times New Roman" w:eastAsia="Calibri" w:hAnsi="Times New Roman" w:cs="Times New Roman"/>
          <w:sz w:val="24"/>
          <w:szCs w:val="24"/>
          <w:lang w:eastAsia="ru-RU"/>
        </w:rPr>
      </w:pPr>
      <w:r w:rsidRPr="00974D79">
        <w:rPr>
          <w:rFonts w:ascii="Times New Roman" w:eastAsia="Calibri" w:hAnsi="Times New Roman" w:cs="Times New Roman"/>
          <w:sz w:val="24"/>
          <w:szCs w:val="24"/>
          <w:lang w:eastAsia="ru-RU"/>
        </w:rPr>
        <w:t>4.</w:t>
      </w:r>
      <w:r w:rsidRPr="00974D79">
        <w:rPr>
          <w:rFonts w:ascii="Times New Roman" w:eastAsia="Calibri" w:hAnsi="Times New Roman" w:cs="Times New Roman"/>
          <w:sz w:val="24"/>
          <w:szCs w:val="24"/>
          <w:lang w:eastAsia="ru-RU"/>
        </w:rPr>
        <w:tab/>
        <w:t>Письменные работы, представленные на Конкурс, проверяются в электронной системе «Антиплагиат». Рекомендуемый объем цитируемого материала - не более 20% от объема работы.</w:t>
      </w:r>
    </w:p>
    <w:p w:rsidR="00974D79" w:rsidRPr="00974D79" w:rsidRDefault="00974D79" w:rsidP="00974D79">
      <w:pPr>
        <w:tabs>
          <w:tab w:val="left" w:pos="1080"/>
        </w:tabs>
        <w:spacing w:after="0" w:line="240" w:lineRule="auto"/>
        <w:ind w:right="-1" w:firstLine="709"/>
        <w:contextualSpacing/>
        <w:jc w:val="both"/>
        <w:rPr>
          <w:rFonts w:ascii="Times New Roman" w:eastAsia="Calibri" w:hAnsi="Times New Roman" w:cs="Times New Roman"/>
          <w:sz w:val="24"/>
          <w:szCs w:val="24"/>
          <w:lang w:eastAsia="ru-RU"/>
        </w:rPr>
      </w:pPr>
      <w:r w:rsidRPr="00974D79">
        <w:rPr>
          <w:rFonts w:ascii="Times New Roman" w:eastAsia="Calibri" w:hAnsi="Times New Roman" w:cs="Times New Roman"/>
          <w:sz w:val="24"/>
          <w:szCs w:val="24"/>
          <w:lang w:eastAsia="ru-RU"/>
        </w:rPr>
        <w:t xml:space="preserve">5. Структура работы: </w:t>
      </w:r>
    </w:p>
    <w:p w:rsidR="00974D79" w:rsidRPr="00974D79" w:rsidRDefault="00974D79" w:rsidP="00974D79">
      <w:pPr>
        <w:tabs>
          <w:tab w:val="left" w:pos="1080"/>
        </w:tabs>
        <w:spacing w:after="0" w:line="240" w:lineRule="auto"/>
        <w:ind w:right="-1" w:firstLine="709"/>
        <w:contextualSpacing/>
        <w:jc w:val="both"/>
        <w:rPr>
          <w:rFonts w:ascii="Times New Roman" w:eastAsia="Calibri" w:hAnsi="Times New Roman" w:cs="Times New Roman"/>
          <w:sz w:val="24"/>
          <w:szCs w:val="24"/>
          <w:lang w:eastAsia="ru-RU"/>
        </w:rPr>
      </w:pPr>
      <w:r w:rsidRPr="00974D79">
        <w:rPr>
          <w:rFonts w:ascii="Times New Roman" w:eastAsia="Calibri" w:hAnsi="Times New Roman" w:cs="Times New Roman"/>
          <w:sz w:val="24"/>
          <w:szCs w:val="24"/>
          <w:lang w:eastAsia="ru-RU"/>
        </w:rPr>
        <w:t>5.1. Первый лист - титульный, на котором отражаются следующие данные:</w:t>
      </w:r>
    </w:p>
    <w:p w:rsidR="00974D79" w:rsidRPr="00974D79" w:rsidRDefault="00974D79" w:rsidP="00974D79">
      <w:pPr>
        <w:tabs>
          <w:tab w:val="left" w:pos="1080"/>
        </w:tabs>
        <w:spacing w:after="0" w:line="240" w:lineRule="auto"/>
        <w:ind w:right="-1" w:firstLine="709"/>
        <w:contextualSpacing/>
        <w:jc w:val="both"/>
        <w:rPr>
          <w:rFonts w:ascii="Times New Roman" w:eastAsia="Calibri" w:hAnsi="Times New Roman" w:cs="Times New Roman"/>
          <w:sz w:val="24"/>
          <w:szCs w:val="24"/>
          <w:lang w:eastAsia="ru-RU"/>
        </w:rPr>
      </w:pPr>
      <w:r w:rsidRPr="00974D79">
        <w:rPr>
          <w:rFonts w:ascii="Times New Roman" w:eastAsia="Calibri" w:hAnsi="Times New Roman" w:cs="Times New Roman"/>
          <w:sz w:val="24"/>
          <w:szCs w:val="24"/>
          <w:lang w:eastAsia="ru-RU"/>
        </w:rPr>
        <w:t xml:space="preserve">- научное </w:t>
      </w:r>
      <w:r w:rsidRPr="00974D79">
        <w:rPr>
          <w:rFonts w:ascii="Times New Roman" w:eastAsia="Times New Roman" w:hAnsi="Times New Roman" w:cs="Times New Roman"/>
          <w:sz w:val="24"/>
          <w:szCs w:val="24"/>
          <w:lang w:eastAsia="ru-RU"/>
        </w:rPr>
        <w:t>направление Конкурса;</w:t>
      </w:r>
    </w:p>
    <w:p w:rsidR="00974D79" w:rsidRPr="00974D79" w:rsidRDefault="00974D79" w:rsidP="00974D79">
      <w:pPr>
        <w:tabs>
          <w:tab w:val="left" w:pos="1080"/>
        </w:tabs>
        <w:spacing w:after="0" w:line="240" w:lineRule="auto"/>
        <w:ind w:right="-1" w:firstLine="709"/>
        <w:contextualSpacing/>
        <w:jc w:val="both"/>
        <w:rPr>
          <w:rFonts w:ascii="Times New Roman" w:eastAsia="Times New Roman" w:hAnsi="Times New Roman" w:cs="Times New Roman"/>
          <w:sz w:val="24"/>
          <w:szCs w:val="24"/>
          <w:lang w:eastAsia="ru-RU"/>
        </w:rPr>
      </w:pPr>
      <w:r w:rsidRPr="00974D79">
        <w:rPr>
          <w:rFonts w:ascii="Times New Roman" w:eastAsia="Times New Roman" w:hAnsi="Times New Roman" w:cs="Times New Roman"/>
          <w:sz w:val="24"/>
          <w:szCs w:val="24"/>
          <w:lang w:eastAsia="ru-RU"/>
        </w:rPr>
        <w:t xml:space="preserve">- категория участника (бакалавр, магистр/специалист, аспирант, студент колледжа); </w:t>
      </w:r>
    </w:p>
    <w:p w:rsidR="00974D79" w:rsidRPr="00974D79" w:rsidRDefault="00974D79" w:rsidP="00974D79">
      <w:pPr>
        <w:tabs>
          <w:tab w:val="left" w:pos="1080"/>
        </w:tabs>
        <w:spacing w:after="0" w:line="240" w:lineRule="auto"/>
        <w:ind w:right="-1" w:firstLine="709"/>
        <w:contextualSpacing/>
        <w:jc w:val="both"/>
        <w:rPr>
          <w:rFonts w:ascii="Times New Roman" w:eastAsia="Times New Roman" w:hAnsi="Times New Roman" w:cs="Times New Roman"/>
          <w:sz w:val="24"/>
          <w:szCs w:val="24"/>
          <w:lang w:eastAsia="ru-RU"/>
        </w:rPr>
      </w:pPr>
      <w:r w:rsidRPr="00974D79">
        <w:rPr>
          <w:rFonts w:ascii="Times New Roman" w:eastAsia="Times New Roman" w:hAnsi="Times New Roman" w:cs="Times New Roman"/>
          <w:sz w:val="24"/>
          <w:szCs w:val="24"/>
          <w:lang w:eastAsia="ru-RU"/>
        </w:rPr>
        <w:t xml:space="preserve">- заглавие работы -  по центру страницы (на русском языке); </w:t>
      </w:r>
    </w:p>
    <w:p w:rsidR="00974D79" w:rsidRPr="00974D79" w:rsidRDefault="00974D79" w:rsidP="00974D79">
      <w:pPr>
        <w:tabs>
          <w:tab w:val="left" w:pos="1080"/>
        </w:tabs>
        <w:spacing w:after="0" w:line="240" w:lineRule="auto"/>
        <w:ind w:right="-1" w:firstLine="709"/>
        <w:contextualSpacing/>
        <w:jc w:val="both"/>
        <w:rPr>
          <w:rFonts w:ascii="Times New Roman" w:eastAsia="Times New Roman" w:hAnsi="Times New Roman" w:cs="Times New Roman"/>
          <w:sz w:val="24"/>
          <w:szCs w:val="24"/>
          <w:lang w:eastAsia="ru-RU"/>
        </w:rPr>
      </w:pPr>
      <w:r w:rsidRPr="00974D79">
        <w:rPr>
          <w:rFonts w:ascii="Times New Roman" w:eastAsia="Times New Roman" w:hAnsi="Times New Roman" w:cs="Times New Roman"/>
          <w:sz w:val="24"/>
          <w:szCs w:val="24"/>
          <w:lang w:eastAsia="ru-RU"/>
        </w:rPr>
        <w:t>- Ф.И.О. автора - справа под названием работы;</w:t>
      </w:r>
    </w:p>
    <w:p w:rsidR="00974D79" w:rsidRPr="00974D79" w:rsidRDefault="00974D79" w:rsidP="00974D79">
      <w:pPr>
        <w:tabs>
          <w:tab w:val="left" w:pos="1080"/>
        </w:tabs>
        <w:spacing w:after="0" w:line="240" w:lineRule="auto"/>
        <w:ind w:right="-1" w:firstLine="709"/>
        <w:contextualSpacing/>
        <w:jc w:val="both"/>
        <w:rPr>
          <w:rFonts w:ascii="Times New Roman" w:eastAsia="Times New Roman" w:hAnsi="Times New Roman" w:cs="Times New Roman"/>
          <w:sz w:val="24"/>
          <w:szCs w:val="24"/>
          <w:lang w:eastAsia="ru-RU"/>
        </w:rPr>
      </w:pPr>
      <w:r w:rsidRPr="00974D79">
        <w:rPr>
          <w:rFonts w:ascii="Times New Roman" w:eastAsia="Times New Roman" w:hAnsi="Times New Roman" w:cs="Times New Roman"/>
          <w:sz w:val="24"/>
          <w:szCs w:val="24"/>
          <w:lang w:eastAsia="ru-RU"/>
        </w:rPr>
        <w:t>- место учебы автора (полное наименование образовательной организации), факультет, курс, группа (для аспирантов – год обучения и наименование кафедры);</w:t>
      </w:r>
    </w:p>
    <w:p w:rsidR="00974D79" w:rsidRPr="00974D79" w:rsidRDefault="00974D79" w:rsidP="00974D79">
      <w:pPr>
        <w:tabs>
          <w:tab w:val="left" w:pos="1080"/>
        </w:tabs>
        <w:spacing w:after="0" w:line="240" w:lineRule="auto"/>
        <w:ind w:right="-1" w:firstLine="709"/>
        <w:contextualSpacing/>
        <w:jc w:val="both"/>
        <w:rPr>
          <w:rFonts w:ascii="Times New Roman" w:eastAsia="Times New Roman" w:hAnsi="Times New Roman" w:cs="Times New Roman"/>
          <w:sz w:val="24"/>
          <w:szCs w:val="24"/>
          <w:lang w:eastAsia="ru-RU"/>
        </w:rPr>
      </w:pPr>
      <w:r w:rsidRPr="00974D79">
        <w:rPr>
          <w:rFonts w:ascii="Times New Roman" w:eastAsia="Times New Roman" w:hAnsi="Times New Roman" w:cs="Times New Roman"/>
          <w:sz w:val="24"/>
          <w:szCs w:val="24"/>
          <w:lang w:eastAsia="ru-RU"/>
        </w:rPr>
        <w:t>- Ф.И.О., ученая степень, ученое звание научного руководителя.</w:t>
      </w:r>
    </w:p>
    <w:p w:rsidR="00974D79" w:rsidRPr="00974D79" w:rsidRDefault="00974D79" w:rsidP="00974D79">
      <w:pPr>
        <w:overflowPunct w:val="0"/>
        <w:autoSpaceDE w:val="0"/>
        <w:autoSpaceDN w:val="0"/>
        <w:adjustRightInd w:val="0"/>
        <w:spacing w:after="0" w:line="240" w:lineRule="auto"/>
        <w:ind w:right="-1" w:firstLine="720"/>
        <w:jc w:val="both"/>
        <w:rPr>
          <w:rFonts w:ascii="Times New Roman" w:eastAsia="Times New Roman" w:hAnsi="Times New Roman" w:cs="Times New Roman"/>
          <w:sz w:val="24"/>
          <w:szCs w:val="24"/>
          <w:lang w:eastAsia="ru-RU"/>
        </w:rPr>
      </w:pPr>
      <w:r w:rsidRPr="00974D79">
        <w:rPr>
          <w:rFonts w:ascii="Times New Roman" w:eastAsia="Times New Roman" w:hAnsi="Times New Roman" w:cs="Times New Roman"/>
          <w:sz w:val="24"/>
          <w:szCs w:val="24"/>
          <w:lang w:eastAsia="ru-RU"/>
        </w:rPr>
        <w:t>5.2. Второй лист - оглавление (названия глав и пунктов с указанием страниц), аннотация (на русском и английском языках), ключевые слова (5-15 слов, на русском и английском языках).</w:t>
      </w:r>
    </w:p>
    <w:p w:rsidR="001B75CE" w:rsidRDefault="00974D79" w:rsidP="00974D79">
      <w:pPr>
        <w:overflowPunct w:val="0"/>
        <w:autoSpaceDE w:val="0"/>
        <w:autoSpaceDN w:val="0"/>
        <w:adjustRightInd w:val="0"/>
        <w:spacing w:after="0" w:line="240" w:lineRule="auto"/>
        <w:ind w:right="-1" w:firstLine="720"/>
        <w:jc w:val="both"/>
        <w:rPr>
          <w:rFonts w:ascii="Times New Roman" w:eastAsia="Times New Roman" w:hAnsi="Times New Roman" w:cs="Times New Roman"/>
          <w:sz w:val="24"/>
          <w:szCs w:val="24"/>
          <w:lang w:eastAsia="ru-RU"/>
        </w:rPr>
      </w:pPr>
      <w:r w:rsidRPr="00974D79">
        <w:rPr>
          <w:rFonts w:ascii="Times New Roman" w:eastAsia="Times New Roman" w:hAnsi="Times New Roman" w:cs="Times New Roman"/>
          <w:sz w:val="24"/>
          <w:szCs w:val="24"/>
          <w:lang w:eastAsia="ru-RU"/>
        </w:rPr>
        <w:t xml:space="preserve">5.3. Третий и четвертый листы - введение. Во введении кратко обосновывается актуальность избранной темы, формулируются цель и конкретные задачи исследования, указываются объект и предмет исследования, дается характеристика теоретической и методологической основы и информационной базы исследования, выделяются элементы научной новизны, сообщается, в чем заключается значимость и\или прикладная ценность полученных результатов. </w:t>
      </w:r>
    </w:p>
    <w:p w:rsidR="00974D79" w:rsidRPr="00974D79" w:rsidRDefault="00974D79" w:rsidP="00974D79">
      <w:pPr>
        <w:overflowPunct w:val="0"/>
        <w:autoSpaceDE w:val="0"/>
        <w:autoSpaceDN w:val="0"/>
        <w:adjustRightInd w:val="0"/>
        <w:spacing w:after="0" w:line="240" w:lineRule="auto"/>
        <w:ind w:right="-1" w:firstLine="720"/>
        <w:jc w:val="both"/>
        <w:rPr>
          <w:rFonts w:ascii="Times New Roman" w:eastAsia="Times New Roman" w:hAnsi="Times New Roman" w:cs="Times New Roman"/>
          <w:sz w:val="24"/>
          <w:szCs w:val="24"/>
          <w:lang w:eastAsia="ru-RU"/>
        </w:rPr>
      </w:pPr>
      <w:r w:rsidRPr="00974D79">
        <w:rPr>
          <w:rFonts w:ascii="Times New Roman" w:eastAsia="Times New Roman" w:hAnsi="Times New Roman" w:cs="Times New Roman"/>
          <w:sz w:val="24"/>
          <w:szCs w:val="24"/>
          <w:lang w:eastAsia="ru-RU"/>
        </w:rPr>
        <w:t>5.4. Пятый и последующие листы - основная часть – приводятся материалы, содержащие методику и технику исследования, излагаются и обсуждаются полученные результаты с указанием элементов научной новизны. Основная часть должна точно соответствовать теме работы и полностью ее раскрывать. Основная часть не должна превышать 25 страниц.</w:t>
      </w:r>
    </w:p>
    <w:p w:rsidR="00974D79" w:rsidRPr="00974D79" w:rsidRDefault="00974D79" w:rsidP="00974D79">
      <w:pPr>
        <w:overflowPunct w:val="0"/>
        <w:autoSpaceDE w:val="0"/>
        <w:autoSpaceDN w:val="0"/>
        <w:adjustRightInd w:val="0"/>
        <w:spacing w:after="0" w:line="240" w:lineRule="auto"/>
        <w:ind w:right="-1" w:firstLine="720"/>
        <w:jc w:val="both"/>
        <w:rPr>
          <w:rFonts w:ascii="Times New Roman" w:eastAsia="Times New Roman" w:hAnsi="Times New Roman" w:cs="Times New Roman"/>
          <w:sz w:val="24"/>
          <w:szCs w:val="24"/>
          <w:lang w:eastAsia="ru-RU"/>
        </w:rPr>
      </w:pPr>
      <w:r w:rsidRPr="00974D79">
        <w:rPr>
          <w:rFonts w:ascii="Times New Roman" w:eastAsia="Times New Roman" w:hAnsi="Times New Roman" w:cs="Times New Roman"/>
          <w:sz w:val="24"/>
          <w:szCs w:val="24"/>
          <w:lang w:eastAsia="ru-RU"/>
        </w:rPr>
        <w:t>5.5. Заключение должно содержать обобщенную итоговую оценку проведенной работы, практические рекомендации, прогнозы, предполагаемые масштабы использования, научные направления дальнейшего исследования. Заключение должно быть на 2-3 листа.</w:t>
      </w:r>
    </w:p>
    <w:p w:rsidR="00974D79" w:rsidRPr="00974D79" w:rsidRDefault="00974D79" w:rsidP="00974D79">
      <w:pPr>
        <w:overflowPunct w:val="0"/>
        <w:autoSpaceDE w:val="0"/>
        <w:autoSpaceDN w:val="0"/>
        <w:adjustRightInd w:val="0"/>
        <w:spacing w:after="0" w:line="240" w:lineRule="auto"/>
        <w:ind w:right="-1" w:firstLine="741"/>
        <w:jc w:val="both"/>
        <w:rPr>
          <w:rFonts w:ascii="Times New Roman" w:eastAsia="Times New Roman" w:hAnsi="Times New Roman" w:cs="Times New Roman"/>
          <w:sz w:val="24"/>
          <w:szCs w:val="24"/>
          <w:lang w:eastAsia="ru-RU"/>
        </w:rPr>
      </w:pPr>
      <w:r w:rsidRPr="00974D79">
        <w:rPr>
          <w:rFonts w:ascii="Times New Roman" w:eastAsia="Times New Roman" w:hAnsi="Times New Roman" w:cs="Times New Roman"/>
          <w:sz w:val="24"/>
          <w:szCs w:val="24"/>
          <w:lang w:eastAsia="ru-RU"/>
        </w:rPr>
        <w:t xml:space="preserve">5.6. Библиографический список включает фактически использованные автором источники, а также публикации автора, имеющие отношение к теме работы, заявленной на Конкурс. </w:t>
      </w:r>
    </w:p>
    <w:p w:rsidR="00974D79" w:rsidRPr="00974D79" w:rsidRDefault="00974D79" w:rsidP="00974D79">
      <w:pPr>
        <w:overflowPunct w:val="0"/>
        <w:autoSpaceDE w:val="0"/>
        <w:autoSpaceDN w:val="0"/>
        <w:adjustRightInd w:val="0"/>
        <w:spacing w:after="0" w:line="240" w:lineRule="auto"/>
        <w:ind w:right="-1" w:firstLine="720"/>
        <w:jc w:val="both"/>
        <w:rPr>
          <w:rFonts w:ascii="Times New Roman" w:eastAsia="Times New Roman" w:hAnsi="Times New Roman" w:cs="Times New Roman"/>
          <w:sz w:val="24"/>
          <w:szCs w:val="24"/>
          <w:lang w:eastAsia="ru-RU"/>
        </w:rPr>
      </w:pPr>
      <w:r w:rsidRPr="00974D79">
        <w:rPr>
          <w:rFonts w:ascii="Times New Roman" w:eastAsia="Times New Roman" w:hAnsi="Times New Roman" w:cs="Times New Roman"/>
          <w:sz w:val="24"/>
          <w:szCs w:val="24"/>
          <w:lang w:eastAsia="ru-RU"/>
        </w:rPr>
        <w:t xml:space="preserve">5.7. В работе могут быть приложения, которые включают вспомогательные и\или дополнительные материалы (расчеты, таблицы, графики, рисунки и </w:t>
      </w:r>
      <w:proofErr w:type="spellStart"/>
      <w:r w:rsidRPr="00974D79">
        <w:rPr>
          <w:rFonts w:ascii="Times New Roman" w:eastAsia="Times New Roman" w:hAnsi="Times New Roman" w:cs="Times New Roman"/>
          <w:sz w:val="24"/>
          <w:szCs w:val="24"/>
          <w:lang w:eastAsia="ru-RU"/>
        </w:rPr>
        <w:t>т.д</w:t>
      </w:r>
      <w:proofErr w:type="spellEnd"/>
      <w:r w:rsidRPr="00974D79">
        <w:rPr>
          <w:rFonts w:ascii="Times New Roman" w:eastAsia="Times New Roman" w:hAnsi="Times New Roman" w:cs="Times New Roman"/>
          <w:sz w:val="24"/>
          <w:szCs w:val="24"/>
          <w:lang w:eastAsia="ru-RU"/>
        </w:rPr>
        <w:t>).</w:t>
      </w:r>
    </w:p>
    <w:p w:rsidR="00974D79" w:rsidRPr="00974D79" w:rsidRDefault="00974D79" w:rsidP="00974D79">
      <w:pPr>
        <w:overflowPunct w:val="0"/>
        <w:autoSpaceDE w:val="0"/>
        <w:autoSpaceDN w:val="0"/>
        <w:adjustRightInd w:val="0"/>
        <w:spacing w:after="0" w:line="240" w:lineRule="auto"/>
        <w:ind w:right="-1" w:firstLine="720"/>
        <w:jc w:val="both"/>
        <w:rPr>
          <w:rFonts w:ascii="Times New Roman" w:eastAsia="Times New Roman" w:hAnsi="Times New Roman" w:cs="Times New Roman"/>
          <w:sz w:val="24"/>
          <w:szCs w:val="24"/>
          <w:lang w:eastAsia="ru-RU"/>
        </w:rPr>
      </w:pPr>
    </w:p>
    <w:p w:rsidR="009559E0" w:rsidRDefault="009559E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74D79" w:rsidRPr="00974D79" w:rsidRDefault="00974D79" w:rsidP="00974D79">
      <w:pPr>
        <w:overflowPunct w:val="0"/>
        <w:autoSpaceDE w:val="0"/>
        <w:autoSpaceDN w:val="0"/>
        <w:adjustRightInd w:val="0"/>
        <w:spacing w:after="0" w:line="240" w:lineRule="auto"/>
        <w:ind w:right="-1" w:firstLine="720"/>
        <w:jc w:val="both"/>
        <w:rPr>
          <w:rFonts w:ascii="Times New Roman" w:eastAsia="Times New Roman" w:hAnsi="Times New Roman" w:cs="Times New Roman"/>
          <w:sz w:val="24"/>
          <w:szCs w:val="24"/>
          <w:lang w:eastAsia="ru-RU"/>
        </w:rPr>
      </w:pPr>
    </w:p>
    <w:p w:rsidR="00974D79" w:rsidRPr="00974D79" w:rsidRDefault="00974D79" w:rsidP="00974D79">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4D79">
        <w:rPr>
          <w:rFonts w:ascii="Times New Roman" w:eastAsia="Times New Roman" w:hAnsi="Times New Roman" w:cs="Times New Roman"/>
          <w:b/>
          <w:sz w:val="24"/>
          <w:szCs w:val="24"/>
          <w:lang w:eastAsia="ru-RU"/>
        </w:rPr>
        <w:t xml:space="preserve">ЗАЯВКА НА УЧАСТИЕ   </w:t>
      </w:r>
    </w:p>
    <w:p w:rsidR="00974D79" w:rsidRPr="00A74D84" w:rsidRDefault="00974D79" w:rsidP="00974D79">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4D79">
        <w:rPr>
          <w:rFonts w:ascii="Times New Roman" w:eastAsia="Times New Roman" w:hAnsi="Times New Roman" w:cs="Times New Roman"/>
          <w:b/>
          <w:sz w:val="24"/>
          <w:szCs w:val="24"/>
          <w:lang w:eastAsia="ru-RU"/>
        </w:rPr>
        <w:t xml:space="preserve">в </w:t>
      </w:r>
      <w:r w:rsidR="00A21645">
        <w:rPr>
          <w:rFonts w:ascii="Times New Roman" w:eastAsia="Times New Roman" w:hAnsi="Times New Roman" w:cs="Times New Roman"/>
          <w:b/>
          <w:sz w:val="24"/>
          <w:szCs w:val="24"/>
          <w:lang w:val="en-US" w:eastAsia="ru-RU"/>
        </w:rPr>
        <w:t>III</w:t>
      </w:r>
      <w:r w:rsidR="00A21645" w:rsidRPr="00A21645">
        <w:rPr>
          <w:rFonts w:ascii="Times New Roman" w:eastAsia="Times New Roman" w:hAnsi="Times New Roman" w:cs="Times New Roman"/>
          <w:b/>
          <w:sz w:val="24"/>
          <w:szCs w:val="24"/>
          <w:lang w:eastAsia="ru-RU"/>
        </w:rPr>
        <w:t xml:space="preserve"> </w:t>
      </w:r>
      <w:r w:rsidR="00A74D84" w:rsidRPr="00A74D84">
        <w:rPr>
          <w:rFonts w:ascii="Times New Roman" w:eastAsia="Times New Roman" w:hAnsi="Times New Roman" w:cs="Times New Roman"/>
          <w:b/>
          <w:sz w:val="24"/>
          <w:szCs w:val="24"/>
          <w:lang w:eastAsia="ru-RU"/>
        </w:rPr>
        <w:t>Международн</w:t>
      </w:r>
      <w:r w:rsidR="00A74D84">
        <w:rPr>
          <w:rFonts w:ascii="Times New Roman" w:eastAsia="Times New Roman" w:hAnsi="Times New Roman" w:cs="Times New Roman"/>
          <w:b/>
          <w:sz w:val="24"/>
          <w:szCs w:val="24"/>
          <w:lang w:eastAsia="ru-RU"/>
        </w:rPr>
        <w:t>ом</w:t>
      </w:r>
      <w:r w:rsidR="00A74D84" w:rsidRPr="00A74D84">
        <w:rPr>
          <w:rFonts w:ascii="Times New Roman" w:eastAsia="Times New Roman" w:hAnsi="Times New Roman" w:cs="Times New Roman"/>
          <w:b/>
          <w:sz w:val="24"/>
          <w:szCs w:val="24"/>
          <w:lang w:eastAsia="ru-RU"/>
        </w:rPr>
        <w:t xml:space="preserve"> конкурс</w:t>
      </w:r>
      <w:r w:rsidR="00A74D84">
        <w:rPr>
          <w:rFonts w:ascii="Times New Roman" w:eastAsia="Times New Roman" w:hAnsi="Times New Roman" w:cs="Times New Roman"/>
          <w:b/>
          <w:sz w:val="24"/>
          <w:szCs w:val="24"/>
          <w:lang w:eastAsia="ru-RU"/>
        </w:rPr>
        <w:t>е</w:t>
      </w:r>
      <w:r w:rsidR="00A74D84" w:rsidRPr="00A74D84">
        <w:rPr>
          <w:rFonts w:ascii="Times New Roman" w:eastAsia="Times New Roman" w:hAnsi="Times New Roman" w:cs="Times New Roman"/>
          <w:b/>
          <w:sz w:val="24"/>
          <w:szCs w:val="24"/>
          <w:lang w:eastAsia="ru-RU"/>
        </w:rPr>
        <w:t xml:space="preserve"> научных работ студентов по проблемам развития топливно-энергетического комплекса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5176"/>
      </w:tblGrid>
      <w:tr w:rsidR="00974D79" w:rsidRPr="00974D79" w:rsidTr="00B21143">
        <w:tc>
          <w:tcPr>
            <w:tcW w:w="4482" w:type="dxa"/>
            <w:tcBorders>
              <w:top w:val="single" w:sz="4" w:space="0" w:color="auto"/>
              <w:left w:val="single" w:sz="4" w:space="0" w:color="auto"/>
              <w:bottom w:val="single" w:sz="4" w:space="0" w:color="auto"/>
              <w:right w:val="single" w:sz="4" w:space="0" w:color="auto"/>
            </w:tcBorders>
          </w:tcPr>
          <w:p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974D79">
              <w:rPr>
                <w:rFonts w:ascii="Times New Roman" w:eastAsia="Times New Roman" w:hAnsi="Times New Roman" w:cs="Times New Roman"/>
                <w:b/>
                <w:sz w:val="24"/>
                <w:szCs w:val="24"/>
                <w:lang w:eastAsia="ru-RU"/>
              </w:rPr>
              <w:t>Полное название работы</w:t>
            </w:r>
          </w:p>
          <w:p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5655" w:type="dxa"/>
            <w:tcBorders>
              <w:top w:val="single" w:sz="4" w:space="0" w:color="auto"/>
              <w:left w:val="single" w:sz="4" w:space="0" w:color="auto"/>
              <w:bottom w:val="single" w:sz="4" w:space="0" w:color="auto"/>
              <w:right w:val="single" w:sz="4" w:space="0" w:color="auto"/>
            </w:tcBorders>
          </w:tcPr>
          <w:p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974D79" w:rsidRPr="00974D79" w:rsidTr="00B21143">
        <w:tc>
          <w:tcPr>
            <w:tcW w:w="4482" w:type="dxa"/>
            <w:tcBorders>
              <w:top w:val="single" w:sz="4" w:space="0" w:color="auto"/>
              <w:left w:val="single" w:sz="4" w:space="0" w:color="auto"/>
              <w:bottom w:val="single" w:sz="4" w:space="0" w:color="auto"/>
              <w:right w:val="single" w:sz="4" w:space="0" w:color="auto"/>
            </w:tcBorders>
          </w:tcPr>
          <w:p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974D79">
              <w:rPr>
                <w:rFonts w:ascii="Times New Roman" w:eastAsia="Times New Roman" w:hAnsi="Times New Roman" w:cs="Times New Roman"/>
                <w:b/>
                <w:sz w:val="24"/>
                <w:szCs w:val="24"/>
                <w:lang w:eastAsia="ru-RU"/>
              </w:rPr>
              <w:t xml:space="preserve">Направление Конкурса </w:t>
            </w:r>
          </w:p>
          <w:p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i/>
                <w:sz w:val="24"/>
                <w:szCs w:val="24"/>
                <w:lang w:eastAsia="ru-RU"/>
              </w:rPr>
            </w:pPr>
            <w:r w:rsidRPr="00974D79">
              <w:rPr>
                <w:rFonts w:ascii="Times New Roman" w:eastAsia="Times New Roman" w:hAnsi="Times New Roman" w:cs="Times New Roman"/>
                <w:i/>
                <w:sz w:val="24"/>
                <w:szCs w:val="24"/>
                <w:lang w:eastAsia="ru-RU"/>
              </w:rPr>
              <w:t>(вписать нужное)</w:t>
            </w:r>
          </w:p>
        </w:tc>
        <w:tc>
          <w:tcPr>
            <w:tcW w:w="5655" w:type="dxa"/>
            <w:tcBorders>
              <w:top w:val="single" w:sz="4" w:space="0" w:color="auto"/>
              <w:left w:val="single" w:sz="4" w:space="0" w:color="auto"/>
              <w:bottom w:val="single" w:sz="4" w:space="0" w:color="auto"/>
              <w:right w:val="single" w:sz="4" w:space="0" w:color="auto"/>
            </w:tcBorders>
          </w:tcPr>
          <w:p w:rsidR="00974D79" w:rsidRPr="00974D79" w:rsidRDefault="00974D79" w:rsidP="00974D79">
            <w:pPr>
              <w:spacing w:after="0" w:line="240" w:lineRule="auto"/>
              <w:contextualSpacing/>
              <w:jc w:val="both"/>
              <w:rPr>
                <w:rFonts w:ascii="Times New Roman" w:eastAsia="Calibri" w:hAnsi="Times New Roman" w:cs="Times New Roman"/>
                <w:sz w:val="24"/>
                <w:szCs w:val="24"/>
                <w:lang w:eastAsia="ru-RU"/>
              </w:rPr>
            </w:pPr>
          </w:p>
        </w:tc>
      </w:tr>
      <w:tr w:rsidR="00974D79" w:rsidRPr="00974D79" w:rsidTr="00B21143">
        <w:tc>
          <w:tcPr>
            <w:tcW w:w="4482" w:type="dxa"/>
            <w:tcBorders>
              <w:top w:val="single" w:sz="4" w:space="0" w:color="auto"/>
              <w:left w:val="single" w:sz="4" w:space="0" w:color="auto"/>
              <w:bottom w:val="single" w:sz="4" w:space="0" w:color="auto"/>
              <w:right w:val="single" w:sz="4" w:space="0" w:color="auto"/>
            </w:tcBorders>
          </w:tcPr>
          <w:p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974D79">
              <w:rPr>
                <w:rFonts w:ascii="Times New Roman" w:eastAsia="Times New Roman" w:hAnsi="Times New Roman" w:cs="Times New Roman"/>
                <w:b/>
                <w:sz w:val="24"/>
                <w:szCs w:val="24"/>
                <w:lang w:eastAsia="ru-RU"/>
              </w:rPr>
              <w:t>Категория участника</w:t>
            </w:r>
          </w:p>
          <w:p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5655" w:type="dxa"/>
            <w:tcBorders>
              <w:top w:val="single" w:sz="4" w:space="0" w:color="auto"/>
              <w:left w:val="single" w:sz="4" w:space="0" w:color="auto"/>
              <w:bottom w:val="single" w:sz="4" w:space="0" w:color="auto"/>
              <w:right w:val="single" w:sz="4" w:space="0" w:color="auto"/>
            </w:tcBorders>
          </w:tcPr>
          <w:p w:rsidR="00974D79" w:rsidRPr="00974D79" w:rsidRDefault="00974D79" w:rsidP="00974D79">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4D79">
              <w:rPr>
                <w:rFonts w:ascii="Times New Roman" w:eastAsia="Times New Roman" w:hAnsi="Times New Roman" w:cs="Times New Roman"/>
                <w:sz w:val="24"/>
                <w:szCs w:val="24"/>
                <w:lang w:eastAsia="ru-RU"/>
              </w:rPr>
              <w:t>бакалавр -  специалист или магистр -  аспирант -  студент колледжа</w:t>
            </w:r>
            <w:r w:rsidRPr="00974D79">
              <w:rPr>
                <w:rFonts w:ascii="Times New Roman" w:eastAsia="Times New Roman" w:hAnsi="Times New Roman" w:cs="Times New Roman"/>
                <w:i/>
                <w:sz w:val="24"/>
                <w:szCs w:val="24"/>
                <w:lang w:eastAsia="ru-RU"/>
              </w:rPr>
              <w:t xml:space="preserve"> (нужное подчеркнуть)</w:t>
            </w:r>
          </w:p>
        </w:tc>
      </w:tr>
      <w:tr w:rsidR="00974D79" w:rsidRPr="00974D79" w:rsidTr="00B21143">
        <w:tc>
          <w:tcPr>
            <w:tcW w:w="4482" w:type="dxa"/>
            <w:tcBorders>
              <w:top w:val="single" w:sz="4" w:space="0" w:color="auto"/>
              <w:left w:val="single" w:sz="4" w:space="0" w:color="auto"/>
              <w:bottom w:val="single" w:sz="4" w:space="0" w:color="auto"/>
              <w:right w:val="single" w:sz="4" w:space="0" w:color="auto"/>
            </w:tcBorders>
          </w:tcPr>
          <w:p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974D79">
              <w:rPr>
                <w:rFonts w:ascii="Times New Roman" w:eastAsia="Times New Roman" w:hAnsi="Times New Roman" w:cs="Times New Roman"/>
                <w:b/>
                <w:sz w:val="24"/>
                <w:szCs w:val="24"/>
                <w:lang w:eastAsia="ru-RU"/>
              </w:rPr>
              <w:t>Автор (авторы):</w:t>
            </w:r>
          </w:p>
          <w:p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974D79">
              <w:rPr>
                <w:rFonts w:ascii="Times New Roman" w:eastAsia="Times New Roman" w:hAnsi="Times New Roman" w:cs="Times New Roman"/>
                <w:b/>
                <w:sz w:val="24"/>
                <w:szCs w:val="24"/>
                <w:lang w:eastAsia="ru-RU"/>
              </w:rPr>
              <w:t xml:space="preserve">фамилия, имя, отчество  </w:t>
            </w:r>
          </w:p>
          <w:p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974D79">
              <w:rPr>
                <w:rFonts w:ascii="Times New Roman" w:eastAsia="Times New Roman" w:hAnsi="Times New Roman" w:cs="Times New Roman"/>
                <w:i/>
                <w:sz w:val="24"/>
                <w:szCs w:val="24"/>
                <w:lang w:eastAsia="ru-RU"/>
              </w:rPr>
              <w:t>(полностью)</w:t>
            </w:r>
          </w:p>
        </w:tc>
        <w:tc>
          <w:tcPr>
            <w:tcW w:w="5655" w:type="dxa"/>
            <w:tcBorders>
              <w:top w:val="single" w:sz="4" w:space="0" w:color="auto"/>
              <w:left w:val="single" w:sz="4" w:space="0" w:color="auto"/>
              <w:bottom w:val="single" w:sz="4" w:space="0" w:color="auto"/>
              <w:right w:val="single" w:sz="4" w:space="0" w:color="auto"/>
            </w:tcBorders>
          </w:tcPr>
          <w:p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74D79" w:rsidRPr="00974D79" w:rsidTr="00B21143">
        <w:tc>
          <w:tcPr>
            <w:tcW w:w="4482" w:type="dxa"/>
            <w:tcBorders>
              <w:top w:val="single" w:sz="4" w:space="0" w:color="auto"/>
              <w:left w:val="single" w:sz="4" w:space="0" w:color="auto"/>
              <w:bottom w:val="single" w:sz="4" w:space="0" w:color="auto"/>
              <w:right w:val="single" w:sz="4" w:space="0" w:color="auto"/>
            </w:tcBorders>
          </w:tcPr>
          <w:p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i/>
                <w:sz w:val="24"/>
                <w:szCs w:val="24"/>
                <w:lang w:eastAsia="ru-RU"/>
              </w:rPr>
            </w:pPr>
            <w:r w:rsidRPr="00974D79">
              <w:rPr>
                <w:rFonts w:ascii="Times New Roman" w:eastAsia="Times New Roman" w:hAnsi="Times New Roman" w:cs="Times New Roman"/>
                <w:b/>
                <w:sz w:val="24"/>
                <w:szCs w:val="24"/>
                <w:lang w:eastAsia="ru-RU"/>
              </w:rPr>
              <w:t xml:space="preserve">Место учебы /работы </w:t>
            </w:r>
            <w:r w:rsidRPr="00974D79">
              <w:rPr>
                <w:rFonts w:ascii="Times New Roman" w:eastAsia="Times New Roman" w:hAnsi="Times New Roman" w:cs="Times New Roman"/>
                <w:i/>
                <w:sz w:val="24"/>
                <w:szCs w:val="24"/>
                <w:lang w:eastAsia="ru-RU"/>
              </w:rPr>
              <w:t xml:space="preserve">(полное наименование учреждения, организации), </w:t>
            </w:r>
            <w:r w:rsidRPr="00974D79">
              <w:rPr>
                <w:rFonts w:ascii="Times New Roman" w:eastAsia="Times New Roman" w:hAnsi="Times New Roman" w:cs="Times New Roman"/>
                <w:b/>
                <w:sz w:val="24"/>
                <w:szCs w:val="24"/>
                <w:lang w:eastAsia="ru-RU"/>
              </w:rPr>
              <w:t>город</w:t>
            </w:r>
          </w:p>
        </w:tc>
        <w:tc>
          <w:tcPr>
            <w:tcW w:w="5655" w:type="dxa"/>
            <w:tcBorders>
              <w:top w:val="single" w:sz="4" w:space="0" w:color="auto"/>
              <w:left w:val="single" w:sz="4" w:space="0" w:color="auto"/>
              <w:bottom w:val="single" w:sz="4" w:space="0" w:color="auto"/>
              <w:right w:val="single" w:sz="4" w:space="0" w:color="auto"/>
            </w:tcBorders>
          </w:tcPr>
          <w:p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74D79" w:rsidRPr="00974D79" w:rsidTr="00B21143">
        <w:tc>
          <w:tcPr>
            <w:tcW w:w="4482" w:type="dxa"/>
            <w:tcBorders>
              <w:top w:val="single" w:sz="4" w:space="0" w:color="auto"/>
              <w:left w:val="single" w:sz="4" w:space="0" w:color="auto"/>
              <w:bottom w:val="single" w:sz="4" w:space="0" w:color="auto"/>
              <w:right w:val="single" w:sz="4" w:space="0" w:color="auto"/>
            </w:tcBorders>
          </w:tcPr>
          <w:p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974D79">
              <w:rPr>
                <w:rFonts w:ascii="Times New Roman" w:eastAsia="Times New Roman" w:hAnsi="Times New Roman" w:cs="Times New Roman"/>
                <w:b/>
                <w:sz w:val="24"/>
                <w:szCs w:val="24"/>
                <w:lang w:eastAsia="ru-RU"/>
              </w:rPr>
              <w:t xml:space="preserve">Факультет, курс, группа, </w:t>
            </w:r>
          </w:p>
          <w:p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974D79">
              <w:rPr>
                <w:rFonts w:ascii="Times New Roman" w:eastAsia="Times New Roman" w:hAnsi="Times New Roman" w:cs="Times New Roman"/>
                <w:b/>
                <w:sz w:val="24"/>
                <w:szCs w:val="24"/>
                <w:lang w:eastAsia="ru-RU"/>
              </w:rPr>
              <w:t>год обучения и наименование кафедры (</w:t>
            </w:r>
            <w:r w:rsidRPr="00974D79">
              <w:rPr>
                <w:rFonts w:ascii="Times New Roman" w:eastAsia="Times New Roman" w:hAnsi="Times New Roman" w:cs="Times New Roman"/>
                <w:i/>
                <w:sz w:val="24"/>
                <w:szCs w:val="24"/>
                <w:lang w:eastAsia="ru-RU"/>
              </w:rPr>
              <w:t>для аспирантов</w:t>
            </w:r>
            <w:r w:rsidRPr="00974D79">
              <w:rPr>
                <w:rFonts w:ascii="Times New Roman" w:eastAsia="Times New Roman" w:hAnsi="Times New Roman" w:cs="Times New Roman"/>
                <w:b/>
                <w:sz w:val="24"/>
                <w:szCs w:val="24"/>
                <w:lang w:eastAsia="ru-RU"/>
              </w:rPr>
              <w:t>)</w:t>
            </w:r>
          </w:p>
        </w:tc>
        <w:tc>
          <w:tcPr>
            <w:tcW w:w="5655" w:type="dxa"/>
            <w:tcBorders>
              <w:top w:val="single" w:sz="4" w:space="0" w:color="auto"/>
              <w:left w:val="single" w:sz="4" w:space="0" w:color="auto"/>
              <w:bottom w:val="single" w:sz="4" w:space="0" w:color="auto"/>
              <w:right w:val="single" w:sz="4" w:space="0" w:color="auto"/>
            </w:tcBorders>
          </w:tcPr>
          <w:p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74D79" w:rsidRPr="00974D79" w:rsidTr="00B21143">
        <w:tc>
          <w:tcPr>
            <w:tcW w:w="4482" w:type="dxa"/>
            <w:tcBorders>
              <w:top w:val="single" w:sz="4" w:space="0" w:color="auto"/>
              <w:left w:val="single" w:sz="4" w:space="0" w:color="auto"/>
              <w:bottom w:val="single" w:sz="4" w:space="0" w:color="auto"/>
              <w:right w:val="single" w:sz="4" w:space="0" w:color="auto"/>
            </w:tcBorders>
          </w:tcPr>
          <w:p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974D79">
              <w:rPr>
                <w:rFonts w:ascii="Times New Roman" w:eastAsia="Times New Roman" w:hAnsi="Times New Roman" w:cs="Times New Roman"/>
                <w:b/>
                <w:sz w:val="24"/>
                <w:szCs w:val="24"/>
                <w:lang w:eastAsia="ru-RU"/>
              </w:rPr>
              <w:t>Апробация:</w:t>
            </w:r>
          </w:p>
        </w:tc>
        <w:tc>
          <w:tcPr>
            <w:tcW w:w="5655" w:type="dxa"/>
            <w:tcBorders>
              <w:top w:val="single" w:sz="4" w:space="0" w:color="auto"/>
              <w:left w:val="single" w:sz="4" w:space="0" w:color="auto"/>
              <w:bottom w:val="single" w:sz="4" w:space="0" w:color="auto"/>
              <w:right w:val="single" w:sz="4" w:space="0" w:color="auto"/>
            </w:tcBorders>
          </w:tcPr>
          <w:p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974D79">
              <w:rPr>
                <w:rFonts w:ascii="Times New Roman" w:eastAsia="Times New Roman" w:hAnsi="Times New Roman" w:cs="Times New Roman"/>
                <w:sz w:val="24"/>
                <w:szCs w:val="24"/>
                <w:lang w:eastAsia="ru-RU"/>
              </w:rPr>
              <w:t>есть, нет (нужное подчеркнуть)</w:t>
            </w:r>
          </w:p>
        </w:tc>
      </w:tr>
      <w:tr w:rsidR="00974D79" w:rsidRPr="00974D79" w:rsidTr="00B21143">
        <w:tc>
          <w:tcPr>
            <w:tcW w:w="4482" w:type="dxa"/>
            <w:tcBorders>
              <w:top w:val="single" w:sz="4" w:space="0" w:color="auto"/>
              <w:left w:val="single" w:sz="4" w:space="0" w:color="auto"/>
              <w:bottom w:val="single" w:sz="4" w:space="0" w:color="auto"/>
              <w:right w:val="single" w:sz="4" w:space="0" w:color="auto"/>
            </w:tcBorders>
          </w:tcPr>
          <w:p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974D79">
              <w:rPr>
                <w:rFonts w:ascii="Times New Roman" w:eastAsia="Times New Roman" w:hAnsi="Times New Roman" w:cs="Times New Roman"/>
                <w:b/>
                <w:sz w:val="24"/>
                <w:szCs w:val="24"/>
                <w:lang w:eastAsia="ru-RU"/>
              </w:rPr>
              <w:t>Число научных публикаций, всего:</w:t>
            </w:r>
          </w:p>
        </w:tc>
        <w:tc>
          <w:tcPr>
            <w:tcW w:w="5655" w:type="dxa"/>
            <w:tcBorders>
              <w:top w:val="single" w:sz="4" w:space="0" w:color="auto"/>
              <w:left w:val="single" w:sz="4" w:space="0" w:color="auto"/>
              <w:bottom w:val="single" w:sz="4" w:space="0" w:color="auto"/>
              <w:right w:val="single" w:sz="4" w:space="0" w:color="auto"/>
            </w:tcBorders>
          </w:tcPr>
          <w:p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974D79" w:rsidRPr="00974D79" w:rsidTr="00B21143">
        <w:tc>
          <w:tcPr>
            <w:tcW w:w="4482" w:type="dxa"/>
            <w:tcBorders>
              <w:top w:val="single" w:sz="4" w:space="0" w:color="auto"/>
              <w:left w:val="single" w:sz="4" w:space="0" w:color="auto"/>
              <w:bottom w:val="single" w:sz="4" w:space="0" w:color="auto"/>
              <w:right w:val="single" w:sz="4" w:space="0" w:color="auto"/>
            </w:tcBorders>
          </w:tcPr>
          <w:p w:rsidR="00974D79" w:rsidRPr="00974D79" w:rsidRDefault="00974D79" w:rsidP="00974D79">
            <w:pPr>
              <w:overflowPunct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974D79">
              <w:rPr>
                <w:rFonts w:ascii="Times New Roman" w:eastAsia="Times New Roman" w:hAnsi="Times New Roman" w:cs="Times New Roman"/>
                <w:b/>
                <w:sz w:val="24"/>
                <w:szCs w:val="24"/>
                <w:lang w:eastAsia="ru-RU"/>
              </w:rPr>
              <w:t xml:space="preserve">в </w:t>
            </w:r>
            <w:proofErr w:type="spellStart"/>
            <w:r w:rsidRPr="00974D79">
              <w:rPr>
                <w:rFonts w:ascii="Times New Roman" w:eastAsia="Times New Roman" w:hAnsi="Times New Roman" w:cs="Times New Roman"/>
                <w:b/>
                <w:sz w:val="24"/>
                <w:szCs w:val="24"/>
                <w:lang w:eastAsia="ru-RU"/>
              </w:rPr>
              <w:t>т.ч</w:t>
            </w:r>
            <w:proofErr w:type="spellEnd"/>
            <w:r w:rsidRPr="00974D79">
              <w:rPr>
                <w:rFonts w:ascii="Times New Roman" w:eastAsia="Times New Roman" w:hAnsi="Times New Roman" w:cs="Times New Roman"/>
                <w:b/>
                <w:sz w:val="24"/>
                <w:szCs w:val="24"/>
                <w:lang w:eastAsia="ru-RU"/>
              </w:rPr>
              <w:t>. по теме исследования</w:t>
            </w:r>
          </w:p>
        </w:tc>
        <w:tc>
          <w:tcPr>
            <w:tcW w:w="5655" w:type="dxa"/>
            <w:tcBorders>
              <w:top w:val="single" w:sz="4" w:space="0" w:color="auto"/>
              <w:left w:val="single" w:sz="4" w:space="0" w:color="auto"/>
              <w:bottom w:val="single" w:sz="4" w:space="0" w:color="auto"/>
              <w:right w:val="single" w:sz="4" w:space="0" w:color="auto"/>
            </w:tcBorders>
          </w:tcPr>
          <w:p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74D79" w:rsidRPr="00974D79" w:rsidTr="00B21143">
        <w:tc>
          <w:tcPr>
            <w:tcW w:w="4482" w:type="dxa"/>
            <w:tcBorders>
              <w:top w:val="single" w:sz="4" w:space="0" w:color="auto"/>
              <w:left w:val="single" w:sz="4" w:space="0" w:color="auto"/>
              <w:bottom w:val="single" w:sz="4" w:space="0" w:color="auto"/>
              <w:right w:val="single" w:sz="4" w:space="0" w:color="auto"/>
            </w:tcBorders>
          </w:tcPr>
          <w:p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974D79">
              <w:rPr>
                <w:rFonts w:ascii="Times New Roman" w:eastAsia="Times New Roman" w:hAnsi="Times New Roman" w:cs="Times New Roman"/>
                <w:b/>
                <w:sz w:val="24"/>
                <w:szCs w:val="24"/>
                <w:lang w:eastAsia="ru-RU"/>
              </w:rPr>
              <w:t>Число выступлений на различных научных мероприятиях, всего:</w:t>
            </w:r>
          </w:p>
        </w:tc>
        <w:tc>
          <w:tcPr>
            <w:tcW w:w="5655" w:type="dxa"/>
            <w:tcBorders>
              <w:top w:val="single" w:sz="4" w:space="0" w:color="auto"/>
              <w:left w:val="single" w:sz="4" w:space="0" w:color="auto"/>
              <w:bottom w:val="single" w:sz="4" w:space="0" w:color="auto"/>
              <w:right w:val="single" w:sz="4" w:space="0" w:color="auto"/>
            </w:tcBorders>
          </w:tcPr>
          <w:p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74D79" w:rsidRPr="00974D79" w:rsidTr="00B21143">
        <w:tc>
          <w:tcPr>
            <w:tcW w:w="4482" w:type="dxa"/>
            <w:tcBorders>
              <w:top w:val="single" w:sz="4" w:space="0" w:color="auto"/>
              <w:left w:val="single" w:sz="4" w:space="0" w:color="auto"/>
              <w:bottom w:val="single" w:sz="4" w:space="0" w:color="auto"/>
              <w:right w:val="single" w:sz="4" w:space="0" w:color="auto"/>
            </w:tcBorders>
          </w:tcPr>
          <w:p w:rsidR="00974D79" w:rsidRPr="00974D79" w:rsidRDefault="00974D79" w:rsidP="00974D79">
            <w:pPr>
              <w:overflowPunct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974D79">
              <w:rPr>
                <w:rFonts w:ascii="Times New Roman" w:eastAsia="Times New Roman" w:hAnsi="Times New Roman" w:cs="Times New Roman"/>
                <w:b/>
                <w:sz w:val="24"/>
                <w:szCs w:val="24"/>
                <w:lang w:eastAsia="ru-RU"/>
              </w:rPr>
              <w:t xml:space="preserve">в </w:t>
            </w:r>
            <w:proofErr w:type="spellStart"/>
            <w:r w:rsidRPr="00974D79">
              <w:rPr>
                <w:rFonts w:ascii="Times New Roman" w:eastAsia="Times New Roman" w:hAnsi="Times New Roman" w:cs="Times New Roman"/>
                <w:b/>
                <w:sz w:val="24"/>
                <w:szCs w:val="24"/>
                <w:lang w:eastAsia="ru-RU"/>
              </w:rPr>
              <w:t>т.ч</w:t>
            </w:r>
            <w:proofErr w:type="spellEnd"/>
            <w:r w:rsidRPr="00974D79">
              <w:rPr>
                <w:rFonts w:ascii="Times New Roman" w:eastAsia="Times New Roman" w:hAnsi="Times New Roman" w:cs="Times New Roman"/>
                <w:b/>
                <w:sz w:val="24"/>
                <w:szCs w:val="24"/>
                <w:lang w:eastAsia="ru-RU"/>
              </w:rPr>
              <w:t>. по теме исследования</w:t>
            </w:r>
          </w:p>
        </w:tc>
        <w:tc>
          <w:tcPr>
            <w:tcW w:w="5655" w:type="dxa"/>
            <w:tcBorders>
              <w:top w:val="single" w:sz="4" w:space="0" w:color="auto"/>
              <w:left w:val="single" w:sz="4" w:space="0" w:color="auto"/>
              <w:bottom w:val="single" w:sz="4" w:space="0" w:color="auto"/>
              <w:right w:val="single" w:sz="4" w:space="0" w:color="auto"/>
            </w:tcBorders>
          </w:tcPr>
          <w:p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74D79" w:rsidRPr="00974D79" w:rsidTr="00B21143">
        <w:tc>
          <w:tcPr>
            <w:tcW w:w="4482" w:type="dxa"/>
            <w:tcBorders>
              <w:top w:val="single" w:sz="4" w:space="0" w:color="auto"/>
              <w:left w:val="single" w:sz="4" w:space="0" w:color="auto"/>
              <w:bottom w:val="single" w:sz="4" w:space="0" w:color="auto"/>
              <w:right w:val="single" w:sz="4" w:space="0" w:color="auto"/>
            </w:tcBorders>
          </w:tcPr>
          <w:p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i/>
                <w:sz w:val="24"/>
                <w:szCs w:val="24"/>
                <w:lang w:eastAsia="ru-RU"/>
              </w:rPr>
            </w:pPr>
            <w:r w:rsidRPr="00974D79">
              <w:rPr>
                <w:rFonts w:ascii="Times New Roman" w:eastAsia="Times New Roman" w:hAnsi="Times New Roman" w:cs="Times New Roman"/>
                <w:b/>
                <w:sz w:val="24"/>
                <w:szCs w:val="24"/>
                <w:lang w:eastAsia="ru-RU"/>
              </w:rPr>
              <w:t xml:space="preserve">Список полученных с участием автора грантов, премий, стажировок; справка (акт) о внедрении </w:t>
            </w:r>
            <w:r w:rsidRPr="00974D79">
              <w:rPr>
                <w:rFonts w:ascii="Times New Roman" w:eastAsia="Times New Roman" w:hAnsi="Times New Roman" w:cs="Times New Roman"/>
                <w:i/>
                <w:sz w:val="24"/>
                <w:szCs w:val="24"/>
                <w:lang w:eastAsia="ru-RU"/>
              </w:rPr>
              <w:t>(указать, если имеется)</w:t>
            </w:r>
          </w:p>
        </w:tc>
        <w:tc>
          <w:tcPr>
            <w:tcW w:w="5655" w:type="dxa"/>
            <w:tcBorders>
              <w:top w:val="single" w:sz="4" w:space="0" w:color="auto"/>
              <w:left w:val="single" w:sz="4" w:space="0" w:color="auto"/>
              <w:bottom w:val="single" w:sz="4" w:space="0" w:color="auto"/>
              <w:right w:val="single" w:sz="4" w:space="0" w:color="auto"/>
            </w:tcBorders>
          </w:tcPr>
          <w:p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74D79" w:rsidRPr="00974D79" w:rsidTr="00B21143">
        <w:tc>
          <w:tcPr>
            <w:tcW w:w="4482" w:type="dxa"/>
            <w:tcBorders>
              <w:top w:val="single" w:sz="4" w:space="0" w:color="auto"/>
              <w:left w:val="single" w:sz="4" w:space="0" w:color="auto"/>
              <w:bottom w:val="single" w:sz="4" w:space="0" w:color="auto"/>
              <w:right w:val="single" w:sz="4" w:space="0" w:color="auto"/>
            </w:tcBorders>
          </w:tcPr>
          <w:p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974D79">
              <w:rPr>
                <w:rFonts w:ascii="Times New Roman" w:eastAsia="Times New Roman" w:hAnsi="Times New Roman" w:cs="Times New Roman"/>
                <w:sz w:val="24"/>
                <w:szCs w:val="24"/>
                <w:lang w:eastAsia="ru-RU"/>
              </w:rPr>
              <w:t>Почтовый адрес автора с указанием индекса</w:t>
            </w:r>
          </w:p>
        </w:tc>
        <w:tc>
          <w:tcPr>
            <w:tcW w:w="5655" w:type="dxa"/>
            <w:tcBorders>
              <w:top w:val="single" w:sz="4" w:space="0" w:color="auto"/>
              <w:left w:val="single" w:sz="4" w:space="0" w:color="auto"/>
              <w:bottom w:val="single" w:sz="4" w:space="0" w:color="auto"/>
              <w:right w:val="single" w:sz="4" w:space="0" w:color="auto"/>
            </w:tcBorders>
          </w:tcPr>
          <w:p w:rsidR="00974D79" w:rsidRPr="00974D79" w:rsidRDefault="00974D79" w:rsidP="00974D79">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74D79" w:rsidRPr="00974D79" w:rsidTr="00B21143">
        <w:tc>
          <w:tcPr>
            <w:tcW w:w="4482" w:type="dxa"/>
            <w:tcBorders>
              <w:top w:val="single" w:sz="4" w:space="0" w:color="auto"/>
              <w:left w:val="single" w:sz="4" w:space="0" w:color="auto"/>
              <w:bottom w:val="single" w:sz="4" w:space="0" w:color="auto"/>
              <w:right w:val="single" w:sz="4" w:space="0" w:color="auto"/>
            </w:tcBorders>
          </w:tcPr>
          <w:p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974D79">
              <w:rPr>
                <w:rFonts w:ascii="Times New Roman" w:eastAsia="Times New Roman" w:hAnsi="Times New Roman" w:cs="Times New Roman"/>
                <w:sz w:val="24"/>
                <w:szCs w:val="24"/>
                <w:lang w:eastAsia="ru-RU"/>
              </w:rPr>
              <w:t>Номер контактного телефона</w:t>
            </w:r>
          </w:p>
        </w:tc>
        <w:tc>
          <w:tcPr>
            <w:tcW w:w="5655" w:type="dxa"/>
            <w:tcBorders>
              <w:top w:val="single" w:sz="4" w:space="0" w:color="auto"/>
              <w:left w:val="single" w:sz="4" w:space="0" w:color="auto"/>
              <w:bottom w:val="single" w:sz="4" w:space="0" w:color="auto"/>
              <w:right w:val="single" w:sz="4" w:space="0" w:color="auto"/>
            </w:tcBorders>
          </w:tcPr>
          <w:p w:rsidR="00974D79" w:rsidRPr="00974D79" w:rsidRDefault="00974D79" w:rsidP="00974D79">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74D79" w:rsidRPr="00974D79" w:rsidTr="00B21143">
        <w:tc>
          <w:tcPr>
            <w:tcW w:w="4482" w:type="dxa"/>
            <w:tcBorders>
              <w:top w:val="single" w:sz="4" w:space="0" w:color="auto"/>
              <w:left w:val="single" w:sz="4" w:space="0" w:color="auto"/>
              <w:bottom w:val="single" w:sz="4" w:space="0" w:color="auto"/>
              <w:right w:val="single" w:sz="4" w:space="0" w:color="auto"/>
            </w:tcBorders>
          </w:tcPr>
          <w:p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974D79">
              <w:rPr>
                <w:rFonts w:ascii="Times New Roman" w:eastAsia="Times New Roman" w:hAnsi="Times New Roman" w:cs="Times New Roman"/>
                <w:sz w:val="24"/>
                <w:szCs w:val="24"/>
                <w:lang w:eastAsia="ru-RU"/>
              </w:rPr>
              <w:t>E-</w:t>
            </w:r>
            <w:proofErr w:type="spellStart"/>
            <w:r w:rsidRPr="00974D79">
              <w:rPr>
                <w:rFonts w:ascii="Times New Roman" w:eastAsia="Times New Roman" w:hAnsi="Times New Roman" w:cs="Times New Roman"/>
                <w:sz w:val="24"/>
                <w:szCs w:val="24"/>
                <w:lang w:eastAsia="ru-RU"/>
              </w:rPr>
              <w:t>mail</w:t>
            </w:r>
            <w:proofErr w:type="spellEnd"/>
          </w:p>
        </w:tc>
        <w:tc>
          <w:tcPr>
            <w:tcW w:w="5655" w:type="dxa"/>
            <w:tcBorders>
              <w:top w:val="single" w:sz="4" w:space="0" w:color="auto"/>
              <w:left w:val="single" w:sz="4" w:space="0" w:color="auto"/>
              <w:bottom w:val="single" w:sz="4" w:space="0" w:color="auto"/>
              <w:right w:val="single" w:sz="4" w:space="0" w:color="auto"/>
            </w:tcBorders>
          </w:tcPr>
          <w:p w:rsidR="00974D79" w:rsidRPr="00974D79" w:rsidRDefault="00974D79" w:rsidP="00974D79">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74D79" w:rsidRPr="00974D79" w:rsidTr="00B21143">
        <w:tc>
          <w:tcPr>
            <w:tcW w:w="4482" w:type="dxa"/>
            <w:tcBorders>
              <w:top w:val="single" w:sz="4" w:space="0" w:color="auto"/>
              <w:left w:val="single" w:sz="4" w:space="0" w:color="auto"/>
              <w:bottom w:val="single" w:sz="4" w:space="0" w:color="auto"/>
              <w:right w:val="single" w:sz="4" w:space="0" w:color="auto"/>
            </w:tcBorders>
          </w:tcPr>
          <w:p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974D79">
              <w:rPr>
                <w:rFonts w:ascii="Times New Roman" w:eastAsia="Times New Roman" w:hAnsi="Times New Roman" w:cs="Times New Roman"/>
                <w:b/>
                <w:sz w:val="24"/>
                <w:szCs w:val="24"/>
                <w:lang w:eastAsia="ru-RU"/>
              </w:rPr>
              <w:t xml:space="preserve">Данные о научном руководителе: </w:t>
            </w:r>
          </w:p>
          <w:p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974D79">
              <w:rPr>
                <w:rFonts w:ascii="Times New Roman" w:eastAsia="Times New Roman" w:hAnsi="Times New Roman" w:cs="Times New Roman"/>
                <w:b/>
                <w:sz w:val="24"/>
                <w:szCs w:val="24"/>
                <w:lang w:eastAsia="ru-RU"/>
              </w:rPr>
              <w:t>фамилия, имя, отчество</w:t>
            </w:r>
            <w:r w:rsidRPr="00974D79">
              <w:rPr>
                <w:rFonts w:ascii="Times New Roman" w:eastAsia="Times New Roman" w:hAnsi="Times New Roman" w:cs="Times New Roman"/>
                <w:sz w:val="24"/>
                <w:szCs w:val="24"/>
                <w:lang w:eastAsia="ru-RU"/>
              </w:rPr>
              <w:t xml:space="preserve"> </w:t>
            </w:r>
            <w:r w:rsidRPr="00974D79">
              <w:rPr>
                <w:rFonts w:ascii="Times New Roman" w:eastAsia="Times New Roman" w:hAnsi="Times New Roman" w:cs="Times New Roman"/>
                <w:i/>
                <w:sz w:val="24"/>
                <w:szCs w:val="24"/>
                <w:lang w:eastAsia="ru-RU"/>
              </w:rPr>
              <w:t>(полностью)</w:t>
            </w:r>
          </w:p>
        </w:tc>
        <w:tc>
          <w:tcPr>
            <w:tcW w:w="5655" w:type="dxa"/>
            <w:tcBorders>
              <w:top w:val="single" w:sz="4" w:space="0" w:color="auto"/>
              <w:left w:val="single" w:sz="4" w:space="0" w:color="auto"/>
              <w:bottom w:val="single" w:sz="4" w:space="0" w:color="auto"/>
              <w:right w:val="single" w:sz="4" w:space="0" w:color="auto"/>
            </w:tcBorders>
          </w:tcPr>
          <w:p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74D79" w:rsidRPr="00974D79" w:rsidTr="00B21143">
        <w:tc>
          <w:tcPr>
            <w:tcW w:w="4482" w:type="dxa"/>
            <w:tcBorders>
              <w:top w:val="single" w:sz="4" w:space="0" w:color="auto"/>
              <w:left w:val="single" w:sz="4" w:space="0" w:color="auto"/>
              <w:bottom w:val="single" w:sz="4" w:space="0" w:color="auto"/>
              <w:right w:val="single" w:sz="4" w:space="0" w:color="auto"/>
            </w:tcBorders>
          </w:tcPr>
          <w:p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974D79">
              <w:rPr>
                <w:rFonts w:ascii="Times New Roman" w:eastAsia="Times New Roman" w:hAnsi="Times New Roman" w:cs="Times New Roman"/>
                <w:b/>
                <w:sz w:val="24"/>
                <w:szCs w:val="24"/>
                <w:lang w:eastAsia="ru-RU"/>
              </w:rPr>
              <w:t>ученая степень</w:t>
            </w:r>
          </w:p>
        </w:tc>
        <w:tc>
          <w:tcPr>
            <w:tcW w:w="5655" w:type="dxa"/>
            <w:tcBorders>
              <w:top w:val="single" w:sz="4" w:space="0" w:color="auto"/>
              <w:left w:val="single" w:sz="4" w:space="0" w:color="auto"/>
              <w:bottom w:val="single" w:sz="4" w:space="0" w:color="auto"/>
              <w:right w:val="single" w:sz="4" w:space="0" w:color="auto"/>
            </w:tcBorders>
          </w:tcPr>
          <w:p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74D79" w:rsidRPr="00974D79" w:rsidTr="00B21143">
        <w:tc>
          <w:tcPr>
            <w:tcW w:w="4482" w:type="dxa"/>
            <w:tcBorders>
              <w:top w:val="single" w:sz="4" w:space="0" w:color="auto"/>
              <w:left w:val="single" w:sz="4" w:space="0" w:color="auto"/>
              <w:bottom w:val="single" w:sz="4" w:space="0" w:color="auto"/>
              <w:right w:val="single" w:sz="4" w:space="0" w:color="auto"/>
            </w:tcBorders>
          </w:tcPr>
          <w:p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974D79">
              <w:rPr>
                <w:rFonts w:ascii="Times New Roman" w:eastAsia="Times New Roman" w:hAnsi="Times New Roman" w:cs="Times New Roman"/>
                <w:b/>
                <w:sz w:val="24"/>
                <w:szCs w:val="24"/>
                <w:lang w:eastAsia="ru-RU"/>
              </w:rPr>
              <w:t>ученое звание</w:t>
            </w:r>
          </w:p>
        </w:tc>
        <w:tc>
          <w:tcPr>
            <w:tcW w:w="5655" w:type="dxa"/>
            <w:tcBorders>
              <w:top w:val="single" w:sz="4" w:space="0" w:color="auto"/>
              <w:left w:val="single" w:sz="4" w:space="0" w:color="auto"/>
              <w:bottom w:val="single" w:sz="4" w:space="0" w:color="auto"/>
              <w:right w:val="single" w:sz="4" w:space="0" w:color="auto"/>
            </w:tcBorders>
          </w:tcPr>
          <w:p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74D79" w:rsidRPr="00974D79" w:rsidTr="00B21143">
        <w:tc>
          <w:tcPr>
            <w:tcW w:w="4482" w:type="dxa"/>
            <w:tcBorders>
              <w:top w:val="single" w:sz="4" w:space="0" w:color="auto"/>
              <w:left w:val="single" w:sz="4" w:space="0" w:color="auto"/>
              <w:bottom w:val="single" w:sz="4" w:space="0" w:color="auto"/>
              <w:right w:val="single" w:sz="4" w:space="0" w:color="auto"/>
            </w:tcBorders>
          </w:tcPr>
          <w:p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974D79">
              <w:rPr>
                <w:rFonts w:ascii="Times New Roman" w:eastAsia="Times New Roman" w:hAnsi="Times New Roman" w:cs="Times New Roman"/>
                <w:b/>
                <w:sz w:val="24"/>
                <w:szCs w:val="24"/>
                <w:lang w:eastAsia="ru-RU"/>
              </w:rPr>
              <w:t xml:space="preserve">место работы </w:t>
            </w:r>
            <w:r w:rsidRPr="00974D79">
              <w:rPr>
                <w:rFonts w:ascii="Times New Roman" w:eastAsia="Times New Roman" w:hAnsi="Times New Roman" w:cs="Times New Roman"/>
                <w:i/>
                <w:sz w:val="24"/>
                <w:szCs w:val="24"/>
                <w:lang w:eastAsia="ru-RU"/>
              </w:rPr>
              <w:t>(полное название)</w:t>
            </w:r>
          </w:p>
        </w:tc>
        <w:tc>
          <w:tcPr>
            <w:tcW w:w="5655" w:type="dxa"/>
            <w:tcBorders>
              <w:top w:val="single" w:sz="4" w:space="0" w:color="auto"/>
              <w:left w:val="single" w:sz="4" w:space="0" w:color="auto"/>
              <w:bottom w:val="single" w:sz="4" w:space="0" w:color="auto"/>
              <w:right w:val="single" w:sz="4" w:space="0" w:color="auto"/>
            </w:tcBorders>
          </w:tcPr>
          <w:p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74D79" w:rsidRPr="00974D79" w:rsidTr="00B21143">
        <w:tc>
          <w:tcPr>
            <w:tcW w:w="4482" w:type="dxa"/>
            <w:tcBorders>
              <w:top w:val="single" w:sz="4" w:space="0" w:color="auto"/>
              <w:left w:val="single" w:sz="4" w:space="0" w:color="auto"/>
              <w:bottom w:val="single" w:sz="4" w:space="0" w:color="auto"/>
              <w:right w:val="single" w:sz="4" w:space="0" w:color="auto"/>
            </w:tcBorders>
          </w:tcPr>
          <w:p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r w:rsidRPr="00974D79">
              <w:rPr>
                <w:rFonts w:ascii="Times New Roman" w:eastAsia="Times New Roman" w:hAnsi="Times New Roman" w:cs="Times New Roman"/>
                <w:b/>
                <w:sz w:val="24"/>
                <w:szCs w:val="24"/>
                <w:lang w:eastAsia="ru-RU"/>
              </w:rPr>
              <w:t>должность</w:t>
            </w:r>
          </w:p>
        </w:tc>
        <w:tc>
          <w:tcPr>
            <w:tcW w:w="5655" w:type="dxa"/>
            <w:tcBorders>
              <w:top w:val="single" w:sz="4" w:space="0" w:color="auto"/>
              <w:left w:val="single" w:sz="4" w:space="0" w:color="auto"/>
              <w:bottom w:val="single" w:sz="4" w:space="0" w:color="auto"/>
              <w:right w:val="single" w:sz="4" w:space="0" w:color="auto"/>
            </w:tcBorders>
          </w:tcPr>
          <w:p w:rsidR="00974D79" w:rsidRPr="00974D79" w:rsidRDefault="00974D79" w:rsidP="00974D79">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974D79" w:rsidRPr="00974D79" w:rsidRDefault="00974D79" w:rsidP="00974D79">
      <w:pPr>
        <w:overflowPunct w:val="0"/>
        <w:autoSpaceDE w:val="0"/>
        <w:autoSpaceDN w:val="0"/>
        <w:adjustRightInd w:val="0"/>
        <w:spacing w:after="0" w:line="240" w:lineRule="auto"/>
        <w:ind w:right="5" w:firstLine="720"/>
        <w:jc w:val="both"/>
        <w:rPr>
          <w:rFonts w:ascii="Times New Roman" w:eastAsia="Times New Roman" w:hAnsi="Times New Roman" w:cs="Times New Roman"/>
          <w:sz w:val="24"/>
          <w:szCs w:val="24"/>
          <w:lang w:eastAsia="ru-RU"/>
        </w:rPr>
      </w:pPr>
    </w:p>
    <w:p w:rsidR="00974D79" w:rsidRPr="00974D79" w:rsidRDefault="00974D79" w:rsidP="00974D79">
      <w:pPr>
        <w:overflowPunct w:val="0"/>
        <w:autoSpaceDE w:val="0"/>
        <w:autoSpaceDN w:val="0"/>
        <w:adjustRightInd w:val="0"/>
        <w:spacing w:after="0" w:line="240" w:lineRule="auto"/>
        <w:ind w:right="5" w:firstLine="720"/>
        <w:rPr>
          <w:rFonts w:ascii="Times New Roman" w:eastAsia="Times New Roman" w:hAnsi="Times New Roman" w:cs="Times New Roman"/>
          <w:b/>
          <w:sz w:val="24"/>
          <w:szCs w:val="24"/>
          <w:lang w:eastAsia="ru-RU"/>
        </w:rPr>
      </w:pPr>
      <w:r w:rsidRPr="00974D79">
        <w:rPr>
          <w:rFonts w:ascii="Times New Roman" w:eastAsia="Times New Roman" w:hAnsi="Times New Roman" w:cs="Times New Roman"/>
          <w:b/>
          <w:sz w:val="24"/>
          <w:szCs w:val="24"/>
          <w:lang w:eastAsia="ru-RU"/>
        </w:rPr>
        <w:t>Подпись автора с расшифровкой</w:t>
      </w:r>
    </w:p>
    <w:p w:rsidR="00974D79" w:rsidRPr="00974D79" w:rsidRDefault="00974D79" w:rsidP="00974D79">
      <w:pPr>
        <w:tabs>
          <w:tab w:val="left" w:pos="0"/>
        </w:tabs>
        <w:overflowPunct w:val="0"/>
        <w:autoSpaceDE w:val="0"/>
        <w:autoSpaceDN w:val="0"/>
        <w:adjustRightInd w:val="0"/>
        <w:spacing w:after="0" w:line="240" w:lineRule="auto"/>
        <w:ind w:right="-2"/>
        <w:rPr>
          <w:rFonts w:ascii="Times New Roman" w:eastAsia="Times New Roman" w:hAnsi="Times New Roman" w:cs="Times New Roman"/>
          <w:b/>
          <w:sz w:val="24"/>
          <w:szCs w:val="24"/>
          <w:lang w:eastAsia="ru-RU"/>
        </w:rPr>
      </w:pPr>
      <w:r w:rsidRPr="00974D79">
        <w:rPr>
          <w:rFonts w:ascii="Times New Roman" w:eastAsia="Times New Roman" w:hAnsi="Times New Roman" w:cs="Times New Roman"/>
          <w:b/>
          <w:sz w:val="24"/>
          <w:szCs w:val="24"/>
          <w:lang w:eastAsia="ru-RU"/>
        </w:rPr>
        <w:t xml:space="preserve">Дата </w:t>
      </w:r>
    </w:p>
    <w:p w:rsidR="00974D79" w:rsidRPr="00974D79" w:rsidRDefault="00974D79" w:rsidP="00974D79">
      <w:pPr>
        <w:overflowPunct w:val="0"/>
        <w:autoSpaceDE w:val="0"/>
        <w:autoSpaceDN w:val="0"/>
        <w:adjustRightInd w:val="0"/>
        <w:spacing w:after="0" w:line="240" w:lineRule="auto"/>
        <w:ind w:right="-2"/>
        <w:rPr>
          <w:rFonts w:ascii="Times New Roman" w:eastAsia="Times New Roman" w:hAnsi="Times New Roman" w:cs="Times New Roman"/>
          <w:sz w:val="24"/>
          <w:szCs w:val="24"/>
          <w:lang w:eastAsia="ru-RU"/>
        </w:rPr>
      </w:pPr>
    </w:p>
    <w:p w:rsidR="00C94654" w:rsidRPr="00974D79" w:rsidRDefault="00C94654" w:rsidP="00974D79">
      <w:pPr>
        <w:tabs>
          <w:tab w:val="left" w:pos="3848"/>
        </w:tabs>
        <w:spacing w:after="0" w:line="240" w:lineRule="auto"/>
        <w:ind w:firstLine="567"/>
        <w:jc w:val="center"/>
        <w:rPr>
          <w:rFonts w:ascii="Times New Roman" w:hAnsi="Times New Roman" w:cs="Times New Roman"/>
          <w:b/>
          <w:i/>
          <w:sz w:val="24"/>
          <w:szCs w:val="24"/>
        </w:rPr>
      </w:pPr>
      <w:r w:rsidRPr="00974D79">
        <w:rPr>
          <w:rFonts w:ascii="Times New Roman" w:hAnsi="Times New Roman" w:cs="Times New Roman"/>
          <w:b/>
          <w:i/>
          <w:sz w:val="24"/>
          <w:szCs w:val="24"/>
        </w:rPr>
        <w:t>Приглашаем Вас принять участие в конкурсе!</w:t>
      </w:r>
    </w:p>
    <w:p w:rsidR="00C94654" w:rsidRPr="00974D79" w:rsidRDefault="00C94654" w:rsidP="00974D79">
      <w:pPr>
        <w:spacing w:after="0" w:line="240" w:lineRule="auto"/>
        <w:ind w:firstLine="567"/>
        <w:jc w:val="both"/>
        <w:rPr>
          <w:rFonts w:ascii="Times New Roman" w:hAnsi="Times New Roman" w:cs="Times New Roman"/>
          <w:sz w:val="24"/>
          <w:szCs w:val="24"/>
        </w:rPr>
      </w:pPr>
      <w:r w:rsidRPr="00974D79">
        <w:rPr>
          <w:rFonts w:ascii="Times New Roman" w:hAnsi="Times New Roman" w:cs="Times New Roman"/>
          <w:sz w:val="24"/>
          <w:szCs w:val="24"/>
        </w:rPr>
        <w:t xml:space="preserve">Контактная информация: </w:t>
      </w:r>
    </w:p>
    <w:p w:rsidR="00C94654" w:rsidRPr="00974D79" w:rsidRDefault="00CD6DFC" w:rsidP="00974D7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тел.: 8 (499</w:t>
      </w:r>
      <w:r w:rsidR="00C94654" w:rsidRPr="00974D79">
        <w:rPr>
          <w:rFonts w:ascii="Times New Roman" w:hAnsi="Times New Roman" w:cs="Times New Roman"/>
          <w:sz w:val="24"/>
          <w:szCs w:val="24"/>
        </w:rPr>
        <w:t xml:space="preserve">) </w:t>
      </w:r>
      <w:r>
        <w:rPr>
          <w:rFonts w:ascii="Times New Roman" w:hAnsi="Times New Roman" w:cs="Times New Roman"/>
          <w:sz w:val="24"/>
          <w:szCs w:val="24"/>
        </w:rPr>
        <w:t>943-98-12</w:t>
      </w:r>
      <w:r w:rsidR="00A21645">
        <w:rPr>
          <w:rFonts w:ascii="Times New Roman" w:hAnsi="Times New Roman" w:cs="Times New Roman"/>
          <w:sz w:val="24"/>
          <w:szCs w:val="24"/>
        </w:rPr>
        <w:t>, 8966-014-75-49</w:t>
      </w:r>
    </w:p>
    <w:p w:rsidR="00C94654" w:rsidRPr="00CD6DFC" w:rsidRDefault="00C94654" w:rsidP="00974D79">
      <w:pPr>
        <w:spacing w:after="0" w:line="240" w:lineRule="auto"/>
        <w:ind w:firstLine="567"/>
        <w:jc w:val="both"/>
        <w:rPr>
          <w:rFonts w:ascii="Times New Roman" w:hAnsi="Times New Roman" w:cs="Times New Roman"/>
          <w:sz w:val="24"/>
          <w:szCs w:val="24"/>
        </w:rPr>
      </w:pPr>
      <w:proofErr w:type="gramStart"/>
      <w:r w:rsidRPr="00974D79">
        <w:rPr>
          <w:rFonts w:ascii="Times New Roman" w:hAnsi="Times New Roman" w:cs="Times New Roman"/>
          <w:sz w:val="24"/>
          <w:szCs w:val="24"/>
          <w:lang w:val="en-US"/>
        </w:rPr>
        <w:t>e</w:t>
      </w:r>
      <w:r w:rsidRPr="00CD6DFC">
        <w:rPr>
          <w:rFonts w:ascii="Times New Roman" w:hAnsi="Times New Roman" w:cs="Times New Roman"/>
          <w:sz w:val="24"/>
          <w:szCs w:val="24"/>
        </w:rPr>
        <w:t>-</w:t>
      </w:r>
      <w:r w:rsidRPr="00974D79">
        <w:rPr>
          <w:rFonts w:ascii="Times New Roman" w:hAnsi="Times New Roman" w:cs="Times New Roman"/>
          <w:sz w:val="24"/>
          <w:szCs w:val="24"/>
          <w:lang w:val="en-US"/>
        </w:rPr>
        <w:t>mail</w:t>
      </w:r>
      <w:proofErr w:type="gramEnd"/>
      <w:r w:rsidRPr="00CD6DFC">
        <w:rPr>
          <w:rFonts w:ascii="Times New Roman" w:hAnsi="Times New Roman" w:cs="Times New Roman"/>
          <w:sz w:val="24"/>
          <w:szCs w:val="24"/>
        </w:rPr>
        <w:t xml:space="preserve">: </w:t>
      </w:r>
      <w:hyperlink r:id="rId9" w:history="1">
        <w:r w:rsidR="00CD6DFC" w:rsidRPr="00294427">
          <w:rPr>
            <w:rStyle w:val="a3"/>
            <w:rFonts w:ascii="Times New Roman" w:hAnsi="Times New Roman" w:cs="Times New Roman"/>
            <w:sz w:val="24"/>
            <w:szCs w:val="24"/>
            <w:lang w:val="en-US"/>
          </w:rPr>
          <w:t>ecorg</w:t>
        </w:r>
        <w:r w:rsidR="00CD6DFC" w:rsidRPr="00CD6DFC">
          <w:rPr>
            <w:rStyle w:val="a3"/>
            <w:rFonts w:ascii="Times New Roman" w:hAnsi="Times New Roman" w:cs="Times New Roman"/>
            <w:sz w:val="24"/>
            <w:szCs w:val="24"/>
          </w:rPr>
          <w:t>@</w:t>
        </w:r>
        <w:r w:rsidR="00CD6DFC" w:rsidRPr="00294427">
          <w:rPr>
            <w:rStyle w:val="a3"/>
            <w:rFonts w:ascii="Times New Roman" w:hAnsi="Times New Roman" w:cs="Times New Roman"/>
            <w:sz w:val="24"/>
            <w:szCs w:val="24"/>
            <w:lang w:val="en-US"/>
          </w:rPr>
          <w:t>fa</w:t>
        </w:r>
        <w:r w:rsidR="00CD6DFC" w:rsidRPr="00CD6DFC">
          <w:rPr>
            <w:rStyle w:val="a3"/>
            <w:rFonts w:ascii="Times New Roman" w:hAnsi="Times New Roman" w:cs="Times New Roman"/>
            <w:sz w:val="24"/>
            <w:szCs w:val="24"/>
          </w:rPr>
          <w:t>.</w:t>
        </w:r>
        <w:proofErr w:type="spellStart"/>
        <w:r w:rsidR="00CD6DFC" w:rsidRPr="00294427">
          <w:rPr>
            <w:rStyle w:val="a3"/>
            <w:rFonts w:ascii="Times New Roman" w:hAnsi="Times New Roman" w:cs="Times New Roman"/>
            <w:sz w:val="24"/>
            <w:szCs w:val="24"/>
            <w:lang w:val="en-US"/>
          </w:rPr>
          <w:t>ru</w:t>
        </w:r>
        <w:proofErr w:type="spellEnd"/>
      </w:hyperlink>
      <w:r w:rsidR="00CD6DFC" w:rsidRPr="00CD6DFC">
        <w:rPr>
          <w:rFonts w:ascii="Times New Roman" w:hAnsi="Times New Roman" w:cs="Times New Roman"/>
          <w:sz w:val="24"/>
          <w:szCs w:val="24"/>
        </w:rPr>
        <w:t xml:space="preserve"> </w:t>
      </w:r>
    </w:p>
    <w:p w:rsidR="00C94654" w:rsidRPr="00CD6DFC" w:rsidRDefault="00C94654" w:rsidP="00974D79">
      <w:pPr>
        <w:spacing w:after="0" w:line="240" w:lineRule="auto"/>
        <w:ind w:firstLine="567"/>
        <w:jc w:val="both"/>
        <w:rPr>
          <w:rFonts w:ascii="Times New Roman" w:hAnsi="Times New Roman" w:cs="Times New Roman"/>
          <w:sz w:val="24"/>
          <w:szCs w:val="24"/>
        </w:rPr>
      </w:pPr>
    </w:p>
    <w:sectPr w:rsidR="00C94654" w:rsidRPr="00CD6D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altName w:val="Times New Roman"/>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D69"/>
    <w:rsid w:val="000E228E"/>
    <w:rsid w:val="000E23E0"/>
    <w:rsid w:val="000E7974"/>
    <w:rsid w:val="0010349C"/>
    <w:rsid w:val="001B75CE"/>
    <w:rsid w:val="001E5EBD"/>
    <w:rsid w:val="002E63E0"/>
    <w:rsid w:val="003641EB"/>
    <w:rsid w:val="003D52D4"/>
    <w:rsid w:val="00453C5F"/>
    <w:rsid w:val="004C11D9"/>
    <w:rsid w:val="0050266D"/>
    <w:rsid w:val="008D1D2D"/>
    <w:rsid w:val="009559E0"/>
    <w:rsid w:val="00974D79"/>
    <w:rsid w:val="00A21645"/>
    <w:rsid w:val="00A74D84"/>
    <w:rsid w:val="00B72997"/>
    <w:rsid w:val="00BD5D69"/>
    <w:rsid w:val="00C94654"/>
    <w:rsid w:val="00CD6DFC"/>
    <w:rsid w:val="00CE63C7"/>
    <w:rsid w:val="00D566F5"/>
    <w:rsid w:val="00E252B4"/>
    <w:rsid w:val="00E348B0"/>
    <w:rsid w:val="00E55FA5"/>
    <w:rsid w:val="00EA7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95E599-5015-4C04-B681-34DFBACC4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4D79"/>
    <w:rPr>
      <w:color w:val="0000FF"/>
      <w:u w:val="single"/>
    </w:rPr>
  </w:style>
  <w:style w:type="paragraph" w:styleId="a4">
    <w:name w:val="Balloon Text"/>
    <w:basedOn w:val="a"/>
    <w:link w:val="a5"/>
    <w:uiPriority w:val="99"/>
    <w:semiHidden/>
    <w:unhideWhenUsed/>
    <w:rsid w:val="002E63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63E0"/>
    <w:rPr>
      <w:rFonts w:ascii="Tahoma" w:hAnsi="Tahoma" w:cs="Tahoma"/>
      <w:sz w:val="16"/>
      <w:szCs w:val="16"/>
    </w:rPr>
  </w:style>
  <w:style w:type="table" w:styleId="a6">
    <w:name w:val="Table Grid"/>
    <w:basedOn w:val="a1"/>
    <w:uiPriority w:val="59"/>
    <w:rsid w:val="00E25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ecorg@f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1CEE892D00D2C8438D49D13DE53294CF" ma:contentTypeVersion="0" ma:contentTypeDescription="Создание документа." ma:contentTypeScope="" ma:versionID="c80670ea1941592f525df21489d3d1ad">
  <xsd:schema xmlns:xsd="http://www.w3.org/2001/XMLSchema" xmlns:xs="http://www.w3.org/2001/XMLSchema" xmlns:p="http://schemas.microsoft.com/office/2006/metadata/properties" targetNamespace="http://schemas.microsoft.com/office/2006/metadata/properties" ma:root="true" ma:fieldsID="5b6ee6868b3de15550ffcb219b0599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839A66-1116-48A9-8C95-C02990E12D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AFF2AF-89BF-4A20-948C-27229447A49F}">
  <ds:schemaRefs>
    <ds:schemaRef ds:uri="http://schemas.microsoft.com/sharepoint/v3/contenttype/forms"/>
  </ds:schemaRefs>
</ds:datastoreItem>
</file>

<file path=customXml/itemProps3.xml><?xml version="1.0" encoding="utf-8"?>
<ds:datastoreItem xmlns:ds="http://schemas.openxmlformats.org/officeDocument/2006/customXml" ds:itemID="{20A907E8-1F42-4C35-848D-387C05DCD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1325</Words>
  <Characters>7556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Шаркова Антонина Васильевна</cp:lastModifiedBy>
  <cp:revision>8</cp:revision>
  <cp:lastPrinted>2017-12-14T08:57:00Z</cp:lastPrinted>
  <dcterms:created xsi:type="dcterms:W3CDTF">2020-02-17T08:38:00Z</dcterms:created>
  <dcterms:modified xsi:type="dcterms:W3CDTF">2020-02-21T08:11:00Z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0x0101001CEE892D00D2C8438D49D13DE53294CF</vt:lpwstr>
  </property>
</Properties>
</file>