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A1" w:rsidRDefault="00567FA1"/>
    <w:p w:rsidR="00B26715" w:rsidRDefault="00B26715">
      <w:r>
        <w:t xml:space="preserve">                                     </w:t>
      </w:r>
      <w:r w:rsidRPr="00B2671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9DBE52" wp14:editId="2F9B13D3">
            <wp:extent cx="3078480" cy="1209645"/>
            <wp:effectExtent l="0" t="0" r="7620" b="0"/>
            <wp:docPr id="2" name="Рисунок 2" descr="https://im0-tub-ru.yandex.net/i?id=fb7a05082ed1539514dac77ffcdea4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b7a05082ed1539514dac77ffcdea46a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09" cy="122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15" w:rsidRDefault="00B26715" w:rsidP="00B267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Pr="00B26715" w:rsidRDefault="00B26715" w:rsidP="00B267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ФИНАНСОВЫЙ УНИВЕРСИТЕТ ПРИ ПРАВИТЕЛЬСТВЕ </w:t>
      </w: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Информационное письмо</w:t>
      </w: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284A" w:rsidRPr="003E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научн</w:t>
      </w:r>
      <w:r w:rsidR="0042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работ студентов</w:t>
      </w:r>
      <w:r w:rsidR="004210A4" w:rsidRPr="0042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магистрантов, аспирантов </w:t>
      </w: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«Генезис предпринимательства:</w:t>
      </w: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происхождения до современности»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15" w:rsidRPr="00B26715" w:rsidRDefault="00E24257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</w:t>
      </w:r>
      <w:r w:rsidR="00B26715" w:rsidRPr="00B267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отраслевых рынков Факультета экономики и бизнеса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в период </w:t>
      </w:r>
      <w:r w:rsidR="00B26715"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4210A4">
        <w:rPr>
          <w:rFonts w:ascii="Times New Roman" w:eastAsia="Calibri" w:hAnsi="Times New Roman" w:cs="Times New Roman"/>
          <w:b/>
          <w:sz w:val="24"/>
          <w:szCs w:val="24"/>
        </w:rPr>
        <w:t>26 февраля по 31 мая 2024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15" w:rsidRPr="00B26715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 w:rsidR="003E284A" w:rsidRPr="003E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B26715"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 конкурс науч</w:t>
      </w:r>
      <w:r w:rsidR="003E284A">
        <w:rPr>
          <w:rFonts w:ascii="Times New Roman" w:eastAsia="Calibri" w:hAnsi="Times New Roman" w:cs="Times New Roman"/>
          <w:b/>
          <w:sz w:val="24"/>
          <w:szCs w:val="24"/>
        </w:rPr>
        <w:t>ных работ студентов</w:t>
      </w:r>
      <w:r w:rsidR="004E032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E0320" w:rsidRPr="004E0320">
        <w:rPr>
          <w:rFonts w:ascii="Times New Roman" w:eastAsia="Calibri" w:hAnsi="Times New Roman" w:cs="Times New Roman"/>
          <w:b/>
          <w:sz w:val="24"/>
          <w:szCs w:val="24"/>
        </w:rPr>
        <w:t>магистрантов, аспирантов</w:t>
      </w:r>
      <w:r w:rsidR="00B26715"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«Генезис предпринимательства: от происхождения до современности».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проводится в целях: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раскрытия творче</w:t>
      </w:r>
      <w:r w:rsidR="003E284A">
        <w:rPr>
          <w:rFonts w:ascii="Times New Roman" w:eastAsia="Calibri" w:hAnsi="Times New Roman" w:cs="Times New Roman"/>
          <w:sz w:val="24"/>
          <w:szCs w:val="24"/>
        </w:rPr>
        <w:t>ских способностей студентов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популяризации научной деятельности среди студ</w:t>
      </w:r>
      <w:r w:rsidR="003E284A">
        <w:rPr>
          <w:rFonts w:ascii="Times New Roman" w:eastAsia="Calibri" w:hAnsi="Times New Roman" w:cs="Times New Roman"/>
          <w:sz w:val="24"/>
          <w:szCs w:val="24"/>
        </w:rPr>
        <w:t>ентов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в сфере предпринимательства и его правового регулирования;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совершенствования организации научно–исследовательск</w:t>
      </w:r>
      <w:r w:rsidR="003E284A">
        <w:rPr>
          <w:rFonts w:ascii="Times New Roman" w:eastAsia="Calibri" w:hAnsi="Times New Roman" w:cs="Times New Roman"/>
          <w:sz w:val="24"/>
          <w:szCs w:val="24"/>
        </w:rPr>
        <w:t>ой работы студентов</w:t>
      </w:r>
      <w:r w:rsidRPr="00B267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поддержки и развития интереса к проблемам предпринимательства в России и его правового регулирования;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повышения привлекательности правовой науки в молодёжной среде;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дальнейшего развития интеграции науки и образования.</w:t>
      </w:r>
    </w:p>
    <w:p w:rsidR="00B26715" w:rsidRPr="00B26715" w:rsidRDefault="00B26715" w:rsidP="00B267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715" w:rsidRPr="00B26715" w:rsidRDefault="00B26715" w:rsidP="00B267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>Научные направления Конкурса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1.Э</w:t>
      </w:r>
      <w:r w:rsidRPr="00FC1461">
        <w:rPr>
          <w:rFonts w:ascii="Times New Roman" w:eastAsia="Calibri" w:hAnsi="Times New Roman" w:cs="Times New Roman"/>
          <w:sz w:val="24"/>
          <w:szCs w:val="24"/>
        </w:rPr>
        <w:t xml:space="preserve">кологическая безопасность предприятий, регионов, отраслей и методы ее обеспечения; 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</w:t>
      </w:r>
      <w:r w:rsidRPr="00FC1461">
        <w:rPr>
          <w:rFonts w:ascii="Times New Roman" w:eastAsia="Calibri" w:hAnsi="Times New Roman" w:cs="Times New Roman"/>
          <w:sz w:val="24"/>
          <w:szCs w:val="24"/>
        </w:rPr>
        <w:t xml:space="preserve">азвитие региональной и отраслевой экономики в условиях современных вызовов; 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</w:t>
      </w:r>
      <w:r w:rsidRPr="00FC1461">
        <w:rPr>
          <w:rFonts w:ascii="Times New Roman" w:eastAsia="Calibri" w:hAnsi="Times New Roman" w:cs="Times New Roman"/>
          <w:sz w:val="24"/>
          <w:szCs w:val="24"/>
        </w:rPr>
        <w:t>редпринимательство в креативных индустриях – бизнес или творчество</w:t>
      </w:r>
      <w:r w:rsidR="00C91BA1">
        <w:rPr>
          <w:rFonts w:ascii="Times New Roman" w:eastAsia="Calibri" w:hAnsi="Times New Roman" w:cs="Times New Roman"/>
          <w:sz w:val="24"/>
          <w:szCs w:val="24"/>
        </w:rPr>
        <w:t>?</w:t>
      </w:r>
      <w:bookmarkStart w:id="0" w:name="_GoBack"/>
      <w:bookmarkEnd w:id="0"/>
      <w:r w:rsidRPr="00FC14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</w:t>
      </w:r>
      <w:r w:rsidRPr="00FC1461">
        <w:rPr>
          <w:rFonts w:ascii="Times New Roman" w:eastAsia="Calibri" w:hAnsi="Times New Roman" w:cs="Times New Roman"/>
          <w:sz w:val="24"/>
          <w:szCs w:val="24"/>
        </w:rPr>
        <w:t xml:space="preserve">траслевые особенности </w:t>
      </w:r>
      <w:proofErr w:type="spellStart"/>
      <w:r w:rsidRPr="00FC1461">
        <w:rPr>
          <w:rFonts w:ascii="Times New Roman" w:eastAsia="Calibri" w:hAnsi="Times New Roman" w:cs="Times New Roman"/>
          <w:sz w:val="24"/>
          <w:szCs w:val="24"/>
        </w:rPr>
        <w:t>цифровизации</w:t>
      </w:r>
      <w:proofErr w:type="spellEnd"/>
      <w:r w:rsidRPr="00FC1461">
        <w:rPr>
          <w:rFonts w:ascii="Times New Roman" w:eastAsia="Calibri" w:hAnsi="Times New Roman" w:cs="Times New Roman"/>
          <w:sz w:val="24"/>
          <w:szCs w:val="24"/>
        </w:rPr>
        <w:t xml:space="preserve"> промышленности в условиях обеспечения технологического суверенитета;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Ч</w:t>
      </w:r>
      <w:r w:rsidRPr="00FC1461">
        <w:rPr>
          <w:rFonts w:ascii="Times New Roman" w:eastAsia="Calibri" w:hAnsi="Times New Roman" w:cs="Times New Roman"/>
          <w:sz w:val="24"/>
          <w:szCs w:val="24"/>
        </w:rPr>
        <w:t xml:space="preserve">еловеческий капитал: концепция развития, новый взгляд и влияние на деятельность промышленного предприятия; 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И</w:t>
      </w:r>
      <w:r w:rsidRPr="00FC1461">
        <w:rPr>
          <w:rFonts w:ascii="Times New Roman" w:eastAsia="Calibri" w:hAnsi="Times New Roman" w:cs="Times New Roman"/>
          <w:sz w:val="24"/>
          <w:szCs w:val="24"/>
        </w:rPr>
        <w:t xml:space="preserve">нструменты развития предпринимательства в условиях глобализации; </w:t>
      </w:r>
    </w:p>
    <w:p w:rsidR="00FC1461" w:rsidRP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Ф</w:t>
      </w:r>
      <w:r w:rsidRPr="00FC1461">
        <w:rPr>
          <w:rFonts w:ascii="Times New Roman" w:eastAsia="Calibri" w:hAnsi="Times New Roman" w:cs="Times New Roman"/>
          <w:sz w:val="24"/>
          <w:szCs w:val="24"/>
        </w:rPr>
        <w:t>инансовые аспекты в развитии предпринимательства</w:t>
      </w:r>
    </w:p>
    <w:p w:rsidR="00FC1461" w:rsidRDefault="00FC1461" w:rsidP="00FC14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715" w:rsidRPr="00B26715" w:rsidRDefault="00B26715" w:rsidP="004210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Научные работы представляются до </w:t>
      </w:r>
      <w:r w:rsidR="004210A4">
        <w:rPr>
          <w:rFonts w:ascii="Times New Roman" w:eastAsia="Calibri" w:hAnsi="Times New Roman" w:cs="Times New Roman"/>
          <w:b/>
          <w:sz w:val="24"/>
          <w:szCs w:val="24"/>
        </w:rPr>
        <w:t>20 мая 2024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г. в электронном виде</w:t>
      </w:r>
      <w:r w:rsidR="004210A4">
        <w:rPr>
          <w:rFonts w:ascii="Times New Roman" w:eastAsia="Calibri" w:hAnsi="Times New Roman" w:cs="Times New Roman"/>
          <w:b/>
          <w:sz w:val="24"/>
          <w:szCs w:val="24"/>
        </w:rPr>
        <w:t xml:space="preserve"> на русском языке на электронный адрес 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Ecorg@fa.ru</w:t>
      </w:r>
      <w:r w:rsidR="004210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715" w:rsidRPr="00B26715" w:rsidRDefault="00B26715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A4" w:rsidRDefault="004210A4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A4" w:rsidRDefault="004210A4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A4" w:rsidRDefault="004210A4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Pr="00B26715" w:rsidRDefault="00B26715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и рассмотрения работ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Для участия</w:t>
      </w:r>
      <w:r w:rsidR="003E284A">
        <w:rPr>
          <w:rFonts w:ascii="Times New Roman" w:eastAsia="Calibri" w:hAnsi="Times New Roman" w:cs="Times New Roman"/>
          <w:sz w:val="24"/>
          <w:szCs w:val="24"/>
        </w:rPr>
        <w:t xml:space="preserve"> в Конкурсе студенты</w:t>
      </w:r>
      <w:r w:rsidR="005500A4">
        <w:rPr>
          <w:rFonts w:ascii="Times New Roman" w:eastAsia="Calibri" w:hAnsi="Times New Roman" w:cs="Times New Roman"/>
          <w:sz w:val="24"/>
          <w:szCs w:val="24"/>
        </w:rPr>
        <w:t xml:space="preserve">, магистранты, </w:t>
      </w:r>
      <w:proofErr w:type="gramStart"/>
      <w:r w:rsidR="005500A4">
        <w:rPr>
          <w:rFonts w:ascii="Times New Roman" w:eastAsia="Calibri" w:hAnsi="Times New Roman" w:cs="Times New Roman"/>
          <w:sz w:val="24"/>
          <w:szCs w:val="24"/>
        </w:rPr>
        <w:t>аспиранты</w:t>
      </w:r>
      <w:r w:rsidR="003E2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представляют</w:t>
      </w:r>
      <w:proofErr w:type="gramEnd"/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следующие конкурсные материалы: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заявку на участие, подписанную автором (авторами);</w:t>
      </w:r>
    </w:p>
    <w:p w:rsidR="00B26715" w:rsidRPr="00B26715" w:rsidRDefault="009D4246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>научную работу в электронном виде, оформленную в соответствии с установленными требованиями;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- отзыв на работу (в произвольной форме с обязательным указанием названия работы, фамилий авторов, степени </w:t>
      </w:r>
      <w:proofErr w:type="gramStart"/>
      <w:r w:rsidRPr="00B26715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proofErr w:type="gramEnd"/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выполненной ими работы и личном вкладе авторов, актуальности темы, теоретической и практической значимости полученных результатов, их научной новизны, имеющихся публикациях, выступлениях с докладами), подписанный научным руководителем.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 работе могут прилагаться справки (акты) о внедрении результатов научной работы.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Заявка, отзыв научного руководителя, справки (акты) о внедрении результатов направляются в PDF – формате.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Научная работа вместе с перечисленными материалами должна быть направлена на электронные адреса.</w:t>
      </w:r>
    </w:p>
    <w:p w:rsidR="00B26715" w:rsidRPr="00B26715" w:rsidRDefault="00A62451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Экспертная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комиссия рассматривает поступившие научные работы, проводит экспертизу, заполняет оценочный лист для каждой работы ведомость оценки работ и определяет лучшие из них. Лучшие работы определяются на основе средней оценки, выставленной членами конкурсной комиссии.</w:t>
      </w:r>
    </w:p>
    <w:p w:rsidR="00B26715" w:rsidRPr="00B26715" w:rsidRDefault="00A62451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экспертной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комиссии оформляется протоколом с указанием направлений и категорий участников Конкурса – авторов лучших работ с заключением и рекомендациями к награждению дипломами. </w:t>
      </w:r>
    </w:p>
    <w:p w:rsidR="0013355E" w:rsidRDefault="00A62451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этом экспертная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комиссия вправе рекомендовать для награжде</w:t>
      </w:r>
      <w:r w:rsidR="00A96416">
        <w:rPr>
          <w:rFonts w:ascii="Times New Roman" w:eastAsia="Calibri" w:hAnsi="Times New Roman" w:cs="Times New Roman"/>
          <w:sz w:val="24"/>
          <w:szCs w:val="24"/>
        </w:rPr>
        <w:t>ния не более чем одним дипломом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I степени, двумя дипломами II степе</w:t>
      </w:r>
      <w:r w:rsidR="00A96416">
        <w:rPr>
          <w:rFonts w:ascii="Times New Roman" w:eastAsia="Calibri" w:hAnsi="Times New Roman" w:cs="Times New Roman"/>
          <w:sz w:val="24"/>
          <w:szCs w:val="24"/>
        </w:rPr>
        <w:t>ни и тремя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дипломами III степени в каждой категории участников Конкурса.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 протоколу прикладывается статистическая справка об общем количестве представленных на конкурсное направление работ.</w:t>
      </w:r>
    </w:p>
    <w:p w:rsidR="00B26715" w:rsidRPr="00B26715" w:rsidRDefault="00A62451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Экспертная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 xml:space="preserve"> комиссия направляет в организационный комитет лучшие работы с сопроводительными документами (оценочные листы, ведомость оценки работ, протоколы) </w:t>
      </w:r>
      <w:r w:rsidR="004210A4">
        <w:rPr>
          <w:rFonts w:ascii="Times New Roman" w:eastAsia="Calibri" w:hAnsi="Times New Roman" w:cs="Times New Roman"/>
          <w:b/>
          <w:sz w:val="24"/>
          <w:szCs w:val="24"/>
        </w:rPr>
        <w:t>до 24</w:t>
      </w:r>
      <w:r w:rsidR="00B26715"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мая 202</w:t>
      </w:r>
      <w:r w:rsidR="004210A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26715"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Работы, не соответствующие условиям Положения о конкурсе, представленные с нарушением порядка оформления или поступившие после установленного срока, организационным комитетом не рассматриваются.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комитет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4210A4">
        <w:rPr>
          <w:rFonts w:ascii="Times New Roman" w:eastAsia="Calibri" w:hAnsi="Times New Roman" w:cs="Times New Roman"/>
          <w:b/>
          <w:sz w:val="24"/>
          <w:szCs w:val="24"/>
        </w:rPr>
        <w:t>31 мая 2024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рассматривает </w:t>
      </w:r>
      <w:r w:rsidR="00A62451">
        <w:rPr>
          <w:rFonts w:ascii="Times New Roman" w:eastAsia="Calibri" w:hAnsi="Times New Roman" w:cs="Times New Roman"/>
          <w:sz w:val="24"/>
          <w:szCs w:val="24"/>
        </w:rPr>
        <w:t>представленные отчеты экспертной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комиссии и составляет итоговый протокол и обобщенный список по</w:t>
      </w:r>
      <w:r w:rsidR="005D56DF">
        <w:rPr>
          <w:rFonts w:ascii="Times New Roman" w:eastAsia="Calibri" w:hAnsi="Times New Roman" w:cs="Times New Roman"/>
          <w:sz w:val="24"/>
          <w:szCs w:val="24"/>
        </w:rPr>
        <w:t xml:space="preserve">бедителей </w:t>
      </w:r>
      <w:r w:rsidRPr="00B26715">
        <w:rPr>
          <w:rFonts w:ascii="Times New Roman" w:eastAsia="Calibri" w:hAnsi="Times New Roman" w:cs="Times New Roman"/>
          <w:sz w:val="24"/>
          <w:szCs w:val="24"/>
        </w:rPr>
        <w:t>Конкурса и их научных руководителей.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Итоговый протокол утверждается лицом, ответственным за проведение Конкурса в Финансовом университете.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Конкурсные работы не рецензируются и не возвращаются. Работы, не соответствующие условиям Конкурса, конкурсными комиссиями факультетов не рассматриваются.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В случае несоответствия темы содержанию научной работы и/или при выявлении плагиата работа снимается с Конкурса. Решение о снятии отражается в протоколе конкурсной комиссии факультета. Проверка работ с использованием интернет–сервиса «</w:t>
      </w:r>
      <w:proofErr w:type="spellStart"/>
      <w:r w:rsidRPr="00B26715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» проводится по месту их поступления – на факультетах. Дополнительная проверка проводится по усмотрению организационного комитета.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451" w:rsidRDefault="00A62451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451" w:rsidRDefault="00A62451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451" w:rsidRDefault="00A62451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451" w:rsidRDefault="00A62451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научной работы</w:t>
      </w:r>
    </w:p>
    <w:p w:rsidR="00A62451" w:rsidRPr="00B26715" w:rsidRDefault="00A62451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Научная работа должна быть представлена на Конкурсе в электронном виде, объем – не более 25</w:t>
      </w: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 формата А4. Текст должен быть набран в редакторе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установками: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межстрочный интервал – полуторный; </w:t>
      </w:r>
    </w:p>
    <w:p w:rsidR="00B26715" w:rsidRPr="00C91BA1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A62451" w:rsidRPr="00C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A62451" w:rsidRPr="00C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A62451" w:rsidRPr="00C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91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основного шрифта (кегль) – 12-14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выравнивание - по ширине. </w:t>
      </w:r>
    </w:p>
    <w:p w:rsidR="00B26715" w:rsidRPr="00B26715" w:rsidRDefault="00B26715" w:rsidP="00B267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получения или источник заимствования.</w:t>
      </w:r>
    </w:p>
    <w:p w:rsidR="00B26715" w:rsidRPr="00B26715" w:rsidRDefault="00B26715" w:rsidP="00B267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Список литературы и ссылки на авторов оформляются по правилам библиографического описания (ГОСТ 7.1-2003. «Библиографическая запись. Библиографическое описание. Общие требования и правила составления»).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Письменные работы, представленные на Конкурс, проверяются в электронной системе «</w:t>
      </w:r>
      <w:proofErr w:type="spellStart"/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». Рекомендуемый объем цитируемого материала - не более 20% от объема работы.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Структура работы: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5.1. Первый лист - титульный, на котором отражаются следующие данные: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научное 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Конкурса;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участника (бакалавр, магистр/специалист, аспирант, студент колледжа);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работы -  по центру страницы (на русском языке);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автора - справа под названием работы;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 автора (полное наименование образовательной организации), факультет, курс, группа (для аспирантов – год обучения и наименование кафедры);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Ф.И.О., ученая степень, ученое звание научного руководителя.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Второй лист - оглавление (названия глав и пунктов с указанием страниц), аннотация (на русском и английском языках), ключевые слова (5-15 слов, на русском и английском языках).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Третий и четвертый листы - введение. Во введении кратко обосновывается актуальность избранной темы, формулируются цель и конкретные задачи исследования, указываются объект и предмет исследования, дается характеристика теоретической и методологической основы и информационной базы исследования, выделяются элементы научной новизны, сообщается, в чем заключается значимость и\или прикладная ценность полученных результатов.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Пятый и последующие листы - основная часть – приводятся материалы,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раскрывать. Основная часть не должна превышать 25 страниц.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научные направления дальнейшего исследования. Заключение должно быть на 2-3 листа.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Библиографический список включает фактически использованные автором источники, а также публикации автора, имеющие отношение к теме работы, заявленной на Конкурс.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работе могут быть приложения, которые включают вспомогательные и\или дополнительные материалы (расчеты, таблицы, графики, рисунки и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 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96416" w:rsidRPr="00A96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Международном </w:t>
      </w:r>
      <w:r w:rsidR="004F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 научн</w:t>
      </w:r>
      <w:r w:rsidR="00A96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работ студентов</w:t>
      </w:r>
      <w:r w:rsidR="0042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магистрантов, аспирантов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«Генезис предпринимательства: от происхождения до современности»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176"/>
      </w:tblGrid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работы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A96416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Конкурса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(вписать нужное)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4210A4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-  специалист - </w:t>
            </w:r>
            <w:r w:rsidR="00B26715"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r w:rsidR="00A9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аспирант</w:t>
            </w:r>
            <w:r w:rsidR="00B26715"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(авторы):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/работы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(полное наименование учреждения, организации), </w:t>
            </w: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Факультет, курс, группа,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Апробация: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нет (нужное подчеркнуть)</w:t>
            </w: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научных публикаций,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выступлений на различных научных мероприятиях,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полученных с участием автора грантов, премий, стажировок; справка (акт) о внедрении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(указать, если имеется)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с указанием индекса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научном руководителе: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автора с расшифровкой</w:t>
      </w:r>
    </w:p>
    <w:p w:rsidR="00B26715" w:rsidRPr="00B26715" w:rsidRDefault="00B26715" w:rsidP="00B267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5" w:rsidRPr="00B26715" w:rsidRDefault="00B26715" w:rsidP="00B26715">
      <w:pPr>
        <w:tabs>
          <w:tab w:val="left" w:pos="384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i/>
          <w:sz w:val="24"/>
          <w:szCs w:val="24"/>
        </w:rPr>
        <w:t>Приглашаем Вас принять участие в конкурсе!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</w:p>
    <w:p w:rsidR="00B26715" w:rsidRPr="004E0320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тел</w:t>
      </w:r>
      <w:r w:rsidR="004E0320" w:rsidRPr="004E0320">
        <w:rPr>
          <w:rFonts w:ascii="Times New Roman" w:eastAsia="Calibri" w:hAnsi="Times New Roman" w:cs="Times New Roman"/>
          <w:sz w:val="24"/>
          <w:szCs w:val="24"/>
        </w:rPr>
        <w:t>.: 8 (499)270-22-79</w:t>
      </w:r>
    </w:p>
    <w:p w:rsidR="00B26715" w:rsidRPr="004E0320" w:rsidRDefault="00B26715" w:rsidP="00B26715">
      <w:pPr>
        <w:spacing w:after="0" w:line="240" w:lineRule="auto"/>
        <w:ind w:firstLine="567"/>
        <w:jc w:val="both"/>
      </w:pPr>
      <w:r w:rsidRPr="00B267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E0320">
        <w:rPr>
          <w:rFonts w:ascii="Times New Roman" w:eastAsia="Calibri" w:hAnsi="Times New Roman" w:cs="Times New Roman"/>
          <w:sz w:val="24"/>
          <w:szCs w:val="24"/>
        </w:rPr>
        <w:t>-</w:t>
      </w:r>
      <w:r w:rsidRPr="00B267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E03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B267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ecorg</w:t>
        </w:r>
        <w:r w:rsidRPr="004E03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B267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4E03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267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7BAD" w:rsidRPr="004E0320" w:rsidRDefault="00BB7BAD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862" w:rsidRPr="004E0320" w:rsidRDefault="00AC7862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15" w:rsidRPr="004E0320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15" w:rsidRPr="004E0320" w:rsidRDefault="00B26715"/>
    <w:sectPr w:rsidR="00B26715" w:rsidRPr="004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C"/>
    <w:rsid w:val="0013355E"/>
    <w:rsid w:val="003E284A"/>
    <w:rsid w:val="004210A4"/>
    <w:rsid w:val="0049525F"/>
    <w:rsid w:val="004E0320"/>
    <w:rsid w:val="004F348C"/>
    <w:rsid w:val="005500A4"/>
    <w:rsid w:val="00567FA1"/>
    <w:rsid w:val="005D56DF"/>
    <w:rsid w:val="008B7AAC"/>
    <w:rsid w:val="009B362C"/>
    <w:rsid w:val="009D4246"/>
    <w:rsid w:val="00A62451"/>
    <w:rsid w:val="00A96416"/>
    <w:rsid w:val="00AC7862"/>
    <w:rsid w:val="00B26715"/>
    <w:rsid w:val="00BB7BAD"/>
    <w:rsid w:val="00C91BA1"/>
    <w:rsid w:val="00E24257"/>
    <w:rsid w:val="00FA3E7A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0D7B"/>
  <w15:chartTrackingRefBased/>
  <w15:docId w15:val="{6A69A066-3550-46EB-8A10-29BDD04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g@fa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F6B2E-41F0-4E3C-91FC-F02249415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C413E-5182-4F78-BE8C-040AC8865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AB369-944A-4254-B8A2-0BAADAD5C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Мыктыбаева Фарида</dc:creator>
  <cp:keywords/>
  <dc:description/>
  <cp:lastModifiedBy>Мыктыбаева Фарида</cp:lastModifiedBy>
  <cp:revision>18</cp:revision>
  <dcterms:created xsi:type="dcterms:W3CDTF">2022-02-11T09:58:00Z</dcterms:created>
  <dcterms:modified xsi:type="dcterms:W3CDTF">2024-02-15T11:20:00Z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