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521A2" w14:textId="33A28AED" w:rsidR="00C31E99" w:rsidRPr="00EC3D6C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EC3D6C">
        <w:rPr>
          <w:rFonts w:ascii="Times New Roman" w:hAnsi="Times New Roman"/>
          <w:b/>
          <w:bCs/>
          <w:color w:val="000000" w:themeColor="text1"/>
        </w:rPr>
        <w:t xml:space="preserve">ПРОТОКОЛ № </w:t>
      </w:r>
      <w:r w:rsidR="00DB7D88" w:rsidRPr="00EC3D6C">
        <w:rPr>
          <w:rFonts w:ascii="Times New Roman" w:hAnsi="Times New Roman"/>
          <w:b/>
          <w:bCs/>
          <w:color w:val="000000" w:themeColor="text1"/>
        </w:rPr>
        <w:t>5</w:t>
      </w:r>
    </w:p>
    <w:p w14:paraId="42F8106E" w14:textId="77777777" w:rsidR="00C31E99" w:rsidRPr="00EC3D6C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</w:p>
    <w:p w14:paraId="419B17DD" w14:textId="77777777" w:rsidR="00C31E99" w:rsidRPr="00EC3D6C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  <w:r w:rsidRPr="00EC3D6C">
        <w:rPr>
          <w:rFonts w:ascii="Times New Roman" w:hAnsi="Times New Roman"/>
          <w:b/>
          <w:bCs/>
          <w:color w:val="000000" w:themeColor="text1"/>
        </w:rPr>
        <w:t>заседания Научного студенческого дискуссионного Клуба историко-экономических исследований Департамента экономической теории</w:t>
      </w:r>
    </w:p>
    <w:p w14:paraId="75EF5332" w14:textId="77777777" w:rsidR="00C31E99" w:rsidRPr="00EC3D6C" w:rsidRDefault="00C31E99" w:rsidP="00C31E99">
      <w:pPr>
        <w:jc w:val="center"/>
        <w:rPr>
          <w:rFonts w:ascii="Times New Roman" w:hAnsi="Times New Roman"/>
          <w:b/>
          <w:bCs/>
          <w:color w:val="000000" w:themeColor="text1"/>
        </w:rPr>
      </w:pPr>
    </w:p>
    <w:p w14:paraId="7957A42A" w14:textId="5D06FBE1" w:rsidR="00C31E99" w:rsidRPr="00EC3D6C" w:rsidRDefault="00DB7D88" w:rsidP="00C31E99">
      <w:pPr>
        <w:jc w:val="center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15 декабря</w:t>
      </w:r>
      <w:r w:rsidR="00C31E99" w:rsidRPr="00EC3D6C">
        <w:rPr>
          <w:rFonts w:ascii="Times New Roman" w:hAnsi="Times New Roman"/>
          <w:color w:val="000000" w:themeColor="text1"/>
        </w:rPr>
        <w:t xml:space="preserve"> 2021 г.                                                                                                         г. Москва</w:t>
      </w:r>
    </w:p>
    <w:p w14:paraId="3241DAF7" w14:textId="77777777" w:rsidR="00C31E99" w:rsidRPr="00EC3D6C" w:rsidRDefault="00C31E99" w:rsidP="00C31E99">
      <w:pPr>
        <w:jc w:val="both"/>
        <w:rPr>
          <w:rFonts w:ascii="Times New Roman" w:hAnsi="Times New Roman"/>
          <w:color w:val="000000" w:themeColor="text1"/>
        </w:rPr>
      </w:pPr>
    </w:p>
    <w:p w14:paraId="237A0B60" w14:textId="77777777" w:rsidR="00C31E99" w:rsidRPr="00EC3D6C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Присутствовали: </w:t>
      </w:r>
    </w:p>
    <w:p w14:paraId="1C132CF5" w14:textId="77777777" w:rsidR="00C31E99" w:rsidRPr="00EC3D6C" w:rsidRDefault="00C31E99" w:rsidP="00C31E99">
      <w:pPr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руководитель Клуба, проф. Я. С. Ядгаров, </w:t>
      </w:r>
    </w:p>
    <w:p w14:paraId="26B066A2" w14:textId="44FDE5AE" w:rsidR="00C31E99" w:rsidRPr="00EC3D6C" w:rsidRDefault="00DB7D88" w:rsidP="00C31E99">
      <w:pPr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научный </w:t>
      </w:r>
      <w:r w:rsidR="00C31E99" w:rsidRPr="00EC3D6C">
        <w:rPr>
          <w:rFonts w:ascii="Times New Roman" w:hAnsi="Times New Roman"/>
          <w:color w:val="000000" w:themeColor="text1"/>
        </w:rPr>
        <w:t xml:space="preserve">руководитель Департамента, проф. </w:t>
      </w:r>
      <w:r w:rsidRPr="00EC3D6C">
        <w:rPr>
          <w:rFonts w:ascii="Times New Roman" w:hAnsi="Times New Roman"/>
          <w:color w:val="000000" w:themeColor="text1"/>
        </w:rPr>
        <w:t>Р. М. Нуреев</w:t>
      </w:r>
      <w:r w:rsidR="00C31E99" w:rsidRPr="00EC3D6C">
        <w:rPr>
          <w:rFonts w:ascii="Times New Roman" w:hAnsi="Times New Roman"/>
          <w:color w:val="000000" w:themeColor="text1"/>
        </w:rPr>
        <w:t>,</w:t>
      </w:r>
    </w:p>
    <w:p w14:paraId="585E0E18" w14:textId="6CA65402" w:rsidR="00C31E99" w:rsidRPr="00EC3D6C" w:rsidRDefault="00DB7D88" w:rsidP="00C31E99">
      <w:pPr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проф. О. В. Брижак, </w:t>
      </w:r>
      <w:r w:rsidR="00C31E99" w:rsidRPr="00EC3D6C">
        <w:rPr>
          <w:rFonts w:ascii="Times New Roman" w:hAnsi="Times New Roman"/>
          <w:color w:val="000000" w:themeColor="text1"/>
        </w:rPr>
        <w:t xml:space="preserve">доц. В. В. Остроумов, доц. Г. А. Терская, </w:t>
      </w:r>
    </w:p>
    <w:p w14:paraId="592FB50E" w14:textId="740EF44C" w:rsidR="001F3DA7" w:rsidRPr="00EC3D6C" w:rsidRDefault="00C31E99" w:rsidP="00DB7D88">
      <w:pPr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студенты – члены Клуба (всего </w:t>
      </w:r>
      <w:r w:rsidR="00DB7D88" w:rsidRPr="00EC3D6C">
        <w:rPr>
          <w:rFonts w:ascii="Times New Roman" w:hAnsi="Times New Roman"/>
          <w:color w:val="000000" w:themeColor="text1"/>
        </w:rPr>
        <w:t>2</w:t>
      </w:r>
      <w:r w:rsidR="007D0268">
        <w:rPr>
          <w:rFonts w:ascii="Times New Roman" w:hAnsi="Times New Roman"/>
          <w:color w:val="000000" w:themeColor="text1"/>
        </w:rPr>
        <w:t>30</w:t>
      </w:r>
      <w:r w:rsidRPr="00EC3D6C">
        <w:rPr>
          <w:rFonts w:ascii="Times New Roman" w:hAnsi="Times New Roman"/>
          <w:color w:val="000000" w:themeColor="text1"/>
        </w:rPr>
        <w:t xml:space="preserve"> чел. – список прилагается)</w:t>
      </w:r>
      <w:r w:rsidR="001F3DA7" w:rsidRPr="00EC3D6C">
        <w:rPr>
          <w:rFonts w:ascii="Times New Roman" w:hAnsi="Times New Roman"/>
          <w:color w:val="000000" w:themeColor="text1"/>
        </w:rPr>
        <w:t>, которые представляли 5 факультетов:</w:t>
      </w:r>
    </w:p>
    <w:p w14:paraId="1641BCEB" w14:textId="77777777" w:rsidR="001F3DA7" w:rsidRPr="00EC3D6C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- финансовый; </w:t>
      </w:r>
    </w:p>
    <w:p w14:paraId="72F94D3F" w14:textId="77777777" w:rsidR="001F3DA7" w:rsidRPr="00EC3D6C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- экономики и бизнеса;</w:t>
      </w:r>
    </w:p>
    <w:p w14:paraId="61156DD5" w14:textId="77777777" w:rsidR="001F3DA7" w:rsidRPr="00EC3D6C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- социальных наук и массовых коммуникаций; </w:t>
      </w:r>
    </w:p>
    <w:p w14:paraId="0E237FA4" w14:textId="77777777" w:rsidR="001F3DA7" w:rsidRPr="00EC3D6C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- налогов, аудита и бизнес-анализа; </w:t>
      </w:r>
    </w:p>
    <w:p w14:paraId="02E46257" w14:textId="77777777" w:rsidR="001F3DA7" w:rsidRPr="00EC3D6C" w:rsidRDefault="001F3DA7" w:rsidP="001F3DA7">
      <w:pPr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- международных экономических отношений.</w:t>
      </w:r>
    </w:p>
    <w:p w14:paraId="29A8F469" w14:textId="77777777" w:rsidR="00C31E99" w:rsidRPr="00EC3D6C" w:rsidRDefault="00C31E99" w:rsidP="00C31E99">
      <w:pPr>
        <w:jc w:val="both"/>
        <w:rPr>
          <w:rFonts w:ascii="Times New Roman" w:hAnsi="Times New Roman"/>
          <w:color w:val="000000" w:themeColor="text1"/>
        </w:rPr>
      </w:pPr>
    </w:p>
    <w:p w14:paraId="51B524DA" w14:textId="77777777" w:rsidR="00C31E99" w:rsidRPr="00EC3D6C" w:rsidRDefault="00C31E99" w:rsidP="00C31E99">
      <w:pPr>
        <w:jc w:val="center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Повестка дня:</w:t>
      </w:r>
    </w:p>
    <w:p w14:paraId="2D53AEB1" w14:textId="77777777" w:rsidR="00C31E99" w:rsidRPr="00EC3D6C" w:rsidRDefault="00C31E99" w:rsidP="00C31E99">
      <w:pPr>
        <w:jc w:val="center"/>
        <w:rPr>
          <w:rFonts w:ascii="Times New Roman" w:hAnsi="Times New Roman"/>
          <w:color w:val="000000" w:themeColor="text1"/>
        </w:rPr>
      </w:pPr>
    </w:p>
    <w:p w14:paraId="151E98A5" w14:textId="0F392388" w:rsidR="00B0677A" w:rsidRPr="00EC3D6C" w:rsidRDefault="00B0677A" w:rsidP="00BD5F19">
      <w:pPr>
        <w:pStyle w:val="a3"/>
        <w:numPr>
          <w:ilvl w:val="0"/>
          <w:numId w:val="3"/>
        </w:numPr>
        <w:ind w:left="426" w:hanging="349"/>
        <w:jc w:val="both"/>
        <w:rPr>
          <w:rFonts w:ascii="Times New Roman" w:hAnsi="Times New Roman"/>
          <w:color w:val="000000" w:themeColor="text1"/>
          <w:lang w:eastAsia="ru-RU"/>
        </w:rPr>
      </w:pPr>
      <w:r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 xml:space="preserve">Доклад </w:t>
      </w:r>
      <w:r w:rsidR="00DB7D88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д</w:t>
      </w:r>
      <w:r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.э.н., </w:t>
      </w:r>
      <w:r w:rsidR="00995864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научного руководителя Департамента экономической теории, профессора Р. М. Нуреева</w:t>
      </w:r>
      <w:r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 xml:space="preserve"> на тему»: «</w:t>
      </w:r>
      <w:r w:rsidR="00995864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Критики меркантилизма</w:t>
      </w:r>
      <w:r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»</w:t>
      </w:r>
    </w:p>
    <w:p w14:paraId="1D0088F2" w14:textId="1E14E237" w:rsidR="00995864" w:rsidRPr="00995864" w:rsidRDefault="00995864" w:rsidP="00786861">
      <w:pPr>
        <w:numPr>
          <w:ilvl w:val="0"/>
          <w:numId w:val="6"/>
        </w:numPr>
        <w:spacing w:before="100" w:beforeAutospacing="1" w:after="100" w:afterAutospacing="1"/>
        <w:ind w:left="426" w:hanging="349"/>
        <w:jc w:val="both"/>
        <w:rPr>
          <w:rFonts w:ascii="Helvetica" w:hAnsi="Helvetica"/>
          <w:color w:val="000000" w:themeColor="text1"/>
          <w:lang w:eastAsia="ru-RU"/>
        </w:rPr>
      </w:pPr>
      <w:r w:rsidRPr="00995864">
        <w:rPr>
          <w:rFonts w:ascii="Times New Roman" w:hAnsi="Times New Roman"/>
          <w:color w:val="000000" w:themeColor="text1"/>
          <w:lang w:eastAsia="ru-RU"/>
        </w:rPr>
        <w:t>Выступление студентки факультета международных экономических отношений, группы МЭиМБ20-4 Беловой А.</w:t>
      </w:r>
      <w:r w:rsidR="00BD5F19" w:rsidRPr="00EC3D6C">
        <w:rPr>
          <w:rFonts w:ascii="Times New Roman" w:hAnsi="Times New Roman"/>
          <w:color w:val="000000" w:themeColor="text1"/>
          <w:lang w:eastAsia="ru-RU"/>
        </w:rPr>
        <w:t xml:space="preserve"> </w:t>
      </w:r>
      <w:r w:rsidRPr="00995864">
        <w:rPr>
          <w:rFonts w:ascii="Times New Roman" w:hAnsi="Times New Roman"/>
          <w:color w:val="000000" w:themeColor="text1"/>
          <w:lang w:eastAsia="ru-RU"/>
        </w:rPr>
        <w:t>А. по теме «И.Т. Посошков. Его место и роль в истории российской экономический мысли» </w:t>
      </w:r>
    </w:p>
    <w:p w14:paraId="38927C50" w14:textId="25F92371" w:rsidR="00995864" w:rsidRPr="00995864" w:rsidRDefault="00995864" w:rsidP="00786861">
      <w:pPr>
        <w:numPr>
          <w:ilvl w:val="0"/>
          <w:numId w:val="7"/>
        </w:numPr>
        <w:spacing w:before="100" w:beforeAutospacing="1" w:after="100" w:afterAutospacing="1"/>
        <w:ind w:left="426" w:hanging="349"/>
        <w:jc w:val="both"/>
        <w:rPr>
          <w:rFonts w:ascii="Helvetica" w:hAnsi="Helvetica"/>
          <w:color w:val="000000" w:themeColor="text1"/>
          <w:lang w:eastAsia="ru-RU"/>
        </w:rPr>
      </w:pPr>
      <w:r w:rsidRPr="00995864">
        <w:rPr>
          <w:rFonts w:ascii="Times New Roman" w:hAnsi="Times New Roman"/>
          <w:color w:val="000000" w:themeColor="text1"/>
          <w:lang w:eastAsia="ru-RU"/>
        </w:rPr>
        <w:t xml:space="preserve">Выступление студентки факультета социальных наук и массовых коммуникаций, группы П19-1 Погосовой </w:t>
      </w:r>
      <w:r w:rsidR="00BD5F19" w:rsidRPr="00EC3D6C">
        <w:rPr>
          <w:rFonts w:ascii="Times New Roman" w:hAnsi="Times New Roman"/>
          <w:color w:val="000000" w:themeColor="text1"/>
          <w:lang w:eastAsia="ru-RU"/>
        </w:rPr>
        <w:t>А. Р.</w:t>
      </w:r>
      <w:r w:rsidRPr="00995864">
        <w:rPr>
          <w:rFonts w:ascii="Times New Roman" w:hAnsi="Times New Roman"/>
          <w:color w:val="000000" w:themeColor="text1"/>
          <w:lang w:eastAsia="ru-RU"/>
        </w:rPr>
        <w:t xml:space="preserve"> по теме «Ответы родоначальников неоклассицизма на вызовы хозяйственной жизни эпохи нерегулируемой рыночной экономики»</w:t>
      </w:r>
    </w:p>
    <w:p w14:paraId="66B7DF14" w14:textId="4C143F58" w:rsidR="00995864" w:rsidRPr="00995864" w:rsidRDefault="00995864" w:rsidP="00786861">
      <w:pPr>
        <w:numPr>
          <w:ilvl w:val="0"/>
          <w:numId w:val="8"/>
        </w:numPr>
        <w:spacing w:before="100" w:beforeAutospacing="1" w:after="100" w:afterAutospacing="1"/>
        <w:ind w:left="426" w:hanging="349"/>
        <w:jc w:val="both"/>
        <w:rPr>
          <w:rFonts w:ascii="Helvetica" w:hAnsi="Helvetica"/>
          <w:color w:val="000000" w:themeColor="text1"/>
          <w:lang w:eastAsia="ru-RU"/>
        </w:rPr>
      </w:pPr>
      <w:r w:rsidRPr="00995864">
        <w:rPr>
          <w:rFonts w:ascii="Times New Roman" w:hAnsi="Times New Roman"/>
          <w:color w:val="000000" w:themeColor="text1"/>
          <w:lang w:eastAsia="ru-RU"/>
        </w:rPr>
        <w:t xml:space="preserve">Выступление студентки факультета социальных наук и массовых коммуникаций, группы П19-1 Копытиной </w:t>
      </w:r>
      <w:r w:rsidR="00BD5F19" w:rsidRPr="00EC3D6C">
        <w:rPr>
          <w:rFonts w:ascii="Times New Roman" w:hAnsi="Times New Roman"/>
          <w:color w:val="000000" w:themeColor="text1"/>
          <w:lang w:eastAsia="ru-RU"/>
        </w:rPr>
        <w:t>Е. А.</w:t>
      </w:r>
      <w:r w:rsidRPr="00995864">
        <w:rPr>
          <w:rFonts w:ascii="Times New Roman" w:hAnsi="Times New Roman"/>
          <w:color w:val="000000" w:themeColor="text1"/>
          <w:lang w:eastAsia="ru-RU"/>
        </w:rPr>
        <w:t xml:space="preserve"> по теме «Почему Дж. Ст. Милль является одним из завершителей классической политической экономии?»</w:t>
      </w:r>
    </w:p>
    <w:p w14:paraId="07A1FEAF" w14:textId="77777777" w:rsidR="00C31E99" w:rsidRPr="00EC3D6C" w:rsidRDefault="00C31E99" w:rsidP="00DC4D42">
      <w:pPr>
        <w:jc w:val="both"/>
        <w:rPr>
          <w:rFonts w:ascii="Times New Roman" w:hAnsi="Times New Roman"/>
          <w:color w:val="000000" w:themeColor="text1"/>
        </w:rPr>
      </w:pPr>
    </w:p>
    <w:p w14:paraId="6CB42F4D" w14:textId="4D29CA3E" w:rsidR="00C31E99" w:rsidRPr="00EC3D6C" w:rsidRDefault="00C31E99" w:rsidP="00BD5F1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СЛУШАЛИ: </w:t>
      </w:r>
      <w:r w:rsidR="00995864" w:rsidRPr="00EC3D6C">
        <w:rPr>
          <w:rFonts w:ascii="Times New Roman" w:hAnsi="Times New Roman"/>
          <w:color w:val="000000" w:themeColor="text1"/>
        </w:rPr>
        <w:t xml:space="preserve">д.э.н., </w:t>
      </w:r>
      <w:r w:rsidR="00BD5F19" w:rsidRPr="00EC3D6C">
        <w:rPr>
          <w:rFonts w:ascii="Times New Roman" w:hAnsi="Times New Roman"/>
          <w:color w:val="000000" w:themeColor="text1"/>
        </w:rPr>
        <w:t xml:space="preserve">научного руководителя Департамента экономической теории, </w:t>
      </w:r>
      <w:r w:rsidR="00995864" w:rsidRPr="00EC3D6C">
        <w:rPr>
          <w:rFonts w:ascii="Times New Roman" w:hAnsi="Times New Roman"/>
          <w:color w:val="000000" w:themeColor="text1"/>
        </w:rPr>
        <w:t xml:space="preserve">профессора Р. М. Нуреева, </w:t>
      </w:r>
      <w:r w:rsidR="00B0677A" w:rsidRPr="00EC3D6C">
        <w:rPr>
          <w:rFonts w:ascii="Times New Roman" w:hAnsi="Times New Roman"/>
          <w:color w:val="000000" w:themeColor="text1"/>
        </w:rPr>
        <w:t xml:space="preserve">выступившего с докладом </w:t>
      </w:r>
      <w:r w:rsidR="00B0677A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«</w:t>
      </w:r>
      <w:r w:rsidR="00995864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Критики меркантилизма</w:t>
      </w:r>
      <w:r w:rsidR="00B0677A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>».</w:t>
      </w:r>
      <w:r w:rsidR="00444B14" w:rsidRPr="00EC3D6C">
        <w:rPr>
          <w:rFonts w:ascii="Times New Roman" w:hAnsi="Times New Roman"/>
          <w:color w:val="000000" w:themeColor="text1"/>
          <w:shd w:val="clear" w:color="auto" w:fill="FFFFFF"/>
          <w:lang w:eastAsia="ru-RU"/>
        </w:rPr>
        <w:t xml:space="preserve"> </w:t>
      </w:r>
    </w:p>
    <w:p w14:paraId="14CA0C42" w14:textId="57408CA8" w:rsidR="00CA2CD1" w:rsidRPr="00EC3D6C" w:rsidRDefault="00995864" w:rsidP="00BD5F19">
      <w:pPr>
        <w:pStyle w:val="Default"/>
        <w:ind w:firstLine="709"/>
        <w:jc w:val="both"/>
        <w:rPr>
          <w:color w:val="000000" w:themeColor="text1"/>
        </w:rPr>
      </w:pPr>
      <w:r w:rsidRPr="00EC3D6C">
        <w:rPr>
          <w:color w:val="000000" w:themeColor="text1"/>
        </w:rPr>
        <w:t>Р. М. Нуреев</w:t>
      </w:r>
      <w:r w:rsidR="00444B14" w:rsidRPr="00EC3D6C">
        <w:rPr>
          <w:color w:val="000000" w:themeColor="text1"/>
        </w:rPr>
        <w:t xml:space="preserve"> в своем выступлении отметил, что </w:t>
      </w:r>
      <w:r w:rsidRPr="00EC3D6C">
        <w:rPr>
          <w:color w:val="000000" w:themeColor="text1"/>
        </w:rPr>
        <w:t>критика меркантилизма появилась</w:t>
      </w:r>
      <w:r w:rsidR="00CA2CD1" w:rsidRPr="00EC3D6C">
        <w:rPr>
          <w:color w:val="000000" w:themeColor="text1"/>
        </w:rPr>
        <w:t xml:space="preserve"> одновременно с его возникновением. Единая теория отсутствовала, мнения представителей меркантилизма нередко расходились между собой. Докладчик подчеркнул, что новую науку создавали люди разных профессий, однако меркантилисты не замечали всей глубины противоречивого развития капитализма и судили об этом процессе лишь по внешнему его проявлению в сфере обращения. Критики меркантилизма —У. Петти, Дж. Локк, Д. Норт, Дж. Вандерлинт, Р. Кантильон, Д. Юм и др.—стремились показать взаимосвязь этой сферы со сферой производства. </w:t>
      </w:r>
    </w:p>
    <w:p w14:paraId="30CD1BCE" w14:textId="04B5E280" w:rsidR="005232F6" w:rsidRPr="00EC3D6C" w:rsidRDefault="006461AB" w:rsidP="00BD5F19">
      <w:pPr>
        <w:tabs>
          <w:tab w:val="left" w:pos="709"/>
        </w:tabs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Большой интерес слушателей вызвал представленный </w:t>
      </w:r>
      <w:r w:rsidR="00CA2CD1" w:rsidRPr="00EC3D6C">
        <w:rPr>
          <w:rFonts w:ascii="Times New Roman" w:hAnsi="Times New Roman"/>
          <w:color w:val="000000" w:themeColor="text1"/>
        </w:rPr>
        <w:t>Нуреевым Р. М.</w:t>
      </w:r>
      <w:r w:rsidRPr="00EC3D6C">
        <w:rPr>
          <w:rFonts w:ascii="Times New Roman" w:hAnsi="Times New Roman"/>
          <w:color w:val="000000" w:themeColor="text1"/>
        </w:rPr>
        <w:t xml:space="preserve"> анализ </w:t>
      </w:r>
      <w:r w:rsidR="00D01A80" w:rsidRPr="00EC3D6C">
        <w:rPr>
          <w:rFonts w:ascii="Times New Roman" w:hAnsi="Times New Roman"/>
          <w:color w:val="000000" w:themeColor="text1"/>
        </w:rPr>
        <w:t xml:space="preserve">творческого наследия У. Петти, который интерпретировал политическую экономию как политическую анатомию и как политическую арифметику. Докладчик раскрыл роль У. Петти как </w:t>
      </w:r>
      <w:r w:rsidR="00BD5F19" w:rsidRPr="00EC3D6C">
        <w:rPr>
          <w:rFonts w:ascii="Times New Roman" w:hAnsi="Times New Roman"/>
          <w:color w:val="000000" w:themeColor="text1"/>
        </w:rPr>
        <w:t>первопроходца</w:t>
      </w:r>
      <w:r w:rsidR="00D01A80" w:rsidRPr="00EC3D6C">
        <w:rPr>
          <w:rFonts w:ascii="Times New Roman" w:hAnsi="Times New Roman"/>
          <w:color w:val="000000" w:themeColor="text1"/>
        </w:rPr>
        <w:t xml:space="preserve"> в области макроизмерений. В докладе было показано, что меркантилистская литература носила практический характер. Поэтому для того, чтобы </w:t>
      </w:r>
      <w:r w:rsidR="00D01A80" w:rsidRPr="00EC3D6C">
        <w:rPr>
          <w:rFonts w:ascii="Times New Roman" w:hAnsi="Times New Roman"/>
          <w:color w:val="000000" w:themeColor="text1"/>
        </w:rPr>
        <w:lastRenderedPageBreak/>
        <w:t xml:space="preserve">преодолеть поверхностно-описательный характер, необходимо было выработать новый теоретический метод. В обосновании частной собственности и частного интереса немаловажную роль сыграли такие ученые, как английский философ и экономист Джон Локк, </w:t>
      </w:r>
      <w:r w:rsidR="00B63561" w:rsidRPr="00EC3D6C">
        <w:rPr>
          <w:rFonts w:ascii="Times New Roman" w:hAnsi="Times New Roman"/>
          <w:color w:val="000000" w:themeColor="text1"/>
        </w:rPr>
        <w:t xml:space="preserve">Даниэль Дефо, доктор Бернард Мандевиль, </w:t>
      </w:r>
      <w:r w:rsidR="00BD5F19" w:rsidRPr="00EC3D6C">
        <w:rPr>
          <w:rFonts w:ascii="Times New Roman" w:hAnsi="Times New Roman"/>
          <w:color w:val="000000" w:themeColor="text1"/>
        </w:rPr>
        <w:t xml:space="preserve">наиболее интересные вехи творчества </w:t>
      </w:r>
      <w:r w:rsidR="00B63561" w:rsidRPr="00EC3D6C">
        <w:rPr>
          <w:rFonts w:ascii="Times New Roman" w:hAnsi="Times New Roman"/>
          <w:color w:val="000000" w:themeColor="text1"/>
        </w:rPr>
        <w:t>которых были отражены в представленном докладе.</w:t>
      </w:r>
    </w:p>
    <w:p w14:paraId="10E9BCB9" w14:textId="6260E498" w:rsidR="005232F6" w:rsidRPr="00EC3D6C" w:rsidRDefault="00B63561" w:rsidP="00BD5F19">
      <w:pPr>
        <w:tabs>
          <w:tab w:val="left" w:pos="709"/>
        </w:tabs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Неподдельный интерес слушателей</w:t>
      </w:r>
      <w:r w:rsidR="005232F6" w:rsidRPr="00EC3D6C">
        <w:rPr>
          <w:rFonts w:ascii="Times New Roman" w:hAnsi="Times New Roman"/>
          <w:color w:val="000000" w:themeColor="text1"/>
        </w:rPr>
        <w:t xml:space="preserve"> вызвал анализ </w:t>
      </w:r>
      <w:r w:rsidRPr="00EC3D6C">
        <w:rPr>
          <w:rFonts w:ascii="Times New Roman" w:hAnsi="Times New Roman"/>
          <w:color w:val="000000" w:themeColor="text1"/>
        </w:rPr>
        <w:t>«системы» пропорциональных цен и равновесия Пьера Лепезана де Буагильбера, обосновавшего главное условие экономического равновесия и прогресса – пропорциональные (нормальные) цены, которые устанавливаются стихийно.</w:t>
      </w:r>
    </w:p>
    <w:p w14:paraId="2291127D" w14:textId="4EEC98B8" w:rsidR="007D242B" w:rsidRDefault="007D242B" w:rsidP="00BD5F1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Доклад вызвал </w:t>
      </w:r>
      <w:r>
        <w:rPr>
          <w:rFonts w:ascii="Times New Roman" w:hAnsi="Times New Roman"/>
          <w:color w:val="000000" w:themeColor="text1"/>
        </w:rPr>
        <w:t>живую</w:t>
      </w:r>
      <w:r w:rsidRPr="00EC3D6C">
        <w:rPr>
          <w:rFonts w:ascii="Times New Roman" w:hAnsi="Times New Roman"/>
          <w:color w:val="000000" w:themeColor="text1"/>
        </w:rPr>
        <w:t xml:space="preserve"> реакцию участников Клуба историко-экономических исследований, </w:t>
      </w:r>
      <w:r w:rsidRPr="00DD28FA">
        <w:rPr>
          <w:rFonts w:ascii="Times New Roman" w:hAnsi="Times New Roman"/>
          <w:color w:val="000000"/>
        </w:rPr>
        <w:t xml:space="preserve">что отразилось в значительном числе заданных вопросов, личных суждений и комментариев. С учетом данного обстоятельства было предложено в следующем семестре организовать еще одну встречу </w:t>
      </w:r>
      <w:r w:rsidRPr="00EC3D6C">
        <w:rPr>
          <w:rFonts w:ascii="Times New Roman" w:hAnsi="Times New Roman"/>
          <w:color w:val="000000" w:themeColor="text1"/>
        </w:rPr>
        <w:t>с проф. Р. М. Нуреевым</w:t>
      </w:r>
      <w:r w:rsidR="007D0268">
        <w:rPr>
          <w:rFonts w:ascii="Times New Roman" w:hAnsi="Times New Roman"/>
          <w:color w:val="000000" w:themeColor="text1"/>
        </w:rPr>
        <w:t>, который выразил согласие и принял данное приглашение.</w:t>
      </w:r>
      <w:r w:rsidRPr="00EC3D6C">
        <w:rPr>
          <w:rFonts w:ascii="Times New Roman" w:hAnsi="Times New Roman"/>
          <w:color w:val="000000" w:themeColor="text1"/>
        </w:rPr>
        <w:t xml:space="preserve"> </w:t>
      </w:r>
    </w:p>
    <w:p w14:paraId="578791DC" w14:textId="7A4B9DAA" w:rsidR="00C31E99" w:rsidRPr="00EC3D6C" w:rsidRDefault="00C31E99" w:rsidP="00BD5F1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06F38C8D" w14:textId="77777777" w:rsidR="00C31E99" w:rsidRPr="00EC3D6C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2B8FC395" w14:textId="3FDA7454" w:rsidR="00F048B5" w:rsidRPr="00EC3D6C" w:rsidRDefault="00C31E99" w:rsidP="00BD5F19">
      <w:pPr>
        <w:pStyle w:val="a3"/>
        <w:numPr>
          <w:ilvl w:val="0"/>
          <w:numId w:val="2"/>
        </w:numPr>
        <w:tabs>
          <w:tab w:val="left" w:pos="993"/>
        </w:tabs>
        <w:spacing w:after="60"/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СЛУШАЛИ: научный доклад </w:t>
      </w:r>
      <w:r w:rsidR="00F048B5" w:rsidRPr="00EC3D6C">
        <w:rPr>
          <w:rFonts w:ascii="Times New Roman" w:hAnsi="Times New Roman"/>
          <w:color w:val="000000" w:themeColor="text1"/>
          <w:lang w:eastAsia="ru-RU"/>
        </w:rPr>
        <w:t xml:space="preserve">студентки факультета международных экономических отношений, группы МЭиМБ20-4 Беловой </w:t>
      </w:r>
      <w:r w:rsidR="00BD5F19" w:rsidRPr="00EC3D6C">
        <w:rPr>
          <w:rFonts w:ascii="Times New Roman" w:hAnsi="Times New Roman"/>
          <w:color w:val="000000" w:themeColor="text1"/>
          <w:lang w:eastAsia="ru-RU"/>
        </w:rPr>
        <w:t>А. А.</w:t>
      </w:r>
      <w:r w:rsidR="00F048B5" w:rsidRPr="00EC3D6C">
        <w:rPr>
          <w:rFonts w:ascii="Times New Roman" w:hAnsi="Times New Roman"/>
          <w:color w:val="000000" w:themeColor="text1"/>
          <w:lang w:eastAsia="ru-RU"/>
        </w:rPr>
        <w:t xml:space="preserve"> по теме «И.Т. Посошков. Его место и роль в истории российской экономический мысли». </w:t>
      </w:r>
      <w:r w:rsidR="00F048B5" w:rsidRPr="00EC3D6C">
        <w:rPr>
          <w:rFonts w:ascii="Times New Roman" w:hAnsi="Times New Roman"/>
          <w:color w:val="000000" w:themeColor="text1"/>
        </w:rPr>
        <w:t xml:space="preserve">В данном выступлении были освещены теоретические и научно-практические экономические взгляды И. Т. Посошкова, изложенные им в «Книге о скудости и богатстве» (1724). Выступление включало сведения о биографии ученого и его творческом наследии через призму особенностей осмысления им сущности богатства государства, а также основные выводы, вытекающие из представленного содержания. Белова </w:t>
      </w:r>
      <w:r w:rsidR="00BD5F19" w:rsidRPr="00EC3D6C">
        <w:rPr>
          <w:rFonts w:ascii="Times New Roman" w:hAnsi="Times New Roman"/>
          <w:color w:val="000000" w:themeColor="text1"/>
        </w:rPr>
        <w:t>А. А.</w:t>
      </w:r>
      <w:r w:rsidR="00F048B5" w:rsidRPr="00EC3D6C">
        <w:rPr>
          <w:rFonts w:ascii="Times New Roman" w:hAnsi="Times New Roman"/>
          <w:color w:val="000000" w:themeColor="text1"/>
        </w:rPr>
        <w:t xml:space="preserve"> показала глубокое знание вопроса, </w:t>
      </w:r>
      <w:r w:rsidR="00DF35CA" w:rsidRPr="00EC3D6C">
        <w:rPr>
          <w:rFonts w:ascii="Times New Roman" w:hAnsi="Times New Roman"/>
          <w:color w:val="000000" w:themeColor="text1"/>
        </w:rPr>
        <w:t>сделав вывод о том, что И. Т. Посошков внес значительный вклад в дело экономического развития России, правильно понял основные задачи ее развития и боролся за их осуществление. Все сделанное им с полным основанием позволяет назвать его «первым русским экономистом», и многие мысли И. Т. Посошкова опередили свое время.</w:t>
      </w:r>
    </w:p>
    <w:p w14:paraId="34B226DD" w14:textId="220F9E5F" w:rsidR="00C31E99" w:rsidRPr="00EC3D6C" w:rsidRDefault="0035039A" w:rsidP="00BD5F1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Во время обсуждения доклада</w:t>
      </w:r>
      <w:r w:rsidR="00C31E99" w:rsidRPr="00EC3D6C">
        <w:rPr>
          <w:rFonts w:ascii="Times New Roman" w:hAnsi="Times New Roman"/>
          <w:color w:val="000000" w:themeColor="text1"/>
        </w:rPr>
        <w:t xml:space="preserve"> члены Клуба обсудили значение идей </w:t>
      </w:r>
      <w:r w:rsidR="00DF35CA" w:rsidRPr="00EC3D6C">
        <w:rPr>
          <w:rFonts w:ascii="Times New Roman" w:hAnsi="Times New Roman"/>
          <w:color w:val="000000" w:themeColor="text1"/>
        </w:rPr>
        <w:t>И. Т. Посошкова</w:t>
      </w:r>
      <w:r w:rsidR="00C31E99" w:rsidRPr="00EC3D6C">
        <w:rPr>
          <w:rFonts w:ascii="Times New Roman" w:hAnsi="Times New Roman"/>
          <w:color w:val="000000" w:themeColor="text1"/>
        </w:rPr>
        <w:t xml:space="preserve"> для современной экономической науки.</w:t>
      </w:r>
    </w:p>
    <w:p w14:paraId="3189B2B8" w14:textId="77777777" w:rsidR="00C31E99" w:rsidRPr="00EC3D6C" w:rsidRDefault="00C31E99" w:rsidP="00C31E9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</w:p>
    <w:p w14:paraId="0A9A0CCC" w14:textId="7BAD9BCD" w:rsidR="00C31E99" w:rsidRPr="00EC3D6C" w:rsidRDefault="00C31E99" w:rsidP="00BD5F19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СЛУШАЛИ: научный доклад </w:t>
      </w:r>
      <w:r w:rsidR="00DF35CA" w:rsidRPr="00995864">
        <w:rPr>
          <w:rFonts w:ascii="Times New Roman" w:hAnsi="Times New Roman"/>
          <w:color w:val="000000" w:themeColor="text1"/>
          <w:lang w:eastAsia="ru-RU"/>
        </w:rPr>
        <w:t xml:space="preserve">студентки факультета социальных наук и массовых коммуникаций, группы П19-1 Погосовой </w:t>
      </w:r>
      <w:r w:rsidR="00BD5F19" w:rsidRPr="00EC3D6C">
        <w:rPr>
          <w:rFonts w:ascii="Times New Roman" w:hAnsi="Times New Roman"/>
          <w:color w:val="000000" w:themeColor="text1"/>
          <w:lang w:eastAsia="ru-RU"/>
        </w:rPr>
        <w:t>А. Р.</w:t>
      </w:r>
      <w:r w:rsidR="00DF35CA" w:rsidRPr="00995864">
        <w:rPr>
          <w:rFonts w:ascii="Times New Roman" w:hAnsi="Times New Roman"/>
          <w:color w:val="000000" w:themeColor="text1"/>
          <w:lang w:eastAsia="ru-RU"/>
        </w:rPr>
        <w:t xml:space="preserve"> по теме «Ответы родоначальников неоклассицизма на вызовы хозяйственной жизни эпохи нерегулируемой рыночной экономики»</w:t>
      </w:r>
      <w:r w:rsidR="00DF35CA" w:rsidRPr="00EC3D6C">
        <w:rPr>
          <w:rFonts w:ascii="Times New Roman" w:hAnsi="Times New Roman"/>
          <w:color w:val="000000" w:themeColor="text1"/>
          <w:lang w:eastAsia="ru-RU"/>
        </w:rPr>
        <w:t>.</w:t>
      </w:r>
    </w:p>
    <w:p w14:paraId="060D46D1" w14:textId="504588F5" w:rsidR="00FF6CE1" w:rsidRPr="00EC3D6C" w:rsidRDefault="00DF35CA" w:rsidP="00BD5F19">
      <w:pPr>
        <w:tabs>
          <w:tab w:val="left" w:pos="709"/>
        </w:tabs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В докладе были раскрыты некоторые</w:t>
      </w:r>
      <w:r w:rsidR="00C31E99" w:rsidRPr="00EC3D6C">
        <w:rPr>
          <w:rFonts w:ascii="Times New Roman" w:hAnsi="Times New Roman"/>
          <w:color w:val="000000" w:themeColor="text1"/>
        </w:rPr>
        <w:t xml:space="preserve"> </w:t>
      </w:r>
      <w:r w:rsidRPr="00EC3D6C">
        <w:rPr>
          <w:rFonts w:ascii="Times New Roman" w:hAnsi="Times New Roman"/>
          <w:color w:val="000000" w:themeColor="text1"/>
        </w:rPr>
        <w:t xml:space="preserve">нововведения родоначальников неоклассицизма, ставшие ответом на вызовы эпохи нерегулируемой экономики. Погосова А. Р. Отметила, что к этим нововведениям и научно-практическим достижениям причастна триада первых неоклассиков Маршалл – Кларк – Парето.  </w:t>
      </w:r>
      <w:r w:rsidR="00C31E99" w:rsidRPr="00EC3D6C">
        <w:rPr>
          <w:rFonts w:ascii="Times New Roman" w:hAnsi="Times New Roman"/>
          <w:color w:val="000000" w:themeColor="text1"/>
        </w:rPr>
        <w:t>Докладчик сделал</w:t>
      </w:r>
      <w:r w:rsidR="001811F4" w:rsidRPr="00EC3D6C">
        <w:rPr>
          <w:rFonts w:ascii="Times New Roman" w:hAnsi="Times New Roman"/>
          <w:color w:val="000000" w:themeColor="text1"/>
        </w:rPr>
        <w:t>а</w:t>
      </w:r>
      <w:r w:rsidR="00C31E99" w:rsidRPr="00EC3D6C">
        <w:rPr>
          <w:rFonts w:ascii="Times New Roman" w:hAnsi="Times New Roman"/>
          <w:color w:val="000000" w:themeColor="text1"/>
        </w:rPr>
        <w:t xml:space="preserve"> выводы о том, что </w:t>
      </w:r>
      <w:r w:rsidR="001811F4" w:rsidRPr="00EC3D6C">
        <w:rPr>
          <w:rFonts w:ascii="Times New Roman" w:hAnsi="Times New Roman"/>
          <w:color w:val="000000" w:themeColor="text1"/>
        </w:rPr>
        <w:t xml:space="preserve">А. Маршалл, </w:t>
      </w:r>
      <w:r w:rsidR="00BD5F19" w:rsidRPr="00EC3D6C">
        <w:rPr>
          <w:rFonts w:ascii="Times New Roman" w:hAnsi="Times New Roman"/>
          <w:color w:val="000000" w:themeColor="text1"/>
        </w:rPr>
        <w:t>Дж. Б</w:t>
      </w:r>
      <w:r w:rsidR="001811F4" w:rsidRPr="00EC3D6C">
        <w:rPr>
          <w:rFonts w:ascii="Times New Roman" w:hAnsi="Times New Roman"/>
          <w:color w:val="000000" w:themeColor="text1"/>
        </w:rPr>
        <w:t xml:space="preserve">. Кларк и В. Парето, являясь родоначальниками неоклассицизма, своими нововведениями обогатили экономическую науку теоретико-методологическими ответами на вызовы хозяйственной жизни конца </w:t>
      </w:r>
      <w:r w:rsidR="001811F4" w:rsidRPr="00EC3D6C">
        <w:rPr>
          <w:rFonts w:ascii="Times New Roman" w:hAnsi="Times New Roman"/>
          <w:color w:val="000000" w:themeColor="text1"/>
          <w:lang w:val="en-US"/>
        </w:rPr>
        <w:t>XIX</w:t>
      </w:r>
      <w:r w:rsidR="001811F4" w:rsidRPr="00EC3D6C">
        <w:rPr>
          <w:rFonts w:ascii="Times New Roman" w:hAnsi="Times New Roman"/>
          <w:color w:val="000000" w:themeColor="text1"/>
        </w:rPr>
        <w:t xml:space="preserve"> – начала </w:t>
      </w:r>
      <w:r w:rsidR="001811F4" w:rsidRPr="00EC3D6C">
        <w:rPr>
          <w:rFonts w:ascii="Times New Roman" w:hAnsi="Times New Roman"/>
          <w:color w:val="000000" w:themeColor="text1"/>
          <w:lang w:val="en-US"/>
        </w:rPr>
        <w:t>XX</w:t>
      </w:r>
      <w:r w:rsidR="001811F4" w:rsidRPr="00EC3D6C">
        <w:rPr>
          <w:rFonts w:ascii="Times New Roman" w:hAnsi="Times New Roman"/>
          <w:color w:val="000000" w:themeColor="text1"/>
        </w:rPr>
        <w:t xml:space="preserve"> столетий, заложив основы для последующих доктрин, рекомендаций и альтернативных концепций. </w:t>
      </w:r>
    </w:p>
    <w:p w14:paraId="3A614C89" w14:textId="03DFB0F1" w:rsidR="0035039A" w:rsidRPr="00EC3D6C" w:rsidRDefault="0035039A" w:rsidP="00BD5F19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В рамках дискуссии члены Клуба обсудили значение </w:t>
      </w:r>
      <w:r w:rsidR="007D0268">
        <w:rPr>
          <w:rFonts w:ascii="Times New Roman" w:hAnsi="Times New Roman"/>
          <w:color w:val="000000" w:themeColor="text1"/>
        </w:rPr>
        <w:t xml:space="preserve">неоклассицизма </w:t>
      </w:r>
      <w:r w:rsidRPr="00EC3D6C">
        <w:rPr>
          <w:rFonts w:ascii="Times New Roman" w:hAnsi="Times New Roman"/>
          <w:color w:val="000000" w:themeColor="text1"/>
        </w:rPr>
        <w:t>для экономической науки и практики.</w:t>
      </w:r>
    </w:p>
    <w:p w14:paraId="6E87F8A3" w14:textId="41C1EF26" w:rsidR="00FF6CE1" w:rsidRPr="00EC3D6C" w:rsidRDefault="00FF6CE1" w:rsidP="00022F4E">
      <w:pPr>
        <w:tabs>
          <w:tab w:val="left" w:pos="709"/>
        </w:tabs>
        <w:ind w:firstLine="709"/>
        <w:jc w:val="both"/>
        <w:rPr>
          <w:rFonts w:ascii="Times New Roman" w:hAnsi="Times New Roman"/>
          <w:color w:val="000000" w:themeColor="text1"/>
        </w:rPr>
      </w:pPr>
    </w:p>
    <w:p w14:paraId="228C042C" w14:textId="2A857C63" w:rsidR="00250B7F" w:rsidRDefault="001811F4" w:rsidP="00EC3D6C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СЛУШАЛИ: </w:t>
      </w:r>
      <w:r w:rsidRPr="00EC3D6C">
        <w:rPr>
          <w:rFonts w:ascii="Times New Roman" w:hAnsi="Times New Roman"/>
          <w:color w:val="000000" w:themeColor="text1"/>
          <w:lang w:eastAsia="ru-RU"/>
        </w:rPr>
        <w:t xml:space="preserve">выступление студентки факультета социальных наук и массовых коммуникаций, группы П19-1 Копытиной </w:t>
      </w:r>
      <w:r w:rsidR="00EC3D6C" w:rsidRPr="00EC3D6C">
        <w:rPr>
          <w:rFonts w:ascii="Times New Roman" w:hAnsi="Times New Roman"/>
          <w:color w:val="000000" w:themeColor="text1"/>
          <w:lang w:eastAsia="ru-RU"/>
        </w:rPr>
        <w:t>Е. А.</w:t>
      </w:r>
      <w:r w:rsidRPr="00EC3D6C">
        <w:rPr>
          <w:rFonts w:ascii="Times New Roman" w:hAnsi="Times New Roman"/>
          <w:color w:val="000000" w:themeColor="text1"/>
          <w:lang w:eastAsia="ru-RU"/>
        </w:rPr>
        <w:t xml:space="preserve"> по теме «Почему Дж. Ст. Милль является одним из завершителей классической политической экономии?». Данное выступление было посвящено </w:t>
      </w:r>
      <w:r w:rsidRPr="00EC3D6C">
        <w:rPr>
          <w:rFonts w:ascii="Times New Roman" w:hAnsi="Times New Roman"/>
          <w:color w:val="000000" w:themeColor="text1"/>
        </w:rPr>
        <w:t xml:space="preserve">вопросу о том, почему </w:t>
      </w:r>
      <w:r w:rsidRPr="00EC3D6C">
        <w:rPr>
          <w:rFonts w:ascii="Times New Roman" w:hAnsi="Times New Roman"/>
          <w:iCs/>
          <w:color w:val="000000" w:themeColor="text1"/>
        </w:rPr>
        <w:t>Джон Стюарт Милль</w:t>
      </w:r>
      <w:r w:rsidRPr="00EC3D6C">
        <w:rPr>
          <w:rFonts w:ascii="Times New Roman" w:hAnsi="Times New Roman"/>
          <w:i/>
          <w:color w:val="000000" w:themeColor="text1"/>
        </w:rPr>
        <w:t xml:space="preserve"> </w:t>
      </w:r>
      <w:r w:rsidRPr="00EC3D6C">
        <w:rPr>
          <w:rFonts w:ascii="Times New Roman" w:hAnsi="Times New Roman"/>
          <w:color w:val="000000" w:themeColor="text1"/>
        </w:rPr>
        <w:t>является одним из завершителей классической политической экономии через призму осмысления нововведений этого ученого в его книге «Основания политической экономии», изданном в 1848 г</w:t>
      </w:r>
      <w:r w:rsidR="00FE7689">
        <w:rPr>
          <w:rFonts w:ascii="Times New Roman" w:hAnsi="Times New Roman"/>
          <w:color w:val="000000" w:themeColor="text1"/>
        </w:rPr>
        <w:t>оду</w:t>
      </w:r>
      <w:r w:rsidRPr="00EC3D6C">
        <w:rPr>
          <w:rFonts w:ascii="Times New Roman" w:hAnsi="Times New Roman"/>
          <w:color w:val="000000" w:themeColor="text1"/>
        </w:rPr>
        <w:t xml:space="preserve">. Раскрывая </w:t>
      </w:r>
      <w:r w:rsidRPr="00EC3D6C">
        <w:rPr>
          <w:rFonts w:ascii="Times New Roman" w:hAnsi="Times New Roman"/>
          <w:color w:val="000000" w:themeColor="text1"/>
        </w:rPr>
        <w:lastRenderedPageBreak/>
        <w:t>основные теоретические и практические положения концепции Дж. Ст. Милля, Копытина Е. А. сделала вывод о том, что в своем творчестве этот ученый противопоставил так называемым неизменным «законам производства» исторически изменяющиеся и зависимые от воли людей «законы распределения», обосновал на этой основе возможность реформирования рыночной экономики, придав ей социальную направленность. Это и позволяет признать его одним из завершителей классической политической экономии.</w:t>
      </w:r>
      <w:r w:rsidR="00250B7F" w:rsidRPr="00EC3D6C">
        <w:rPr>
          <w:rFonts w:ascii="Times New Roman" w:hAnsi="Times New Roman"/>
          <w:color w:val="000000" w:themeColor="text1"/>
        </w:rPr>
        <w:t xml:space="preserve"> Миллевскую концепцию регулирования либеральной рыночной экономики видные современные историки-экономисты Ш. Жид и Ш. Рист сочли возможным свести к следующим трем реформаторским положениям: 1) уничтожение наемного труда при помощи кооперативной производительной ассоциации; 2) социализация земельной ренты при помощи земельного налога; 3) ограничение неравенства богатства законами, ограничивающими право наследования. Участники дискуссии-члены Клуба отметили огромное значени</w:t>
      </w:r>
      <w:r w:rsidR="00EC3D6C" w:rsidRPr="00EC3D6C">
        <w:rPr>
          <w:rFonts w:ascii="Times New Roman" w:hAnsi="Times New Roman"/>
          <w:color w:val="000000" w:themeColor="text1"/>
        </w:rPr>
        <w:t>е</w:t>
      </w:r>
      <w:r w:rsidR="00250B7F" w:rsidRPr="00EC3D6C">
        <w:rPr>
          <w:rFonts w:ascii="Times New Roman" w:hAnsi="Times New Roman"/>
          <w:color w:val="000000" w:themeColor="text1"/>
        </w:rPr>
        <w:t xml:space="preserve"> научного наследия Дж. Ст. Милля для современной науки.</w:t>
      </w:r>
    </w:p>
    <w:p w14:paraId="5E01B0F0" w14:textId="77777777" w:rsidR="00FE7689" w:rsidRPr="00EC3D6C" w:rsidRDefault="00FE7689" w:rsidP="00FE7689">
      <w:pPr>
        <w:pStyle w:val="a3"/>
        <w:tabs>
          <w:tab w:val="left" w:pos="993"/>
        </w:tabs>
        <w:ind w:left="709"/>
        <w:jc w:val="both"/>
        <w:rPr>
          <w:rFonts w:ascii="Times New Roman" w:hAnsi="Times New Roman"/>
          <w:color w:val="000000" w:themeColor="text1"/>
        </w:rPr>
      </w:pPr>
    </w:p>
    <w:p w14:paraId="1FCC0A41" w14:textId="4E79787F" w:rsidR="00C31E99" w:rsidRDefault="00FE7689" w:rsidP="00FE7689">
      <w:pPr>
        <w:tabs>
          <w:tab w:val="left" w:pos="993"/>
        </w:tabs>
        <w:ind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>В дискусси</w:t>
      </w:r>
      <w:r>
        <w:rPr>
          <w:rFonts w:ascii="Times New Roman" w:hAnsi="Times New Roman"/>
          <w:color w:val="000000" w:themeColor="text1"/>
        </w:rPr>
        <w:t>ях по рассматриваемым проблемам</w:t>
      </w:r>
      <w:r w:rsidRPr="00EC3D6C">
        <w:rPr>
          <w:rFonts w:ascii="Times New Roman" w:hAnsi="Times New Roman"/>
          <w:color w:val="000000" w:themeColor="text1"/>
        </w:rPr>
        <w:t xml:space="preserve"> активное участие приняли: </w:t>
      </w:r>
      <w:r w:rsidRPr="00EC3D6C">
        <w:rPr>
          <w:rFonts w:ascii="Times New Roman" w:hAnsi="Times New Roman"/>
          <w:color w:val="000000"/>
        </w:rPr>
        <w:t>Авдеев</w:t>
      </w:r>
      <w:r>
        <w:rPr>
          <w:rFonts w:ascii="Times New Roman" w:hAnsi="Times New Roman"/>
          <w:color w:val="000000"/>
        </w:rPr>
        <w:t>а</w:t>
      </w:r>
      <w:r w:rsidRPr="00EC3D6C">
        <w:rPr>
          <w:rFonts w:ascii="Times New Roman" w:hAnsi="Times New Roman"/>
          <w:color w:val="000000"/>
        </w:rPr>
        <w:t xml:space="preserve"> А., Шабанов А., Швелидзе А., Ткаченко А., Чижов</w:t>
      </w:r>
      <w:r>
        <w:rPr>
          <w:rFonts w:ascii="Times New Roman" w:hAnsi="Times New Roman"/>
          <w:color w:val="000000"/>
        </w:rPr>
        <w:t>а</w:t>
      </w:r>
      <w:r w:rsidRPr="00EC3D6C">
        <w:rPr>
          <w:rFonts w:ascii="Times New Roman" w:hAnsi="Times New Roman"/>
          <w:color w:val="000000"/>
        </w:rPr>
        <w:t xml:space="preserve"> А., Левшин</w:t>
      </w:r>
      <w:r>
        <w:rPr>
          <w:rFonts w:ascii="Times New Roman" w:hAnsi="Times New Roman"/>
          <w:color w:val="000000"/>
        </w:rPr>
        <w:t>а</w:t>
      </w:r>
      <w:r w:rsidRPr="00EC3D6C">
        <w:rPr>
          <w:rFonts w:ascii="Times New Roman" w:hAnsi="Times New Roman"/>
          <w:color w:val="000000"/>
        </w:rPr>
        <w:t xml:space="preserve"> З., Стадник С., Табеев</w:t>
      </w:r>
      <w:r>
        <w:rPr>
          <w:rFonts w:ascii="Times New Roman" w:hAnsi="Times New Roman"/>
          <w:color w:val="000000"/>
        </w:rPr>
        <w:t>а</w:t>
      </w:r>
      <w:r w:rsidRPr="00EC3D6C">
        <w:rPr>
          <w:rFonts w:ascii="Times New Roman" w:hAnsi="Times New Roman"/>
          <w:color w:val="000000"/>
        </w:rPr>
        <w:t xml:space="preserve"> М., Копытин</w:t>
      </w:r>
      <w:r>
        <w:rPr>
          <w:rFonts w:ascii="Times New Roman" w:hAnsi="Times New Roman"/>
          <w:color w:val="000000"/>
        </w:rPr>
        <w:t>а</w:t>
      </w:r>
      <w:r w:rsidRPr="00EC3D6C">
        <w:rPr>
          <w:rFonts w:ascii="Times New Roman" w:hAnsi="Times New Roman"/>
          <w:color w:val="000000"/>
        </w:rPr>
        <w:t xml:space="preserve"> Е., Сушкевич М. и други</w:t>
      </w:r>
      <w:r>
        <w:rPr>
          <w:rFonts w:ascii="Times New Roman" w:hAnsi="Times New Roman"/>
          <w:color w:val="000000"/>
        </w:rPr>
        <w:t>е студенты</w:t>
      </w:r>
      <w:r w:rsidRPr="00EC3D6C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 xml:space="preserve"> </w:t>
      </w:r>
    </w:p>
    <w:p w14:paraId="251076C1" w14:textId="77777777" w:rsidR="00FE7689" w:rsidRPr="00EC3D6C" w:rsidRDefault="00FE7689" w:rsidP="00FE7689">
      <w:pPr>
        <w:tabs>
          <w:tab w:val="left" w:pos="993"/>
        </w:tabs>
        <w:ind w:firstLine="709"/>
        <w:jc w:val="both"/>
        <w:rPr>
          <w:rFonts w:ascii="Times New Roman" w:hAnsi="Times New Roman"/>
          <w:color w:val="000000" w:themeColor="text1"/>
        </w:rPr>
      </w:pPr>
    </w:p>
    <w:p w14:paraId="3E6328C3" w14:textId="77777777" w:rsidR="003C4773" w:rsidRPr="00EC3D6C" w:rsidRDefault="00C31E99" w:rsidP="003C4773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ПОСТАНОВИЛИ: </w:t>
      </w:r>
    </w:p>
    <w:p w14:paraId="389AEB49" w14:textId="0E08B451" w:rsidR="003C4773" w:rsidRPr="00EC3D6C" w:rsidRDefault="003C4773" w:rsidP="003C4773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- поблагодарить </w:t>
      </w:r>
      <w:r w:rsidR="00250B7F" w:rsidRPr="00EC3D6C">
        <w:rPr>
          <w:rFonts w:ascii="Times New Roman" w:hAnsi="Times New Roman"/>
          <w:color w:val="000000" w:themeColor="text1"/>
        </w:rPr>
        <w:t>д</w:t>
      </w:r>
      <w:r w:rsidRPr="00EC3D6C">
        <w:rPr>
          <w:rFonts w:ascii="Times New Roman" w:hAnsi="Times New Roman"/>
          <w:color w:val="000000" w:themeColor="text1"/>
        </w:rPr>
        <w:t>.э.н.</w:t>
      </w:r>
      <w:r w:rsidR="00250B7F" w:rsidRPr="00EC3D6C">
        <w:rPr>
          <w:rFonts w:ascii="Times New Roman" w:hAnsi="Times New Roman"/>
          <w:color w:val="000000" w:themeColor="text1"/>
        </w:rPr>
        <w:t>, профессора Нуреева Р. М.</w:t>
      </w:r>
      <w:r w:rsidRPr="00EC3D6C">
        <w:rPr>
          <w:rFonts w:ascii="Times New Roman" w:hAnsi="Times New Roman"/>
          <w:color w:val="000000" w:themeColor="text1"/>
        </w:rPr>
        <w:t xml:space="preserve"> за </w:t>
      </w:r>
      <w:r w:rsidR="00250B7F" w:rsidRPr="00EC3D6C">
        <w:rPr>
          <w:rFonts w:ascii="Times New Roman" w:hAnsi="Times New Roman"/>
          <w:color w:val="000000" w:themeColor="text1"/>
        </w:rPr>
        <w:t>интересный</w:t>
      </w:r>
      <w:r w:rsidRPr="00EC3D6C">
        <w:rPr>
          <w:rFonts w:ascii="Times New Roman" w:hAnsi="Times New Roman"/>
          <w:color w:val="000000" w:themeColor="text1"/>
        </w:rPr>
        <w:t xml:space="preserve"> и содержательный доклад</w:t>
      </w:r>
      <w:r w:rsidR="00250B7F" w:rsidRPr="00EC3D6C">
        <w:rPr>
          <w:rFonts w:ascii="Times New Roman" w:hAnsi="Times New Roman"/>
          <w:color w:val="000000" w:themeColor="text1"/>
        </w:rPr>
        <w:t>;</w:t>
      </w:r>
    </w:p>
    <w:p w14:paraId="5BE2F95D" w14:textId="1B42B50C" w:rsidR="00C31E99" w:rsidRPr="00EC3D6C" w:rsidRDefault="003C4773" w:rsidP="003C4773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color w:val="000000" w:themeColor="text1"/>
        </w:rPr>
        <w:t xml:space="preserve">- </w:t>
      </w:r>
      <w:r w:rsidR="00C31E99" w:rsidRPr="00EC3D6C">
        <w:rPr>
          <w:rFonts w:ascii="Times New Roman" w:hAnsi="Times New Roman"/>
          <w:color w:val="000000" w:themeColor="text1"/>
        </w:rPr>
        <w:t xml:space="preserve">одобрить выступления членов </w:t>
      </w:r>
      <w:r w:rsidR="00EC3D6C" w:rsidRPr="00EC3D6C">
        <w:rPr>
          <w:rFonts w:ascii="Times New Roman" w:hAnsi="Times New Roman"/>
          <w:color w:val="000000" w:themeColor="text1"/>
        </w:rPr>
        <w:t>К</w:t>
      </w:r>
      <w:r w:rsidR="00C31E99" w:rsidRPr="00EC3D6C">
        <w:rPr>
          <w:rFonts w:ascii="Times New Roman" w:hAnsi="Times New Roman"/>
          <w:color w:val="000000" w:themeColor="text1"/>
        </w:rPr>
        <w:t>луба историко-экономических исследований, отметить активное участие в работе клуба</w:t>
      </w:r>
      <w:r w:rsidR="007D0268">
        <w:rPr>
          <w:rFonts w:ascii="Times New Roman" w:hAnsi="Times New Roman"/>
          <w:color w:val="000000" w:themeColor="text1"/>
        </w:rPr>
        <w:t xml:space="preserve"> следующих студентов:</w:t>
      </w:r>
      <w:r w:rsidR="00C31E99" w:rsidRPr="00EC3D6C">
        <w:rPr>
          <w:rFonts w:ascii="Times New Roman" w:hAnsi="Times New Roman"/>
          <w:color w:val="000000" w:themeColor="text1"/>
        </w:rPr>
        <w:t xml:space="preserve"> </w:t>
      </w:r>
      <w:r w:rsidRPr="00EC3D6C">
        <w:rPr>
          <w:rFonts w:ascii="Times New Roman" w:hAnsi="Times New Roman"/>
          <w:color w:val="000000" w:themeColor="text1"/>
        </w:rPr>
        <w:t xml:space="preserve">Авдеевой А., </w:t>
      </w:r>
      <w:r w:rsidR="00250B7F" w:rsidRPr="00EC3D6C">
        <w:rPr>
          <w:rFonts w:ascii="Times New Roman" w:hAnsi="Times New Roman"/>
          <w:color w:val="000000" w:themeColor="text1"/>
        </w:rPr>
        <w:t>Шабанова А.</w:t>
      </w:r>
      <w:r w:rsidR="00EC3D6C" w:rsidRPr="00EC3D6C">
        <w:rPr>
          <w:rFonts w:ascii="Times New Roman" w:hAnsi="Times New Roman"/>
          <w:color w:val="000000" w:themeColor="text1"/>
        </w:rPr>
        <w:t>, Швелидзе</w:t>
      </w:r>
      <w:r w:rsidR="00250B7F" w:rsidRPr="00EC3D6C">
        <w:rPr>
          <w:rFonts w:ascii="Times New Roman" w:hAnsi="Times New Roman"/>
          <w:color w:val="000000" w:themeColor="text1"/>
        </w:rPr>
        <w:t xml:space="preserve"> </w:t>
      </w:r>
      <w:r w:rsidRPr="00EC3D6C">
        <w:rPr>
          <w:rFonts w:ascii="Times New Roman" w:hAnsi="Times New Roman"/>
          <w:color w:val="000000" w:themeColor="text1"/>
        </w:rPr>
        <w:t xml:space="preserve">А., </w:t>
      </w:r>
      <w:r w:rsidR="00250B7F" w:rsidRPr="00EC3D6C">
        <w:rPr>
          <w:rFonts w:ascii="Times New Roman" w:hAnsi="Times New Roman"/>
          <w:color w:val="000000" w:themeColor="text1"/>
        </w:rPr>
        <w:t>Ткаченко А., Чижовой А., Левшиной З., Стадник С., Табеевой М., Копытиной Е., Сушкеви</w:t>
      </w:r>
      <w:r w:rsidR="00786861" w:rsidRPr="00EC3D6C">
        <w:rPr>
          <w:rFonts w:ascii="Times New Roman" w:hAnsi="Times New Roman"/>
          <w:color w:val="000000" w:themeColor="text1"/>
        </w:rPr>
        <w:t xml:space="preserve">ч М. </w:t>
      </w:r>
      <w:r w:rsidRPr="00EC3D6C">
        <w:rPr>
          <w:rFonts w:ascii="Times New Roman" w:hAnsi="Times New Roman"/>
          <w:color w:val="000000" w:themeColor="text1"/>
        </w:rPr>
        <w:t>и других.</w:t>
      </w:r>
    </w:p>
    <w:p w14:paraId="2D855B19" w14:textId="08B767B7" w:rsidR="00C31E99" w:rsidRPr="00EC3D6C" w:rsidRDefault="00C31E99" w:rsidP="003C4773">
      <w:pPr>
        <w:pStyle w:val="a3"/>
        <w:ind w:left="0" w:firstLine="709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7F128782" w14:textId="04E570A1" w:rsidR="00EC3D6C" w:rsidRPr="00EC3D6C" w:rsidRDefault="00EC3D6C" w:rsidP="003C4773">
      <w:pPr>
        <w:pStyle w:val="a3"/>
        <w:ind w:left="0" w:firstLine="709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711E8144" w14:textId="77777777" w:rsidR="00EC3D6C" w:rsidRPr="00EC3D6C" w:rsidRDefault="00EC3D6C" w:rsidP="003C4773">
      <w:pPr>
        <w:pStyle w:val="a3"/>
        <w:ind w:left="0" w:firstLine="709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7004A0A7" w14:textId="77777777" w:rsidR="00C31E99" w:rsidRPr="00EC3D6C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 xml:space="preserve">Руководитель научного студенческого </w:t>
      </w:r>
    </w:p>
    <w:p w14:paraId="7C9406F3" w14:textId="77777777" w:rsidR="00C31E99" w:rsidRPr="00EC3D6C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 xml:space="preserve">дискуссионного Клуба историко-экономических </w:t>
      </w:r>
    </w:p>
    <w:p w14:paraId="55DB81DA" w14:textId="77777777" w:rsidR="00C31E99" w:rsidRPr="00EC3D6C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 xml:space="preserve">исследований Департамента экономической теории </w:t>
      </w:r>
    </w:p>
    <w:p w14:paraId="61115F7C" w14:textId="77777777" w:rsidR="00C31E99" w:rsidRPr="00EC3D6C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 xml:space="preserve">Финансового университета, </w:t>
      </w:r>
    </w:p>
    <w:p w14:paraId="0E381AA9" w14:textId="43BA6DA1" w:rsidR="00C31E99" w:rsidRPr="00EC3D6C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 xml:space="preserve">доктор экономических наук, профессор                           Я.С. Ядгаров </w:t>
      </w:r>
    </w:p>
    <w:p w14:paraId="196386F6" w14:textId="6B92FABF" w:rsidR="00C31E99" w:rsidRPr="00EC3D6C" w:rsidRDefault="00C31E99" w:rsidP="002E4191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>Секретарь, доцент</w:t>
      </w:r>
      <w:r w:rsidRPr="00EC3D6C">
        <w:rPr>
          <w:rFonts w:ascii="Times New Roman" w:hAnsi="Times New Roman"/>
          <w:i/>
          <w:iCs/>
          <w:color w:val="000000" w:themeColor="text1"/>
        </w:rPr>
        <w:tab/>
      </w:r>
      <w:r w:rsidRPr="00EC3D6C">
        <w:rPr>
          <w:rFonts w:ascii="Times New Roman" w:hAnsi="Times New Roman"/>
          <w:i/>
          <w:iCs/>
          <w:color w:val="000000" w:themeColor="text1"/>
        </w:rPr>
        <w:tab/>
      </w:r>
      <w:r w:rsidRPr="00EC3D6C">
        <w:rPr>
          <w:rFonts w:ascii="Times New Roman" w:hAnsi="Times New Roman"/>
          <w:i/>
          <w:iCs/>
          <w:color w:val="000000" w:themeColor="text1"/>
        </w:rPr>
        <w:tab/>
      </w:r>
      <w:r w:rsidRPr="00EC3D6C">
        <w:rPr>
          <w:rFonts w:ascii="Times New Roman" w:hAnsi="Times New Roman"/>
          <w:i/>
          <w:iCs/>
          <w:color w:val="000000" w:themeColor="text1"/>
        </w:rPr>
        <w:tab/>
      </w:r>
      <w:r w:rsidR="00D51593" w:rsidRPr="00EC3D6C">
        <w:rPr>
          <w:noProof/>
          <w:color w:val="000000" w:themeColor="text1"/>
          <w:szCs w:val="32"/>
        </w:rPr>
        <w:drawing>
          <wp:inline distT="0" distB="0" distL="0" distR="0" wp14:anchorId="62338553" wp14:editId="1FA19CF0">
            <wp:extent cx="563526" cy="446568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9" cy="4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D6C">
        <w:rPr>
          <w:rFonts w:ascii="Times New Roman" w:hAnsi="Times New Roman"/>
          <w:i/>
          <w:iCs/>
          <w:color w:val="000000" w:themeColor="text1"/>
        </w:rPr>
        <w:tab/>
        <w:t>Г. А. Терская</w:t>
      </w:r>
    </w:p>
    <w:p w14:paraId="1A3D3C5F" w14:textId="77777777" w:rsidR="00C31E99" w:rsidRPr="00EC3D6C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3A41DA69" w14:textId="66F5F9FA" w:rsidR="00C31E99" w:rsidRDefault="00C31E99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0583E356" w14:textId="2FB502DB" w:rsidR="00495C58" w:rsidRDefault="00495C58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4E3B5044" w14:textId="54833032" w:rsidR="00495C58" w:rsidRDefault="00495C58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47DCD2CB" w14:textId="77777777" w:rsidR="00495C58" w:rsidRPr="00EC3D6C" w:rsidRDefault="00495C58" w:rsidP="00C31E99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</w:p>
    <w:p w14:paraId="78B3EAF0" w14:textId="73280384" w:rsidR="00C31E99" w:rsidRPr="00B25543" w:rsidRDefault="00C31E99" w:rsidP="00495C58">
      <w:pPr>
        <w:pStyle w:val="a3"/>
        <w:ind w:left="0"/>
        <w:rPr>
          <w:rFonts w:ascii="Times New Roman" w:hAnsi="Times New Roman"/>
          <w:i/>
          <w:iCs/>
          <w:color w:val="000000" w:themeColor="text1"/>
        </w:rPr>
      </w:pPr>
      <w:r w:rsidRPr="00EC3D6C">
        <w:rPr>
          <w:rFonts w:ascii="Times New Roman" w:hAnsi="Times New Roman"/>
          <w:i/>
          <w:iCs/>
          <w:color w:val="000000" w:themeColor="text1"/>
        </w:rPr>
        <w:t>С записью заседания клуба можно ознакомиться по ссылке:</w:t>
      </w:r>
    </w:p>
    <w:p w14:paraId="2948E875" w14:textId="3A94CA34" w:rsidR="00C31E99" w:rsidRPr="00B25543" w:rsidRDefault="00C31E99" w:rsidP="00C31E99">
      <w:pPr>
        <w:pStyle w:val="a3"/>
        <w:ind w:left="0"/>
        <w:jc w:val="center"/>
        <w:rPr>
          <w:rFonts w:ascii="Times New Roman" w:hAnsi="Times New Roman"/>
          <w:color w:val="000000" w:themeColor="text1"/>
        </w:rPr>
      </w:pPr>
    </w:p>
    <w:p w14:paraId="6D0AA04D" w14:textId="797E08E4" w:rsidR="00C31E99" w:rsidRDefault="00495C58" w:rsidP="00495C58">
      <w:pPr>
        <w:jc w:val="both"/>
        <w:rPr>
          <w:color w:val="000000" w:themeColor="text1"/>
        </w:rPr>
      </w:pPr>
      <w:r w:rsidRPr="00495C58">
        <w:rPr>
          <w:color w:val="000000" w:themeColor="text1"/>
        </w:rPr>
        <w:t>https://ufrf-my.sharepoint.com/personal/gaterskaya_fa_ru/_layouts/15/onedrive.aspx?id=%2Fpersonal%2Fgaterskaya%5Ffa%5Fru%2FDocuments%2FЗаписи%2FЗаседание%20научного%20студенческого%20дискуссионного%20клуба%20историко%2Dэкономических%20исследований%2D20211215%5F180058%2DЗапись%20собрания%2Emp4&amp;parent=%2Fpersonal%2Fgaterskaya%5Ffa%5Fru%2FDocuments%2FЗаписи</w:t>
      </w:r>
    </w:p>
    <w:p w14:paraId="26B9BCC1" w14:textId="6E2C0D28" w:rsidR="005E6207" w:rsidRDefault="00786861" w:rsidP="00C31E9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B01AFCB" wp14:editId="27A02C3F">
            <wp:extent cx="3934046" cy="2168667"/>
            <wp:effectExtent l="0" t="0" r="3175" b="317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16" cy="21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F150" w14:textId="097F56CB" w:rsidR="005E6207" w:rsidRDefault="005E6207" w:rsidP="00915A29">
      <w:pPr>
        <w:spacing w:line="120" w:lineRule="auto"/>
        <w:jc w:val="center"/>
        <w:rPr>
          <w:color w:val="000000" w:themeColor="text1"/>
        </w:rPr>
      </w:pPr>
    </w:p>
    <w:p w14:paraId="22504418" w14:textId="5D51F2B6" w:rsidR="005E6207" w:rsidRDefault="00786861" w:rsidP="00EC3D6C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BD921B6" wp14:editId="5CE91E20">
            <wp:extent cx="3965944" cy="21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2" cy="22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096F" w14:textId="60DEEA6F" w:rsidR="0035039A" w:rsidRDefault="0035039A" w:rsidP="00915A29">
      <w:pPr>
        <w:spacing w:line="120" w:lineRule="auto"/>
        <w:rPr>
          <w:color w:val="000000" w:themeColor="text1"/>
        </w:rPr>
      </w:pPr>
    </w:p>
    <w:p w14:paraId="5C2CE273" w14:textId="329E2DC4" w:rsidR="00786861" w:rsidRDefault="00786861" w:rsidP="00EC3D6C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8E129C9" wp14:editId="1C13D44C">
            <wp:extent cx="3997842" cy="2203834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22" cy="2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9676" w14:textId="77777777" w:rsidR="00EC3D6C" w:rsidRDefault="00EC3D6C" w:rsidP="00915A29">
      <w:pPr>
        <w:spacing w:line="120" w:lineRule="auto"/>
        <w:jc w:val="both"/>
        <w:rPr>
          <w:color w:val="000000" w:themeColor="text1"/>
        </w:rPr>
      </w:pPr>
    </w:p>
    <w:p w14:paraId="75CFADFA" w14:textId="41AD081B" w:rsidR="00786861" w:rsidRDefault="00786861" w:rsidP="00915A2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1C95501" wp14:editId="60EE8236">
            <wp:extent cx="3934728" cy="2169042"/>
            <wp:effectExtent l="0" t="0" r="2540" b="3175"/>
            <wp:docPr id="17" name="Рисунок 17" descr="Изображение выглядит как текст, внутренни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внутренний, снимок экран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200" cy="22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CE8C" w14:textId="3BE015A6" w:rsidR="00786861" w:rsidRDefault="00786861" w:rsidP="005E6207">
      <w:pPr>
        <w:jc w:val="both"/>
        <w:rPr>
          <w:color w:val="000000" w:themeColor="text1"/>
        </w:rPr>
      </w:pPr>
    </w:p>
    <w:p w14:paraId="1E02A3DA" w14:textId="2923136A" w:rsidR="00677ED6" w:rsidRDefault="00786861" w:rsidP="00915A2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0A06225" wp14:editId="315C07A6">
            <wp:extent cx="3896149" cy="214777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578" cy="217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1576" w14:textId="0BFC36BF" w:rsidR="00677ED6" w:rsidRDefault="00677ED6" w:rsidP="00915A29">
      <w:pPr>
        <w:spacing w:line="120" w:lineRule="auto"/>
        <w:jc w:val="both"/>
        <w:rPr>
          <w:color w:val="000000" w:themeColor="text1"/>
        </w:rPr>
      </w:pPr>
    </w:p>
    <w:p w14:paraId="1E5F8D87" w14:textId="483E2FF2" w:rsidR="00915A29" w:rsidRDefault="00915A29" w:rsidP="00915A2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09BF604" wp14:editId="2419F111">
            <wp:extent cx="3852226" cy="1839433"/>
            <wp:effectExtent l="0" t="0" r="0" b="254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989" cy="186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0C7E" w14:textId="5CB5542E" w:rsidR="00786861" w:rsidRDefault="00915A29" w:rsidP="00915A2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36B3F7B" wp14:editId="346F1233">
            <wp:extent cx="3972621" cy="2222205"/>
            <wp:effectExtent l="0" t="0" r="2540" b="635"/>
            <wp:docPr id="22" name="Рисунок 22" descr="Изображение выглядит как текст, электрони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, электроника, снимок экран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53" cy="22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576E" w14:textId="49E77D55" w:rsidR="00786861" w:rsidRDefault="00786861" w:rsidP="00915A29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E0823A0" wp14:editId="39D57FEA">
            <wp:extent cx="3901447" cy="2147777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105" cy="21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F0BB" w14:textId="3251B9FD" w:rsidR="00786861" w:rsidRDefault="00786861" w:rsidP="005E6207">
      <w:pPr>
        <w:jc w:val="both"/>
        <w:rPr>
          <w:color w:val="000000" w:themeColor="text1"/>
        </w:rPr>
      </w:pPr>
    </w:p>
    <w:p w14:paraId="0458F6F4" w14:textId="5507E660" w:rsidR="00786861" w:rsidRPr="005E6207" w:rsidRDefault="00786861" w:rsidP="005E6207">
      <w:pPr>
        <w:jc w:val="both"/>
        <w:rPr>
          <w:color w:val="000000" w:themeColor="text1"/>
        </w:rPr>
      </w:pPr>
    </w:p>
    <w:sectPr w:rsidR="00786861" w:rsidRPr="005E6207" w:rsidSect="00490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00635"/>
    <w:multiLevelType w:val="hybridMultilevel"/>
    <w:tmpl w:val="8F762522"/>
    <w:lvl w:ilvl="0" w:tplc="E64694A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562F20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2BAAB1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F4A3B1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87E13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46401C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ED295B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BFAA98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E5849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1EDA3A09"/>
    <w:multiLevelType w:val="multilevel"/>
    <w:tmpl w:val="72F6C9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966B4"/>
    <w:multiLevelType w:val="multilevel"/>
    <w:tmpl w:val="897E3C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0C5FCD"/>
    <w:multiLevelType w:val="hybridMultilevel"/>
    <w:tmpl w:val="941ED67E"/>
    <w:lvl w:ilvl="0" w:tplc="3E24356A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548A6D5D"/>
    <w:multiLevelType w:val="hybridMultilevel"/>
    <w:tmpl w:val="5F386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FBF6285"/>
    <w:multiLevelType w:val="multilevel"/>
    <w:tmpl w:val="99B2C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FD3985"/>
    <w:multiLevelType w:val="multilevel"/>
    <w:tmpl w:val="2CDAFD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99"/>
    <w:rsid w:val="00022F4E"/>
    <w:rsid w:val="001811F4"/>
    <w:rsid w:val="001F3DA7"/>
    <w:rsid w:val="00250B7F"/>
    <w:rsid w:val="002E4191"/>
    <w:rsid w:val="0035039A"/>
    <w:rsid w:val="003C4773"/>
    <w:rsid w:val="00444B14"/>
    <w:rsid w:val="00495C58"/>
    <w:rsid w:val="005232F6"/>
    <w:rsid w:val="005E6207"/>
    <w:rsid w:val="006461AB"/>
    <w:rsid w:val="006631C0"/>
    <w:rsid w:val="00677ED6"/>
    <w:rsid w:val="00780E64"/>
    <w:rsid w:val="00786861"/>
    <w:rsid w:val="007D0268"/>
    <w:rsid w:val="007D242B"/>
    <w:rsid w:val="008B4F13"/>
    <w:rsid w:val="00915A29"/>
    <w:rsid w:val="00995864"/>
    <w:rsid w:val="00A83C5C"/>
    <w:rsid w:val="00B0677A"/>
    <w:rsid w:val="00B41C21"/>
    <w:rsid w:val="00B63561"/>
    <w:rsid w:val="00B64596"/>
    <w:rsid w:val="00B97AEB"/>
    <w:rsid w:val="00BD5F19"/>
    <w:rsid w:val="00C31E99"/>
    <w:rsid w:val="00CA2CD1"/>
    <w:rsid w:val="00D01A80"/>
    <w:rsid w:val="00D51593"/>
    <w:rsid w:val="00DB7D88"/>
    <w:rsid w:val="00DC4D42"/>
    <w:rsid w:val="00DF35CA"/>
    <w:rsid w:val="00EC3D6C"/>
    <w:rsid w:val="00F048B5"/>
    <w:rsid w:val="00FE7689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130AB"/>
  <w15:chartTrackingRefBased/>
  <w15:docId w15:val="{98953CBC-B198-8040-A584-F510BCD4A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E9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E99"/>
    <w:pPr>
      <w:ind w:left="720"/>
      <w:contextualSpacing/>
    </w:pPr>
  </w:style>
  <w:style w:type="character" w:styleId="a4">
    <w:name w:val="Hyperlink"/>
    <w:basedOn w:val="a0"/>
    <w:uiPriority w:val="99"/>
    <w:rsid w:val="00C31E99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22F4E"/>
    <w:rPr>
      <w:color w:val="954F72" w:themeColor="followedHyperlink"/>
      <w:u w:val="single"/>
    </w:rPr>
  </w:style>
  <w:style w:type="paragraph" w:customStyle="1" w:styleId="Default">
    <w:name w:val="Default"/>
    <w:rsid w:val="00CA2CD1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2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4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2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8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4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D635A8-0453-42F2-9C74-F599341408DF}"/>
</file>

<file path=customXml/itemProps2.xml><?xml version="1.0" encoding="utf-8"?>
<ds:datastoreItem xmlns:ds="http://schemas.openxmlformats.org/officeDocument/2006/customXml" ds:itemID="{83999FBB-1736-4266-9A54-8425BEA24441}"/>
</file>

<file path=customXml/itemProps3.xml><?xml version="1.0" encoding="utf-8"?>
<ds:datastoreItem xmlns:ds="http://schemas.openxmlformats.org/officeDocument/2006/customXml" ds:itemID="{CE047872-B568-492A-A0AA-C973FD0091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Терская Галина Алексеевна</cp:lastModifiedBy>
  <cp:revision>9</cp:revision>
  <dcterms:created xsi:type="dcterms:W3CDTF">2021-11-02T08:55:00Z</dcterms:created>
  <dcterms:modified xsi:type="dcterms:W3CDTF">2021-12-21T17:22:00Z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