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93357" w14:textId="46700828" w:rsidR="000905BB" w:rsidRPr="00F36B0A" w:rsidRDefault="0093678A" w:rsidP="000905BB">
      <w:pPr>
        <w:jc w:val="center"/>
        <w:rPr>
          <w:rFonts w:eastAsia="SimSun"/>
          <w:bCs/>
          <w:caps/>
          <w:sz w:val="28"/>
          <w:szCs w:val="28"/>
          <w:lang w:val="en-US" w:eastAsia="zh-CN"/>
        </w:rPr>
      </w:pPr>
      <w:r>
        <w:rPr>
          <w:rFonts w:eastAsia="SimSun"/>
          <w:bCs/>
          <w:caps/>
          <w:sz w:val="28"/>
          <w:szCs w:val="28"/>
          <w:lang w:val="en-US" w:eastAsia="zh-CN"/>
        </w:rPr>
        <w:t>the</w:t>
      </w:r>
      <w:r w:rsidRPr="0093678A">
        <w:rPr>
          <w:rFonts w:eastAsia="SimSun"/>
          <w:bCs/>
          <w:caps/>
          <w:sz w:val="28"/>
          <w:szCs w:val="28"/>
          <w:lang w:val="en-US" w:eastAsia="zh-CN"/>
        </w:rPr>
        <w:t xml:space="preserve"> </w:t>
      </w:r>
      <w:r w:rsidR="00F36B0A">
        <w:rPr>
          <w:rFonts w:eastAsia="SimSun"/>
          <w:bCs/>
          <w:caps/>
          <w:sz w:val="28"/>
          <w:szCs w:val="28"/>
          <w:lang w:val="en-US" w:eastAsia="zh-CN"/>
        </w:rPr>
        <w:t>fEDERAL</w:t>
      </w:r>
      <w:r w:rsidR="00F36B0A" w:rsidRPr="0093678A">
        <w:rPr>
          <w:rFonts w:eastAsia="SimSun"/>
          <w:bCs/>
          <w:caps/>
          <w:sz w:val="28"/>
          <w:szCs w:val="28"/>
          <w:lang w:val="en-US" w:eastAsia="zh-CN"/>
        </w:rPr>
        <w:t xml:space="preserve"> </w:t>
      </w:r>
      <w:r w:rsidR="00F36B0A">
        <w:rPr>
          <w:rFonts w:eastAsia="SimSun"/>
          <w:bCs/>
          <w:caps/>
          <w:sz w:val="28"/>
          <w:szCs w:val="28"/>
          <w:lang w:val="en-US" w:eastAsia="zh-CN"/>
        </w:rPr>
        <w:t>STATE</w:t>
      </w:r>
      <w:r w:rsidRPr="0093678A">
        <w:rPr>
          <w:rFonts w:eastAsia="SimSun"/>
          <w:bCs/>
          <w:caps/>
          <w:sz w:val="28"/>
          <w:szCs w:val="28"/>
          <w:lang w:val="en-US" w:eastAsia="zh-CN"/>
        </w:rPr>
        <w:t>-</w:t>
      </w:r>
      <w:r>
        <w:rPr>
          <w:rFonts w:eastAsia="SimSun"/>
          <w:bCs/>
          <w:caps/>
          <w:sz w:val="28"/>
          <w:szCs w:val="28"/>
          <w:lang w:val="en-US" w:eastAsia="zh-CN"/>
        </w:rPr>
        <w:t>funded</w:t>
      </w:r>
      <w:r w:rsidRPr="0093678A">
        <w:rPr>
          <w:rFonts w:eastAsia="SimSun"/>
          <w:bCs/>
          <w:caps/>
          <w:sz w:val="28"/>
          <w:szCs w:val="28"/>
          <w:lang w:val="en-US" w:eastAsia="zh-CN"/>
        </w:rPr>
        <w:t xml:space="preserve"> </w:t>
      </w:r>
      <w:r>
        <w:rPr>
          <w:rFonts w:eastAsia="SimSun"/>
          <w:bCs/>
          <w:caps/>
          <w:sz w:val="28"/>
          <w:szCs w:val="28"/>
          <w:lang w:val="en-US" w:eastAsia="zh-CN"/>
        </w:rPr>
        <w:t>educational</w:t>
      </w:r>
      <w:r w:rsidRPr="0093678A">
        <w:rPr>
          <w:rFonts w:eastAsia="SimSun"/>
          <w:bCs/>
          <w:caps/>
          <w:sz w:val="28"/>
          <w:szCs w:val="28"/>
          <w:lang w:val="en-US" w:eastAsia="zh-CN"/>
        </w:rPr>
        <w:t xml:space="preserve"> </w:t>
      </w:r>
      <w:r>
        <w:rPr>
          <w:rFonts w:eastAsia="SimSun"/>
          <w:bCs/>
          <w:caps/>
          <w:sz w:val="28"/>
          <w:szCs w:val="28"/>
          <w:lang w:val="en-US" w:eastAsia="zh-CN"/>
        </w:rPr>
        <w:t>institution</w:t>
      </w:r>
      <w:r w:rsidRPr="0093678A">
        <w:rPr>
          <w:rFonts w:eastAsia="SimSun"/>
          <w:bCs/>
          <w:caps/>
          <w:sz w:val="28"/>
          <w:szCs w:val="28"/>
          <w:lang w:val="en-US" w:eastAsia="zh-CN"/>
        </w:rPr>
        <w:t xml:space="preserve"> </w:t>
      </w:r>
      <w:r>
        <w:rPr>
          <w:rFonts w:eastAsia="SimSun"/>
          <w:bCs/>
          <w:caps/>
          <w:sz w:val="28"/>
          <w:szCs w:val="28"/>
          <w:lang w:val="en-US" w:eastAsia="zh-CN"/>
        </w:rPr>
        <w:t xml:space="preserve">of higher education </w:t>
      </w:r>
      <w:r w:rsidR="00F36B0A">
        <w:rPr>
          <w:rFonts w:eastAsia="SimSun"/>
          <w:bCs/>
          <w:caps/>
          <w:sz w:val="28"/>
          <w:szCs w:val="28"/>
          <w:lang w:val="en-US" w:eastAsia="zh-CN"/>
        </w:rPr>
        <w:t>“FINANCIAL UNIVERSITY</w:t>
      </w:r>
      <w:r w:rsidR="00F36B0A" w:rsidRPr="00F36B0A">
        <w:rPr>
          <w:rFonts w:eastAsia="SimSun"/>
          <w:bCs/>
          <w:caps/>
          <w:sz w:val="28"/>
          <w:szCs w:val="28"/>
          <w:lang w:val="en-US" w:eastAsia="zh-CN"/>
        </w:rPr>
        <w:t xml:space="preserve"> </w:t>
      </w:r>
      <w:r w:rsidR="00F36B0A">
        <w:rPr>
          <w:rFonts w:eastAsia="SimSun"/>
          <w:bCs/>
          <w:caps/>
          <w:sz w:val="28"/>
          <w:szCs w:val="28"/>
          <w:lang w:val="en-US" w:eastAsia="zh-CN"/>
        </w:rPr>
        <w:t>UNDER THE GOVERNMENT OF THE Russian federation”</w:t>
      </w:r>
    </w:p>
    <w:p w14:paraId="66936EB7" w14:textId="592DF4CD" w:rsidR="000905BB" w:rsidRPr="00F66487" w:rsidRDefault="000905BB" w:rsidP="000905BB">
      <w:pPr>
        <w:jc w:val="center"/>
        <w:rPr>
          <w:rFonts w:eastAsia="SimSun"/>
          <w:bCs/>
          <w:caps/>
          <w:sz w:val="28"/>
          <w:szCs w:val="28"/>
          <w:lang w:val="en-US" w:eastAsia="zh-CN"/>
        </w:rPr>
      </w:pPr>
      <w:r w:rsidRPr="00F66487">
        <w:rPr>
          <w:rFonts w:eastAsia="SimSun"/>
          <w:bCs/>
          <w:caps/>
          <w:sz w:val="28"/>
          <w:szCs w:val="28"/>
          <w:lang w:val="en-US" w:eastAsia="zh-CN"/>
        </w:rPr>
        <w:t>(</w:t>
      </w:r>
      <w:r w:rsidR="00E1226F">
        <w:rPr>
          <w:rFonts w:eastAsia="SimSun"/>
          <w:bCs/>
          <w:caps/>
          <w:sz w:val="28"/>
          <w:szCs w:val="28"/>
          <w:lang w:val="en-US" w:eastAsia="zh-CN"/>
        </w:rPr>
        <w:t>FINANCIAL UNIVERSITY</w:t>
      </w:r>
      <w:r w:rsidRPr="00F66487">
        <w:rPr>
          <w:rFonts w:eastAsia="SimSun"/>
          <w:bCs/>
          <w:caps/>
          <w:sz w:val="28"/>
          <w:szCs w:val="28"/>
          <w:lang w:val="en-US" w:eastAsia="zh-CN"/>
        </w:rPr>
        <w:t>)</w:t>
      </w:r>
    </w:p>
    <w:p w14:paraId="410B41B7" w14:textId="77777777" w:rsidR="00FB1BE5" w:rsidRPr="00F66487" w:rsidRDefault="00FB1BE5" w:rsidP="000905BB">
      <w:pPr>
        <w:shd w:val="clear" w:color="auto" w:fill="FFFFFF"/>
        <w:tabs>
          <w:tab w:val="left" w:pos="0"/>
        </w:tabs>
        <w:ind w:left="142"/>
        <w:jc w:val="center"/>
        <w:rPr>
          <w:b/>
          <w:sz w:val="28"/>
          <w:szCs w:val="28"/>
          <w:lang w:val="en-US"/>
        </w:rPr>
      </w:pPr>
    </w:p>
    <w:p w14:paraId="67E4DE26" w14:textId="77777777" w:rsidR="00FB1BE5" w:rsidRPr="00F66487" w:rsidRDefault="00FB1BE5" w:rsidP="000905BB">
      <w:pPr>
        <w:shd w:val="clear" w:color="auto" w:fill="FFFFFF"/>
        <w:tabs>
          <w:tab w:val="left" w:pos="0"/>
        </w:tabs>
        <w:ind w:left="142"/>
        <w:jc w:val="center"/>
        <w:rPr>
          <w:b/>
          <w:sz w:val="28"/>
          <w:szCs w:val="28"/>
          <w:lang w:val="en-US"/>
        </w:rPr>
      </w:pPr>
    </w:p>
    <w:p w14:paraId="522B3B62" w14:textId="61439DB0" w:rsidR="000905BB" w:rsidRPr="007D0637" w:rsidRDefault="007D0637" w:rsidP="000905BB">
      <w:pPr>
        <w:shd w:val="clear" w:color="auto" w:fill="FFFFFF"/>
        <w:tabs>
          <w:tab w:val="left" w:pos="0"/>
        </w:tabs>
        <w:ind w:left="142"/>
        <w:jc w:val="center"/>
        <w:rPr>
          <w:rFonts w:eastAsia="Calibri"/>
          <w:b/>
          <w:sz w:val="28"/>
          <w:szCs w:val="28"/>
          <w:lang w:val="en-US"/>
        </w:rPr>
      </w:pPr>
      <w:r>
        <w:rPr>
          <w:b/>
          <w:sz w:val="28"/>
          <w:szCs w:val="28"/>
          <w:lang w:val="en-US"/>
        </w:rPr>
        <w:t>Department</w:t>
      </w:r>
      <w:r w:rsidRPr="007D0637">
        <w:rPr>
          <w:b/>
          <w:sz w:val="28"/>
          <w:szCs w:val="28"/>
          <w:lang w:val="en-US"/>
        </w:rPr>
        <w:t xml:space="preserve"> </w:t>
      </w:r>
      <w:r>
        <w:rPr>
          <w:b/>
          <w:sz w:val="28"/>
          <w:szCs w:val="28"/>
          <w:lang w:val="en-US"/>
        </w:rPr>
        <w:t>of</w:t>
      </w:r>
      <w:r w:rsidRPr="007D0637">
        <w:rPr>
          <w:b/>
          <w:sz w:val="28"/>
          <w:szCs w:val="28"/>
          <w:lang w:val="en-US"/>
        </w:rPr>
        <w:t xml:space="preserve"> </w:t>
      </w:r>
      <w:r>
        <w:rPr>
          <w:b/>
          <w:sz w:val="28"/>
          <w:szCs w:val="28"/>
          <w:lang w:val="en-US"/>
        </w:rPr>
        <w:t>World</w:t>
      </w:r>
      <w:r w:rsidRPr="007D0637">
        <w:rPr>
          <w:b/>
          <w:sz w:val="28"/>
          <w:szCs w:val="28"/>
          <w:lang w:val="en-US"/>
        </w:rPr>
        <w:t xml:space="preserve"> </w:t>
      </w:r>
      <w:r>
        <w:rPr>
          <w:b/>
          <w:sz w:val="28"/>
          <w:szCs w:val="28"/>
          <w:lang w:val="en-US"/>
        </w:rPr>
        <w:t>Economy</w:t>
      </w:r>
      <w:r w:rsidRPr="007D0637">
        <w:rPr>
          <w:b/>
          <w:sz w:val="28"/>
          <w:szCs w:val="28"/>
          <w:lang w:val="en-US"/>
        </w:rPr>
        <w:t xml:space="preserve"> </w:t>
      </w:r>
      <w:r>
        <w:rPr>
          <w:b/>
          <w:sz w:val="28"/>
          <w:szCs w:val="28"/>
          <w:lang w:val="en-US"/>
        </w:rPr>
        <w:t>and</w:t>
      </w:r>
      <w:r w:rsidRPr="007D0637">
        <w:rPr>
          <w:b/>
          <w:sz w:val="28"/>
          <w:szCs w:val="28"/>
          <w:lang w:val="en-US"/>
        </w:rPr>
        <w:t xml:space="preserve"> </w:t>
      </w:r>
      <w:r>
        <w:rPr>
          <w:b/>
          <w:sz w:val="28"/>
          <w:szCs w:val="28"/>
          <w:lang w:val="en-US"/>
        </w:rPr>
        <w:t xml:space="preserve">World Finance </w:t>
      </w:r>
    </w:p>
    <w:p w14:paraId="5F9207CD" w14:textId="77777777" w:rsidR="000905BB" w:rsidRPr="007D0637" w:rsidRDefault="000905BB" w:rsidP="000905BB">
      <w:pPr>
        <w:shd w:val="clear" w:color="auto" w:fill="FFFFFF"/>
        <w:ind w:left="28"/>
        <w:jc w:val="center"/>
        <w:rPr>
          <w:rFonts w:eastAsia="Arial Unicode MS"/>
          <w:sz w:val="28"/>
          <w:szCs w:val="28"/>
          <w:lang w:val="en-US"/>
        </w:rPr>
      </w:pPr>
    </w:p>
    <w:p w14:paraId="00421E37" w14:textId="77777777" w:rsidR="000905BB" w:rsidRPr="007D0637" w:rsidRDefault="000905BB" w:rsidP="000905BB">
      <w:pPr>
        <w:shd w:val="clear" w:color="auto" w:fill="FFFFFF"/>
        <w:ind w:left="28"/>
        <w:jc w:val="center"/>
        <w:rPr>
          <w:sz w:val="28"/>
          <w:szCs w:val="28"/>
          <w:lang w:val="en-US"/>
        </w:rPr>
      </w:pPr>
    </w:p>
    <w:p w14:paraId="038DD630" w14:textId="77777777" w:rsidR="000905BB" w:rsidRPr="007D0637" w:rsidRDefault="000905BB" w:rsidP="000905BB">
      <w:pPr>
        <w:shd w:val="clear" w:color="auto" w:fill="FFFFFF"/>
        <w:ind w:left="28"/>
        <w:jc w:val="center"/>
        <w:rPr>
          <w:sz w:val="28"/>
          <w:szCs w:val="28"/>
          <w:lang w:val="en-US"/>
        </w:rPr>
      </w:pPr>
    </w:p>
    <w:p w14:paraId="735E975F" w14:textId="77777777" w:rsidR="000905BB" w:rsidRPr="007D0637" w:rsidRDefault="000905BB" w:rsidP="000905BB">
      <w:pPr>
        <w:shd w:val="clear" w:color="auto" w:fill="FFFFFF"/>
        <w:ind w:left="28"/>
        <w:jc w:val="center"/>
        <w:rPr>
          <w:sz w:val="28"/>
          <w:szCs w:val="28"/>
          <w:lang w:val="en-US"/>
        </w:rPr>
      </w:pPr>
    </w:p>
    <w:p w14:paraId="0EE21EF9" w14:textId="77777777" w:rsidR="00043A79" w:rsidRPr="007D0637" w:rsidRDefault="00043A79" w:rsidP="000905BB">
      <w:pPr>
        <w:shd w:val="clear" w:color="auto" w:fill="FFFFFF"/>
        <w:ind w:left="28"/>
        <w:jc w:val="center"/>
        <w:rPr>
          <w:sz w:val="28"/>
          <w:szCs w:val="28"/>
          <w:lang w:val="en-US"/>
        </w:rPr>
      </w:pPr>
    </w:p>
    <w:p w14:paraId="13CAE2BE" w14:textId="77777777" w:rsidR="00043A79" w:rsidRPr="007D0637" w:rsidRDefault="00043A79" w:rsidP="000905BB">
      <w:pPr>
        <w:shd w:val="clear" w:color="auto" w:fill="FFFFFF"/>
        <w:ind w:left="28"/>
        <w:jc w:val="center"/>
        <w:rPr>
          <w:sz w:val="28"/>
          <w:szCs w:val="28"/>
          <w:lang w:val="en-US"/>
        </w:rPr>
      </w:pPr>
    </w:p>
    <w:p w14:paraId="696953E9" w14:textId="77777777" w:rsidR="00043A79" w:rsidRPr="007D0637" w:rsidRDefault="00043A79" w:rsidP="000905BB">
      <w:pPr>
        <w:shd w:val="clear" w:color="auto" w:fill="FFFFFF"/>
        <w:ind w:left="28"/>
        <w:jc w:val="center"/>
        <w:rPr>
          <w:sz w:val="28"/>
          <w:szCs w:val="28"/>
          <w:lang w:val="en-US"/>
        </w:rPr>
      </w:pPr>
    </w:p>
    <w:p w14:paraId="08C4F707" w14:textId="77777777" w:rsidR="00043A79" w:rsidRPr="007D0637" w:rsidRDefault="00043A79" w:rsidP="000905BB">
      <w:pPr>
        <w:shd w:val="clear" w:color="auto" w:fill="FFFFFF"/>
        <w:ind w:left="28"/>
        <w:jc w:val="center"/>
        <w:rPr>
          <w:sz w:val="28"/>
          <w:szCs w:val="28"/>
          <w:lang w:val="en-US"/>
        </w:rPr>
      </w:pPr>
    </w:p>
    <w:p w14:paraId="074571CE" w14:textId="55F93892" w:rsidR="000905BB" w:rsidRPr="00534B40" w:rsidRDefault="00534B40" w:rsidP="000905BB">
      <w:pPr>
        <w:shd w:val="clear" w:color="auto" w:fill="FFFFFF"/>
        <w:ind w:left="28"/>
        <w:jc w:val="center"/>
        <w:rPr>
          <w:b/>
          <w:sz w:val="28"/>
          <w:szCs w:val="28"/>
          <w:lang w:val="en-US"/>
        </w:rPr>
      </w:pPr>
      <w:r>
        <w:rPr>
          <w:b/>
          <w:sz w:val="28"/>
          <w:szCs w:val="28"/>
          <w:lang w:val="en-US"/>
        </w:rPr>
        <w:t>I</w:t>
      </w:r>
      <w:r w:rsidR="00713B08" w:rsidRPr="00534B40">
        <w:rPr>
          <w:b/>
          <w:sz w:val="28"/>
          <w:szCs w:val="28"/>
          <w:lang w:val="en-US"/>
        </w:rPr>
        <w:t>.</w:t>
      </w:r>
      <w:r w:rsidR="00713B08">
        <w:rPr>
          <w:b/>
          <w:sz w:val="28"/>
          <w:szCs w:val="28"/>
        </w:rPr>
        <w:t>А</w:t>
      </w:r>
      <w:r w:rsidR="00713B08" w:rsidRPr="00534B40">
        <w:rPr>
          <w:b/>
          <w:sz w:val="28"/>
          <w:szCs w:val="28"/>
          <w:lang w:val="en-US"/>
        </w:rPr>
        <w:t xml:space="preserve">. </w:t>
      </w:r>
      <w:proofErr w:type="spellStart"/>
      <w:r>
        <w:rPr>
          <w:b/>
          <w:sz w:val="28"/>
          <w:szCs w:val="28"/>
          <w:lang w:val="en-US"/>
        </w:rPr>
        <w:t>Balyuk</w:t>
      </w:r>
      <w:proofErr w:type="spellEnd"/>
      <w:r>
        <w:rPr>
          <w:b/>
          <w:sz w:val="28"/>
          <w:szCs w:val="28"/>
          <w:lang w:val="en-US"/>
        </w:rPr>
        <w:t xml:space="preserve"> </w:t>
      </w:r>
      <w:r w:rsidR="00F25168" w:rsidRPr="00534B40">
        <w:rPr>
          <w:b/>
          <w:sz w:val="28"/>
          <w:szCs w:val="28"/>
          <w:lang w:val="en-US"/>
        </w:rPr>
        <w:t xml:space="preserve"> </w:t>
      </w:r>
    </w:p>
    <w:p w14:paraId="0E2BB066" w14:textId="77777777" w:rsidR="000905BB" w:rsidRPr="00534B40" w:rsidRDefault="000905BB" w:rsidP="000905BB">
      <w:pPr>
        <w:shd w:val="clear" w:color="auto" w:fill="FFFFFF"/>
        <w:ind w:left="28"/>
        <w:jc w:val="center"/>
        <w:rPr>
          <w:sz w:val="28"/>
          <w:szCs w:val="28"/>
          <w:lang w:val="en-US"/>
        </w:rPr>
      </w:pPr>
    </w:p>
    <w:p w14:paraId="3D1AF440" w14:textId="77777777" w:rsidR="00043A79" w:rsidRPr="00534B40" w:rsidRDefault="00043A79" w:rsidP="000905BB">
      <w:pPr>
        <w:shd w:val="clear" w:color="auto" w:fill="FFFFFF"/>
        <w:ind w:left="28"/>
        <w:jc w:val="center"/>
        <w:rPr>
          <w:b/>
          <w:sz w:val="36"/>
          <w:szCs w:val="36"/>
          <w:lang w:val="en-US"/>
        </w:rPr>
      </w:pPr>
    </w:p>
    <w:p w14:paraId="6DDED134" w14:textId="7D85AE38" w:rsidR="00E2176F" w:rsidRPr="00534B40" w:rsidRDefault="00534B40" w:rsidP="00E2176F">
      <w:pPr>
        <w:shd w:val="clear" w:color="auto" w:fill="FFFFFF"/>
        <w:spacing w:line="360" w:lineRule="auto"/>
        <w:ind w:left="28"/>
        <w:jc w:val="center"/>
        <w:rPr>
          <w:b/>
          <w:sz w:val="36"/>
          <w:szCs w:val="36"/>
          <w:lang w:val="en-US"/>
        </w:rPr>
      </w:pPr>
      <w:r>
        <w:rPr>
          <w:b/>
          <w:sz w:val="36"/>
          <w:szCs w:val="36"/>
          <w:lang w:val="en-US"/>
        </w:rPr>
        <w:t xml:space="preserve">FINANCE OF ENERGY CORPORATIONS </w:t>
      </w:r>
    </w:p>
    <w:p w14:paraId="4E1901C2" w14:textId="34A0F0B9" w:rsidR="000905BB" w:rsidRPr="00534B40" w:rsidRDefault="00E2176F" w:rsidP="000905BB">
      <w:pPr>
        <w:shd w:val="clear" w:color="auto" w:fill="FFFFFF"/>
        <w:ind w:left="28"/>
        <w:jc w:val="center"/>
        <w:rPr>
          <w:b/>
          <w:sz w:val="32"/>
          <w:szCs w:val="32"/>
          <w:lang w:val="en-US"/>
        </w:rPr>
      </w:pPr>
      <w:r w:rsidRPr="00534B40">
        <w:rPr>
          <w:b/>
          <w:sz w:val="32"/>
          <w:szCs w:val="32"/>
          <w:lang w:val="en-US"/>
        </w:rPr>
        <w:t>(</w:t>
      </w:r>
      <w:r w:rsidR="00534B40">
        <w:rPr>
          <w:b/>
          <w:sz w:val="32"/>
          <w:szCs w:val="32"/>
          <w:lang w:val="en-US"/>
        </w:rPr>
        <w:t>in E</w:t>
      </w:r>
      <w:r w:rsidR="00033D4D">
        <w:rPr>
          <w:b/>
          <w:sz w:val="32"/>
          <w:szCs w:val="32"/>
          <w:lang w:val="en-US"/>
        </w:rPr>
        <w:t>n</w:t>
      </w:r>
      <w:r w:rsidR="00534B40">
        <w:rPr>
          <w:b/>
          <w:sz w:val="32"/>
          <w:szCs w:val="32"/>
          <w:lang w:val="en-US"/>
        </w:rPr>
        <w:t>glish</w:t>
      </w:r>
      <w:r w:rsidRPr="00534B40">
        <w:rPr>
          <w:b/>
          <w:sz w:val="32"/>
          <w:szCs w:val="32"/>
          <w:lang w:val="en-US"/>
        </w:rPr>
        <w:t>)</w:t>
      </w:r>
      <w:r w:rsidR="00F25168" w:rsidRPr="00534B40">
        <w:rPr>
          <w:b/>
          <w:sz w:val="32"/>
          <w:szCs w:val="32"/>
          <w:lang w:val="en-US"/>
        </w:rPr>
        <w:t xml:space="preserve"> </w:t>
      </w:r>
    </w:p>
    <w:p w14:paraId="30654665" w14:textId="77777777" w:rsidR="000905BB" w:rsidRPr="00534B40" w:rsidRDefault="000905BB" w:rsidP="000905BB">
      <w:pPr>
        <w:shd w:val="clear" w:color="auto" w:fill="FFFFFF"/>
        <w:ind w:left="28"/>
        <w:jc w:val="center"/>
        <w:rPr>
          <w:sz w:val="28"/>
          <w:szCs w:val="28"/>
          <w:lang w:val="en-US"/>
        </w:rPr>
      </w:pPr>
    </w:p>
    <w:p w14:paraId="384A5F24" w14:textId="69A5D0D3" w:rsidR="000905BB" w:rsidRPr="00F66487" w:rsidRDefault="00043A79" w:rsidP="00043A79">
      <w:pPr>
        <w:shd w:val="clear" w:color="auto" w:fill="FFFFFF"/>
        <w:tabs>
          <w:tab w:val="left" w:pos="8222"/>
        </w:tabs>
        <w:spacing w:line="360" w:lineRule="auto"/>
        <w:ind w:left="851" w:right="2578"/>
        <w:jc w:val="center"/>
        <w:rPr>
          <w:b/>
          <w:color w:val="000000"/>
          <w:sz w:val="28"/>
          <w:szCs w:val="28"/>
          <w:lang w:val="en-US"/>
        </w:rPr>
      </w:pPr>
      <w:r w:rsidRPr="00F66487">
        <w:rPr>
          <w:b/>
          <w:bCs/>
          <w:sz w:val="28"/>
          <w:szCs w:val="28"/>
          <w:lang w:val="en-US"/>
        </w:rPr>
        <w:t xml:space="preserve">                    </w:t>
      </w:r>
      <w:r w:rsidR="00534B40">
        <w:rPr>
          <w:b/>
          <w:bCs/>
          <w:sz w:val="28"/>
          <w:szCs w:val="28"/>
          <w:lang w:val="en-US"/>
        </w:rPr>
        <w:t>Syllabus</w:t>
      </w:r>
      <w:r w:rsidR="00534B40" w:rsidRPr="00F66487">
        <w:rPr>
          <w:b/>
          <w:bCs/>
          <w:sz w:val="28"/>
          <w:szCs w:val="28"/>
          <w:lang w:val="en-US"/>
        </w:rPr>
        <w:t xml:space="preserve"> </w:t>
      </w:r>
      <w:r w:rsidR="00534B40">
        <w:rPr>
          <w:b/>
          <w:bCs/>
          <w:sz w:val="28"/>
          <w:szCs w:val="28"/>
          <w:lang w:val="en-US"/>
        </w:rPr>
        <w:t>of</w:t>
      </w:r>
      <w:r w:rsidR="00534B40" w:rsidRPr="00F66487">
        <w:rPr>
          <w:b/>
          <w:bCs/>
          <w:sz w:val="28"/>
          <w:szCs w:val="28"/>
          <w:lang w:val="en-US"/>
        </w:rPr>
        <w:t xml:space="preserve"> </w:t>
      </w:r>
      <w:r w:rsidR="00534B40">
        <w:rPr>
          <w:b/>
          <w:bCs/>
          <w:sz w:val="28"/>
          <w:szCs w:val="28"/>
          <w:lang w:val="en-US"/>
        </w:rPr>
        <w:t>the</w:t>
      </w:r>
      <w:r w:rsidR="00534B40" w:rsidRPr="00F66487">
        <w:rPr>
          <w:b/>
          <w:bCs/>
          <w:sz w:val="28"/>
          <w:szCs w:val="28"/>
          <w:lang w:val="en-US"/>
        </w:rPr>
        <w:t xml:space="preserve"> </w:t>
      </w:r>
      <w:r w:rsidR="00534B40">
        <w:rPr>
          <w:b/>
          <w:bCs/>
          <w:sz w:val="28"/>
          <w:szCs w:val="28"/>
          <w:lang w:val="en-US"/>
        </w:rPr>
        <w:t>course</w:t>
      </w:r>
    </w:p>
    <w:p w14:paraId="1830C8BD" w14:textId="2FFA83C2" w:rsidR="000905BB" w:rsidRPr="005E2D9C" w:rsidRDefault="00534B40" w:rsidP="000905BB">
      <w:pPr>
        <w:shd w:val="clear" w:color="auto" w:fill="FFFFFF"/>
        <w:tabs>
          <w:tab w:val="left" w:pos="1066"/>
        </w:tabs>
        <w:spacing w:line="360" w:lineRule="auto"/>
        <w:ind w:firstLine="284"/>
        <w:jc w:val="center"/>
        <w:rPr>
          <w:sz w:val="28"/>
          <w:szCs w:val="28"/>
          <w:lang w:val="en-US"/>
        </w:rPr>
      </w:pPr>
      <w:r>
        <w:rPr>
          <w:sz w:val="28"/>
          <w:szCs w:val="28"/>
          <w:lang w:val="en-US"/>
        </w:rPr>
        <w:t>for</w:t>
      </w:r>
      <w:r w:rsidRPr="005E2D9C">
        <w:rPr>
          <w:sz w:val="28"/>
          <w:szCs w:val="28"/>
          <w:lang w:val="en-US"/>
        </w:rPr>
        <w:t xml:space="preserve"> </w:t>
      </w:r>
      <w:r>
        <w:rPr>
          <w:sz w:val="28"/>
          <w:szCs w:val="28"/>
          <w:lang w:val="en-US"/>
        </w:rPr>
        <w:t>the</w:t>
      </w:r>
      <w:r w:rsidRPr="005E2D9C">
        <w:rPr>
          <w:sz w:val="28"/>
          <w:szCs w:val="28"/>
          <w:lang w:val="en-US"/>
        </w:rPr>
        <w:t xml:space="preserve"> </w:t>
      </w:r>
      <w:r>
        <w:rPr>
          <w:sz w:val="28"/>
          <w:szCs w:val="28"/>
          <w:lang w:val="en-US"/>
        </w:rPr>
        <w:t>students</w:t>
      </w:r>
      <w:r w:rsidRPr="005E2D9C">
        <w:rPr>
          <w:sz w:val="28"/>
          <w:szCs w:val="28"/>
          <w:lang w:val="en-US"/>
        </w:rPr>
        <w:t xml:space="preserve"> </w:t>
      </w:r>
      <w:r w:rsidR="005E2D9C">
        <w:rPr>
          <w:sz w:val="28"/>
          <w:szCs w:val="28"/>
          <w:lang w:val="en-US"/>
        </w:rPr>
        <w:t xml:space="preserve">learning the discipline  </w:t>
      </w:r>
    </w:p>
    <w:p w14:paraId="4BA3F16F" w14:textId="4C4DD6BE" w:rsidR="00713EB2" w:rsidRPr="005E2D9C" w:rsidRDefault="00713EB2" w:rsidP="00713EB2">
      <w:pPr>
        <w:shd w:val="clear" w:color="auto" w:fill="FFFFFF"/>
        <w:tabs>
          <w:tab w:val="left" w:pos="1066"/>
        </w:tabs>
        <w:spacing w:line="360" w:lineRule="auto"/>
        <w:ind w:firstLine="284"/>
        <w:jc w:val="center"/>
        <w:rPr>
          <w:sz w:val="28"/>
          <w:szCs w:val="28"/>
          <w:lang w:val="en-US"/>
        </w:rPr>
      </w:pPr>
      <w:r w:rsidRPr="005E2D9C">
        <w:rPr>
          <w:sz w:val="28"/>
          <w:szCs w:val="28"/>
          <w:lang w:val="en-US"/>
        </w:rPr>
        <w:t xml:space="preserve">38.03.01 </w:t>
      </w:r>
      <w:r w:rsidR="005E2D9C" w:rsidRPr="005E2D9C">
        <w:rPr>
          <w:sz w:val="28"/>
          <w:szCs w:val="28"/>
          <w:lang w:val="en-US"/>
        </w:rPr>
        <w:t>“</w:t>
      </w:r>
      <w:r w:rsidR="005E2D9C">
        <w:rPr>
          <w:sz w:val="28"/>
          <w:szCs w:val="28"/>
          <w:lang w:val="en-US"/>
        </w:rPr>
        <w:t>Economics</w:t>
      </w:r>
      <w:r w:rsidR="005E2D9C" w:rsidRPr="005E2D9C">
        <w:rPr>
          <w:sz w:val="28"/>
          <w:szCs w:val="28"/>
          <w:lang w:val="en-US"/>
        </w:rPr>
        <w:t>”</w:t>
      </w:r>
      <w:r w:rsidR="00660BFB" w:rsidRPr="005E2D9C">
        <w:rPr>
          <w:sz w:val="28"/>
          <w:szCs w:val="28"/>
          <w:lang w:val="en-US"/>
        </w:rPr>
        <w:t>,</w:t>
      </w:r>
      <w:r w:rsidRPr="005E2D9C">
        <w:rPr>
          <w:sz w:val="28"/>
          <w:szCs w:val="28"/>
          <w:lang w:val="en-US"/>
        </w:rPr>
        <w:t xml:space="preserve"> </w:t>
      </w:r>
      <w:r w:rsidR="005E2D9C">
        <w:rPr>
          <w:sz w:val="28"/>
          <w:szCs w:val="28"/>
          <w:lang w:val="en-US"/>
        </w:rPr>
        <w:t>profile</w:t>
      </w:r>
      <w:r w:rsidR="005E2D9C" w:rsidRPr="005E2D9C">
        <w:rPr>
          <w:sz w:val="28"/>
          <w:szCs w:val="28"/>
          <w:lang w:val="en-US"/>
        </w:rPr>
        <w:t xml:space="preserve"> </w:t>
      </w:r>
      <w:r w:rsidR="005E2D9C">
        <w:rPr>
          <w:sz w:val="28"/>
          <w:szCs w:val="28"/>
          <w:lang w:val="en-US"/>
        </w:rPr>
        <w:t>“International</w:t>
      </w:r>
      <w:r w:rsidR="005E2D9C" w:rsidRPr="005E2D9C">
        <w:rPr>
          <w:sz w:val="28"/>
          <w:szCs w:val="28"/>
          <w:lang w:val="en-US"/>
        </w:rPr>
        <w:t xml:space="preserve"> </w:t>
      </w:r>
      <w:r w:rsidR="005E2D9C">
        <w:rPr>
          <w:sz w:val="28"/>
          <w:szCs w:val="28"/>
          <w:lang w:val="en-US"/>
        </w:rPr>
        <w:t>business</w:t>
      </w:r>
      <w:r w:rsidR="005E2D9C" w:rsidRPr="005E2D9C">
        <w:rPr>
          <w:sz w:val="28"/>
          <w:szCs w:val="28"/>
          <w:lang w:val="en-US"/>
        </w:rPr>
        <w:t xml:space="preserve"> </w:t>
      </w:r>
      <w:r w:rsidR="005E2D9C">
        <w:rPr>
          <w:sz w:val="28"/>
          <w:szCs w:val="28"/>
          <w:lang w:val="en-US"/>
        </w:rPr>
        <w:t>of</w:t>
      </w:r>
      <w:r w:rsidR="005E2D9C" w:rsidRPr="005E2D9C">
        <w:rPr>
          <w:sz w:val="28"/>
          <w:szCs w:val="28"/>
          <w:lang w:val="en-US"/>
        </w:rPr>
        <w:t xml:space="preserve"> </w:t>
      </w:r>
      <w:r w:rsidR="005E2D9C">
        <w:rPr>
          <w:sz w:val="28"/>
          <w:szCs w:val="28"/>
          <w:lang w:val="en-US"/>
        </w:rPr>
        <w:t>energy</w:t>
      </w:r>
      <w:r w:rsidR="005E2D9C" w:rsidRPr="005E2D9C">
        <w:rPr>
          <w:sz w:val="28"/>
          <w:szCs w:val="28"/>
          <w:lang w:val="en-US"/>
        </w:rPr>
        <w:t xml:space="preserve"> </w:t>
      </w:r>
      <w:r w:rsidR="005E2D9C">
        <w:rPr>
          <w:sz w:val="28"/>
          <w:szCs w:val="28"/>
          <w:lang w:val="en-US"/>
        </w:rPr>
        <w:t xml:space="preserve">companies” </w:t>
      </w:r>
      <w:r w:rsidR="00175DE2" w:rsidRPr="005E2D9C">
        <w:rPr>
          <w:sz w:val="28"/>
          <w:szCs w:val="28"/>
          <w:lang w:val="en-US"/>
        </w:rPr>
        <w:t>(</w:t>
      </w:r>
      <w:r w:rsidR="005E2D9C">
        <w:rPr>
          <w:sz w:val="28"/>
          <w:szCs w:val="28"/>
          <w:lang w:val="en-US"/>
        </w:rPr>
        <w:t>with a partial implementation in English</w:t>
      </w:r>
      <w:r w:rsidR="00175DE2" w:rsidRPr="005E2D9C">
        <w:rPr>
          <w:sz w:val="28"/>
          <w:szCs w:val="28"/>
          <w:lang w:val="en-US"/>
        </w:rPr>
        <w:t xml:space="preserve">) </w:t>
      </w:r>
      <w:r w:rsidR="00660BFB" w:rsidRPr="005E2D9C">
        <w:rPr>
          <w:sz w:val="28"/>
          <w:szCs w:val="28"/>
          <w:lang w:val="en-US"/>
        </w:rPr>
        <w:t xml:space="preserve"> </w:t>
      </w:r>
    </w:p>
    <w:p w14:paraId="1434BB23" w14:textId="77777777" w:rsidR="000905BB" w:rsidRPr="005E2D9C" w:rsidRDefault="000905BB" w:rsidP="000905BB">
      <w:pPr>
        <w:shd w:val="clear" w:color="auto" w:fill="FFFFFF"/>
        <w:ind w:left="176"/>
        <w:jc w:val="center"/>
        <w:rPr>
          <w:sz w:val="28"/>
          <w:szCs w:val="28"/>
          <w:lang w:val="en-US"/>
        </w:rPr>
      </w:pPr>
    </w:p>
    <w:p w14:paraId="45FBD833" w14:textId="77777777" w:rsidR="000905BB" w:rsidRPr="005E2D9C" w:rsidRDefault="000905BB" w:rsidP="000905BB">
      <w:pPr>
        <w:shd w:val="clear" w:color="auto" w:fill="FFFFFF"/>
        <w:ind w:left="28"/>
        <w:jc w:val="center"/>
        <w:rPr>
          <w:color w:val="000000"/>
          <w:sz w:val="28"/>
          <w:szCs w:val="28"/>
          <w:lang w:val="en-US"/>
        </w:rPr>
      </w:pPr>
    </w:p>
    <w:p w14:paraId="69A1F5FD" w14:textId="77777777" w:rsidR="000905BB" w:rsidRPr="005E2D9C" w:rsidRDefault="000905BB" w:rsidP="000905BB">
      <w:pPr>
        <w:shd w:val="clear" w:color="auto" w:fill="FFFFFF"/>
        <w:ind w:left="28"/>
        <w:jc w:val="center"/>
        <w:rPr>
          <w:sz w:val="28"/>
          <w:szCs w:val="28"/>
          <w:lang w:val="en-US"/>
        </w:rPr>
      </w:pPr>
    </w:p>
    <w:p w14:paraId="0566E679" w14:textId="77777777" w:rsidR="000905BB" w:rsidRPr="005E2D9C" w:rsidRDefault="000905BB" w:rsidP="000905BB">
      <w:pPr>
        <w:shd w:val="clear" w:color="auto" w:fill="FFFFFF"/>
        <w:ind w:left="28"/>
        <w:jc w:val="center"/>
        <w:rPr>
          <w:sz w:val="28"/>
          <w:szCs w:val="28"/>
          <w:lang w:val="en-US"/>
        </w:rPr>
      </w:pPr>
    </w:p>
    <w:p w14:paraId="57A45139" w14:textId="77777777" w:rsidR="000905BB" w:rsidRPr="005E2D9C" w:rsidRDefault="000905BB" w:rsidP="000905BB">
      <w:pPr>
        <w:shd w:val="clear" w:color="auto" w:fill="FFFFFF"/>
        <w:tabs>
          <w:tab w:val="left" w:pos="5678"/>
        </w:tabs>
        <w:ind w:left="3022" w:right="1843" w:hanging="2880"/>
        <w:jc w:val="center"/>
        <w:rPr>
          <w:sz w:val="28"/>
          <w:szCs w:val="28"/>
          <w:lang w:val="en-US"/>
        </w:rPr>
      </w:pPr>
    </w:p>
    <w:p w14:paraId="55CCEA6C" w14:textId="77777777" w:rsidR="000905BB" w:rsidRPr="005E2D9C" w:rsidRDefault="000905BB" w:rsidP="000905BB">
      <w:pPr>
        <w:shd w:val="clear" w:color="auto" w:fill="FFFFFF"/>
        <w:tabs>
          <w:tab w:val="left" w:pos="5678"/>
        </w:tabs>
        <w:ind w:left="3022" w:right="1843" w:hanging="2880"/>
        <w:jc w:val="center"/>
        <w:rPr>
          <w:sz w:val="28"/>
          <w:szCs w:val="28"/>
          <w:lang w:val="en-US"/>
        </w:rPr>
      </w:pPr>
    </w:p>
    <w:p w14:paraId="314A0E99" w14:textId="77777777" w:rsidR="000905BB" w:rsidRPr="005E2D9C" w:rsidRDefault="000905BB" w:rsidP="000905BB">
      <w:pPr>
        <w:shd w:val="clear" w:color="auto" w:fill="FFFFFF"/>
        <w:tabs>
          <w:tab w:val="left" w:pos="5678"/>
        </w:tabs>
        <w:ind w:left="3022" w:right="1843" w:hanging="2880"/>
        <w:jc w:val="center"/>
        <w:rPr>
          <w:sz w:val="28"/>
          <w:szCs w:val="28"/>
          <w:lang w:val="en-US"/>
        </w:rPr>
      </w:pPr>
    </w:p>
    <w:p w14:paraId="011EC380" w14:textId="77777777" w:rsidR="00043A79" w:rsidRPr="005E2D9C" w:rsidRDefault="00043A79" w:rsidP="000905BB">
      <w:pPr>
        <w:shd w:val="clear" w:color="auto" w:fill="FFFFFF"/>
        <w:tabs>
          <w:tab w:val="left" w:pos="5678"/>
        </w:tabs>
        <w:ind w:left="3022" w:right="1843" w:hanging="2880"/>
        <w:jc w:val="center"/>
        <w:rPr>
          <w:sz w:val="28"/>
          <w:szCs w:val="28"/>
          <w:lang w:val="en-US"/>
        </w:rPr>
      </w:pPr>
    </w:p>
    <w:p w14:paraId="143EB6A8" w14:textId="77777777" w:rsidR="00043A79" w:rsidRPr="005E2D9C" w:rsidRDefault="00043A79" w:rsidP="000905BB">
      <w:pPr>
        <w:shd w:val="clear" w:color="auto" w:fill="FFFFFF"/>
        <w:tabs>
          <w:tab w:val="left" w:pos="5678"/>
        </w:tabs>
        <w:ind w:left="3022" w:right="1843" w:hanging="2880"/>
        <w:jc w:val="center"/>
        <w:rPr>
          <w:sz w:val="28"/>
          <w:szCs w:val="28"/>
          <w:lang w:val="en-US"/>
        </w:rPr>
      </w:pPr>
    </w:p>
    <w:p w14:paraId="44F20481" w14:textId="77777777" w:rsidR="000905BB" w:rsidRPr="005E2D9C" w:rsidRDefault="000905BB" w:rsidP="000905BB">
      <w:pPr>
        <w:shd w:val="clear" w:color="auto" w:fill="FFFFFF"/>
        <w:tabs>
          <w:tab w:val="left" w:pos="5678"/>
        </w:tabs>
        <w:ind w:left="3022" w:right="1843" w:hanging="2880"/>
        <w:jc w:val="center"/>
        <w:rPr>
          <w:sz w:val="28"/>
          <w:szCs w:val="28"/>
          <w:lang w:val="en-US"/>
        </w:rPr>
      </w:pPr>
    </w:p>
    <w:p w14:paraId="33BD5A04" w14:textId="77777777" w:rsidR="00514963" w:rsidRPr="005E2D9C" w:rsidRDefault="00514963" w:rsidP="000905BB">
      <w:pPr>
        <w:shd w:val="clear" w:color="auto" w:fill="FFFFFF"/>
        <w:jc w:val="center"/>
        <w:rPr>
          <w:b/>
          <w:sz w:val="28"/>
          <w:szCs w:val="28"/>
          <w:lang w:val="en-US"/>
        </w:rPr>
      </w:pPr>
    </w:p>
    <w:p w14:paraId="13A3940F" w14:textId="013353A2" w:rsidR="000905BB" w:rsidRPr="00F66487" w:rsidRDefault="005E2D9C" w:rsidP="000905BB">
      <w:pPr>
        <w:shd w:val="clear" w:color="auto" w:fill="FFFFFF"/>
        <w:jc w:val="center"/>
        <w:rPr>
          <w:b/>
          <w:sz w:val="28"/>
          <w:szCs w:val="28"/>
          <w:lang w:val="en-US"/>
        </w:rPr>
      </w:pPr>
      <w:r>
        <w:rPr>
          <w:b/>
          <w:sz w:val="28"/>
          <w:szCs w:val="28"/>
          <w:lang w:val="en-US"/>
        </w:rPr>
        <w:t xml:space="preserve">Moscow </w:t>
      </w:r>
      <w:r w:rsidR="00713B08" w:rsidRPr="00F66487">
        <w:rPr>
          <w:b/>
          <w:sz w:val="28"/>
          <w:szCs w:val="28"/>
          <w:lang w:val="en-US"/>
        </w:rPr>
        <w:t>201</w:t>
      </w:r>
      <w:r w:rsidR="00B973DE" w:rsidRPr="00F66487">
        <w:rPr>
          <w:b/>
          <w:sz w:val="28"/>
          <w:szCs w:val="28"/>
          <w:lang w:val="en-US"/>
        </w:rPr>
        <w:t>9</w:t>
      </w:r>
    </w:p>
    <w:p w14:paraId="7CD49AD0" w14:textId="77777777" w:rsidR="00514963" w:rsidRPr="00F66487" w:rsidRDefault="00514963" w:rsidP="00043A79">
      <w:pPr>
        <w:shd w:val="clear" w:color="auto" w:fill="FFFFFF"/>
        <w:jc w:val="center"/>
        <w:rPr>
          <w:rFonts w:eastAsia="SimSun"/>
          <w:bCs/>
          <w:caps/>
          <w:sz w:val="28"/>
          <w:szCs w:val="28"/>
          <w:lang w:val="en-US" w:eastAsia="zh-CN"/>
        </w:rPr>
      </w:pPr>
    </w:p>
    <w:p w14:paraId="380C1B9F" w14:textId="77777777" w:rsidR="005E2D9C" w:rsidRPr="00F66487" w:rsidRDefault="005E2D9C" w:rsidP="00043A79">
      <w:pPr>
        <w:shd w:val="clear" w:color="auto" w:fill="FFFFFF"/>
        <w:jc w:val="center"/>
        <w:rPr>
          <w:rFonts w:eastAsia="SimSun"/>
          <w:bCs/>
          <w:caps/>
          <w:sz w:val="28"/>
          <w:szCs w:val="28"/>
          <w:lang w:val="en-US" w:eastAsia="zh-CN"/>
        </w:rPr>
      </w:pPr>
    </w:p>
    <w:p w14:paraId="79DAFD03" w14:textId="77777777" w:rsidR="005E2D9C" w:rsidRPr="00F36B0A" w:rsidRDefault="005E2D9C" w:rsidP="005E2D9C">
      <w:pPr>
        <w:jc w:val="center"/>
        <w:rPr>
          <w:rFonts w:eastAsia="SimSun"/>
          <w:bCs/>
          <w:caps/>
          <w:sz w:val="28"/>
          <w:szCs w:val="28"/>
          <w:lang w:val="en-US" w:eastAsia="zh-CN"/>
        </w:rPr>
      </w:pPr>
      <w:r>
        <w:rPr>
          <w:rFonts w:eastAsia="SimSun"/>
          <w:bCs/>
          <w:caps/>
          <w:sz w:val="28"/>
          <w:szCs w:val="28"/>
          <w:lang w:val="en-US" w:eastAsia="zh-CN"/>
        </w:rPr>
        <w:lastRenderedPageBreak/>
        <w:t>the</w:t>
      </w:r>
      <w:r w:rsidRPr="0093678A">
        <w:rPr>
          <w:rFonts w:eastAsia="SimSun"/>
          <w:bCs/>
          <w:caps/>
          <w:sz w:val="28"/>
          <w:szCs w:val="28"/>
          <w:lang w:val="en-US" w:eastAsia="zh-CN"/>
        </w:rPr>
        <w:t xml:space="preserve"> </w:t>
      </w:r>
      <w:r>
        <w:rPr>
          <w:rFonts w:eastAsia="SimSun"/>
          <w:bCs/>
          <w:caps/>
          <w:sz w:val="28"/>
          <w:szCs w:val="28"/>
          <w:lang w:val="en-US" w:eastAsia="zh-CN"/>
        </w:rPr>
        <w:t>fEDERAL</w:t>
      </w:r>
      <w:r w:rsidRPr="0093678A">
        <w:rPr>
          <w:rFonts w:eastAsia="SimSun"/>
          <w:bCs/>
          <w:caps/>
          <w:sz w:val="28"/>
          <w:szCs w:val="28"/>
          <w:lang w:val="en-US" w:eastAsia="zh-CN"/>
        </w:rPr>
        <w:t xml:space="preserve"> </w:t>
      </w:r>
      <w:r>
        <w:rPr>
          <w:rFonts w:eastAsia="SimSun"/>
          <w:bCs/>
          <w:caps/>
          <w:sz w:val="28"/>
          <w:szCs w:val="28"/>
          <w:lang w:val="en-US" w:eastAsia="zh-CN"/>
        </w:rPr>
        <w:t>STATE</w:t>
      </w:r>
      <w:r w:rsidRPr="0093678A">
        <w:rPr>
          <w:rFonts w:eastAsia="SimSun"/>
          <w:bCs/>
          <w:caps/>
          <w:sz w:val="28"/>
          <w:szCs w:val="28"/>
          <w:lang w:val="en-US" w:eastAsia="zh-CN"/>
        </w:rPr>
        <w:t>-</w:t>
      </w:r>
      <w:r>
        <w:rPr>
          <w:rFonts w:eastAsia="SimSun"/>
          <w:bCs/>
          <w:caps/>
          <w:sz w:val="28"/>
          <w:szCs w:val="28"/>
          <w:lang w:val="en-US" w:eastAsia="zh-CN"/>
        </w:rPr>
        <w:t>funded</w:t>
      </w:r>
      <w:r w:rsidRPr="0093678A">
        <w:rPr>
          <w:rFonts w:eastAsia="SimSun"/>
          <w:bCs/>
          <w:caps/>
          <w:sz w:val="28"/>
          <w:szCs w:val="28"/>
          <w:lang w:val="en-US" w:eastAsia="zh-CN"/>
        </w:rPr>
        <w:t xml:space="preserve"> </w:t>
      </w:r>
      <w:r>
        <w:rPr>
          <w:rFonts w:eastAsia="SimSun"/>
          <w:bCs/>
          <w:caps/>
          <w:sz w:val="28"/>
          <w:szCs w:val="28"/>
          <w:lang w:val="en-US" w:eastAsia="zh-CN"/>
        </w:rPr>
        <w:t>educational</w:t>
      </w:r>
      <w:r w:rsidRPr="0093678A">
        <w:rPr>
          <w:rFonts w:eastAsia="SimSun"/>
          <w:bCs/>
          <w:caps/>
          <w:sz w:val="28"/>
          <w:szCs w:val="28"/>
          <w:lang w:val="en-US" w:eastAsia="zh-CN"/>
        </w:rPr>
        <w:t xml:space="preserve"> </w:t>
      </w:r>
      <w:r>
        <w:rPr>
          <w:rFonts w:eastAsia="SimSun"/>
          <w:bCs/>
          <w:caps/>
          <w:sz w:val="28"/>
          <w:szCs w:val="28"/>
          <w:lang w:val="en-US" w:eastAsia="zh-CN"/>
        </w:rPr>
        <w:t>institution</w:t>
      </w:r>
      <w:r w:rsidRPr="0093678A">
        <w:rPr>
          <w:rFonts w:eastAsia="SimSun"/>
          <w:bCs/>
          <w:caps/>
          <w:sz w:val="28"/>
          <w:szCs w:val="28"/>
          <w:lang w:val="en-US" w:eastAsia="zh-CN"/>
        </w:rPr>
        <w:t xml:space="preserve"> </w:t>
      </w:r>
      <w:r>
        <w:rPr>
          <w:rFonts w:eastAsia="SimSun"/>
          <w:bCs/>
          <w:caps/>
          <w:sz w:val="28"/>
          <w:szCs w:val="28"/>
          <w:lang w:val="en-US" w:eastAsia="zh-CN"/>
        </w:rPr>
        <w:t>of higher education “FINANCIAL UNIVERSITY</w:t>
      </w:r>
      <w:r w:rsidRPr="00F36B0A">
        <w:rPr>
          <w:rFonts w:eastAsia="SimSun"/>
          <w:bCs/>
          <w:caps/>
          <w:sz w:val="28"/>
          <w:szCs w:val="28"/>
          <w:lang w:val="en-US" w:eastAsia="zh-CN"/>
        </w:rPr>
        <w:t xml:space="preserve"> </w:t>
      </w:r>
      <w:r>
        <w:rPr>
          <w:rFonts w:eastAsia="SimSun"/>
          <w:bCs/>
          <w:caps/>
          <w:sz w:val="28"/>
          <w:szCs w:val="28"/>
          <w:lang w:val="en-US" w:eastAsia="zh-CN"/>
        </w:rPr>
        <w:t>UNDER THE GOVERNMENT OF THE Russian federation”</w:t>
      </w:r>
    </w:p>
    <w:p w14:paraId="61295014" w14:textId="77777777" w:rsidR="005E2D9C" w:rsidRPr="005E2D9C" w:rsidRDefault="005E2D9C" w:rsidP="005E2D9C">
      <w:pPr>
        <w:jc w:val="center"/>
        <w:rPr>
          <w:rFonts w:eastAsia="SimSun"/>
          <w:bCs/>
          <w:caps/>
          <w:sz w:val="28"/>
          <w:szCs w:val="28"/>
          <w:lang w:val="en-US" w:eastAsia="zh-CN"/>
        </w:rPr>
      </w:pPr>
      <w:r w:rsidRPr="005E2D9C">
        <w:rPr>
          <w:rFonts w:eastAsia="SimSun"/>
          <w:bCs/>
          <w:caps/>
          <w:sz w:val="28"/>
          <w:szCs w:val="28"/>
          <w:lang w:val="en-US" w:eastAsia="zh-CN"/>
        </w:rPr>
        <w:t>(</w:t>
      </w:r>
      <w:r>
        <w:rPr>
          <w:rFonts w:eastAsia="SimSun"/>
          <w:bCs/>
          <w:caps/>
          <w:sz w:val="28"/>
          <w:szCs w:val="28"/>
          <w:lang w:val="en-US" w:eastAsia="zh-CN"/>
        </w:rPr>
        <w:t>FINANCIAL UNIVERSITY</w:t>
      </w:r>
      <w:r w:rsidRPr="005E2D9C">
        <w:rPr>
          <w:rFonts w:eastAsia="SimSun"/>
          <w:bCs/>
          <w:caps/>
          <w:sz w:val="28"/>
          <w:szCs w:val="28"/>
          <w:lang w:val="en-US" w:eastAsia="zh-CN"/>
        </w:rPr>
        <w:t>)</w:t>
      </w:r>
    </w:p>
    <w:p w14:paraId="08F1F000" w14:textId="77777777" w:rsidR="005E2D9C" w:rsidRPr="005E2D9C" w:rsidRDefault="005E2D9C" w:rsidP="005E2D9C">
      <w:pPr>
        <w:shd w:val="clear" w:color="auto" w:fill="FFFFFF"/>
        <w:tabs>
          <w:tab w:val="left" w:pos="0"/>
        </w:tabs>
        <w:ind w:left="142"/>
        <w:jc w:val="center"/>
        <w:rPr>
          <w:b/>
          <w:sz w:val="28"/>
          <w:szCs w:val="28"/>
          <w:lang w:val="en-US"/>
        </w:rPr>
      </w:pPr>
    </w:p>
    <w:p w14:paraId="08509005" w14:textId="77777777" w:rsidR="005E2D9C" w:rsidRPr="007D0637" w:rsidRDefault="005E2D9C" w:rsidP="005E2D9C">
      <w:pPr>
        <w:shd w:val="clear" w:color="auto" w:fill="FFFFFF"/>
        <w:tabs>
          <w:tab w:val="left" w:pos="0"/>
        </w:tabs>
        <w:ind w:left="142"/>
        <w:jc w:val="center"/>
        <w:rPr>
          <w:rFonts w:eastAsia="Calibri"/>
          <w:b/>
          <w:sz w:val="28"/>
          <w:szCs w:val="28"/>
          <w:lang w:val="en-US"/>
        </w:rPr>
      </w:pPr>
      <w:r>
        <w:rPr>
          <w:b/>
          <w:sz w:val="28"/>
          <w:szCs w:val="28"/>
          <w:lang w:val="en-US"/>
        </w:rPr>
        <w:t>Department</w:t>
      </w:r>
      <w:r w:rsidRPr="007D0637">
        <w:rPr>
          <w:b/>
          <w:sz w:val="28"/>
          <w:szCs w:val="28"/>
          <w:lang w:val="en-US"/>
        </w:rPr>
        <w:t xml:space="preserve"> </w:t>
      </w:r>
      <w:r>
        <w:rPr>
          <w:b/>
          <w:sz w:val="28"/>
          <w:szCs w:val="28"/>
          <w:lang w:val="en-US"/>
        </w:rPr>
        <w:t>of</w:t>
      </w:r>
      <w:r w:rsidRPr="007D0637">
        <w:rPr>
          <w:b/>
          <w:sz w:val="28"/>
          <w:szCs w:val="28"/>
          <w:lang w:val="en-US"/>
        </w:rPr>
        <w:t xml:space="preserve"> </w:t>
      </w:r>
      <w:r>
        <w:rPr>
          <w:b/>
          <w:sz w:val="28"/>
          <w:szCs w:val="28"/>
          <w:lang w:val="en-US"/>
        </w:rPr>
        <w:t>World</w:t>
      </w:r>
      <w:r w:rsidRPr="007D0637">
        <w:rPr>
          <w:b/>
          <w:sz w:val="28"/>
          <w:szCs w:val="28"/>
          <w:lang w:val="en-US"/>
        </w:rPr>
        <w:t xml:space="preserve"> </w:t>
      </w:r>
      <w:r>
        <w:rPr>
          <w:b/>
          <w:sz w:val="28"/>
          <w:szCs w:val="28"/>
          <w:lang w:val="en-US"/>
        </w:rPr>
        <w:t>Economy</w:t>
      </w:r>
      <w:r w:rsidRPr="007D0637">
        <w:rPr>
          <w:b/>
          <w:sz w:val="28"/>
          <w:szCs w:val="28"/>
          <w:lang w:val="en-US"/>
        </w:rPr>
        <w:t xml:space="preserve"> </w:t>
      </w:r>
      <w:r>
        <w:rPr>
          <w:b/>
          <w:sz w:val="28"/>
          <w:szCs w:val="28"/>
          <w:lang w:val="en-US"/>
        </w:rPr>
        <w:t>and</w:t>
      </w:r>
      <w:r w:rsidRPr="007D0637">
        <w:rPr>
          <w:b/>
          <w:sz w:val="28"/>
          <w:szCs w:val="28"/>
          <w:lang w:val="en-US"/>
        </w:rPr>
        <w:t xml:space="preserve"> </w:t>
      </w:r>
      <w:r>
        <w:rPr>
          <w:b/>
          <w:sz w:val="28"/>
          <w:szCs w:val="28"/>
          <w:lang w:val="en-US"/>
        </w:rPr>
        <w:t xml:space="preserve">World Finance </w:t>
      </w:r>
    </w:p>
    <w:p w14:paraId="15B1B3C9" w14:textId="77777777" w:rsidR="005E2D9C" w:rsidRPr="007D0637" w:rsidRDefault="005E2D9C" w:rsidP="005E2D9C">
      <w:pPr>
        <w:shd w:val="clear" w:color="auto" w:fill="FFFFFF"/>
        <w:ind w:left="28"/>
        <w:jc w:val="center"/>
        <w:rPr>
          <w:rFonts w:eastAsia="Arial Unicode MS"/>
          <w:sz w:val="28"/>
          <w:szCs w:val="28"/>
          <w:lang w:val="en-US"/>
        </w:rPr>
      </w:pPr>
    </w:p>
    <w:p w14:paraId="3556A3B1" w14:textId="77777777" w:rsidR="000905BB" w:rsidRPr="00036299" w:rsidRDefault="000905BB" w:rsidP="000905BB">
      <w:pPr>
        <w:shd w:val="clear" w:color="auto" w:fill="FFFFFF"/>
        <w:ind w:left="28"/>
        <w:jc w:val="center"/>
        <w:rPr>
          <w:sz w:val="28"/>
          <w:szCs w:val="28"/>
          <w:lang w:val="en-US"/>
        </w:rPr>
      </w:pPr>
    </w:p>
    <w:tbl>
      <w:tblPr>
        <w:tblW w:w="9356" w:type="dxa"/>
        <w:tblLook w:val="04A0" w:firstRow="1" w:lastRow="0" w:firstColumn="1" w:lastColumn="0" w:noHBand="0" w:noVBand="1"/>
      </w:tblPr>
      <w:tblGrid>
        <w:gridCol w:w="4221"/>
        <w:gridCol w:w="5135"/>
      </w:tblGrid>
      <w:tr w:rsidR="000C6812" w:rsidRPr="000C6812" w14:paraId="1D86A409" w14:textId="77777777" w:rsidTr="000C6812">
        <w:tc>
          <w:tcPr>
            <w:tcW w:w="4221" w:type="dxa"/>
            <w:shd w:val="clear" w:color="auto" w:fill="auto"/>
          </w:tcPr>
          <w:p w14:paraId="7E88F3DB" w14:textId="77777777" w:rsidR="000C6812" w:rsidRPr="00036299" w:rsidRDefault="000C6812" w:rsidP="000C6812">
            <w:pPr>
              <w:widowControl w:val="0"/>
              <w:autoSpaceDE w:val="0"/>
              <w:autoSpaceDN w:val="0"/>
              <w:adjustRightInd w:val="0"/>
              <w:jc w:val="center"/>
              <w:rPr>
                <w:rFonts w:eastAsia="Calibri"/>
                <w:sz w:val="28"/>
                <w:szCs w:val="28"/>
                <w:lang w:val="en-US"/>
              </w:rPr>
            </w:pPr>
          </w:p>
        </w:tc>
        <w:tc>
          <w:tcPr>
            <w:tcW w:w="5135" w:type="dxa"/>
            <w:shd w:val="clear" w:color="auto" w:fill="auto"/>
          </w:tcPr>
          <w:p w14:paraId="670017B6" w14:textId="02EC750E" w:rsidR="000C6812" w:rsidRPr="008573ED" w:rsidRDefault="008573ED" w:rsidP="000C6812">
            <w:pPr>
              <w:ind w:left="315"/>
              <w:rPr>
                <w:rFonts w:eastAsia="Calibri"/>
                <w:b/>
                <w:lang w:val="en-US"/>
              </w:rPr>
            </w:pPr>
            <w:r>
              <w:rPr>
                <w:rFonts w:eastAsia="Calibri"/>
                <w:b/>
                <w:lang w:val="en-US"/>
              </w:rPr>
              <w:t xml:space="preserve">APPROVED </w:t>
            </w:r>
          </w:p>
          <w:p w14:paraId="099A8467" w14:textId="2A3A458A" w:rsidR="000C6812" w:rsidRPr="008573ED" w:rsidRDefault="008573ED" w:rsidP="000C6812">
            <w:pPr>
              <w:spacing w:before="240" w:after="240"/>
              <w:ind w:left="318"/>
              <w:rPr>
                <w:rFonts w:eastAsia="Calibri"/>
                <w:sz w:val="28"/>
                <w:szCs w:val="28"/>
                <w:lang w:val="en-US"/>
              </w:rPr>
            </w:pPr>
            <w:r>
              <w:rPr>
                <w:rFonts w:eastAsia="Calibri"/>
                <w:sz w:val="28"/>
                <w:szCs w:val="28"/>
                <w:lang w:val="en-US"/>
              </w:rPr>
              <w:t>Vice-Rector on development of</w:t>
            </w:r>
            <w:r w:rsidR="000C6812" w:rsidRPr="008573ED">
              <w:rPr>
                <w:rFonts w:eastAsia="Calibri"/>
                <w:sz w:val="28"/>
                <w:szCs w:val="28"/>
                <w:lang w:val="en-US"/>
              </w:rPr>
              <w:t xml:space="preserve"> </w:t>
            </w:r>
            <w:r>
              <w:rPr>
                <w:rFonts w:eastAsia="Calibri"/>
                <w:sz w:val="28"/>
                <w:szCs w:val="28"/>
                <w:lang w:val="en-US"/>
              </w:rPr>
              <w:t xml:space="preserve">educational </w:t>
            </w:r>
            <w:proofErr w:type="spellStart"/>
            <w:r>
              <w:rPr>
                <w:rFonts w:eastAsia="Calibri"/>
                <w:sz w:val="28"/>
                <w:szCs w:val="28"/>
                <w:lang w:val="en-US"/>
              </w:rPr>
              <w:t>programmes</w:t>
            </w:r>
            <w:proofErr w:type="spellEnd"/>
            <w:r>
              <w:rPr>
                <w:rFonts w:eastAsia="Calibri"/>
                <w:sz w:val="28"/>
                <w:szCs w:val="28"/>
                <w:lang w:val="en-US"/>
              </w:rPr>
              <w:t xml:space="preserve"> </w:t>
            </w:r>
            <w:r w:rsidR="000C6812" w:rsidRPr="008573ED">
              <w:rPr>
                <w:rFonts w:eastAsia="Calibri"/>
                <w:sz w:val="28"/>
                <w:szCs w:val="28"/>
                <w:lang w:val="en-US"/>
              </w:rPr>
              <w:t xml:space="preserve"> </w:t>
            </w:r>
          </w:p>
          <w:p w14:paraId="07D60A62" w14:textId="2E8DC3E0" w:rsidR="000C6812" w:rsidRPr="000C6812" w:rsidRDefault="000C6812" w:rsidP="000C6812">
            <w:pPr>
              <w:spacing w:before="240" w:after="240"/>
              <w:ind w:left="318"/>
              <w:rPr>
                <w:rFonts w:eastAsia="Calibri"/>
              </w:rPr>
            </w:pPr>
            <w:r w:rsidRPr="000C6812">
              <w:rPr>
                <w:rFonts w:eastAsia="Calibri"/>
                <w:sz w:val="28"/>
                <w:szCs w:val="28"/>
              </w:rPr>
              <w:t xml:space="preserve">______________Е. А. </w:t>
            </w:r>
            <w:r w:rsidR="005E2D9C">
              <w:rPr>
                <w:rFonts w:eastAsia="Calibri"/>
                <w:sz w:val="28"/>
                <w:szCs w:val="28"/>
                <w:lang w:val="en-US"/>
              </w:rPr>
              <w:t>K</w:t>
            </w:r>
            <w:r w:rsidRPr="000C6812">
              <w:rPr>
                <w:rFonts w:eastAsia="Calibri"/>
                <w:sz w:val="28"/>
                <w:szCs w:val="28"/>
              </w:rPr>
              <w:t>а</w:t>
            </w:r>
            <w:r w:rsidR="005E2D9C">
              <w:rPr>
                <w:rFonts w:eastAsia="Calibri"/>
                <w:sz w:val="28"/>
                <w:szCs w:val="28"/>
                <w:lang w:val="en-US"/>
              </w:rPr>
              <w:t>m</w:t>
            </w:r>
            <w:r w:rsidRPr="000C6812">
              <w:rPr>
                <w:rFonts w:eastAsia="Calibri"/>
                <w:sz w:val="28"/>
                <w:szCs w:val="28"/>
              </w:rPr>
              <w:t>е</w:t>
            </w:r>
            <w:r w:rsidR="005E2D9C">
              <w:rPr>
                <w:rFonts w:eastAsia="Calibri"/>
                <w:sz w:val="28"/>
                <w:szCs w:val="28"/>
                <w:lang w:val="en-US"/>
              </w:rPr>
              <w:t>n</w:t>
            </w:r>
            <w:r w:rsidRPr="000C6812">
              <w:rPr>
                <w:rFonts w:eastAsia="Calibri"/>
                <w:sz w:val="28"/>
                <w:szCs w:val="28"/>
              </w:rPr>
              <w:t>е</w:t>
            </w:r>
            <w:proofErr w:type="spellStart"/>
            <w:r w:rsidR="005E2D9C">
              <w:rPr>
                <w:rFonts w:eastAsia="Calibri"/>
                <w:sz w:val="28"/>
                <w:szCs w:val="28"/>
                <w:lang w:val="en-US"/>
              </w:rPr>
              <w:t>va</w:t>
            </w:r>
            <w:proofErr w:type="spellEnd"/>
          </w:p>
          <w:p w14:paraId="39591676" w14:textId="102D7FC5" w:rsidR="000C6812" w:rsidRPr="000C6812" w:rsidRDefault="000C6812" w:rsidP="000C6812">
            <w:pPr>
              <w:ind w:left="315"/>
              <w:rPr>
                <w:rFonts w:eastAsia="Calibri"/>
              </w:rPr>
            </w:pPr>
            <w:r w:rsidRPr="000C6812">
              <w:rPr>
                <w:rFonts w:eastAsia="Calibri"/>
              </w:rPr>
              <w:t>«___</w:t>
            </w:r>
            <w:proofErr w:type="gramStart"/>
            <w:r w:rsidRPr="000C6812">
              <w:rPr>
                <w:rFonts w:eastAsia="Calibri"/>
              </w:rPr>
              <w:t>_»  _</w:t>
            </w:r>
            <w:proofErr w:type="gramEnd"/>
            <w:r w:rsidRPr="000C6812">
              <w:rPr>
                <w:rFonts w:eastAsia="Calibri"/>
              </w:rPr>
              <w:t>__________________201</w:t>
            </w:r>
            <w:r w:rsidR="00B973DE">
              <w:rPr>
                <w:rFonts w:eastAsia="Calibri"/>
                <w:lang w:val="en-US"/>
              </w:rPr>
              <w:t>9</w:t>
            </w:r>
            <w:r w:rsidRPr="000C6812">
              <w:rPr>
                <w:rFonts w:eastAsia="Calibri"/>
              </w:rPr>
              <w:t xml:space="preserve"> </w:t>
            </w:r>
          </w:p>
          <w:p w14:paraId="29BF83F0" w14:textId="77777777" w:rsidR="000C6812" w:rsidRPr="000C6812" w:rsidRDefault="000C6812" w:rsidP="000C6812">
            <w:pPr>
              <w:widowControl w:val="0"/>
              <w:autoSpaceDE w:val="0"/>
              <w:autoSpaceDN w:val="0"/>
              <w:adjustRightInd w:val="0"/>
              <w:spacing w:line="360" w:lineRule="auto"/>
              <w:ind w:right="-770" w:firstLine="627"/>
              <w:rPr>
                <w:rFonts w:eastAsia="SimSun"/>
                <w:bCs/>
                <w:sz w:val="28"/>
                <w:szCs w:val="28"/>
                <w:lang w:eastAsia="zh-CN"/>
              </w:rPr>
            </w:pPr>
          </w:p>
          <w:p w14:paraId="33354436" w14:textId="77777777" w:rsidR="000C6812" w:rsidRPr="000C6812" w:rsidRDefault="000C6812" w:rsidP="000C6812">
            <w:pPr>
              <w:widowControl w:val="0"/>
              <w:autoSpaceDE w:val="0"/>
              <w:autoSpaceDN w:val="0"/>
              <w:adjustRightInd w:val="0"/>
              <w:jc w:val="right"/>
              <w:rPr>
                <w:rFonts w:eastAsia="Calibri"/>
                <w:sz w:val="28"/>
                <w:szCs w:val="28"/>
              </w:rPr>
            </w:pPr>
          </w:p>
        </w:tc>
      </w:tr>
    </w:tbl>
    <w:p w14:paraId="43C1F20C" w14:textId="77EAAF60" w:rsidR="00036299" w:rsidRPr="00534B40" w:rsidRDefault="0071265E" w:rsidP="00036299">
      <w:pPr>
        <w:shd w:val="clear" w:color="auto" w:fill="FFFFFF"/>
        <w:tabs>
          <w:tab w:val="center" w:pos="4549"/>
          <w:tab w:val="right" w:pos="9070"/>
        </w:tabs>
        <w:ind w:left="28"/>
        <w:rPr>
          <w:b/>
          <w:sz w:val="28"/>
          <w:szCs w:val="28"/>
          <w:lang w:val="en-US"/>
        </w:rPr>
      </w:pPr>
      <w:r>
        <w:rPr>
          <w:rFonts w:eastAsia="Calibri"/>
          <w:sz w:val="28"/>
          <w:szCs w:val="28"/>
        </w:rPr>
        <w:tab/>
      </w:r>
      <w:r w:rsidR="00036299">
        <w:rPr>
          <w:b/>
          <w:sz w:val="28"/>
          <w:szCs w:val="28"/>
          <w:lang w:val="en-US"/>
        </w:rPr>
        <w:t>I</w:t>
      </w:r>
      <w:r w:rsidR="00036299" w:rsidRPr="00534B40">
        <w:rPr>
          <w:b/>
          <w:sz w:val="28"/>
          <w:szCs w:val="28"/>
          <w:lang w:val="en-US"/>
        </w:rPr>
        <w:t>.</w:t>
      </w:r>
      <w:r w:rsidR="00036299">
        <w:rPr>
          <w:b/>
          <w:sz w:val="28"/>
          <w:szCs w:val="28"/>
        </w:rPr>
        <w:t>А</w:t>
      </w:r>
      <w:r w:rsidR="00036299" w:rsidRPr="00534B40">
        <w:rPr>
          <w:b/>
          <w:sz w:val="28"/>
          <w:szCs w:val="28"/>
          <w:lang w:val="en-US"/>
        </w:rPr>
        <w:t xml:space="preserve">. </w:t>
      </w:r>
      <w:proofErr w:type="spellStart"/>
      <w:r w:rsidR="00036299">
        <w:rPr>
          <w:b/>
          <w:sz w:val="28"/>
          <w:szCs w:val="28"/>
          <w:lang w:val="en-US"/>
        </w:rPr>
        <w:t>Balyuk</w:t>
      </w:r>
      <w:proofErr w:type="spellEnd"/>
      <w:r w:rsidR="00036299">
        <w:rPr>
          <w:b/>
          <w:sz w:val="28"/>
          <w:szCs w:val="28"/>
          <w:lang w:val="en-US"/>
        </w:rPr>
        <w:t xml:space="preserve"> </w:t>
      </w:r>
      <w:r w:rsidR="00036299" w:rsidRPr="00534B40">
        <w:rPr>
          <w:b/>
          <w:sz w:val="28"/>
          <w:szCs w:val="28"/>
          <w:lang w:val="en-US"/>
        </w:rPr>
        <w:t xml:space="preserve"> </w:t>
      </w:r>
    </w:p>
    <w:p w14:paraId="026F9DFD" w14:textId="77777777" w:rsidR="00036299" w:rsidRPr="00534B40" w:rsidRDefault="00036299" w:rsidP="00036299">
      <w:pPr>
        <w:shd w:val="clear" w:color="auto" w:fill="FFFFFF"/>
        <w:ind w:left="28"/>
        <w:jc w:val="center"/>
        <w:rPr>
          <w:sz w:val="28"/>
          <w:szCs w:val="28"/>
          <w:lang w:val="en-US"/>
        </w:rPr>
      </w:pPr>
    </w:p>
    <w:p w14:paraId="0F0CAE68" w14:textId="77777777" w:rsidR="00036299" w:rsidRPr="00534B40" w:rsidRDefault="00036299" w:rsidP="00036299">
      <w:pPr>
        <w:shd w:val="clear" w:color="auto" w:fill="FFFFFF"/>
        <w:ind w:left="28"/>
        <w:jc w:val="center"/>
        <w:rPr>
          <w:b/>
          <w:sz w:val="36"/>
          <w:szCs w:val="36"/>
          <w:lang w:val="en-US"/>
        </w:rPr>
      </w:pPr>
    </w:p>
    <w:p w14:paraId="748B87CC" w14:textId="77777777" w:rsidR="00036299" w:rsidRPr="00534B40" w:rsidRDefault="00036299" w:rsidP="00036299">
      <w:pPr>
        <w:shd w:val="clear" w:color="auto" w:fill="FFFFFF"/>
        <w:spacing w:line="360" w:lineRule="auto"/>
        <w:ind w:left="28"/>
        <w:jc w:val="center"/>
        <w:rPr>
          <w:b/>
          <w:sz w:val="36"/>
          <w:szCs w:val="36"/>
          <w:lang w:val="en-US"/>
        </w:rPr>
      </w:pPr>
      <w:r>
        <w:rPr>
          <w:b/>
          <w:sz w:val="36"/>
          <w:szCs w:val="36"/>
          <w:lang w:val="en-US"/>
        </w:rPr>
        <w:t xml:space="preserve">FINANCE OF ENERGY CORPORATIONS </w:t>
      </w:r>
    </w:p>
    <w:p w14:paraId="27E5A0E9" w14:textId="77777777" w:rsidR="00036299" w:rsidRPr="00534B40" w:rsidRDefault="00036299" w:rsidP="00036299">
      <w:pPr>
        <w:shd w:val="clear" w:color="auto" w:fill="FFFFFF"/>
        <w:ind w:left="28"/>
        <w:jc w:val="center"/>
        <w:rPr>
          <w:b/>
          <w:sz w:val="32"/>
          <w:szCs w:val="32"/>
          <w:lang w:val="en-US"/>
        </w:rPr>
      </w:pPr>
      <w:r w:rsidRPr="00534B40">
        <w:rPr>
          <w:b/>
          <w:sz w:val="32"/>
          <w:szCs w:val="32"/>
          <w:lang w:val="en-US"/>
        </w:rPr>
        <w:t>(</w:t>
      </w:r>
      <w:r>
        <w:rPr>
          <w:b/>
          <w:sz w:val="32"/>
          <w:szCs w:val="32"/>
          <w:lang w:val="en-US"/>
        </w:rPr>
        <w:t>in English</w:t>
      </w:r>
      <w:r w:rsidRPr="00534B40">
        <w:rPr>
          <w:b/>
          <w:sz w:val="32"/>
          <w:szCs w:val="32"/>
          <w:lang w:val="en-US"/>
        </w:rPr>
        <w:t xml:space="preserve">) </w:t>
      </w:r>
    </w:p>
    <w:p w14:paraId="2F5AD19A" w14:textId="77777777" w:rsidR="00036299" w:rsidRPr="00534B40" w:rsidRDefault="00036299" w:rsidP="00036299">
      <w:pPr>
        <w:shd w:val="clear" w:color="auto" w:fill="FFFFFF"/>
        <w:ind w:left="28"/>
        <w:jc w:val="center"/>
        <w:rPr>
          <w:sz w:val="28"/>
          <w:szCs w:val="28"/>
          <w:lang w:val="en-US"/>
        </w:rPr>
      </w:pPr>
    </w:p>
    <w:p w14:paraId="4A27DB4F" w14:textId="77777777" w:rsidR="00036299" w:rsidRPr="00534B40" w:rsidRDefault="00036299" w:rsidP="00036299">
      <w:pPr>
        <w:shd w:val="clear" w:color="auto" w:fill="FFFFFF"/>
        <w:tabs>
          <w:tab w:val="left" w:pos="8222"/>
        </w:tabs>
        <w:spacing w:line="360" w:lineRule="auto"/>
        <w:ind w:left="851" w:right="2578"/>
        <w:jc w:val="center"/>
        <w:rPr>
          <w:b/>
          <w:color w:val="000000"/>
          <w:sz w:val="28"/>
          <w:szCs w:val="28"/>
        </w:rPr>
      </w:pPr>
      <w:r w:rsidRPr="00534B40">
        <w:rPr>
          <w:b/>
          <w:bCs/>
          <w:sz w:val="28"/>
          <w:szCs w:val="28"/>
        </w:rPr>
        <w:t xml:space="preserve">                    </w:t>
      </w:r>
      <w:r>
        <w:rPr>
          <w:b/>
          <w:bCs/>
          <w:sz w:val="28"/>
          <w:szCs w:val="28"/>
          <w:lang w:val="en-US"/>
        </w:rPr>
        <w:t>Syllabus</w:t>
      </w:r>
      <w:r w:rsidRPr="00534B40">
        <w:rPr>
          <w:b/>
          <w:bCs/>
          <w:sz w:val="28"/>
          <w:szCs w:val="28"/>
        </w:rPr>
        <w:t xml:space="preserve"> </w:t>
      </w:r>
      <w:r>
        <w:rPr>
          <w:b/>
          <w:bCs/>
          <w:sz w:val="28"/>
          <w:szCs w:val="28"/>
          <w:lang w:val="en-US"/>
        </w:rPr>
        <w:t>of</w:t>
      </w:r>
      <w:r w:rsidRPr="00534B40">
        <w:rPr>
          <w:b/>
          <w:bCs/>
          <w:sz w:val="28"/>
          <w:szCs w:val="28"/>
        </w:rPr>
        <w:t xml:space="preserve"> </w:t>
      </w:r>
      <w:r>
        <w:rPr>
          <w:b/>
          <w:bCs/>
          <w:sz w:val="28"/>
          <w:szCs w:val="28"/>
          <w:lang w:val="en-US"/>
        </w:rPr>
        <w:t>the</w:t>
      </w:r>
      <w:r w:rsidRPr="00534B40">
        <w:rPr>
          <w:b/>
          <w:bCs/>
          <w:sz w:val="28"/>
          <w:szCs w:val="28"/>
        </w:rPr>
        <w:t xml:space="preserve"> </w:t>
      </w:r>
      <w:r>
        <w:rPr>
          <w:b/>
          <w:bCs/>
          <w:sz w:val="28"/>
          <w:szCs w:val="28"/>
          <w:lang w:val="en-US"/>
        </w:rPr>
        <w:t>course</w:t>
      </w:r>
    </w:p>
    <w:p w14:paraId="761541C8" w14:textId="77777777" w:rsidR="00036299" w:rsidRPr="005E2D9C" w:rsidRDefault="00036299" w:rsidP="00036299">
      <w:pPr>
        <w:shd w:val="clear" w:color="auto" w:fill="FFFFFF"/>
        <w:tabs>
          <w:tab w:val="left" w:pos="1066"/>
        </w:tabs>
        <w:spacing w:line="360" w:lineRule="auto"/>
        <w:ind w:firstLine="284"/>
        <w:jc w:val="center"/>
        <w:rPr>
          <w:sz w:val="28"/>
          <w:szCs w:val="28"/>
          <w:lang w:val="en-US"/>
        </w:rPr>
      </w:pPr>
      <w:r>
        <w:rPr>
          <w:sz w:val="28"/>
          <w:szCs w:val="28"/>
          <w:lang w:val="en-US"/>
        </w:rPr>
        <w:t>for</w:t>
      </w:r>
      <w:r w:rsidRPr="005E2D9C">
        <w:rPr>
          <w:sz w:val="28"/>
          <w:szCs w:val="28"/>
          <w:lang w:val="en-US"/>
        </w:rPr>
        <w:t xml:space="preserve"> </w:t>
      </w:r>
      <w:r>
        <w:rPr>
          <w:sz w:val="28"/>
          <w:szCs w:val="28"/>
          <w:lang w:val="en-US"/>
        </w:rPr>
        <w:t>the</w:t>
      </w:r>
      <w:r w:rsidRPr="005E2D9C">
        <w:rPr>
          <w:sz w:val="28"/>
          <w:szCs w:val="28"/>
          <w:lang w:val="en-US"/>
        </w:rPr>
        <w:t xml:space="preserve"> </w:t>
      </w:r>
      <w:r>
        <w:rPr>
          <w:sz w:val="28"/>
          <w:szCs w:val="28"/>
          <w:lang w:val="en-US"/>
        </w:rPr>
        <w:t>students</w:t>
      </w:r>
      <w:r w:rsidRPr="005E2D9C">
        <w:rPr>
          <w:sz w:val="28"/>
          <w:szCs w:val="28"/>
          <w:lang w:val="en-US"/>
        </w:rPr>
        <w:t xml:space="preserve"> </w:t>
      </w:r>
      <w:r>
        <w:rPr>
          <w:sz w:val="28"/>
          <w:szCs w:val="28"/>
          <w:lang w:val="en-US"/>
        </w:rPr>
        <w:t xml:space="preserve">learning the discipline  </w:t>
      </w:r>
    </w:p>
    <w:p w14:paraId="28899EED" w14:textId="77777777" w:rsidR="00036299" w:rsidRPr="005E2D9C" w:rsidRDefault="00036299" w:rsidP="00036299">
      <w:pPr>
        <w:shd w:val="clear" w:color="auto" w:fill="FFFFFF"/>
        <w:tabs>
          <w:tab w:val="left" w:pos="1066"/>
        </w:tabs>
        <w:spacing w:line="360" w:lineRule="auto"/>
        <w:ind w:firstLine="284"/>
        <w:jc w:val="center"/>
        <w:rPr>
          <w:sz w:val="28"/>
          <w:szCs w:val="28"/>
          <w:lang w:val="en-US"/>
        </w:rPr>
      </w:pPr>
      <w:r w:rsidRPr="005E2D9C">
        <w:rPr>
          <w:sz w:val="28"/>
          <w:szCs w:val="28"/>
          <w:lang w:val="en-US"/>
        </w:rPr>
        <w:t>38.03.01 “</w:t>
      </w:r>
      <w:r>
        <w:rPr>
          <w:sz w:val="28"/>
          <w:szCs w:val="28"/>
          <w:lang w:val="en-US"/>
        </w:rPr>
        <w:t>Economics</w:t>
      </w:r>
      <w:r w:rsidRPr="005E2D9C">
        <w:rPr>
          <w:sz w:val="28"/>
          <w:szCs w:val="28"/>
          <w:lang w:val="en-US"/>
        </w:rPr>
        <w:t xml:space="preserve">”, </w:t>
      </w:r>
      <w:r>
        <w:rPr>
          <w:sz w:val="28"/>
          <w:szCs w:val="28"/>
          <w:lang w:val="en-US"/>
        </w:rPr>
        <w:t>profile</w:t>
      </w:r>
      <w:r w:rsidRPr="005E2D9C">
        <w:rPr>
          <w:sz w:val="28"/>
          <w:szCs w:val="28"/>
          <w:lang w:val="en-US"/>
        </w:rPr>
        <w:t xml:space="preserve"> </w:t>
      </w:r>
      <w:r>
        <w:rPr>
          <w:sz w:val="28"/>
          <w:szCs w:val="28"/>
          <w:lang w:val="en-US"/>
        </w:rPr>
        <w:t>“International</w:t>
      </w:r>
      <w:r w:rsidRPr="005E2D9C">
        <w:rPr>
          <w:sz w:val="28"/>
          <w:szCs w:val="28"/>
          <w:lang w:val="en-US"/>
        </w:rPr>
        <w:t xml:space="preserve"> </w:t>
      </w:r>
      <w:r>
        <w:rPr>
          <w:sz w:val="28"/>
          <w:szCs w:val="28"/>
          <w:lang w:val="en-US"/>
        </w:rPr>
        <w:t>business</w:t>
      </w:r>
      <w:r w:rsidRPr="005E2D9C">
        <w:rPr>
          <w:sz w:val="28"/>
          <w:szCs w:val="28"/>
          <w:lang w:val="en-US"/>
        </w:rPr>
        <w:t xml:space="preserve"> </w:t>
      </w:r>
      <w:r>
        <w:rPr>
          <w:sz w:val="28"/>
          <w:szCs w:val="28"/>
          <w:lang w:val="en-US"/>
        </w:rPr>
        <w:t>of</w:t>
      </w:r>
      <w:r w:rsidRPr="005E2D9C">
        <w:rPr>
          <w:sz w:val="28"/>
          <w:szCs w:val="28"/>
          <w:lang w:val="en-US"/>
        </w:rPr>
        <w:t xml:space="preserve"> </w:t>
      </w:r>
      <w:r>
        <w:rPr>
          <w:sz w:val="28"/>
          <w:szCs w:val="28"/>
          <w:lang w:val="en-US"/>
        </w:rPr>
        <w:t>energy</w:t>
      </w:r>
      <w:r w:rsidRPr="005E2D9C">
        <w:rPr>
          <w:sz w:val="28"/>
          <w:szCs w:val="28"/>
          <w:lang w:val="en-US"/>
        </w:rPr>
        <w:t xml:space="preserve"> </w:t>
      </w:r>
      <w:r>
        <w:rPr>
          <w:sz w:val="28"/>
          <w:szCs w:val="28"/>
          <w:lang w:val="en-US"/>
        </w:rPr>
        <w:t xml:space="preserve">companies” </w:t>
      </w:r>
      <w:r w:rsidRPr="005E2D9C">
        <w:rPr>
          <w:sz w:val="28"/>
          <w:szCs w:val="28"/>
          <w:lang w:val="en-US"/>
        </w:rPr>
        <w:t>(</w:t>
      </w:r>
      <w:r>
        <w:rPr>
          <w:sz w:val="28"/>
          <w:szCs w:val="28"/>
          <w:lang w:val="en-US"/>
        </w:rPr>
        <w:t>with a partial implementation in English</w:t>
      </w:r>
      <w:r w:rsidRPr="005E2D9C">
        <w:rPr>
          <w:sz w:val="28"/>
          <w:szCs w:val="28"/>
          <w:lang w:val="en-US"/>
        </w:rPr>
        <w:t xml:space="preserve">)  </w:t>
      </w:r>
    </w:p>
    <w:p w14:paraId="5DBC225B" w14:textId="03442A82" w:rsidR="004A2456" w:rsidRPr="00F66487" w:rsidRDefault="004A2456" w:rsidP="000C6812">
      <w:pPr>
        <w:widowControl w:val="0"/>
        <w:shd w:val="clear" w:color="auto" w:fill="FFFFFF"/>
        <w:autoSpaceDE w:val="0"/>
        <w:autoSpaceDN w:val="0"/>
        <w:adjustRightInd w:val="0"/>
        <w:rPr>
          <w:rFonts w:eastAsia="Calibri"/>
          <w:i/>
          <w:iCs/>
          <w:color w:val="000000"/>
          <w:lang w:val="en-US"/>
        </w:rPr>
      </w:pPr>
    </w:p>
    <w:p w14:paraId="691F7AE4" w14:textId="77777777" w:rsidR="00514963" w:rsidRPr="00F66487" w:rsidRDefault="00514963" w:rsidP="000C6812">
      <w:pPr>
        <w:widowControl w:val="0"/>
        <w:shd w:val="clear" w:color="auto" w:fill="FFFFFF"/>
        <w:autoSpaceDE w:val="0"/>
        <w:autoSpaceDN w:val="0"/>
        <w:adjustRightInd w:val="0"/>
        <w:rPr>
          <w:rFonts w:eastAsia="Calibri"/>
          <w:i/>
          <w:iCs/>
          <w:color w:val="000000"/>
          <w:lang w:val="en-US"/>
        </w:rPr>
      </w:pPr>
    </w:p>
    <w:p w14:paraId="15B047C5" w14:textId="116488A4" w:rsidR="008F37F5" w:rsidRPr="00273B7C" w:rsidRDefault="00036299" w:rsidP="008F37F5">
      <w:pPr>
        <w:widowControl w:val="0"/>
        <w:shd w:val="clear" w:color="auto" w:fill="FFFFFF"/>
        <w:autoSpaceDE w:val="0"/>
        <w:autoSpaceDN w:val="0"/>
        <w:adjustRightInd w:val="0"/>
        <w:ind w:left="176"/>
        <w:jc w:val="center"/>
        <w:rPr>
          <w:rFonts w:eastAsia="Calibri"/>
          <w:i/>
          <w:sz w:val="28"/>
          <w:szCs w:val="28"/>
          <w:lang w:val="en-US" w:eastAsia="en-US"/>
        </w:rPr>
      </w:pPr>
      <w:r>
        <w:rPr>
          <w:rFonts w:eastAsia="Calibri"/>
          <w:i/>
          <w:sz w:val="28"/>
          <w:szCs w:val="28"/>
          <w:lang w:val="en-US" w:eastAsia="en-US"/>
        </w:rPr>
        <w:t>Recommended</w:t>
      </w:r>
      <w:r w:rsidRPr="00273B7C">
        <w:rPr>
          <w:rFonts w:eastAsia="Calibri"/>
          <w:i/>
          <w:sz w:val="28"/>
          <w:szCs w:val="28"/>
          <w:lang w:val="en-US" w:eastAsia="en-US"/>
        </w:rPr>
        <w:t xml:space="preserve"> </w:t>
      </w:r>
      <w:r>
        <w:rPr>
          <w:rFonts w:eastAsia="Calibri"/>
          <w:i/>
          <w:sz w:val="28"/>
          <w:szCs w:val="28"/>
          <w:lang w:val="en-US" w:eastAsia="en-US"/>
        </w:rPr>
        <w:t>by</w:t>
      </w:r>
      <w:r w:rsidRPr="00273B7C">
        <w:rPr>
          <w:rFonts w:eastAsia="Calibri"/>
          <w:i/>
          <w:sz w:val="28"/>
          <w:szCs w:val="28"/>
          <w:lang w:val="en-US" w:eastAsia="en-US"/>
        </w:rPr>
        <w:t xml:space="preserve"> </w:t>
      </w:r>
      <w:r>
        <w:rPr>
          <w:rFonts w:eastAsia="Calibri"/>
          <w:i/>
          <w:sz w:val="28"/>
          <w:szCs w:val="28"/>
          <w:lang w:val="en-US" w:eastAsia="en-US"/>
        </w:rPr>
        <w:t>the</w:t>
      </w:r>
      <w:r w:rsidRPr="00273B7C">
        <w:rPr>
          <w:rFonts w:eastAsia="Calibri"/>
          <w:i/>
          <w:sz w:val="28"/>
          <w:szCs w:val="28"/>
          <w:lang w:val="en-US" w:eastAsia="en-US"/>
        </w:rPr>
        <w:t xml:space="preserve"> </w:t>
      </w:r>
      <w:r w:rsidR="00273B7C">
        <w:rPr>
          <w:rFonts w:eastAsia="Calibri"/>
          <w:i/>
          <w:sz w:val="28"/>
          <w:szCs w:val="28"/>
          <w:lang w:val="en-US" w:eastAsia="en-US"/>
        </w:rPr>
        <w:t>Academic</w:t>
      </w:r>
      <w:r w:rsidR="00273B7C" w:rsidRPr="00273B7C">
        <w:rPr>
          <w:rFonts w:eastAsia="Calibri"/>
          <w:i/>
          <w:sz w:val="28"/>
          <w:szCs w:val="28"/>
          <w:lang w:val="en-US" w:eastAsia="en-US"/>
        </w:rPr>
        <w:t xml:space="preserve"> </w:t>
      </w:r>
      <w:r w:rsidR="00273B7C">
        <w:rPr>
          <w:rFonts w:eastAsia="Calibri"/>
          <w:i/>
          <w:sz w:val="28"/>
          <w:szCs w:val="28"/>
          <w:lang w:val="en-US" w:eastAsia="en-US"/>
        </w:rPr>
        <w:t>Council</w:t>
      </w:r>
      <w:r w:rsidR="00273B7C" w:rsidRPr="00273B7C">
        <w:rPr>
          <w:rFonts w:eastAsia="Calibri"/>
          <w:i/>
          <w:sz w:val="28"/>
          <w:szCs w:val="28"/>
          <w:lang w:val="en-US" w:eastAsia="en-US"/>
        </w:rPr>
        <w:t xml:space="preserve"> </w:t>
      </w:r>
      <w:r w:rsidR="00273B7C">
        <w:rPr>
          <w:rFonts w:eastAsia="Calibri"/>
          <w:i/>
          <w:sz w:val="28"/>
          <w:szCs w:val="28"/>
          <w:lang w:val="en-US" w:eastAsia="en-US"/>
        </w:rPr>
        <w:t>of</w:t>
      </w:r>
      <w:r w:rsidR="00273B7C" w:rsidRPr="00273B7C">
        <w:rPr>
          <w:rFonts w:eastAsia="Calibri"/>
          <w:i/>
          <w:sz w:val="28"/>
          <w:szCs w:val="28"/>
          <w:lang w:val="en-US" w:eastAsia="en-US"/>
        </w:rPr>
        <w:t xml:space="preserve"> </w:t>
      </w:r>
      <w:r w:rsidR="00273B7C">
        <w:rPr>
          <w:rFonts w:eastAsia="Calibri"/>
          <w:i/>
          <w:sz w:val="28"/>
          <w:szCs w:val="28"/>
          <w:lang w:val="en-US" w:eastAsia="en-US"/>
        </w:rPr>
        <w:t>Faculty</w:t>
      </w:r>
      <w:r w:rsidR="00273B7C" w:rsidRPr="00273B7C">
        <w:rPr>
          <w:rFonts w:eastAsia="Calibri"/>
          <w:i/>
          <w:sz w:val="28"/>
          <w:szCs w:val="28"/>
          <w:lang w:val="en-US" w:eastAsia="en-US"/>
        </w:rPr>
        <w:t xml:space="preserve"> </w:t>
      </w:r>
      <w:r w:rsidR="00273B7C">
        <w:rPr>
          <w:rFonts w:eastAsia="Calibri"/>
          <w:i/>
          <w:sz w:val="28"/>
          <w:szCs w:val="28"/>
          <w:lang w:val="en-US" w:eastAsia="en-US"/>
        </w:rPr>
        <w:t>of</w:t>
      </w:r>
      <w:r w:rsidR="00273B7C" w:rsidRPr="00273B7C">
        <w:rPr>
          <w:rFonts w:eastAsia="Calibri"/>
          <w:i/>
          <w:sz w:val="28"/>
          <w:szCs w:val="28"/>
          <w:lang w:val="en-US" w:eastAsia="en-US"/>
        </w:rPr>
        <w:t xml:space="preserve"> </w:t>
      </w:r>
      <w:r w:rsidR="00273B7C">
        <w:rPr>
          <w:rFonts w:eastAsia="Calibri"/>
          <w:i/>
          <w:sz w:val="28"/>
          <w:szCs w:val="28"/>
          <w:lang w:val="en-US" w:eastAsia="en-US"/>
        </w:rPr>
        <w:t>International</w:t>
      </w:r>
      <w:r w:rsidR="00273B7C" w:rsidRPr="00273B7C">
        <w:rPr>
          <w:rFonts w:eastAsia="Calibri"/>
          <w:i/>
          <w:sz w:val="28"/>
          <w:szCs w:val="28"/>
          <w:lang w:val="en-US" w:eastAsia="en-US"/>
        </w:rPr>
        <w:t xml:space="preserve"> </w:t>
      </w:r>
      <w:r w:rsidR="00273B7C">
        <w:rPr>
          <w:rFonts w:eastAsia="Calibri"/>
          <w:i/>
          <w:sz w:val="28"/>
          <w:szCs w:val="28"/>
          <w:lang w:val="en-US" w:eastAsia="en-US"/>
        </w:rPr>
        <w:t>Economic Relations</w:t>
      </w:r>
      <w:r w:rsidR="008F37F5" w:rsidRPr="00273B7C">
        <w:rPr>
          <w:rFonts w:eastAsia="Calibri"/>
          <w:i/>
          <w:sz w:val="28"/>
          <w:szCs w:val="28"/>
          <w:lang w:val="en-US" w:eastAsia="en-US"/>
        </w:rPr>
        <w:t xml:space="preserve">, </w:t>
      </w:r>
      <w:r w:rsidR="00273B7C">
        <w:rPr>
          <w:rFonts w:eastAsia="Calibri"/>
          <w:i/>
          <w:sz w:val="28"/>
          <w:szCs w:val="28"/>
          <w:lang w:val="en-US" w:eastAsia="en-US"/>
        </w:rPr>
        <w:t xml:space="preserve">International Finance Faculty </w:t>
      </w:r>
      <w:r w:rsidR="008F37F5" w:rsidRPr="00273B7C">
        <w:rPr>
          <w:rFonts w:eastAsia="Calibri"/>
          <w:i/>
          <w:sz w:val="28"/>
          <w:szCs w:val="28"/>
          <w:lang w:val="en-US" w:eastAsia="en-US"/>
        </w:rPr>
        <w:t xml:space="preserve"> </w:t>
      </w:r>
    </w:p>
    <w:p w14:paraId="26BE0910" w14:textId="4BB7C09E" w:rsidR="008F37F5" w:rsidRPr="00990FD7" w:rsidRDefault="008F37F5" w:rsidP="008F37F5">
      <w:pPr>
        <w:widowControl w:val="0"/>
        <w:shd w:val="clear" w:color="auto" w:fill="FFFFFF"/>
        <w:autoSpaceDE w:val="0"/>
        <w:autoSpaceDN w:val="0"/>
        <w:adjustRightInd w:val="0"/>
        <w:ind w:left="176"/>
        <w:jc w:val="center"/>
        <w:rPr>
          <w:rFonts w:eastAsia="Calibri"/>
          <w:i/>
          <w:sz w:val="28"/>
          <w:szCs w:val="28"/>
          <w:lang w:val="en-US" w:eastAsia="en-US"/>
        </w:rPr>
      </w:pPr>
      <w:r w:rsidRPr="00990FD7">
        <w:rPr>
          <w:rFonts w:eastAsia="Calibri"/>
          <w:i/>
          <w:iCs/>
          <w:sz w:val="28"/>
          <w:szCs w:val="28"/>
          <w:lang w:val="en-US" w:eastAsia="en-US"/>
        </w:rPr>
        <w:t>(</w:t>
      </w:r>
      <w:r w:rsidR="00990FD7">
        <w:rPr>
          <w:rFonts w:eastAsia="Calibri"/>
          <w:i/>
          <w:iCs/>
          <w:sz w:val="28"/>
          <w:szCs w:val="28"/>
          <w:lang w:val="en-US" w:eastAsia="en-US"/>
        </w:rPr>
        <w:t xml:space="preserve">protocol </w:t>
      </w:r>
      <w:r w:rsidRPr="00990FD7">
        <w:rPr>
          <w:rFonts w:eastAsia="Calibri"/>
          <w:i/>
          <w:sz w:val="28"/>
          <w:szCs w:val="28"/>
          <w:lang w:val="en-US" w:eastAsia="en-US"/>
        </w:rPr>
        <w:t xml:space="preserve">№ 33 </w:t>
      </w:r>
      <w:r w:rsidR="00990FD7">
        <w:rPr>
          <w:rFonts w:eastAsia="Calibri"/>
          <w:i/>
          <w:sz w:val="28"/>
          <w:szCs w:val="28"/>
          <w:lang w:val="en-US" w:eastAsia="en-US"/>
        </w:rPr>
        <w:t xml:space="preserve">as of </w:t>
      </w:r>
      <w:r w:rsidRPr="00990FD7">
        <w:rPr>
          <w:rFonts w:eastAsia="Calibri"/>
          <w:i/>
          <w:sz w:val="28"/>
          <w:szCs w:val="28"/>
          <w:lang w:val="en-US" w:eastAsia="en-US"/>
        </w:rPr>
        <w:t>15.10.2019</w:t>
      </w:r>
      <w:r w:rsidRPr="00990FD7">
        <w:rPr>
          <w:rFonts w:eastAsia="Calibri"/>
          <w:i/>
          <w:iCs/>
          <w:sz w:val="28"/>
          <w:szCs w:val="28"/>
          <w:lang w:val="en-US" w:eastAsia="en-US"/>
        </w:rPr>
        <w:t>)</w:t>
      </w:r>
    </w:p>
    <w:p w14:paraId="636E8300" w14:textId="77777777" w:rsidR="008F37F5" w:rsidRPr="00990FD7" w:rsidRDefault="008F37F5" w:rsidP="008F37F5">
      <w:pPr>
        <w:widowControl w:val="0"/>
        <w:shd w:val="clear" w:color="auto" w:fill="FFFFFF"/>
        <w:autoSpaceDE w:val="0"/>
        <w:autoSpaceDN w:val="0"/>
        <w:adjustRightInd w:val="0"/>
        <w:ind w:left="176"/>
        <w:jc w:val="center"/>
        <w:rPr>
          <w:rFonts w:eastAsia="Calibri"/>
          <w:i/>
          <w:sz w:val="28"/>
          <w:szCs w:val="28"/>
          <w:lang w:val="en-US" w:eastAsia="en-US"/>
        </w:rPr>
      </w:pPr>
    </w:p>
    <w:p w14:paraId="21A48F30" w14:textId="5CDF36B3" w:rsidR="008F37F5" w:rsidRPr="00990FD7" w:rsidRDefault="00990FD7" w:rsidP="008F37F5">
      <w:pPr>
        <w:widowControl w:val="0"/>
        <w:shd w:val="clear" w:color="auto" w:fill="FFFFFF"/>
        <w:autoSpaceDE w:val="0"/>
        <w:autoSpaceDN w:val="0"/>
        <w:adjustRightInd w:val="0"/>
        <w:ind w:left="176"/>
        <w:jc w:val="center"/>
        <w:rPr>
          <w:rFonts w:eastAsia="Calibri"/>
          <w:i/>
          <w:sz w:val="28"/>
          <w:szCs w:val="28"/>
          <w:lang w:val="en-US" w:eastAsia="en-US"/>
        </w:rPr>
      </w:pPr>
      <w:r>
        <w:rPr>
          <w:rFonts w:eastAsia="Calibri"/>
          <w:i/>
          <w:sz w:val="28"/>
          <w:szCs w:val="28"/>
          <w:lang w:val="en-US" w:eastAsia="en-US"/>
        </w:rPr>
        <w:t xml:space="preserve">Approved by the Council of education and science department </w:t>
      </w:r>
    </w:p>
    <w:p w14:paraId="4115E567" w14:textId="7EF2058A" w:rsidR="008F37F5" w:rsidRPr="00990FD7" w:rsidRDefault="008F37F5" w:rsidP="008F37F5">
      <w:pPr>
        <w:widowControl w:val="0"/>
        <w:shd w:val="clear" w:color="auto" w:fill="FFFFFF"/>
        <w:autoSpaceDE w:val="0"/>
        <w:autoSpaceDN w:val="0"/>
        <w:adjustRightInd w:val="0"/>
        <w:ind w:left="176"/>
        <w:jc w:val="center"/>
        <w:rPr>
          <w:rFonts w:eastAsia="Calibri"/>
          <w:i/>
          <w:sz w:val="28"/>
          <w:szCs w:val="28"/>
          <w:lang w:val="en-US" w:eastAsia="en-US"/>
        </w:rPr>
      </w:pPr>
      <w:r w:rsidRPr="00990FD7">
        <w:rPr>
          <w:rFonts w:eastAsia="Calibri"/>
          <w:i/>
          <w:sz w:val="28"/>
          <w:szCs w:val="28"/>
          <w:lang w:val="en-US" w:eastAsia="en-US"/>
        </w:rPr>
        <w:t xml:space="preserve"> </w:t>
      </w:r>
      <w:r w:rsidR="00990FD7">
        <w:rPr>
          <w:rFonts w:eastAsia="Calibri"/>
          <w:i/>
          <w:sz w:val="28"/>
          <w:szCs w:val="28"/>
          <w:lang w:val="en-US" w:eastAsia="en-US"/>
        </w:rPr>
        <w:t>“World Economy and World Finance”</w:t>
      </w:r>
    </w:p>
    <w:p w14:paraId="000E6668" w14:textId="63D6F84C" w:rsidR="008F37F5" w:rsidRPr="008673D4" w:rsidRDefault="008F37F5" w:rsidP="008F37F5">
      <w:pPr>
        <w:widowControl w:val="0"/>
        <w:shd w:val="clear" w:color="auto" w:fill="FFFFFF"/>
        <w:autoSpaceDE w:val="0"/>
        <w:autoSpaceDN w:val="0"/>
        <w:adjustRightInd w:val="0"/>
        <w:ind w:left="176"/>
        <w:jc w:val="center"/>
        <w:rPr>
          <w:rFonts w:eastAsia="Calibri"/>
          <w:b/>
          <w:bCs/>
          <w:i/>
          <w:sz w:val="28"/>
          <w:szCs w:val="28"/>
          <w:lang w:val="en-US" w:eastAsia="en-US"/>
        </w:rPr>
      </w:pPr>
      <w:r w:rsidRPr="008673D4">
        <w:rPr>
          <w:rFonts w:eastAsia="Calibri"/>
          <w:i/>
          <w:sz w:val="28"/>
          <w:szCs w:val="28"/>
          <w:lang w:val="en-US" w:eastAsia="en-US"/>
        </w:rPr>
        <w:t>(</w:t>
      </w:r>
      <w:r w:rsidR="00990FD7">
        <w:rPr>
          <w:rFonts w:eastAsia="Calibri"/>
          <w:i/>
          <w:sz w:val="28"/>
          <w:szCs w:val="28"/>
          <w:lang w:val="en-US" w:eastAsia="en-US"/>
        </w:rPr>
        <w:t xml:space="preserve">protocol </w:t>
      </w:r>
      <w:r w:rsidRPr="008673D4">
        <w:rPr>
          <w:rFonts w:eastAsia="Calibri"/>
          <w:i/>
          <w:sz w:val="28"/>
          <w:szCs w:val="28"/>
          <w:lang w:val="en-US" w:eastAsia="en-US"/>
        </w:rPr>
        <w:t xml:space="preserve">№ 3 </w:t>
      </w:r>
      <w:r w:rsidR="00990FD7">
        <w:rPr>
          <w:rFonts w:eastAsia="Calibri"/>
          <w:i/>
          <w:sz w:val="28"/>
          <w:szCs w:val="28"/>
          <w:lang w:val="en-US" w:eastAsia="en-US"/>
        </w:rPr>
        <w:t xml:space="preserve">as of </w:t>
      </w:r>
      <w:r w:rsidRPr="008673D4">
        <w:rPr>
          <w:rFonts w:eastAsia="Calibri"/>
          <w:i/>
          <w:sz w:val="28"/>
          <w:szCs w:val="28"/>
          <w:lang w:val="en-US" w:eastAsia="en-US"/>
        </w:rPr>
        <w:t>25.09.2019)</w:t>
      </w:r>
    </w:p>
    <w:p w14:paraId="012766B7" w14:textId="2EC51D9C" w:rsidR="004A2456" w:rsidRPr="008673D4" w:rsidRDefault="004A2456" w:rsidP="004A2456">
      <w:pPr>
        <w:widowControl w:val="0"/>
        <w:shd w:val="clear" w:color="auto" w:fill="FFFFFF"/>
        <w:autoSpaceDE w:val="0"/>
        <w:autoSpaceDN w:val="0"/>
        <w:adjustRightInd w:val="0"/>
        <w:ind w:left="176"/>
        <w:jc w:val="center"/>
        <w:rPr>
          <w:rFonts w:eastAsia="Calibri"/>
          <w:sz w:val="28"/>
          <w:szCs w:val="28"/>
          <w:lang w:val="en-US"/>
        </w:rPr>
      </w:pPr>
    </w:p>
    <w:p w14:paraId="5B0DB5B9" w14:textId="77777777" w:rsidR="003E6300" w:rsidRPr="008673D4" w:rsidRDefault="003E6300" w:rsidP="004A2456">
      <w:pPr>
        <w:widowControl w:val="0"/>
        <w:shd w:val="clear" w:color="auto" w:fill="FFFFFF"/>
        <w:autoSpaceDE w:val="0"/>
        <w:autoSpaceDN w:val="0"/>
        <w:adjustRightInd w:val="0"/>
        <w:ind w:left="176"/>
        <w:jc w:val="center"/>
        <w:rPr>
          <w:rFonts w:eastAsia="Calibri"/>
          <w:sz w:val="28"/>
          <w:szCs w:val="28"/>
          <w:lang w:val="en-US"/>
        </w:rPr>
      </w:pPr>
    </w:p>
    <w:p w14:paraId="1B9815D6" w14:textId="42D5EF69" w:rsidR="000335BB" w:rsidRPr="008673D4" w:rsidRDefault="00990FD7" w:rsidP="00043A79">
      <w:pPr>
        <w:shd w:val="clear" w:color="auto" w:fill="FFFFFF"/>
        <w:jc w:val="center"/>
        <w:rPr>
          <w:b/>
          <w:sz w:val="28"/>
          <w:szCs w:val="28"/>
          <w:lang w:val="en-US"/>
        </w:rPr>
      </w:pPr>
      <w:r>
        <w:rPr>
          <w:b/>
          <w:sz w:val="28"/>
          <w:szCs w:val="28"/>
          <w:lang w:val="en-US"/>
        </w:rPr>
        <w:t xml:space="preserve">Moscow </w:t>
      </w:r>
      <w:r w:rsidR="00713B08" w:rsidRPr="008673D4">
        <w:rPr>
          <w:b/>
          <w:sz w:val="28"/>
          <w:szCs w:val="28"/>
          <w:lang w:val="en-US"/>
        </w:rPr>
        <w:t>201</w:t>
      </w:r>
      <w:r w:rsidR="00B973DE" w:rsidRPr="008673D4">
        <w:rPr>
          <w:b/>
          <w:sz w:val="28"/>
          <w:szCs w:val="28"/>
          <w:lang w:val="en-US"/>
        </w:rPr>
        <w:t>9</w:t>
      </w:r>
    </w:p>
    <w:p w14:paraId="348A81F1" w14:textId="49D2C383" w:rsidR="000335BB" w:rsidRPr="008673D4" w:rsidRDefault="008673D4" w:rsidP="000335BB">
      <w:pPr>
        <w:spacing w:line="360" w:lineRule="exact"/>
        <w:rPr>
          <w:rFonts w:eastAsia="SimSun"/>
          <w:sz w:val="28"/>
          <w:szCs w:val="28"/>
          <w:lang w:val="en-US" w:eastAsia="zh-CN"/>
        </w:rPr>
      </w:pPr>
      <w:r>
        <w:rPr>
          <w:rFonts w:eastAsia="SimSun"/>
          <w:sz w:val="28"/>
          <w:szCs w:val="28"/>
          <w:lang w:val="en-US" w:eastAsia="zh-CN"/>
        </w:rPr>
        <w:lastRenderedPageBreak/>
        <w:t>UDK</w:t>
      </w:r>
      <w:r w:rsidR="00E40304" w:rsidRPr="008673D4">
        <w:rPr>
          <w:rFonts w:eastAsia="SimSun"/>
          <w:sz w:val="28"/>
          <w:szCs w:val="28"/>
          <w:lang w:val="en-US" w:eastAsia="zh-CN"/>
        </w:rPr>
        <w:t xml:space="preserve"> </w:t>
      </w:r>
    </w:p>
    <w:p w14:paraId="40A7D42A" w14:textId="356F81A0" w:rsidR="000335BB" w:rsidRPr="008673D4" w:rsidRDefault="008673D4" w:rsidP="000335BB">
      <w:pPr>
        <w:spacing w:line="360" w:lineRule="exact"/>
        <w:rPr>
          <w:rFonts w:eastAsia="SimSun"/>
          <w:sz w:val="28"/>
          <w:szCs w:val="28"/>
          <w:lang w:val="en-US" w:eastAsia="zh-CN"/>
        </w:rPr>
      </w:pPr>
      <w:r>
        <w:rPr>
          <w:rFonts w:eastAsia="SimSun"/>
          <w:sz w:val="28"/>
          <w:szCs w:val="28"/>
          <w:lang w:val="en-US" w:eastAsia="zh-CN"/>
        </w:rPr>
        <w:t>BBK</w:t>
      </w:r>
    </w:p>
    <w:p w14:paraId="01833264" w14:textId="72B99BE7" w:rsidR="000335BB" w:rsidRPr="00F66487" w:rsidRDefault="008673D4" w:rsidP="000335BB">
      <w:pPr>
        <w:spacing w:line="360" w:lineRule="exact"/>
        <w:rPr>
          <w:rFonts w:eastAsia="SimSun"/>
          <w:sz w:val="28"/>
          <w:szCs w:val="28"/>
          <w:lang w:val="en-US" w:eastAsia="zh-CN"/>
        </w:rPr>
      </w:pPr>
      <w:r>
        <w:rPr>
          <w:rFonts w:eastAsia="SimSun"/>
          <w:sz w:val="28"/>
          <w:szCs w:val="28"/>
          <w:lang w:val="en-US" w:eastAsia="zh-CN"/>
        </w:rPr>
        <w:t>I</w:t>
      </w:r>
      <w:r w:rsidR="00E40304" w:rsidRPr="00F66487">
        <w:rPr>
          <w:rFonts w:eastAsia="SimSun"/>
          <w:sz w:val="28"/>
          <w:szCs w:val="28"/>
          <w:lang w:val="en-US" w:eastAsia="zh-CN"/>
        </w:rPr>
        <w:t xml:space="preserve"> –</w:t>
      </w:r>
      <w:r w:rsidR="00E40304" w:rsidRPr="00F66487">
        <w:rPr>
          <w:rFonts w:eastAsia="SimSun"/>
          <w:sz w:val="28"/>
          <w:szCs w:val="28"/>
          <w:highlight w:val="yellow"/>
          <w:lang w:val="en-US" w:eastAsia="zh-CN"/>
        </w:rPr>
        <w:t xml:space="preserve"> </w:t>
      </w:r>
    </w:p>
    <w:p w14:paraId="6264045D" w14:textId="77777777" w:rsidR="008F37F5" w:rsidRPr="00F66487" w:rsidRDefault="008F37F5" w:rsidP="008F37F5">
      <w:pPr>
        <w:rPr>
          <w:b/>
          <w:lang w:val="en-US"/>
        </w:rPr>
      </w:pPr>
    </w:p>
    <w:p w14:paraId="01229573" w14:textId="2CC25C54" w:rsidR="008F37F5" w:rsidRPr="00623E3A" w:rsidRDefault="00F5501D" w:rsidP="008F37F5">
      <w:pPr>
        <w:rPr>
          <w:b/>
          <w:lang w:val="en-US"/>
        </w:rPr>
      </w:pPr>
      <w:r>
        <w:rPr>
          <w:b/>
          <w:lang w:val="en-US"/>
        </w:rPr>
        <w:t>Reviewer</w:t>
      </w:r>
      <w:r w:rsidR="008F37F5" w:rsidRPr="00623E3A">
        <w:rPr>
          <w:b/>
          <w:lang w:val="en-US"/>
        </w:rPr>
        <w:t xml:space="preserve">: </w:t>
      </w:r>
      <w:r w:rsidR="008F37F5" w:rsidRPr="008F37F5">
        <w:rPr>
          <w:b/>
        </w:rPr>
        <w:t>М</w:t>
      </w:r>
      <w:r w:rsidR="008F37F5" w:rsidRPr="00623E3A">
        <w:rPr>
          <w:b/>
          <w:lang w:val="en-US"/>
        </w:rPr>
        <w:t>.</w:t>
      </w:r>
      <w:r w:rsidR="006F611A">
        <w:rPr>
          <w:b/>
          <w:lang w:val="en-US"/>
        </w:rPr>
        <w:t>B</w:t>
      </w:r>
      <w:r w:rsidR="008F37F5" w:rsidRPr="00623E3A">
        <w:rPr>
          <w:b/>
          <w:lang w:val="en-US"/>
        </w:rPr>
        <w:t>.</w:t>
      </w:r>
      <w:r w:rsidR="003E6300" w:rsidRPr="00623E3A">
        <w:rPr>
          <w:b/>
          <w:lang w:val="en-US"/>
        </w:rPr>
        <w:t xml:space="preserve"> </w:t>
      </w:r>
      <w:proofErr w:type="spellStart"/>
      <w:r w:rsidR="008F37F5" w:rsidRPr="008F37F5">
        <w:rPr>
          <w:b/>
        </w:rPr>
        <w:t>Ме</w:t>
      </w:r>
      <w:r w:rsidR="006F611A">
        <w:rPr>
          <w:b/>
          <w:lang w:val="en-US"/>
        </w:rPr>
        <w:t>dvedeva</w:t>
      </w:r>
      <w:proofErr w:type="spellEnd"/>
      <w:r w:rsidR="008F37F5" w:rsidRPr="00623E3A">
        <w:rPr>
          <w:b/>
          <w:lang w:val="en-US"/>
        </w:rPr>
        <w:t xml:space="preserve">, </w:t>
      </w:r>
      <w:r w:rsidR="00623E3A">
        <w:rPr>
          <w:b/>
          <w:lang w:val="en-US"/>
        </w:rPr>
        <w:t>Ph.D</w:t>
      </w:r>
      <w:r w:rsidR="008F37F5" w:rsidRPr="00623E3A">
        <w:rPr>
          <w:b/>
          <w:lang w:val="en-US"/>
        </w:rPr>
        <w:t xml:space="preserve">., </w:t>
      </w:r>
      <w:r w:rsidR="00623E3A">
        <w:rPr>
          <w:b/>
          <w:lang w:val="en-US"/>
        </w:rPr>
        <w:t>Professor</w:t>
      </w:r>
      <w:r w:rsidR="00623E3A" w:rsidRPr="00623E3A">
        <w:rPr>
          <w:b/>
          <w:lang w:val="en-US"/>
        </w:rPr>
        <w:t xml:space="preserve"> </w:t>
      </w:r>
      <w:r w:rsidR="00623E3A">
        <w:rPr>
          <w:b/>
          <w:lang w:val="en-US"/>
        </w:rPr>
        <w:t>of</w:t>
      </w:r>
      <w:r w:rsidR="00623E3A" w:rsidRPr="00623E3A">
        <w:rPr>
          <w:b/>
          <w:lang w:val="en-US"/>
        </w:rPr>
        <w:t xml:space="preserve"> </w:t>
      </w:r>
      <w:r w:rsidR="00623E3A">
        <w:rPr>
          <w:b/>
          <w:lang w:val="en-US"/>
        </w:rPr>
        <w:t>the</w:t>
      </w:r>
      <w:r w:rsidR="00623E3A" w:rsidRPr="00623E3A">
        <w:rPr>
          <w:b/>
          <w:lang w:val="en-US"/>
        </w:rPr>
        <w:t xml:space="preserve"> </w:t>
      </w:r>
      <w:r w:rsidR="00623E3A">
        <w:rPr>
          <w:b/>
          <w:lang w:val="en-US"/>
        </w:rPr>
        <w:t>Department</w:t>
      </w:r>
      <w:r w:rsidR="00623E3A" w:rsidRPr="00623E3A">
        <w:rPr>
          <w:b/>
          <w:lang w:val="en-US"/>
        </w:rPr>
        <w:t xml:space="preserve"> </w:t>
      </w:r>
      <w:r w:rsidR="00623E3A">
        <w:rPr>
          <w:b/>
          <w:lang w:val="en-US"/>
        </w:rPr>
        <w:t>of</w:t>
      </w:r>
      <w:r w:rsidR="00623E3A" w:rsidRPr="00623E3A">
        <w:rPr>
          <w:b/>
          <w:lang w:val="en-US"/>
        </w:rPr>
        <w:t xml:space="preserve"> </w:t>
      </w:r>
      <w:r w:rsidR="00623E3A">
        <w:rPr>
          <w:b/>
          <w:lang w:val="en-US"/>
        </w:rPr>
        <w:t>World</w:t>
      </w:r>
      <w:r w:rsidR="00623E3A" w:rsidRPr="00623E3A">
        <w:rPr>
          <w:b/>
          <w:lang w:val="en-US"/>
        </w:rPr>
        <w:t xml:space="preserve"> </w:t>
      </w:r>
      <w:r w:rsidR="00623E3A">
        <w:rPr>
          <w:b/>
          <w:lang w:val="en-US"/>
        </w:rPr>
        <w:t xml:space="preserve">Economy and World Finance </w:t>
      </w:r>
    </w:p>
    <w:p w14:paraId="7A6A75BB" w14:textId="77777777" w:rsidR="000335BB" w:rsidRPr="00623E3A" w:rsidRDefault="000335BB" w:rsidP="000335BB">
      <w:pPr>
        <w:rPr>
          <w:b/>
          <w:lang w:val="en-US"/>
        </w:rPr>
      </w:pPr>
    </w:p>
    <w:p w14:paraId="6133790C" w14:textId="279A0C1D" w:rsidR="000335BB" w:rsidRPr="00F66487" w:rsidRDefault="00623E3A" w:rsidP="000335BB">
      <w:pPr>
        <w:ind w:firstLine="540"/>
        <w:rPr>
          <w:b/>
          <w:sz w:val="28"/>
          <w:szCs w:val="28"/>
          <w:lang w:val="en-US"/>
        </w:rPr>
      </w:pPr>
      <w:r>
        <w:rPr>
          <w:b/>
          <w:sz w:val="28"/>
          <w:szCs w:val="28"/>
          <w:lang w:val="en-US"/>
        </w:rPr>
        <w:t>I</w:t>
      </w:r>
      <w:r w:rsidR="00213DBE" w:rsidRPr="00F66487">
        <w:rPr>
          <w:b/>
          <w:sz w:val="28"/>
          <w:szCs w:val="28"/>
          <w:lang w:val="en-US"/>
        </w:rPr>
        <w:t>.</w:t>
      </w:r>
      <w:r w:rsidR="00213DBE">
        <w:rPr>
          <w:b/>
          <w:sz w:val="28"/>
          <w:szCs w:val="28"/>
        </w:rPr>
        <w:t>А</w:t>
      </w:r>
      <w:r w:rsidR="00213DBE" w:rsidRPr="00F66487">
        <w:rPr>
          <w:b/>
          <w:sz w:val="28"/>
          <w:szCs w:val="28"/>
          <w:lang w:val="en-US"/>
        </w:rPr>
        <w:t xml:space="preserve">. </w:t>
      </w:r>
      <w:proofErr w:type="spellStart"/>
      <w:r>
        <w:rPr>
          <w:b/>
          <w:sz w:val="28"/>
          <w:szCs w:val="28"/>
          <w:lang w:val="en-US"/>
        </w:rPr>
        <w:t>Balyuk</w:t>
      </w:r>
      <w:proofErr w:type="spellEnd"/>
      <w:r w:rsidR="006C4E3B" w:rsidRPr="00F66487">
        <w:rPr>
          <w:b/>
          <w:sz w:val="28"/>
          <w:szCs w:val="28"/>
          <w:lang w:val="en-US"/>
        </w:rPr>
        <w:t xml:space="preserve"> </w:t>
      </w:r>
    </w:p>
    <w:p w14:paraId="0EB7B3C7" w14:textId="4DE81ED5" w:rsidR="000335BB" w:rsidRPr="00C50E39" w:rsidRDefault="00C50E39" w:rsidP="00713EB2">
      <w:pPr>
        <w:ind w:firstLine="567"/>
        <w:jc w:val="both"/>
        <w:rPr>
          <w:sz w:val="28"/>
          <w:szCs w:val="28"/>
          <w:lang w:val="en-US"/>
        </w:rPr>
      </w:pPr>
      <w:r>
        <w:rPr>
          <w:b/>
          <w:color w:val="000000"/>
          <w:sz w:val="28"/>
          <w:szCs w:val="28"/>
          <w:lang w:val="en-US"/>
        </w:rPr>
        <w:t>Finance</w:t>
      </w:r>
      <w:r w:rsidRPr="00C50E39">
        <w:rPr>
          <w:b/>
          <w:color w:val="000000"/>
          <w:sz w:val="28"/>
          <w:szCs w:val="28"/>
          <w:lang w:val="en-US"/>
        </w:rPr>
        <w:t xml:space="preserve"> </w:t>
      </w:r>
      <w:r>
        <w:rPr>
          <w:b/>
          <w:color w:val="000000"/>
          <w:sz w:val="28"/>
          <w:szCs w:val="28"/>
          <w:lang w:val="en-US"/>
        </w:rPr>
        <w:t>of</w:t>
      </w:r>
      <w:r w:rsidRPr="00C50E39">
        <w:rPr>
          <w:b/>
          <w:color w:val="000000"/>
          <w:sz w:val="28"/>
          <w:szCs w:val="28"/>
          <w:lang w:val="en-US"/>
        </w:rPr>
        <w:t xml:space="preserve"> </w:t>
      </w:r>
      <w:r w:rsidR="004E77FE">
        <w:rPr>
          <w:b/>
          <w:color w:val="000000"/>
          <w:sz w:val="28"/>
          <w:szCs w:val="28"/>
          <w:lang w:val="en-US"/>
        </w:rPr>
        <w:t>e</w:t>
      </w:r>
      <w:r>
        <w:rPr>
          <w:b/>
          <w:color w:val="000000"/>
          <w:sz w:val="28"/>
          <w:szCs w:val="28"/>
          <w:lang w:val="en-US"/>
        </w:rPr>
        <w:t>nergy</w:t>
      </w:r>
      <w:r w:rsidRPr="00C50E39">
        <w:rPr>
          <w:b/>
          <w:color w:val="000000"/>
          <w:sz w:val="28"/>
          <w:szCs w:val="28"/>
          <w:lang w:val="en-US"/>
        </w:rPr>
        <w:t xml:space="preserve"> </w:t>
      </w:r>
      <w:r w:rsidR="004E77FE">
        <w:rPr>
          <w:b/>
          <w:color w:val="000000"/>
          <w:sz w:val="28"/>
          <w:szCs w:val="28"/>
          <w:lang w:val="en-US"/>
        </w:rPr>
        <w:t>c</w:t>
      </w:r>
      <w:r>
        <w:rPr>
          <w:b/>
          <w:color w:val="000000"/>
          <w:sz w:val="28"/>
          <w:szCs w:val="28"/>
          <w:lang w:val="en-US"/>
        </w:rPr>
        <w:t>orporations</w:t>
      </w:r>
      <w:r w:rsidRPr="00C50E39">
        <w:rPr>
          <w:b/>
          <w:color w:val="000000"/>
          <w:sz w:val="28"/>
          <w:szCs w:val="28"/>
          <w:lang w:val="en-US"/>
        </w:rPr>
        <w:t xml:space="preserve"> </w:t>
      </w:r>
      <w:r w:rsidR="00660BFB" w:rsidRPr="00C50E39">
        <w:rPr>
          <w:b/>
          <w:color w:val="000000"/>
          <w:sz w:val="28"/>
          <w:szCs w:val="28"/>
          <w:lang w:val="en-US"/>
        </w:rPr>
        <w:t>(</w:t>
      </w:r>
      <w:r>
        <w:rPr>
          <w:b/>
          <w:color w:val="000000"/>
          <w:sz w:val="28"/>
          <w:szCs w:val="28"/>
          <w:lang w:val="en-US"/>
        </w:rPr>
        <w:t>in English)</w:t>
      </w:r>
      <w:r w:rsidR="000335BB" w:rsidRPr="00C50E39">
        <w:rPr>
          <w:b/>
          <w:color w:val="000000"/>
          <w:sz w:val="28"/>
          <w:szCs w:val="28"/>
          <w:lang w:val="en-US"/>
        </w:rPr>
        <w:t xml:space="preserve">. </w:t>
      </w:r>
      <w:r w:rsidRPr="00C50E39">
        <w:rPr>
          <w:bCs/>
          <w:color w:val="000000"/>
          <w:sz w:val="28"/>
          <w:szCs w:val="28"/>
          <w:lang w:val="en-US"/>
        </w:rPr>
        <w:t>The</w:t>
      </w:r>
      <w:r w:rsidRPr="00C50E39">
        <w:rPr>
          <w:b/>
          <w:color w:val="000000"/>
          <w:sz w:val="28"/>
          <w:szCs w:val="28"/>
          <w:lang w:val="en-US"/>
        </w:rPr>
        <w:t xml:space="preserve"> </w:t>
      </w:r>
      <w:r w:rsidRPr="00C50E39">
        <w:rPr>
          <w:bCs/>
          <w:color w:val="000000"/>
          <w:sz w:val="28"/>
          <w:szCs w:val="28"/>
          <w:lang w:val="en-US"/>
        </w:rPr>
        <w:t xml:space="preserve">syllabus </w:t>
      </w:r>
      <w:r>
        <w:rPr>
          <w:bCs/>
          <w:color w:val="000000"/>
          <w:sz w:val="28"/>
          <w:szCs w:val="28"/>
          <w:lang w:val="en-US"/>
        </w:rPr>
        <w:t>of</w:t>
      </w:r>
      <w:r w:rsidRPr="00C50E39">
        <w:rPr>
          <w:bCs/>
          <w:color w:val="000000"/>
          <w:sz w:val="28"/>
          <w:szCs w:val="28"/>
          <w:lang w:val="en-US"/>
        </w:rPr>
        <w:t xml:space="preserve"> </w:t>
      </w:r>
      <w:r>
        <w:rPr>
          <w:bCs/>
          <w:color w:val="000000"/>
          <w:sz w:val="28"/>
          <w:szCs w:val="28"/>
          <w:lang w:val="en-US"/>
        </w:rPr>
        <w:t>the</w:t>
      </w:r>
      <w:r w:rsidRPr="00C50E39">
        <w:rPr>
          <w:bCs/>
          <w:color w:val="000000"/>
          <w:sz w:val="28"/>
          <w:szCs w:val="28"/>
          <w:lang w:val="en-US"/>
        </w:rPr>
        <w:t xml:space="preserve"> </w:t>
      </w:r>
      <w:r>
        <w:rPr>
          <w:bCs/>
          <w:color w:val="000000"/>
          <w:sz w:val="28"/>
          <w:szCs w:val="28"/>
          <w:lang w:val="en-US"/>
        </w:rPr>
        <w:t>optional</w:t>
      </w:r>
      <w:r w:rsidRPr="00C50E39">
        <w:rPr>
          <w:bCs/>
          <w:color w:val="000000"/>
          <w:sz w:val="28"/>
          <w:szCs w:val="28"/>
          <w:lang w:val="en-US"/>
        </w:rPr>
        <w:t xml:space="preserve"> </w:t>
      </w:r>
      <w:r>
        <w:rPr>
          <w:bCs/>
          <w:color w:val="000000"/>
          <w:sz w:val="28"/>
          <w:szCs w:val="28"/>
          <w:lang w:val="en-US"/>
        </w:rPr>
        <w:t>course</w:t>
      </w:r>
      <w:r w:rsidRPr="00C50E39">
        <w:rPr>
          <w:bCs/>
          <w:color w:val="000000"/>
          <w:sz w:val="28"/>
          <w:szCs w:val="28"/>
          <w:lang w:val="en-US"/>
        </w:rPr>
        <w:t xml:space="preserve"> </w:t>
      </w:r>
      <w:r>
        <w:rPr>
          <w:bCs/>
          <w:color w:val="000000"/>
          <w:sz w:val="28"/>
          <w:szCs w:val="28"/>
          <w:lang w:val="en-US"/>
        </w:rPr>
        <w:t>of</w:t>
      </w:r>
      <w:r w:rsidRPr="00C50E39">
        <w:rPr>
          <w:bCs/>
          <w:color w:val="000000"/>
          <w:sz w:val="28"/>
          <w:szCs w:val="28"/>
          <w:lang w:val="en-US"/>
        </w:rPr>
        <w:t xml:space="preserve"> </w:t>
      </w:r>
      <w:r>
        <w:rPr>
          <w:bCs/>
          <w:color w:val="000000"/>
          <w:sz w:val="28"/>
          <w:szCs w:val="28"/>
          <w:lang w:val="en-US"/>
        </w:rPr>
        <w:t>the</w:t>
      </w:r>
      <w:r w:rsidRPr="00C50E39">
        <w:rPr>
          <w:bCs/>
          <w:color w:val="000000"/>
          <w:sz w:val="28"/>
          <w:szCs w:val="28"/>
          <w:lang w:val="en-US"/>
        </w:rPr>
        <w:t xml:space="preserve"> </w:t>
      </w:r>
      <w:r>
        <w:rPr>
          <w:bCs/>
          <w:color w:val="000000"/>
          <w:sz w:val="28"/>
          <w:szCs w:val="28"/>
          <w:lang w:val="en-US"/>
        </w:rPr>
        <w:t>educational</w:t>
      </w:r>
      <w:r w:rsidRPr="00C50E39">
        <w:rPr>
          <w:bCs/>
          <w:color w:val="000000"/>
          <w:sz w:val="28"/>
          <w:szCs w:val="28"/>
          <w:lang w:val="en-US"/>
        </w:rPr>
        <w:t xml:space="preserve"> </w:t>
      </w:r>
      <w:proofErr w:type="spellStart"/>
      <w:r>
        <w:rPr>
          <w:bCs/>
          <w:color w:val="000000"/>
          <w:sz w:val="28"/>
          <w:szCs w:val="28"/>
          <w:lang w:val="en-US"/>
        </w:rPr>
        <w:t>programme</w:t>
      </w:r>
      <w:proofErr w:type="spellEnd"/>
      <w:r w:rsidRPr="00C50E39">
        <w:rPr>
          <w:bCs/>
          <w:color w:val="000000"/>
          <w:sz w:val="28"/>
          <w:szCs w:val="28"/>
          <w:lang w:val="en-US"/>
        </w:rPr>
        <w:t xml:space="preserve"> </w:t>
      </w:r>
      <w:r>
        <w:rPr>
          <w:bCs/>
          <w:color w:val="000000"/>
          <w:sz w:val="28"/>
          <w:szCs w:val="28"/>
          <w:lang w:val="en-US"/>
        </w:rPr>
        <w:t xml:space="preserve">for the students learning the discipline </w:t>
      </w:r>
      <w:bookmarkStart w:id="0" w:name="OLE_LINK5"/>
      <w:bookmarkStart w:id="1" w:name="OLE_LINK4"/>
      <w:r w:rsidR="000335BB" w:rsidRPr="00C50E39">
        <w:rPr>
          <w:bCs/>
          <w:color w:val="000000"/>
          <w:sz w:val="28"/>
          <w:szCs w:val="28"/>
          <w:lang w:val="en-US"/>
        </w:rPr>
        <w:t xml:space="preserve">38.03.01 </w:t>
      </w:r>
      <w:r>
        <w:rPr>
          <w:bCs/>
          <w:color w:val="000000"/>
          <w:sz w:val="28"/>
          <w:szCs w:val="28"/>
          <w:lang w:val="en-US"/>
        </w:rPr>
        <w:t>“Economics”</w:t>
      </w:r>
      <w:bookmarkEnd w:id="0"/>
      <w:bookmarkEnd w:id="1"/>
      <w:r w:rsidR="000335BB" w:rsidRPr="00C50E39">
        <w:rPr>
          <w:bCs/>
          <w:color w:val="000000"/>
          <w:sz w:val="28"/>
          <w:szCs w:val="28"/>
          <w:lang w:val="en-US"/>
        </w:rPr>
        <w:t xml:space="preserve">, </w:t>
      </w:r>
      <w:r>
        <w:rPr>
          <w:bCs/>
          <w:color w:val="000000"/>
          <w:sz w:val="28"/>
          <w:szCs w:val="28"/>
          <w:lang w:val="en-US"/>
        </w:rPr>
        <w:t>profile “International business of energy companies”</w:t>
      </w:r>
      <w:r w:rsidR="00175DE2" w:rsidRPr="00C50E39">
        <w:rPr>
          <w:lang w:val="en-US"/>
        </w:rPr>
        <w:t xml:space="preserve"> </w:t>
      </w:r>
      <w:r w:rsidR="00175DE2" w:rsidRPr="00C50E39">
        <w:rPr>
          <w:sz w:val="28"/>
          <w:szCs w:val="28"/>
          <w:lang w:val="en-US"/>
        </w:rPr>
        <w:t>(</w:t>
      </w:r>
      <w:r>
        <w:rPr>
          <w:sz w:val="28"/>
          <w:szCs w:val="28"/>
          <w:lang w:val="en-US"/>
        </w:rPr>
        <w:t>with a partial implementation in English</w:t>
      </w:r>
      <w:r w:rsidR="00175DE2" w:rsidRPr="00C50E39">
        <w:rPr>
          <w:sz w:val="28"/>
          <w:szCs w:val="28"/>
          <w:lang w:val="en-US"/>
        </w:rPr>
        <w:t xml:space="preserve">) </w:t>
      </w:r>
      <w:r w:rsidR="000335BB" w:rsidRPr="00C50E39">
        <w:rPr>
          <w:color w:val="000000"/>
          <w:sz w:val="28"/>
          <w:szCs w:val="28"/>
          <w:lang w:val="en-US"/>
        </w:rPr>
        <w:t xml:space="preserve">— </w:t>
      </w:r>
      <w:r w:rsidR="000335BB">
        <w:rPr>
          <w:color w:val="000000"/>
          <w:sz w:val="28"/>
          <w:szCs w:val="28"/>
        </w:rPr>
        <w:t>М</w:t>
      </w:r>
      <w:r w:rsidR="000335BB" w:rsidRPr="00C50E39">
        <w:rPr>
          <w:color w:val="000000"/>
          <w:sz w:val="28"/>
          <w:szCs w:val="28"/>
          <w:lang w:val="en-US"/>
        </w:rPr>
        <w:t xml:space="preserve">.: </w:t>
      </w:r>
      <w:r>
        <w:rPr>
          <w:color w:val="000000"/>
          <w:sz w:val="28"/>
          <w:szCs w:val="28"/>
          <w:lang w:val="en-US"/>
        </w:rPr>
        <w:t>Financial University</w:t>
      </w:r>
      <w:r w:rsidR="000335BB" w:rsidRPr="00C50E39">
        <w:rPr>
          <w:color w:val="000000"/>
          <w:sz w:val="28"/>
          <w:szCs w:val="28"/>
          <w:lang w:val="en-US"/>
        </w:rPr>
        <w:t xml:space="preserve">, </w:t>
      </w:r>
      <w:r>
        <w:rPr>
          <w:color w:val="000000"/>
          <w:sz w:val="28"/>
          <w:szCs w:val="28"/>
          <w:lang w:val="en-US"/>
        </w:rPr>
        <w:t>Department of World Economy and World Finance</w:t>
      </w:r>
      <w:r w:rsidR="00213DBE" w:rsidRPr="00C50E39">
        <w:rPr>
          <w:color w:val="000000"/>
          <w:sz w:val="28"/>
          <w:szCs w:val="28"/>
          <w:lang w:val="en-US"/>
        </w:rPr>
        <w:t>, 201</w:t>
      </w:r>
      <w:r w:rsidR="00B973DE" w:rsidRPr="00C50E39">
        <w:rPr>
          <w:color w:val="000000"/>
          <w:sz w:val="28"/>
          <w:szCs w:val="28"/>
          <w:lang w:val="en-US"/>
        </w:rPr>
        <w:t>9</w:t>
      </w:r>
      <w:r w:rsidR="000335BB" w:rsidRPr="00C50E39">
        <w:rPr>
          <w:color w:val="000000"/>
          <w:sz w:val="28"/>
          <w:szCs w:val="28"/>
          <w:lang w:val="en-US"/>
        </w:rPr>
        <w:t xml:space="preserve"> </w:t>
      </w:r>
      <w:r w:rsidR="008B3DC6" w:rsidRPr="00C50E39">
        <w:rPr>
          <w:color w:val="000000"/>
          <w:sz w:val="28"/>
          <w:szCs w:val="28"/>
          <w:lang w:val="en-US"/>
        </w:rPr>
        <w:t>–</w:t>
      </w:r>
      <w:r w:rsidR="000335BB" w:rsidRPr="00C50E39">
        <w:rPr>
          <w:color w:val="000000"/>
          <w:sz w:val="28"/>
          <w:szCs w:val="28"/>
          <w:lang w:val="en-US"/>
        </w:rPr>
        <w:t xml:space="preserve"> </w:t>
      </w:r>
      <w:r w:rsidR="00CD296A" w:rsidRPr="00184F5A">
        <w:rPr>
          <w:sz w:val="28"/>
          <w:szCs w:val="28"/>
          <w:lang w:val="en-US"/>
        </w:rPr>
        <w:t>3</w:t>
      </w:r>
      <w:r w:rsidR="00184F5A" w:rsidRPr="00184F5A">
        <w:rPr>
          <w:sz w:val="28"/>
          <w:szCs w:val="28"/>
          <w:lang w:val="en-US"/>
        </w:rPr>
        <w:t>3</w:t>
      </w:r>
      <w:r w:rsidR="008B3DC6" w:rsidRPr="00184F5A">
        <w:rPr>
          <w:sz w:val="28"/>
          <w:szCs w:val="28"/>
          <w:lang w:val="en-US"/>
        </w:rPr>
        <w:t xml:space="preserve"> </w:t>
      </w:r>
      <w:r w:rsidRPr="00C50E39">
        <w:rPr>
          <w:sz w:val="28"/>
          <w:szCs w:val="28"/>
          <w:lang w:val="en-US"/>
        </w:rPr>
        <w:t>p</w:t>
      </w:r>
      <w:r w:rsidR="000335BB" w:rsidRPr="00C50E39">
        <w:rPr>
          <w:sz w:val="28"/>
          <w:szCs w:val="28"/>
          <w:lang w:val="en-US"/>
        </w:rPr>
        <w:t xml:space="preserve">. </w:t>
      </w:r>
    </w:p>
    <w:p w14:paraId="38789AC8" w14:textId="77777777" w:rsidR="000335BB" w:rsidRPr="00C50E39" w:rsidRDefault="000335BB" w:rsidP="000335BB">
      <w:pPr>
        <w:pStyle w:val="Normal1"/>
        <w:ind w:firstLine="540"/>
        <w:jc w:val="both"/>
        <w:rPr>
          <w:sz w:val="28"/>
          <w:szCs w:val="28"/>
          <w:lang w:val="en-US"/>
        </w:rPr>
      </w:pPr>
    </w:p>
    <w:p w14:paraId="05D6BB0F" w14:textId="16CCF447" w:rsidR="000335BB" w:rsidRPr="00941C82" w:rsidRDefault="00941C82" w:rsidP="00713EB2">
      <w:pPr>
        <w:pStyle w:val="Normal1"/>
        <w:ind w:firstLine="540"/>
        <w:jc w:val="both"/>
        <w:rPr>
          <w:sz w:val="24"/>
          <w:szCs w:val="24"/>
          <w:lang w:val="en-US"/>
        </w:rPr>
      </w:pPr>
      <w:r>
        <w:rPr>
          <w:sz w:val="24"/>
          <w:szCs w:val="24"/>
          <w:lang w:val="en-US"/>
        </w:rPr>
        <w:t>The</w:t>
      </w:r>
      <w:r w:rsidRPr="00941C82">
        <w:rPr>
          <w:sz w:val="24"/>
          <w:szCs w:val="24"/>
          <w:lang w:val="en-US"/>
        </w:rPr>
        <w:t xml:space="preserve"> </w:t>
      </w:r>
      <w:r>
        <w:rPr>
          <w:sz w:val="24"/>
          <w:szCs w:val="24"/>
          <w:lang w:val="en-US"/>
        </w:rPr>
        <w:t>course</w:t>
      </w:r>
      <w:r w:rsidRPr="00941C82">
        <w:rPr>
          <w:sz w:val="24"/>
          <w:szCs w:val="24"/>
          <w:lang w:val="en-US"/>
        </w:rPr>
        <w:t xml:space="preserve"> “</w:t>
      </w:r>
      <w:r>
        <w:rPr>
          <w:sz w:val="24"/>
          <w:szCs w:val="24"/>
          <w:lang w:val="en-US"/>
        </w:rPr>
        <w:t>Finance</w:t>
      </w:r>
      <w:r w:rsidRPr="00941C82">
        <w:rPr>
          <w:sz w:val="24"/>
          <w:szCs w:val="24"/>
          <w:lang w:val="en-US"/>
        </w:rPr>
        <w:t xml:space="preserve"> </w:t>
      </w:r>
      <w:r>
        <w:rPr>
          <w:sz w:val="24"/>
          <w:szCs w:val="24"/>
          <w:lang w:val="en-US"/>
        </w:rPr>
        <w:t>of</w:t>
      </w:r>
      <w:r w:rsidRPr="00941C82">
        <w:rPr>
          <w:sz w:val="24"/>
          <w:szCs w:val="24"/>
          <w:lang w:val="en-US"/>
        </w:rPr>
        <w:t xml:space="preserve"> </w:t>
      </w:r>
      <w:r>
        <w:rPr>
          <w:sz w:val="24"/>
          <w:szCs w:val="24"/>
          <w:lang w:val="en-US"/>
        </w:rPr>
        <w:t>energy</w:t>
      </w:r>
      <w:r w:rsidRPr="00941C82">
        <w:rPr>
          <w:sz w:val="24"/>
          <w:szCs w:val="24"/>
          <w:lang w:val="en-US"/>
        </w:rPr>
        <w:t xml:space="preserve"> </w:t>
      </w:r>
      <w:r>
        <w:rPr>
          <w:sz w:val="24"/>
          <w:szCs w:val="24"/>
          <w:lang w:val="en-US"/>
        </w:rPr>
        <w:t>corporations</w:t>
      </w:r>
      <w:r w:rsidRPr="00941C82">
        <w:rPr>
          <w:sz w:val="24"/>
          <w:szCs w:val="24"/>
          <w:lang w:val="en-US"/>
        </w:rPr>
        <w:t xml:space="preserve">” </w:t>
      </w:r>
      <w:r w:rsidR="00660BFB" w:rsidRPr="00941C82">
        <w:rPr>
          <w:sz w:val="24"/>
          <w:szCs w:val="24"/>
          <w:lang w:val="en-US"/>
        </w:rPr>
        <w:t>(</w:t>
      </w:r>
      <w:r>
        <w:rPr>
          <w:sz w:val="24"/>
          <w:szCs w:val="24"/>
          <w:lang w:val="en-US"/>
        </w:rPr>
        <w:t>in</w:t>
      </w:r>
      <w:r w:rsidRPr="00941C82">
        <w:rPr>
          <w:sz w:val="24"/>
          <w:szCs w:val="24"/>
          <w:lang w:val="en-US"/>
        </w:rPr>
        <w:t xml:space="preserve"> </w:t>
      </w:r>
      <w:r>
        <w:rPr>
          <w:sz w:val="24"/>
          <w:szCs w:val="24"/>
          <w:lang w:val="en-US"/>
        </w:rPr>
        <w:t>English</w:t>
      </w:r>
      <w:r w:rsidR="00660BFB" w:rsidRPr="00941C82">
        <w:rPr>
          <w:sz w:val="24"/>
          <w:szCs w:val="24"/>
          <w:lang w:val="en-US"/>
        </w:rPr>
        <w:t xml:space="preserve">) </w:t>
      </w:r>
      <w:r>
        <w:rPr>
          <w:sz w:val="24"/>
          <w:szCs w:val="24"/>
          <w:lang w:val="en-US"/>
        </w:rPr>
        <w:t xml:space="preserve">is an optional course of the discipline </w:t>
      </w:r>
      <w:r w:rsidR="000B4399" w:rsidRPr="00941C82">
        <w:rPr>
          <w:sz w:val="24"/>
          <w:szCs w:val="24"/>
          <w:lang w:val="en-US"/>
        </w:rPr>
        <w:t xml:space="preserve">38.03.01 </w:t>
      </w:r>
      <w:r>
        <w:rPr>
          <w:sz w:val="24"/>
          <w:szCs w:val="24"/>
          <w:lang w:val="en-US"/>
        </w:rPr>
        <w:t>“Economics”</w:t>
      </w:r>
      <w:r w:rsidR="000B4399" w:rsidRPr="00941C82">
        <w:rPr>
          <w:sz w:val="24"/>
          <w:szCs w:val="24"/>
          <w:lang w:val="en-US"/>
        </w:rPr>
        <w:t xml:space="preserve">, </w:t>
      </w:r>
      <w:r>
        <w:rPr>
          <w:sz w:val="24"/>
          <w:szCs w:val="24"/>
          <w:lang w:val="en-US"/>
        </w:rPr>
        <w:t xml:space="preserve">profile “International business of energy companies” </w:t>
      </w:r>
      <w:r w:rsidR="00175DE2" w:rsidRPr="00941C82">
        <w:rPr>
          <w:sz w:val="24"/>
          <w:szCs w:val="24"/>
          <w:lang w:val="en-US"/>
        </w:rPr>
        <w:t>(</w:t>
      </w:r>
      <w:r>
        <w:rPr>
          <w:sz w:val="24"/>
          <w:szCs w:val="24"/>
          <w:lang w:val="en-US"/>
        </w:rPr>
        <w:t xml:space="preserve">with a partial implementation in English). </w:t>
      </w:r>
      <w:r w:rsidR="00660BFB" w:rsidRPr="00941C82">
        <w:rPr>
          <w:sz w:val="24"/>
          <w:szCs w:val="24"/>
          <w:lang w:val="en-US"/>
        </w:rPr>
        <w:t xml:space="preserve"> </w:t>
      </w:r>
      <w:r w:rsidR="00213DBE" w:rsidRPr="00941C82">
        <w:rPr>
          <w:sz w:val="24"/>
          <w:szCs w:val="24"/>
          <w:lang w:val="en-US"/>
        </w:rPr>
        <w:t xml:space="preserve"> </w:t>
      </w:r>
    </w:p>
    <w:p w14:paraId="19D2DE1B" w14:textId="22306BE6" w:rsidR="000335BB" w:rsidRPr="006B0C8A" w:rsidRDefault="00DA3082" w:rsidP="000335BB">
      <w:pPr>
        <w:pStyle w:val="Normal1"/>
        <w:ind w:firstLine="540"/>
        <w:jc w:val="both"/>
        <w:rPr>
          <w:sz w:val="24"/>
          <w:szCs w:val="24"/>
          <w:lang w:val="en-US"/>
        </w:rPr>
      </w:pPr>
      <w:r>
        <w:rPr>
          <w:sz w:val="24"/>
          <w:szCs w:val="24"/>
          <w:lang w:val="en-US"/>
        </w:rPr>
        <w:t>The</w:t>
      </w:r>
      <w:r w:rsidRPr="006B0C8A">
        <w:rPr>
          <w:sz w:val="24"/>
          <w:szCs w:val="24"/>
          <w:lang w:val="en-US"/>
        </w:rPr>
        <w:t xml:space="preserve"> </w:t>
      </w:r>
      <w:r>
        <w:rPr>
          <w:sz w:val="24"/>
          <w:szCs w:val="24"/>
          <w:lang w:val="en-US"/>
        </w:rPr>
        <w:t>syllabus</w:t>
      </w:r>
      <w:r w:rsidRPr="006B0C8A">
        <w:rPr>
          <w:sz w:val="24"/>
          <w:szCs w:val="24"/>
          <w:lang w:val="en-US"/>
        </w:rPr>
        <w:t xml:space="preserve"> </w:t>
      </w:r>
      <w:r>
        <w:rPr>
          <w:sz w:val="24"/>
          <w:szCs w:val="24"/>
          <w:lang w:val="en-US"/>
        </w:rPr>
        <w:t>contains</w:t>
      </w:r>
      <w:r w:rsidRPr="006B0C8A">
        <w:rPr>
          <w:sz w:val="24"/>
          <w:szCs w:val="24"/>
          <w:lang w:val="en-US"/>
        </w:rPr>
        <w:t xml:space="preserve"> </w:t>
      </w:r>
      <w:r>
        <w:rPr>
          <w:sz w:val="24"/>
          <w:szCs w:val="24"/>
          <w:lang w:val="en-US"/>
        </w:rPr>
        <w:t>the</w:t>
      </w:r>
      <w:r w:rsidRPr="006B0C8A">
        <w:rPr>
          <w:sz w:val="24"/>
          <w:szCs w:val="24"/>
          <w:lang w:val="en-US"/>
        </w:rPr>
        <w:t xml:space="preserve"> </w:t>
      </w:r>
      <w:r w:rsidR="006B0C8A">
        <w:rPr>
          <w:sz w:val="24"/>
          <w:szCs w:val="24"/>
          <w:lang w:val="en-US"/>
        </w:rPr>
        <w:t>content</w:t>
      </w:r>
      <w:r w:rsidR="006B0C8A" w:rsidRPr="006B0C8A">
        <w:rPr>
          <w:sz w:val="24"/>
          <w:szCs w:val="24"/>
          <w:lang w:val="en-US"/>
        </w:rPr>
        <w:t xml:space="preserve"> </w:t>
      </w:r>
      <w:r w:rsidR="006B0C8A">
        <w:rPr>
          <w:sz w:val="24"/>
          <w:szCs w:val="24"/>
          <w:lang w:val="en-US"/>
        </w:rPr>
        <w:t>of</w:t>
      </w:r>
      <w:r w:rsidR="006B0C8A" w:rsidRPr="006B0C8A">
        <w:rPr>
          <w:sz w:val="24"/>
          <w:szCs w:val="24"/>
          <w:lang w:val="en-US"/>
        </w:rPr>
        <w:t xml:space="preserve"> </w:t>
      </w:r>
      <w:r>
        <w:rPr>
          <w:sz w:val="24"/>
          <w:szCs w:val="24"/>
          <w:lang w:val="en-US"/>
        </w:rPr>
        <w:t>the</w:t>
      </w:r>
      <w:r w:rsidRPr="006B0C8A">
        <w:rPr>
          <w:sz w:val="24"/>
          <w:szCs w:val="24"/>
          <w:lang w:val="en-US"/>
        </w:rPr>
        <w:t xml:space="preserve"> </w:t>
      </w:r>
      <w:r w:rsidR="006B0C8A">
        <w:rPr>
          <w:sz w:val="24"/>
          <w:szCs w:val="24"/>
          <w:lang w:val="en-US"/>
        </w:rPr>
        <w:t>educational</w:t>
      </w:r>
      <w:r w:rsidR="006B0C8A" w:rsidRPr="006B0C8A">
        <w:rPr>
          <w:sz w:val="24"/>
          <w:szCs w:val="24"/>
          <w:lang w:val="en-US"/>
        </w:rPr>
        <w:t xml:space="preserve"> </w:t>
      </w:r>
      <w:r w:rsidR="006B0C8A">
        <w:rPr>
          <w:sz w:val="24"/>
          <w:szCs w:val="24"/>
          <w:lang w:val="en-US"/>
        </w:rPr>
        <w:t>course</w:t>
      </w:r>
      <w:r w:rsidR="000335BB" w:rsidRPr="006B0C8A">
        <w:rPr>
          <w:sz w:val="24"/>
          <w:szCs w:val="24"/>
          <w:lang w:val="en-US"/>
        </w:rPr>
        <w:t xml:space="preserve">, </w:t>
      </w:r>
      <w:r w:rsidR="006B0C8A">
        <w:rPr>
          <w:sz w:val="24"/>
          <w:szCs w:val="24"/>
          <w:lang w:val="en-US"/>
        </w:rPr>
        <w:t>interdisciplinary</w:t>
      </w:r>
      <w:r w:rsidR="006B0C8A" w:rsidRPr="006B0C8A">
        <w:rPr>
          <w:sz w:val="24"/>
          <w:szCs w:val="24"/>
          <w:lang w:val="en-US"/>
        </w:rPr>
        <w:t xml:space="preserve"> </w:t>
      </w:r>
      <w:r w:rsidR="006B0C8A">
        <w:rPr>
          <w:sz w:val="24"/>
          <w:szCs w:val="24"/>
          <w:lang w:val="en-US"/>
        </w:rPr>
        <w:t>linkages</w:t>
      </w:r>
      <w:r w:rsidR="006B0C8A" w:rsidRPr="006B0C8A">
        <w:rPr>
          <w:sz w:val="24"/>
          <w:szCs w:val="24"/>
          <w:lang w:val="en-US"/>
        </w:rPr>
        <w:t xml:space="preserve"> </w:t>
      </w:r>
      <w:r w:rsidR="006B0C8A">
        <w:rPr>
          <w:sz w:val="24"/>
          <w:szCs w:val="24"/>
          <w:lang w:val="en-US"/>
        </w:rPr>
        <w:t>of the topics, the themes of the seminars</w:t>
      </w:r>
      <w:r w:rsidR="000335BB" w:rsidRPr="006B0C8A">
        <w:rPr>
          <w:sz w:val="24"/>
          <w:szCs w:val="24"/>
          <w:lang w:val="en-US"/>
        </w:rPr>
        <w:t xml:space="preserve">, </w:t>
      </w:r>
      <w:r w:rsidR="006B0C8A">
        <w:rPr>
          <w:sz w:val="24"/>
          <w:szCs w:val="24"/>
          <w:lang w:val="en-US"/>
        </w:rPr>
        <w:t xml:space="preserve">the content of independent work, the forms of control and </w:t>
      </w:r>
      <w:r w:rsidR="0084170F">
        <w:rPr>
          <w:sz w:val="24"/>
          <w:szCs w:val="24"/>
          <w:lang w:val="en-US"/>
        </w:rPr>
        <w:t xml:space="preserve">training and methodological guidance of the course. </w:t>
      </w:r>
    </w:p>
    <w:p w14:paraId="499F795D" w14:textId="659E99D6" w:rsidR="000335BB" w:rsidRPr="006B0C8A" w:rsidRDefault="000335BB" w:rsidP="000335BB">
      <w:pPr>
        <w:pStyle w:val="Normal1"/>
        <w:ind w:firstLine="540"/>
        <w:jc w:val="both"/>
        <w:rPr>
          <w:sz w:val="24"/>
          <w:szCs w:val="24"/>
          <w:lang w:val="en-US"/>
        </w:rPr>
      </w:pPr>
    </w:p>
    <w:p w14:paraId="1080A54D" w14:textId="77777777" w:rsidR="003C2BD5" w:rsidRPr="006B0C8A" w:rsidRDefault="003C2BD5" w:rsidP="000335BB">
      <w:pPr>
        <w:pStyle w:val="Normal1"/>
        <w:ind w:firstLine="540"/>
        <w:jc w:val="both"/>
        <w:rPr>
          <w:sz w:val="24"/>
          <w:szCs w:val="24"/>
          <w:lang w:val="en-US"/>
        </w:rPr>
      </w:pPr>
    </w:p>
    <w:p w14:paraId="05FFD089" w14:textId="77777777" w:rsidR="000335BB" w:rsidRPr="00F66487" w:rsidRDefault="000335BB" w:rsidP="000335BB">
      <w:pPr>
        <w:ind w:left="709" w:firstLine="567"/>
        <w:jc w:val="center"/>
        <w:rPr>
          <w:sz w:val="28"/>
          <w:szCs w:val="28"/>
          <w:lang w:val="en-US"/>
        </w:rPr>
      </w:pPr>
    </w:p>
    <w:p w14:paraId="41EFD2E3" w14:textId="5B94DEFA" w:rsidR="000335BB" w:rsidRPr="00F66487" w:rsidRDefault="006B0C8A" w:rsidP="000335BB">
      <w:pPr>
        <w:jc w:val="center"/>
        <w:rPr>
          <w:i/>
          <w:sz w:val="28"/>
          <w:szCs w:val="28"/>
          <w:lang w:val="en-US"/>
        </w:rPr>
      </w:pPr>
      <w:r>
        <w:rPr>
          <w:i/>
          <w:sz w:val="28"/>
          <w:szCs w:val="28"/>
          <w:lang w:val="en-US"/>
        </w:rPr>
        <w:t xml:space="preserve">Educational edition </w:t>
      </w:r>
    </w:p>
    <w:p w14:paraId="287A345E" w14:textId="77777777" w:rsidR="000335BB" w:rsidRPr="00F66487" w:rsidRDefault="000335BB" w:rsidP="000335BB">
      <w:pPr>
        <w:rPr>
          <w:b/>
          <w:sz w:val="28"/>
          <w:szCs w:val="28"/>
          <w:lang w:val="en-US"/>
        </w:rPr>
      </w:pPr>
    </w:p>
    <w:p w14:paraId="0F1A6B39" w14:textId="7DA32BF8" w:rsidR="00660BFB" w:rsidRPr="00941C82" w:rsidRDefault="00941C82" w:rsidP="000335BB">
      <w:pPr>
        <w:ind w:right="-286"/>
        <w:jc w:val="center"/>
        <w:rPr>
          <w:bCs/>
          <w:sz w:val="28"/>
          <w:szCs w:val="28"/>
          <w:lang w:val="en-US"/>
        </w:rPr>
      </w:pPr>
      <w:r>
        <w:rPr>
          <w:bCs/>
          <w:sz w:val="28"/>
          <w:szCs w:val="28"/>
          <w:lang w:val="en-US"/>
        </w:rPr>
        <w:t xml:space="preserve">FINANCE OF ENERGY CORPORATIONS </w:t>
      </w:r>
    </w:p>
    <w:p w14:paraId="7337D52F" w14:textId="230939E2" w:rsidR="000335BB" w:rsidRPr="00941C82" w:rsidRDefault="00660BFB" w:rsidP="000335BB">
      <w:pPr>
        <w:ind w:right="-286"/>
        <w:jc w:val="center"/>
        <w:rPr>
          <w:caps/>
          <w:sz w:val="28"/>
          <w:szCs w:val="28"/>
          <w:lang w:val="en-US"/>
        </w:rPr>
      </w:pPr>
      <w:r w:rsidRPr="00941C82">
        <w:rPr>
          <w:bCs/>
          <w:sz w:val="28"/>
          <w:szCs w:val="28"/>
          <w:lang w:val="en-US"/>
        </w:rPr>
        <w:t>(</w:t>
      </w:r>
      <w:r w:rsidR="00941C82">
        <w:rPr>
          <w:bCs/>
          <w:sz w:val="28"/>
          <w:szCs w:val="28"/>
          <w:lang w:val="en-US"/>
        </w:rPr>
        <w:t>in English</w:t>
      </w:r>
      <w:r w:rsidRPr="00941C82">
        <w:rPr>
          <w:bCs/>
          <w:sz w:val="28"/>
          <w:szCs w:val="28"/>
          <w:lang w:val="en-US"/>
        </w:rPr>
        <w:t>)</w:t>
      </w:r>
      <w:r w:rsidR="00554B67" w:rsidRPr="00941C82">
        <w:rPr>
          <w:bCs/>
          <w:sz w:val="28"/>
          <w:szCs w:val="28"/>
          <w:lang w:val="en-US"/>
        </w:rPr>
        <w:t xml:space="preserve"> </w:t>
      </w:r>
    </w:p>
    <w:p w14:paraId="3FFA6083" w14:textId="77777777" w:rsidR="00FB1BE5" w:rsidRPr="00941C82" w:rsidRDefault="00FB1BE5" w:rsidP="000335BB">
      <w:pPr>
        <w:jc w:val="center"/>
        <w:rPr>
          <w:sz w:val="28"/>
          <w:szCs w:val="28"/>
          <w:lang w:val="en-US"/>
        </w:rPr>
      </w:pPr>
    </w:p>
    <w:p w14:paraId="035565EC" w14:textId="23604557" w:rsidR="000335BB" w:rsidRPr="00184F5A" w:rsidRDefault="00941C82" w:rsidP="000335BB">
      <w:pPr>
        <w:jc w:val="center"/>
        <w:rPr>
          <w:sz w:val="28"/>
          <w:szCs w:val="28"/>
          <w:lang w:val="en-US"/>
        </w:rPr>
      </w:pPr>
      <w:r>
        <w:rPr>
          <w:sz w:val="28"/>
          <w:szCs w:val="28"/>
          <w:lang w:val="en-US"/>
        </w:rPr>
        <w:t>Syllabus of the course</w:t>
      </w:r>
    </w:p>
    <w:p w14:paraId="23ED74F0" w14:textId="79FD35FA" w:rsidR="000335BB" w:rsidRPr="00184F5A" w:rsidRDefault="00184F5A" w:rsidP="000335BB">
      <w:pPr>
        <w:jc w:val="center"/>
        <w:rPr>
          <w:lang w:val="en-US"/>
        </w:rPr>
      </w:pPr>
      <w:r>
        <w:rPr>
          <w:lang w:val="en-US"/>
        </w:rPr>
        <w:t>Computerized typesetting</w:t>
      </w:r>
      <w:r w:rsidR="000335BB" w:rsidRPr="00184F5A">
        <w:rPr>
          <w:lang w:val="en-US"/>
        </w:rPr>
        <w:t xml:space="preserve">, </w:t>
      </w:r>
      <w:r>
        <w:rPr>
          <w:lang w:val="en-US"/>
        </w:rPr>
        <w:t>page making by I</w:t>
      </w:r>
      <w:r w:rsidR="00213DBE" w:rsidRPr="00184F5A">
        <w:rPr>
          <w:lang w:val="en-US"/>
        </w:rPr>
        <w:t>.</w:t>
      </w:r>
      <w:r w:rsidR="00213DBE">
        <w:t>А</w:t>
      </w:r>
      <w:r w:rsidR="00213DBE" w:rsidRPr="00184F5A">
        <w:rPr>
          <w:lang w:val="en-US"/>
        </w:rPr>
        <w:t xml:space="preserve">. </w:t>
      </w:r>
      <w:proofErr w:type="spellStart"/>
      <w:r>
        <w:rPr>
          <w:lang w:val="en-US"/>
        </w:rPr>
        <w:t>Balyuk</w:t>
      </w:r>
      <w:proofErr w:type="spellEnd"/>
      <w:r>
        <w:rPr>
          <w:lang w:val="en-US"/>
        </w:rPr>
        <w:t xml:space="preserve"> </w:t>
      </w:r>
      <w:r w:rsidR="00554B67" w:rsidRPr="00184F5A">
        <w:rPr>
          <w:lang w:val="en-US"/>
        </w:rPr>
        <w:t xml:space="preserve"> </w:t>
      </w:r>
    </w:p>
    <w:p w14:paraId="67ABE823" w14:textId="77777777" w:rsidR="000335BB" w:rsidRPr="00184F5A" w:rsidRDefault="000335BB" w:rsidP="000335BB">
      <w:pPr>
        <w:jc w:val="center"/>
        <w:rPr>
          <w:lang w:val="en-US"/>
        </w:rPr>
      </w:pPr>
    </w:p>
    <w:p w14:paraId="48F57575" w14:textId="22E86689" w:rsidR="000335BB" w:rsidRPr="00ED0863" w:rsidRDefault="00941C82" w:rsidP="000335BB">
      <w:pPr>
        <w:jc w:val="center"/>
        <w:rPr>
          <w:lang w:val="en-US"/>
        </w:rPr>
      </w:pPr>
      <w:r>
        <w:rPr>
          <w:lang w:val="en-US"/>
        </w:rPr>
        <w:t>Format</w:t>
      </w:r>
      <w:r w:rsidR="000335BB" w:rsidRPr="00ED0863">
        <w:rPr>
          <w:lang w:val="en-US"/>
        </w:rPr>
        <w:t xml:space="preserve"> 60</w:t>
      </w:r>
      <w:r w:rsidR="000335BB" w:rsidRPr="00FB1BE5">
        <w:t>х</w:t>
      </w:r>
      <w:r w:rsidR="000335BB" w:rsidRPr="00ED0863">
        <w:rPr>
          <w:lang w:val="en-US"/>
        </w:rPr>
        <w:t xml:space="preserve">90/16. </w:t>
      </w:r>
      <w:r w:rsidR="00ED0863">
        <w:rPr>
          <w:lang w:val="en-US"/>
        </w:rPr>
        <w:t xml:space="preserve">Typeface </w:t>
      </w:r>
      <w:r w:rsidR="000335BB" w:rsidRPr="00ED0863">
        <w:rPr>
          <w:i/>
          <w:lang w:val="en-US"/>
        </w:rPr>
        <w:t>Times New Roman</w:t>
      </w:r>
    </w:p>
    <w:p w14:paraId="0BA7F52E" w14:textId="1F268320" w:rsidR="000335BB" w:rsidRPr="00ED0863" w:rsidRDefault="00ED0863" w:rsidP="000335BB">
      <w:pPr>
        <w:jc w:val="center"/>
        <w:rPr>
          <w:lang w:val="en-US"/>
        </w:rPr>
      </w:pPr>
      <w:r>
        <w:rPr>
          <w:lang w:val="en-US"/>
        </w:rPr>
        <w:t xml:space="preserve">Conditional printed pages </w:t>
      </w:r>
      <w:r w:rsidR="00175DE2" w:rsidRPr="00ED0863">
        <w:rPr>
          <w:lang w:val="en-US"/>
        </w:rPr>
        <w:t>2,0</w:t>
      </w:r>
      <w:r w:rsidR="000335BB" w:rsidRPr="00ED0863">
        <w:rPr>
          <w:color w:val="FF0000"/>
          <w:lang w:val="en-US"/>
        </w:rPr>
        <w:t xml:space="preserve"> </w:t>
      </w:r>
      <w:r w:rsidRPr="00ED0863">
        <w:rPr>
          <w:lang w:val="en-US"/>
        </w:rPr>
        <w:t>Edition</w:t>
      </w:r>
      <w:r>
        <w:rPr>
          <w:color w:val="FF0000"/>
          <w:lang w:val="en-US"/>
        </w:rPr>
        <w:t xml:space="preserve"> </w:t>
      </w:r>
      <w:proofErr w:type="gramStart"/>
      <w:r w:rsidR="000335BB" w:rsidRPr="00ED0863">
        <w:rPr>
          <w:lang w:val="en-US"/>
        </w:rPr>
        <w:t xml:space="preserve">№ </w:t>
      </w:r>
      <w:r w:rsidR="00A85F92" w:rsidRPr="00ED0863">
        <w:rPr>
          <w:lang w:val="en-US"/>
        </w:rPr>
        <w:t xml:space="preserve"> </w:t>
      </w:r>
      <w:r w:rsidR="000335BB" w:rsidRPr="00ED0863">
        <w:rPr>
          <w:lang w:val="en-US"/>
        </w:rPr>
        <w:t>-</w:t>
      </w:r>
      <w:proofErr w:type="gramEnd"/>
      <w:r w:rsidR="00554B67" w:rsidRPr="00ED0863">
        <w:rPr>
          <w:lang w:val="en-US"/>
        </w:rPr>
        <w:t xml:space="preserve"> </w:t>
      </w:r>
      <w:r w:rsidR="000335BB" w:rsidRPr="00ED0863">
        <w:rPr>
          <w:lang w:val="en-US"/>
        </w:rPr>
        <w:t>201</w:t>
      </w:r>
      <w:r w:rsidR="00B973DE" w:rsidRPr="00ED0863">
        <w:rPr>
          <w:lang w:val="en-US"/>
        </w:rPr>
        <w:t>9</w:t>
      </w:r>
      <w:r w:rsidR="000335BB" w:rsidRPr="00ED0863">
        <w:rPr>
          <w:lang w:val="en-US"/>
        </w:rPr>
        <w:t xml:space="preserve">. </w:t>
      </w:r>
      <w:r>
        <w:rPr>
          <w:lang w:val="en-US"/>
        </w:rPr>
        <w:t>Circulation       copies</w:t>
      </w:r>
      <w:r w:rsidR="000335BB" w:rsidRPr="00ED0863">
        <w:rPr>
          <w:lang w:val="en-US"/>
        </w:rPr>
        <w:t xml:space="preserve">. </w:t>
      </w:r>
    </w:p>
    <w:p w14:paraId="457599DC" w14:textId="20E04E5F" w:rsidR="000335BB" w:rsidRPr="00F66487" w:rsidRDefault="00941C82" w:rsidP="000335BB">
      <w:pPr>
        <w:jc w:val="center"/>
        <w:rPr>
          <w:lang w:val="en-US"/>
        </w:rPr>
      </w:pPr>
      <w:r>
        <w:rPr>
          <w:lang w:val="en-US"/>
        </w:rPr>
        <w:t>Order</w:t>
      </w:r>
      <w:r w:rsidR="000335BB" w:rsidRPr="00F66487">
        <w:rPr>
          <w:lang w:val="en-US"/>
        </w:rPr>
        <w:t xml:space="preserve"> _________</w:t>
      </w:r>
    </w:p>
    <w:p w14:paraId="4B9C76F2" w14:textId="77777777" w:rsidR="000335BB" w:rsidRPr="00F66487" w:rsidRDefault="000335BB" w:rsidP="000335BB">
      <w:pPr>
        <w:jc w:val="center"/>
        <w:rPr>
          <w:bCs/>
          <w:lang w:val="en-US"/>
        </w:rPr>
      </w:pPr>
    </w:p>
    <w:p w14:paraId="4C8BFC94" w14:textId="1B0A5B51" w:rsidR="000335BB" w:rsidRPr="00F66487" w:rsidRDefault="00412472" w:rsidP="000335BB">
      <w:pPr>
        <w:jc w:val="center"/>
        <w:rPr>
          <w:bCs/>
          <w:lang w:val="en-US"/>
        </w:rPr>
      </w:pPr>
      <w:r>
        <w:rPr>
          <w:bCs/>
          <w:lang w:val="en-US"/>
        </w:rPr>
        <w:t>Printed in Financial University</w:t>
      </w:r>
      <w:r w:rsidR="000335BB" w:rsidRPr="00F66487">
        <w:rPr>
          <w:bCs/>
          <w:lang w:val="en-US"/>
        </w:rPr>
        <w:t xml:space="preserve"> </w:t>
      </w:r>
    </w:p>
    <w:p w14:paraId="31658B5D" w14:textId="77777777" w:rsidR="005D5348" w:rsidRPr="00F66487" w:rsidRDefault="005D5348" w:rsidP="000335BB">
      <w:pPr>
        <w:jc w:val="center"/>
        <w:rPr>
          <w:bCs/>
          <w:sz w:val="28"/>
          <w:szCs w:val="28"/>
          <w:lang w:val="en-US"/>
        </w:rPr>
      </w:pPr>
    </w:p>
    <w:p w14:paraId="1FA04135" w14:textId="77777777" w:rsidR="005D5348" w:rsidRPr="00F66487" w:rsidRDefault="005D5348" w:rsidP="000335BB">
      <w:pPr>
        <w:jc w:val="center"/>
        <w:rPr>
          <w:bCs/>
          <w:sz w:val="28"/>
          <w:szCs w:val="28"/>
          <w:lang w:val="en-US"/>
        </w:rPr>
      </w:pPr>
    </w:p>
    <w:p w14:paraId="2A70BF53" w14:textId="77777777" w:rsidR="005D5348" w:rsidRPr="00F66487" w:rsidRDefault="005D5348" w:rsidP="000335BB">
      <w:pPr>
        <w:jc w:val="center"/>
        <w:rPr>
          <w:bCs/>
          <w:sz w:val="28"/>
          <w:szCs w:val="28"/>
          <w:lang w:val="en-US"/>
        </w:rPr>
      </w:pPr>
    </w:p>
    <w:p w14:paraId="4334AFCB" w14:textId="06CBCE72" w:rsidR="000335BB" w:rsidRPr="003E4BD1" w:rsidRDefault="000335BB" w:rsidP="00FA5FEF">
      <w:pPr>
        <w:ind w:firstLine="4395"/>
        <w:jc w:val="right"/>
        <w:rPr>
          <w:b/>
          <w:bCs/>
          <w:lang w:val="en-US"/>
        </w:rPr>
      </w:pPr>
      <w:r w:rsidRPr="005D5348">
        <w:rPr>
          <w:b/>
          <w:bCs/>
        </w:rPr>
        <w:sym w:font="Symbol" w:char="00D3"/>
      </w:r>
      <w:r w:rsidRPr="003E4BD1">
        <w:rPr>
          <w:b/>
          <w:bCs/>
          <w:lang w:val="en-US"/>
        </w:rPr>
        <w:t xml:space="preserve"> </w:t>
      </w:r>
      <w:r w:rsidR="00AE0A00">
        <w:rPr>
          <w:b/>
          <w:bCs/>
          <w:lang w:val="en-US"/>
        </w:rPr>
        <w:t>I</w:t>
      </w:r>
      <w:r w:rsidR="00213DBE" w:rsidRPr="003E4BD1">
        <w:rPr>
          <w:b/>
          <w:bCs/>
          <w:lang w:val="en-US"/>
        </w:rPr>
        <w:t>.</w:t>
      </w:r>
      <w:r w:rsidR="00213DBE">
        <w:rPr>
          <w:b/>
          <w:bCs/>
        </w:rPr>
        <w:t>А</w:t>
      </w:r>
      <w:r w:rsidR="00213DBE" w:rsidRPr="003E4BD1">
        <w:rPr>
          <w:b/>
          <w:bCs/>
          <w:lang w:val="en-US"/>
        </w:rPr>
        <w:t xml:space="preserve">. </w:t>
      </w:r>
      <w:proofErr w:type="spellStart"/>
      <w:r w:rsidR="00AE0A00">
        <w:rPr>
          <w:b/>
          <w:bCs/>
          <w:lang w:val="en-US"/>
        </w:rPr>
        <w:t>Balyuk</w:t>
      </w:r>
      <w:proofErr w:type="spellEnd"/>
      <w:r w:rsidR="00554B67" w:rsidRPr="003E4BD1">
        <w:rPr>
          <w:b/>
          <w:bCs/>
          <w:lang w:val="en-US"/>
        </w:rPr>
        <w:t xml:space="preserve"> </w:t>
      </w:r>
      <w:r w:rsidR="00213DBE" w:rsidRPr="003E4BD1">
        <w:rPr>
          <w:b/>
          <w:bCs/>
          <w:lang w:val="en-US"/>
        </w:rPr>
        <w:t>201</w:t>
      </w:r>
      <w:r w:rsidR="00B973DE" w:rsidRPr="003E4BD1">
        <w:rPr>
          <w:b/>
          <w:bCs/>
          <w:lang w:val="en-US"/>
        </w:rPr>
        <w:t>9</w:t>
      </w:r>
    </w:p>
    <w:p w14:paraId="5748D164" w14:textId="73D50E5C" w:rsidR="000335BB" w:rsidRPr="003E4BD1" w:rsidRDefault="000335BB" w:rsidP="00FA5FEF">
      <w:pPr>
        <w:tabs>
          <w:tab w:val="left" w:pos="4104"/>
          <w:tab w:val="center" w:pos="4535"/>
          <w:tab w:val="right" w:pos="9070"/>
        </w:tabs>
        <w:ind w:firstLine="4395"/>
        <w:jc w:val="right"/>
        <w:rPr>
          <w:b/>
          <w:bCs/>
          <w:lang w:val="en-US"/>
        </w:rPr>
      </w:pPr>
      <w:r w:rsidRPr="005D5348">
        <w:rPr>
          <w:b/>
          <w:bCs/>
        </w:rPr>
        <w:sym w:font="Symbol" w:char="00D3"/>
      </w:r>
      <w:r w:rsidR="00213DBE" w:rsidRPr="003E4BD1">
        <w:rPr>
          <w:b/>
          <w:bCs/>
          <w:lang w:val="en-US"/>
        </w:rPr>
        <w:t xml:space="preserve"> </w:t>
      </w:r>
      <w:r w:rsidR="00AE0A00">
        <w:rPr>
          <w:b/>
          <w:bCs/>
          <w:lang w:val="en-US"/>
        </w:rPr>
        <w:t>Financial University</w:t>
      </w:r>
      <w:r w:rsidR="00213DBE" w:rsidRPr="003E4BD1">
        <w:rPr>
          <w:b/>
          <w:bCs/>
          <w:lang w:val="en-US"/>
        </w:rPr>
        <w:t>, 201</w:t>
      </w:r>
      <w:r w:rsidR="00B973DE" w:rsidRPr="003E4BD1">
        <w:rPr>
          <w:b/>
          <w:bCs/>
          <w:lang w:val="en-US"/>
        </w:rPr>
        <w:t>9</w:t>
      </w:r>
    </w:p>
    <w:p w14:paraId="1F95D095" w14:textId="77777777" w:rsidR="00714FF7" w:rsidRPr="003E4BD1" w:rsidRDefault="000905BB" w:rsidP="000335BB">
      <w:pPr>
        <w:shd w:val="clear" w:color="auto" w:fill="FFFFFF"/>
        <w:ind w:left="62"/>
        <w:jc w:val="center"/>
        <w:rPr>
          <w:b/>
          <w:lang w:val="en-US"/>
        </w:rPr>
      </w:pPr>
      <w:r w:rsidRPr="003E4BD1">
        <w:rPr>
          <w:b/>
          <w:lang w:val="en-US"/>
        </w:rPr>
        <w:br w:type="page"/>
      </w:r>
    </w:p>
    <w:p w14:paraId="516FA325" w14:textId="26D912DA" w:rsidR="00714FF7" w:rsidRPr="00431385" w:rsidRDefault="003E4BD1" w:rsidP="00431385">
      <w:pPr>
        <w:pStyle w:val="p2"/>
        <w:jc w:val="center"/>
        <w:rPr>
          <w:b/>
          <w:sz w:val="32"/>
          <w:szCs w:val="28"/>
        </w:rPr>
      </w:pPr>
      <w:r>
        <w:rPr>
          <w:b/>
          <w:sz w:val="32"/>
          <w:szCs w:val="28"/>
          <w:lang w:val="en-US"/>
        </w:rPr>
        <w:lastRenderedPageBreak/>
        <w:t xml:space="preserve">Contents </w:t>
      </w:r>
    </w:p>
    <w:sdt>
      <w:sdtPr>
        <w:rPr>
          <w:rFonts w:ascii="Times New Roman" w:hAnsi="Times New Roman"/>
          <w:color w:val="auto"/>
          <w:sz w:val="24"/>
          <w:szCs w:val="24"/>
        </w:rPr>
        <w:id w:val="238378804"/>
        <w:docPartObj>
          <w:docPartGallery w:val="Table of Contents"/>
          <w:docPartUnique/>
        </w:docPartObj>
      </w:sdtPr>
      <w:sdtEndPr>
        <w:rPr>
          <w:b/>
          <w:bCs/>
        </w:rPr>
      </w:sdtEndPr>
      <w:sdtContent>
        <w:p w14:paraId="77448F43" w14:textId="77E4AA67" w:rsidR="00431385" w:rsidRPr="00CD296A" w:rsidRDefault="00431385">
          <w:pPr>
            <w:pStyle w:val="ac"/>
          </w:pPr>
        </w:p>
        <w:p w14:paraId="0FF0097A" w14:textId="1E904028" w:rsidR="00CE7E33" w:rsidRDefault="00431385" w:rsidP="00CE7E33">
          <w:pPr>
            <w:pStyle w:val="12"/>
            <w:rPr>
              <w:rFonts w:asciiTheme="minorHAnsi" w:eastAsiaTheme="minorEastAsia" w:hAnsiTheme="minorHAnsi" w:cstheme="minorBidi"/>
              <w:kern w:val="0"/>
              <w:sz w:val="22"/>
              <w:szCs w:val="22"/>
              <w:lang w:val="ru-RU"/>
            </w:rPr>
          </w:pPr>
          <w:r w:rsidRPr="00CD296A">
            <w:fldChar w:fldCharType="begin"/>
          </w:r>
          <w:r w:rsidRPr="00CD296A">
            <w:instrText xml:space="preserve"> TOC \o "1-3" \h \z \u </w:instrText>
          </w:r>
          <w:r w:rsidRPr="00CD296A">
            <w:fldChar w:fldCharType="separate"/>
          </w:r>
          <w:hyperlink w:anchor="_Toc25050609" w:history="1">
            <w:r w:rsidR="00CE7E33" w:rsidRPr="00770CA4">
              <w:rPr>
                <w:rStyle w:val="a9"/>
              </w:rPr>
              <w:t>1.</w:t>
            </w:r>
            <w:r w:rsidR="00CE7E33">
              <w:rPr>
                <w:rFonts w:asciiTheme="minorHAnsi" w:eastAsiaTheme="minorEastAsia" w:hAnsiTheme="minorHAnsi" w:cstheme="minorBidi"/>
                <w:kern w:val="0"/>
                <w:sz w:val="22"/>
                <w:szCs w:val="22"/>
              </w:rPr>
              <w:t xml:space="preserve"> </w:t>
            </w:r>
            <w:r w:rsidR="00CE7E33" w:rsidRPr="00770CA4">
              <w:rPr>
                <w:rStyle w:val="a9"/>
              </w:rPr>
              <w:t>Name of the course</w:t>
            </w:r>
            <w:r w:rsidR="00CE7E33">
              <w:rPr>
                <w:webHidden/>
              </w:rPr>
              <w:tab/>
            </w:r>
            <w:r w:rsidR="00CE7E33">
              <w:rPr>
                <w:webHidden/>
              </w:rPr>
              <w:fldChar w:fldCharType="begin"/>
            </w:r>
            <w:r w:rsidR="00CE7E33">
              <w:rPr>
                <w:webHidden/>
              </w:rPr>
              <w:instrText xml:space="preserve"> PAGEREF _Toc25050609 \h </w:instrText>
            </w:r>
            <w:r w:rsidR="00CE7E33">
              <w:rPr>
                <w:webHidden/>
              </w:rPr>
            </w:r>
            <w:r w:rsidR="00CE7E33">
              <w:rPr>
                <w:webHidden/>
              </w:rPr>
              <w:fldChar w:fldCharType="separate"/>
            </w:r>
            <w:r w:rsidR="00CE7E33">
              <w:rPr>
                <w:webHidden/>
              </w:rPr>
              <w:t>4</w:t>
            </w:r>
            <w:r w:rsidR="00CE7E33">
              <w:rPr>
                <w:webHidden/>
              </w:rPr>
              <w:fldChar w:fldCharType="end"/>
            </w:r>
          </w:hyperlink>
        </w:p>
        <w:p w14:paraId="06A8479E" w14:textId="78EAE190" w:rsidR="00CE7E33" w:rsidRDefault="00CE7E33" w:rsidP="00CE7E33">
          <w:pPr>
            <w:pStyle w:val="12"/>
            <w:rPr>
              <w:rFonts w:asciiTheme="minorHAnsi" w:eastAsiaTheme="minorEastAsia" w:hAnsiTheme="minorHAnsi" w:cstheme="minorBidi"/>
              <w:kern w:val="0"/>
              <w:sz w:val="22"/>
              <w:szCs w:val="22"/>
              <w:lang w:val="ru-RU"/>
            </w:rPr>
          </w:pPr>
          <w:hyperlink w:anchor="_Toc25050610" w:history="1">
            <w:r w:rsidRPr="00770CA4">
              <w:rPr>
                <w:rStyle w:val="a9"/>
              </w:rPr>
              <w:t>2.</w:t>
            </w:r>
            <w:r>
              <w:rPr>
                <w:rStyle w:val="a9"/>
              </w:rPr>
              <w:t xml:space="preserve"> </w:t>
            </w:r>
            <w:r w:rsidRPr="00770CA4">
              <w:rPr>
                <w:rStyle w:val="a9"/>
              </w:rPr>
              <w:t>List of planned results of learning the educational programme (list of competences) with indicators of their achievement and planned results of learning the course</w:t>
            </w:r>
            <w:r>
              <w:rPr>
                <w:webHidden/>
              </w:rPr>
              <w:tab/>
            </w:r>
            <w:r>
              <w:rPr>
                <w:webHidden/>
              </w:rPr>
              <w:fldChar w:fldCharType="begin"/>
            </w:r>
            <w:r>
              <w:rPr>
                <w:webHidden/>
              </w:rPr>
              <w:instrText xml:space="preserve"> PAGEREF _Toc25050610 \h </w:instrText>
            </w:r>
            <w:r>
              <w:rPr>
                <w:webHidden/>
              </w:rPr>
            </w:r>
            <w:r>
              <w:rPr>
                <w:webHidden/>
              </w:rPr>
              <w:fldChar w:fldCharType="separate"/>
            </w:r>
            <w:r>
              <w:rPr>
                <w:webHidden/>
              </w:rPr>
              <w:t>4</w:t>
            </w:r>
            <w:r>
              <w:rPr>
                <w:webHidden/>
              </w:rPr>
              <w:fldChar w:fldCharType="end"/>
            </w:r>
          </w:hyperlink>
        </w:p>
        <w:p w14:paraId="00D03804" w14:textId="4DC6026E" w:rsidR="00CE7E33" w:rsidRDefault="00CE7E33" w:rsidP="00CE7E33">
          <w:pPr>
            <w:pStyle w:val="12"/>
            <w:rPr>
              <w:rFonts w:asciiTheme="minorHAnsi" w:eastAsiaTheme="minorEastAsia" w:hAnsiTheme="minorHAnsi" w:cstheme="minorBidi"/>
              <w:kern w:val="0"/>
              <w:sz w:val="22"/>
              <w:szCs w:val="22"/>
              <w:lang w:val="ru-RU"/>
            </w:rPr>
          </w:pPr>
          <w:hyperlink w:anchor="_Toc25050611" w:history="1">
            <w:r w:rsidRPr="00770CA4">
              <w:rPr>
                <w:rStyle w:val="a9"/>
              </w:rPr>
              <w:t>3.</w:t>
            </w:r>
            <w:r>
              <w:rPr>
                <w:rFonts w:asciiTheme="minorHAnsi" w:eastAsiaTheme="minorEastAsia" w:hAnsiTheme="minorHAnsi" w:cstheme="minorBidi"/>
                <w:kern w:val="0"/>
                <w:sz w:val="22"/>
                <w:szCs w:val="22"/>
              </w:rPr>
              <w:t xml:space="preserve"> </w:t>
            </w:r>
            <w:r w:rsidRPr="00770CA4">
              <w:rPr>
                <w:rStyle w:val="a9"/>
              </w:rPr>
              <w:t>The place of the course in the structure of the educational programme</w:t>
            </w:r>
            <w:r>
              <w:rPr>
                <w:webHidden/>
              </w:rPr>
              <w:tab/>
            </w:r>
            <w:r>
              <w:rPr>
                <w:webHidden/>
              </w:rPr>
              <w:fldChar w:fldCharType="begin"/>
            </w:r>
            <w:r>
              <w:rPr>
                <w:webHidden/>
              </w:rPr>
              <w:instrText xml:space="preserve"> PAGEREF _Toc25050611 \h </w:instrText>
            </w:r>
            <w:r>
              <w:rPr>
                <w:webHidden/>
              </w:rPr>
            </w:r>
            <w:r>
              <w:rPr>
                <w:webHidden/>
              </w:rPr>
              <w:fldChar w:fldCharType="separate"/>
            </w:r>
            <w:r>
              <w:rPr>
                <w:webHidden/>
              </w:rPr>
              <w:t>5</w:t>
            </w:r>
            <w:r>
              <w:rPr>
                <w:webHidden/>
              </w:rPr>
              <w:fldChar w:fldCharType="end"/>
            </w:r>
          </w:hyperlink>
        </w:p>
        <w:p w14:paraId="4F01AD18" w14:textId="0DDE9796" w:rsidR="00CE7E33" w:rsidRDefault="00CE7E33" w:rsidP="00CE7E33">
          <w:pPr>
            <w:pStyle w:val="12"/>
            <w:rPr>
              <w:rFonts w:asciiTheme="minorHAnsi" w:eastAsiaTheme="minorEastAsia" w:hAnsiTheme="minorHAnsi" w:cstheme="minorBidi"/>
              <w:kern w:val="0"/>
              <w:sz w:val="22"/>
              <w:szCs w:val="22"/>
              <w:lang w:val="ru-RU"/>
            </w:rPr>
          </w:pPr>
          <w:hyperlink w:anchor="_Toc25050612" w:history="1">
            <w:r w:rsidRPr="00770CA4">
              <w:rPr>
                <w:rStyle w:val="a9"/>
              </w:rPr>
              <w:t>4.</w:t>
            </w:r>
            <w:r>
              <w:rPr>
                <w:rStyle w:val="a9"/>
              </w:rPr>
              <w:t xml:space="preserve"> </w:t>
            </w:r>
            <w:r w:rsidRPr="00770CA4">
              <w:rPr>
                <w:rStyle w:val="a9"/>
              </w:rPr>
              <w:t>The volume of the course in credits and in academic hours with an allocation of the class volume (lectures, seminars) and independent work of the students (in the semester, in the credit period)</w:t>
            </w:r>
            <w:r>
              <w:rPr>
                <w:webHidden/>
              </w:rPr>
              <w:tab/>
            </w:r>
            <w:r>
              <w:rPr>
                <w:webHidden/>
              </w:rPr>
              <w:fldChar w:fldCharType="begin"/>
            </w:r>
            <w:r>
              <w:rPr>
                <w:webHidden/>
              </w:rPr>
              <w:instrText xml:space="preserve"> PAGEREF _Toc25050612 \h </w:instrText>
            </w:r>
            <w:r>
              <w:rPr>
                <w:webHidden/>
              </w:rPr>
            </w:r>
            <w:r>
              <w:rPr>
                <w:webHidden/>
              </w:rPr>
              <w:fldChar w:fldCharType="separate"/>
            </w:r>
            <w:r>
              <w:rPr>
                <w:webHidden/>
              </w:rPr>
              <w:t>6</w:t>
            </w:r>
            <w:r>
              <w:rPr>
                <w:webHidden/>
              </w:rPr>
              <w:fldChar w:fldCharType="end"/>
            </w:r>
          </w:hyperlink>
        </w:p>
        <w:p w14:paraId="0E5A620A" w14:textId="14062B53" w:rsidR="00CE7E33" w:rsidRDefault="00CE7E33" w:rsidP="00CE7E33">
          <w:pPr>
            <w:pStyle w:val="12"/>
            <w:rPr>
              <w:rFonts w:asciiTheme="minorHAnsi" w:eastAsiaTheme="minorEastAsia" w:hAnsiTheme="minorHAnsi" w:cstheme="minorBidi"/>
              <w:kern w:val="0"/>
              <w:sz w:val="22"/>
              <w:szCs w:val="22"/>
              <w:lang w:val="ru-RU"/>
            </w:rPr>
          </w:pPr>
          <w:hyperlink w:anchor="_Toc25050613" w:history="1">
            <w:r w:rsidRPr="00770CA4">
              <w:rPr>
                <w:rStyle w:val="a9"/>
              </w:rPr>
              <w:t>5.</w:t>
            </w:r>
            <w:r>
              <w:rPr>
                <w:rStyle w:val="a9"/>
              </w:rPr>
              <w:t xml:space="preserve"> </w:t>
            </w:r>
            <w:r w:rsidRPr="00770CA4">
              <w:rPr>
                <w:rStyle w:val="a9"/>
              </w:rPr>
              <w:t>Content of the course in accordance with the themes (sections) of the course indicating volume (in academic hours) and types of training sessions</w:t>
            </w:r>
            <w:r>
              <w:rPr>
                <w:webHidden/>
              </w:rPr>
              <w:tab/>
            </w:r>
            <w:r>
              <w:rPr>
                <w:webHidden/>
              </w:rPr>
              <w:fldChar w:fldCharType="begin"/>
            </w:r>
            <w:r>
              <w:rPr>
                <w:webHidden/>
              </w:rPr>
              <w:instrText xml:space="preserve"> PAGEREF _Toc25050613 \h </w:instrText>
            </w:r>
            <w:r>
              <w:rPr>
                <w:webHidden/>
              </w:rPr>
            </w:r>
            <w:r>
              <w:rPr>
                <w:webHidden/>
              </w:rPr>
              <w:fldChar w:fldCharType="separate"/>
            </w:r>
            <w:r>
              <w:rPr>
                <w:webHidden/>
              </w:rPr>
              <w:t>7</w:t>
            </w:r>
            <w:r>
              <w:rPr>
                <w:webHidden/>
              </w:rPr>
              <w:fldChar w:fldCharType="end"/>
            </w:r>
          </w:hyperlink>
        </w:p>
        <w:p w14:paraId="3C6FE34A" w14:textId="745D6CAC" w:rsidR="00CE7E33" w:rsidRPr="00CE7E33" w:rsidRDefault="00CE7E33" w:rsidP="00CE7E33">
          <w:pPr>
            <w:pStyle w:val="31"/>
            <w:ind w:left="0"/>
            <w:rPr>
              <w:rFonts w:asciiTheme="minorHAnsi" w:eastAsiaTheme="minorEastAsia" w:hAnsiTheme="minorHAnsi" w:cstheme="minorBidi"/>
              <w:noProof/>
              <w:sz w:val="22"/>
              <w:szCs w:val="22"/>
            </w:rPr>
          </w:pPr>
          <w:hyperlink w:anchor="_Toc25050614" w:history="1">
            <w:r w:rsidRPr="00CE7E33">
              <w:rPr>
                <w:rStyle w:val="a9"/>
                <w:noProof/>
                <w:lang w:val="en-US"/>
              </w:rPr>
              <w:t>5.1 Content of the course</w:t>
            </w:r>
            <w:r w:rsidRPr="00CE7E33">
              <w:rPr>
                <w:noProof/>
                <w:webHidden/>
              </w:rPr>
              <w:tab/>
            </w:r>
            <w:r w:rsidRPr="00CE7E33">
              <w:rPr>
                <w:noProof/>
                <w:webHidden/>
              </w:rPr>
              <w:fldChar w:fldCharType="begin"/>
            </w:r>
            <w:r w:rsidRPr="00CE7E33">
              <w:rPr>
                <w:noProof/>
                <w:webHidden/>
              </w:rPr>
              <w:instrText xml:space="preserve"> PAGEREF _Toc25050614 \h </w:instrText>
            </w:r>
            <w:r w:rsidRPr="00CE7E33">
              <w:rPr>
                <w:noProof/>
                <w:webHidden/>
              </w:rPr>
            </w:r>
            <w:r w:rsidRPr="00CE7E33">
              <w:rPr>
                <w:noProof/>
                <w:webHidden/>
              </w:rPr>
              <w:fldChar w:fldCharType="separate"/>
            </w:r>
            <w:r w:rsidRPr="00CE7E33">
              <w:rPr>
                <w:noProof/>
                <w:webHidden/>
              </w:rPr>
              <w:t>7</w:t>
            </w:r>
            <w:r w:rsidRPr="00CE7E33">
              <w:rPr>
                <w:noProof/>
                <w:webHidden/>
              </w:rPr>
              <w:fldChar w:fldCharType="end"/>
            </w:r>
          </w:hyperlink>
        </w:p>
        <w:p w14:paraId="2B6F5691" w14:textId="7D78C47D" w:rsidR="00CE7E33" w:rsidRPr="00CE7E33" w:rsidRDefault="00CE7E33" w:rsidP="00CE7E33">
          <w:pPr>
            <w:pStyle w:val="31"/>
            <w:ind w:left="0"/>
            <w:rPr>
              <w:rFonts w:asciiTheme="minorHAnsi" w:eastAsiaTheme="minorEastAsia" w:hAnsiTheme="minorHAnsi" w:cstheme="minorBidi"/>
              <w:noProof/>
              <w:sz w:val="22"/>
              <w:szCs w:val="22"/>
            </w:rPr>
          </w:pPr>
          <w:hyperlink w:anchor="_Toc25050615" w:history="1">
            <w:r w:rsidRPr="00CE7E33">
              <w:rPr>
                <w:rStyle w:val="a9"/>
                <w:noProof/>
              </w:rPr>
              <w:t xml:space="preserve">5.2. </w:t>
            </w:r>
            <w:r w:rsidRPr="00CE7E33">
              <w:rPr>
                <w:rStyle w:val="a9"/>
                <w:noProof/>
                <w:lang w:val="en-US"/>
              </w:rPr>
              <w:t>Curriculum</w:t>
            </w:r>
            <w:r w:rsidRPr="00CE7E33">
              <w:rPr>
                <w:noProof/>
                <w:webHidden/>
              </w:rPr>
              <w:tab/>
            </w:r>
            <w:r w:rsidRPr="00CE7E33">
              <w:rPr>
                <w:noProof/>
                <w:webHidden/>
              </w:rPr>
              <w:fldChar w:fldCharType="begin"/>
            </w:r>
            <w:r w:rsidRPr="00CE7E33">
              <w:rPr>
                <w:noProof/>
                <w:webHidden/>
              </w:rPr>
              <w:instrText xml:space="preserve"> PAGEREF _Toc25050615 \h </w:instrText>
            </w:r>
            <w:r w:rsidRPr="00CE7E33">
              <w:rPr>
                <w:noProof/>
                <w:webHidden/>
              </w:rPr>
            </w:r>
            <w:r w:rsidRPr="00CE7E33">
              <w:rPr>
                <w:noProof/>
                <w:webHidden/>
              </w:rPr>
              <w:fldChar w:fldCharType="separate"/>
            </w:r>
            <w:r w:rsidRPr="00CE7E33">
              <w:rPr>
                <w:noProof/>
                <w:webHidden/>
              </w:rPr>
              <w:t>10</w:t>
            </w:r>
            <w:r w:rsidRPr="00CE7E33">
              <w:rPr>
                <w:noProof/>
                <w:webHidden/>
              </w:rPr>
              <w:fldChar w:fldCharType="end"/>
            </w:r>
          </w:hyperlink>
        </w:p>
        <w:p w14:paraId="6958B37E" w14:textId="43E4A4B8" w:rsidR="00CE7E33" w:rsidRDefault="00CE7E33" w:rsidP="00CE7E33">
          <w:pPr>
            <w:pStyle w:val="12"/>
            <w:rPr>
              <w:rFonts w:asciiTheme="minorHAnsi" w:eastAsiaTheme="minorEastAsia" w:hAnsiTheme="minorHAnsi" w:cstheme="minorBidi"/>
              <w:kern w:val="0"/>
              <w:sz w:val="22"/>
              <w:szCs w:val="22"/>
              <w:lang w:val="ru-RU"/>
            </w:rPr>
          </w:pPr>
          <w:hyperlink w:anchor="_Toc25050616" w:history="1">
            <w:r w:rsidRPr="00770CA4">
              <w:rPr>
                <w:rStyle w:val="a9"/>
              </w:rPr>
              <w:t>5.3 Content of the seminars</w:t>
            </w:r>
            <w:r>
              <w:rPr>
                <w:webHidden/>
              </w:rPr>
              <w:tab/>
            </w:r>
            <w:r>
              <w:rPr>
                <w:webHidden/>
              </w:rPr>
              <w:fldChar w:fldCharType="begin"/>
            </w:r>
            <w:r>
              <w:rPr>
                <w:webHidden/>
              </w:rPr>
              <w:instrText xml:space="preserve"> PAGEREF _Toc25050616 \h </w:instrText>
            </w:r>
            <w:r>
              <w:rPr>
                <w:webHidden/>
              </w:rPr>
            </w:r>
            <w:r>
              <w:rPr>
                <w:webHidden/>
              </w:rPr>
              <w:fldChar w:fldCharType="separate"/>
            </w:r>
            <w:r>
              <w:rPr>
                <w:webHidden/>
              </w:rPr>
              <w:t>11</w:t>
            </w:r>
            <w:r>
              <w:rPr>
                <w:webHidden/>
              </w:rPr>
              <w:fldChar w:fldCharType="end"/>
            </w:r>
          </w:hyperlink>
        </w:p>
        <w:p w14:paraId="0AEAD92B" w14:textId="0E005EC5" w:rsidR="00CE7E33" w:rsidRDefault="00CE7E33" w:rsidP="00CE7E33">
          <w:pPr>
            <w:pStyle w:val="12"/>
            <w:rPr>
              <w:rFonts w:asciiTheme="minorHAnsi" w:eastAsiaTheme="minorEastAsia" w:hAnsiTheme="minorHAnsi" w:cstheme="minorBidi"/>
              <w:kern w:val="0"/>
              <w:sz w:val="22"/>
              <w:szCs w:val="22"/>
              <w:lang w:val="ru-RU"/>
            </w:rPr>
          </w:pPr>
          <w:hyperlink w:anchor="_Toc25050617" w:history="1">
            <w:r w:rsidRPr="00770CA4">
              <w:rPr>
                <w:rStyle w:val="a9"/>
              </w:rPr>
              <w:t>6.</w:t>
            </w:r>
            <w:r>
              <w:rPr>
                <w:rStyle w:val="a9"/>
              </w:rPr>
              <w:t xml:space="preserve"> </w:t>
            </w:r>
            <w:r w:rsidRPr="00770CA4">
              <w:rPr>
                <w:rStyle w:val="a9"/>
              </w:rPr>
              <w:t>Training and methodological guidance for independent study of the course students</w:t>
            </w:r>
            <w:r>
              <w:rPr>
                <w:webHidden/>
              </w:rPr>
              <w:tab/>
            </w:r>
            <w:r>
              <w:rPr>
                <w:webHidden/>
              </w:rPr>
              <w:fldChar w:fldCharType="begin"/>
            </w:r>
            <w:r>
              <w:rPr>
                <w:webHidden/>
              </w:rPr>
              <w:instrText xml:space="preserve"> PAGEREF _Toc25050617 \h </w:instrText>
            </w:r>
            <w:r>
              <w:rPr>
                <w:webHidden/>
              </w:rPr>
            </w:r>
            <w:r>
              <w:rPr>
                <w:webHidden/>
              </w:rPr>
              <w:fldChar w:fldCharType="separate"/>
            </w:r>
            <w:r>
              <w:rPr>
                <w:webHidden/>
              </w:rPr>
              <w:t>12</w:t>
            </w:r>
            <w:r>
              <w:rPr>
                <w:webHidden/>
              </w:rPr>
              <w:fldChar w:fldCharType="end"/>
            </w:r>
          </w:hyperlink>
        </w:p>
        <w:p w14:paraId="6E9A0BC7" w14:textId="279569D3" w:rsidR="00CE7E33" w:rsidRDefault="00CE7E33" w:rsidP="00CE7E33">
          <w:pPr>
            <w:pStyle w:val="12"/>
            <w:rPr>
              <w:rFonts w:asciiTheme="minorHAnsi" w:eastAsiaTheme="minorEastAsia" w:hAnsiTheme="minorHAnsi" w:cstheme="minorBidi"/>
              <w:kern w:val="0"/>
              <w:sz w:val="22"/>
              <w:szCs w:val="22"/>
              <w:lang w:val="ru-RU"/>
            </w:rPr>
          </w:pPr>
          <w:hyperlink w:anchor="_Toc25050618" w:history="1">
            <w:r w:rsidRPr="00770CA4">
              <w:rPr>
                <w:rStyle w:val="a9"/>
              </w:rPr>
              <w:t>6.1 Forms of extra-curricular independent study</w:t>
            </w:r>
            <w:r>
              <w:rPr>
                <w:webHidden/>
              </w:rPr>
              <w:tab/>
            </w:r>
            <w:r>
              <w:rPr>
                <w:webHidden/>
              </w:rPr>
              <w:fldChar w:fldCharType="begin"/>
            </w:r>
            <w:r>
              <w:rPr>
                <w:webHidden/>
              </w:rPr>
              <w:instrText xml:space="preserve"> PAGEREF _Toc25050618 \h </w:instrText>
            </w:r>
            <w:r>
              <w:rPr>
                <w:webHidden/>
              </w:rPr>
            </w:r>
            <w:r>
              <w:rPr>
                <w:webHidden/>
              </w:rPr>
              <w:fldChar w:fldCharType="separate"/>
            </w:r>
            <w:r>
              <w:rPr>
                <w:webHidden/>
              </w:rPr>
              <w:t>12</w:t>
            </w:r>
            <w:r>
              <w:rPr>
                <w:webHidden/>
              </w:rPr>
              <w:fldChar w:fldCharType="end"/>
            </w:r>
          </w:hyperlink>
        </w:p>
        <w:p w14:paraId="26C2C43C" w14:textId="79F2B73B" w:rsidR="00CE7E33" w:rsidRDefault="00CE7E33" w:rsidP="00CE7E33">
          <w:pPr>
            <w:pStyle w:val="12"/>
            <w:rPr>
              <w:rFonts w:asciiTheme="minorHAnsi" w:eastAsiaTheme="minorEastAsia" w:hAnsiTheme="minorHAnsi" w:cstheme="minorBidi"/>
              <w:kern w:val="0"/>
              <w:sz w:val="22"/>
              <w:szCs w:val="22"/>
              <w:lang w:val="ru-RU"/>
            </w:rPr>
          </w:pPr>
          <w:hyperlink w:anchor="_Toc25050619" w:history="1">
            <w:r w:rsidRPr="00770CA4">
              <w:rPr>
                <w:rStyle w:val="a9"/>
              </w:rPr>
              <w:t>6.2 Methodological guidance for curricular and extra-curricular independent study</w:t>
            </w:r>
            <w:r>
              <w:rPr>
                <w:webHidden/>
              </w:rPr>
              <w:tab/>
            </w:r>
            <w:r>
              <w:rPr>
                <w:webHidden/>
              </w:rPr>
              <w:fldChar w:fldCharType="begin"/>
            </w:r>
            <w:r>
              <w:rPr>
                <w:webHidden/>
              </w:rPr>
              <w:instrText xml:space="preserve"> PAGEREF _Toc25050619 \h </w:instrText>
            </w:r>
            <w:r>
              <w:rPr>
                <w:webHidden/>
              </w:rPr>
            </w:r>
            <w:r>
              <w:rPr>
                <w:webHidden/>
              </w:rPr>
              <w:fldChar w:fldCharType="separate"/>
            </w:r>
            <w:r>
              <w:rPr>
                <w:webHidden/>
              </w:rPr>
              <w:t>14</w:t>
            </w:r>
            <w:r>
              <w:rPr>
                <w:webHidden/>
              </w:rPr>
              <w:fldChar w:fldCharType="end"/>
            </w:r>
          </w:hyperlink>
        </w:p>
        <w:p w14:paraId="18EEFDDA" w14:textId="252BC7EB" w:rsidR="00CE7E33" w:rsidRDefault="00CE7E33" w:rsidP="00CE7E33">
          <w:pPr>
            <w:pStyle w:val="12"/>
            <w:rPr>
              <w:rFonts w:asciiTheme="minorHAnsi" w:eastAsiaTheme="minorEastAsia" w:hAnsiTheme="minorHAnsi" w:cstheme="minorBidi"/>
              <w:kern w:val="0"/>
              <w:sz w:val="22"/>
              <w:szCs w:val="22"/>
              <w:lang w:val="ru-RU"/>
            </w:rPr>
          </w:pPr>
          <w:hyperlink w:anchor="_Toc25050620" w:history="1">
            <w:r w:rsidRPr="00770CA4">
              <w:rPr>
                <w:rStyle w:val="a9"/>
              </w:rPr>
              <w:t>7.</w:t>
            </w:r>
            <w:r>
              <w:rPr>
                <w:rStyle w:val="a9"/>
              </w:rPr>
              <w:t xml:space="preserve"> </w:t>
            </w:r>
            <w:r w:rsidRPr="00770CA4">
              <w:rPr>
                <w:rStyle w:val="a9"/>
              </w:rPr>
              <w:t>Fund of assessment tools for interim attestation of the course students</w:t>
            </w:r>
            <w:r>
              <w:rPr>
                <w:webHidden/>
              </w:rPr>
              <w:tab/>
            </w:r>
            <w:r>
              <w:rPr>
                <w:webHidden/>
              </w:rPr>
              <w:fldChar w:fldCharType="begin"/>
            </w:r>
            <w:r>
              <w:rPr>
                <w:webHidden/>
              </w:rPr>
              <w:instrText xml:space="preserve"> PAGEREF _Toc25050620 \h </w:instrText>
            </w:r>
            <w:r>
              <w:rPr>
                <w:webHidden/>
              </w:rPr>
            </w:r>
            <w:r>
              <w:rPr>
                <w:webHidden/>
              </w:rPr>
              <w:fldChar w:fldCharType="separate"/>
            </w:r>
            <w:r>
              <w:rPr>
                <w:webHidden/>
              </w:rPr>
              <w:t>15</w:t>
            </w:r>
            <w:r>
              <w:rPr>
                <w:webHidden/>
              </w:rPr>
              <w:fldChar w:fldCharType="end"/>
            </w:r>
          </w:hyperlink>
        </w:p>
        <w:p w14:paraId="238D55AF" w14:textId="2001BFCC" w:rsidR="00CE7E33" w:rsidRDefault="00CE7E33" w:rsidP="00CE7E33">
          <w:pPr>
            <w:pStyle w:val="12"/>
            <w:rPr>
              <w:rFonts w:asciiTheme="minorHAnsi" w:eastAsiaTheme="minorEastAsia" w:hAnsiTheme="minorHAnsi" w:cstheme="minorBidi"/>
              <w:kern w:val="0"/>
              <w:sz w:val="22"/>
              <w:szCs w:val="22"/>
              <w:lang w:val="ru-RU"/>
            </w:rPr>
          </w:pPr>
          <w:hyperlink w:anchor="_Toc25050621" w:history="1">
            <w:r w:rsidRPr="00770CA4">
              <w:rPr>
                <w:rStyle w:val="a9"/>
              </w:rPr>
              <w:t>7.1 List of competences developed in studying the course</w:t>
            </w:r>
            <w:r>
              <w:rPr>
                <w:webHidden/>
              </w:rPr>
              <w:tab/>
            </w:r>
            <w:r>
              <w:rPr>
                <w:webHidden/>
              </w:rPr>
              <w:fldChar w:fldCharType="begin"/>
            </w:r>
            <w:r>
              <w:rPr>
                <w:webHidden/>
              </w:rPr>
              <w:instrText xml:space="preserve"> PAGEREF _Toc25050621 \h </w:instrText>
            </w:r>
            <w:r>
              <w:rPr>
                <w:webHidden/>
              </w:rPr>
            </w:r>
            <w:r>
              <w:rPr>
                <w:webHidden/>
              </w:rPr>
              <w:fldChar w:fldCharType="separate"/>
            </w:r>
            <w:r>
              <w:rPr>
                <w:webHidden/>
              </w:rPr>
              <w:t>15</w:t>
            </w:r>
            <w:r>
              <w:rPr>
                <w:webHidden/>
              </w:rPr>
              <w:fldChar w:fldCharType="end"/>
            </w:r>
          </w:hyperlink>
        </w:p>
        <w:p w14:paraId="001CEAFA" w14:textId="2790BB55" w:rsidR="00CE7E33" w:rsidRDefault="00CE7E33" w:rsidP="00CE7E33">
          <w:pPr>
            <w:pStyle w:val="12"/>
            <w:rPr>
              <w:rStyle w:val="a9"/>
            </w:rPr>
          </w:pPr>
          <w:hyperlink w:anchor="_Toc25050622" w:history="1">
            <w:r w:rsidRPr="00770CA4">
              <w:rPr>
                <w:rStyle w:val="a9"/>
              </w:rPr>
              <w:t>7.2 Typical control tasks or other materials necessary to assess knowledge and skills</w:t>
            </w:r>
            <w:r>
              <w:rPr>
                <w:webHidden/>
              </w:rPr>
              <w:tab/>
            </w:r>
            <w:r>
              <w:rPr>
                <w:webHidden/>
              </w:rPr>
              <w:fldChar w:fldCharType="begin"/>
            </w:r>
            <w:r>
              <w:rPr>
                <w:webHidden/>
              </w:rPr>
              <w:instrText xml:space="preserve"> PAGEREF _Toc25050622 \h </w:instrText>
            </w:r>
            <w:r>
              <w:rPr>
                <w:webHidden/>
              </w:rPr>
            </w:r>
            <w:r>
              <w:rPr>
                <w:webHidden/>
              </w:rPr>
              <w:fldChar w:fldCharType="separate"/>
            </w:r>
            <w:r>
              <w:rPr>
                <w:webHidden/>
              </w:rPr>
              <w:t>16</w:t>
            </w:r>
            <w:r>
              <w:rPr>
                <w:webHidden/>
              </w:rPr>
              <w:fldChar w:fldCharType="end"/>
            </w:r>
          </w:hyperlink>
        </w:p>
        <w:p w14:paraId="766F68B8" w14:textId="1F375D29" w:rsidR="00CE7E33" w:rsidRPr="00CE7E33" w:rsidRDefault="00CE7E33" w:rsidP="00CE7E33">
          <w:pPr>
            <w:rPr>
              <w:rFonts w:eastAsiaTheme="minorEastAsia"/>
              <w:lang w:val="en-US"/>
            </w:rPr>
          </w:pPr>
          <w:r>
            <w:rPr>
              <w:rFonts w:eastAsiaTheme="minorEastAsia"/>
              <w:lang w:val="en-US"/>
            </w:rPr>
            <w:t xml:space="preserve">7.3 </w:t>
          </w:r>
          <w:r w:rsidRPr="00CE7E33">
            <w:rPr>
              <w:iCs/>
              <w:lang w:val="en-US"/>
            </w:rPr>
            <w:t xml:space="preserve">Examples of assessment tools for checking every competence developed by the </w:t>
          </w:r>
          <w:proofErr w:type="gramStart"/>
          <w:r w:rsidRPr="00CE7E33">
            <w:rPr>
              <w:iCs/>
              <w:lang w:val="en-US"/>
            </w:rPr>
            <w:t>course</w:t>
          </w:r>
          <w:r>
            <w:rPr>
              <w:iCs/>
              <w:lang w:val="en-US"/>
            </w:rPr>
            <w:t>..</w:t>
          </w:r>
          <w:proofErr w:type="gramEnd"/>
          <w:r>
            <w:rPr>
              <w:iCs/>
              <w:lang w:val="en-US"/>
            </w:rPr>
            <w:t>20</w:t>
          </w:r>
        </w:p>
        <w:p w14:paraId="706F2879" w14:textId="655B4AA8" w:rsidR="00CE7E33" w:rsidRDefault="00CE7E33" w:rsidP="00CE7E33">
          <w:pPr>
            <w:pStyle w:val="12"/>
            <w:rPr>
              <w:rFonts w:asciiTheme="minorHAnsi" w:eastAsiaTheme="minorEastAsia" w:hAnsiTheme="minorHAnsi" w:cstheme="minorBidi"/>
              <w:kern w:val="0"/>
              <w:sz w:val="22"/>
              <w:szCs w:val="22"/>
              <w:lang w:val="ru-RU"/>
            </w:rPr>
          </w:pPr>
          <w:hyperlink w:anchor="_Toc25050623" w:history="1">
            <w:r w:rsidRPr="00770CA4">
              <w:rPr>
                <w:rStyle w:val="a9"/>
              </w:rPr>
              <w:t>7.4 Guidance material to assess knowledge and skills</w:t>
            </w:r>
            <w:r>
              <w:rPr>
                <w:webHidden/>
              </w:rPr>
              <w:tab/>
            </w:r>
            <w:r>
              <w:rPr>
                <w:webHidden/>
              </w:rPr>
              <w:fldChar w:fldCharType="begin"/>
            </w:r>
            <w:r>
              <w:rPr>
                <w:webHidden/>
              </w:rPr>
              <w:instrText xml:space="preserve"> PAGEREF _Toc25050623 \h </w:instrText>
            </w:r>
            <w:r>
              <w:rPr>
                <w:webHidden/>
              </w:rPr>
            </w:r>
            <w:r>
              <w:rPr>
                <w:webHidden/>
              </w:rPr>
              <w:fldChar w:fldCharType="separate"/>
            </w:r>
            <w:r>
              <w:rPr>
                <w:webHidden/>
              </w:rPr>
              <w:t>24</w:t>
            </w:r>
            <w:r>
              <w:rPr>
                <w:webHidden/>
              </w:rPr>
              <w:fldChar w:fldCharType="end"/>
            </w:r>
          </w:hyperlink>
        </w:p>
        <w:p w14:paraId="737097E0" w14:textId="22F1E661" w:rsidR="00CE7E33" w:rsidRPr="00CE7E33" w:rsidRDefault="00CE7E33" w:rsidP="00CE7E33">
          <w:pPr>
            <w:pStyle w:val="12"/>
            <w:rPr>
              <w:rFonts w:asciiTheme="minorHAnsi" w:eastAsiaTheme="minorEastAsia" w:hAnsiTheme="minorHAnsi" w:cstheme="minorBidi"/>
              <w:kern w:val="0"/>
              <w:sz w:val="22"/>
              <w:szCs w:val="22"/>
              <w:lang w:val="ru-RU"/>
            </w:rPr>
          </w:pPr>
          <w:hyperlink w:anchor="_Toc25050624" w:history="1">
            <w:r w:rsidRPr="00CE7E33">
              <w:rPr>
                <w:rStyle w:val="a9"/>
              </w:rPr>
              <w:t>8. List of basic and supplementary training literature necessary to learn the course</w:t>
            </w:r>
            <w:r w:rsidRPr="00CE7E33">
              <w:rPr>
                <w:webHidden/>
              </w:rPr>
              <w:tab/>
            </w:r>
            <w:r w:rsidRPr="00CE7E33">
              <w:rPr>
                <w:webHidden/>
              </w:rPr>
              <w:fldChar w:fldCharType="begin"/>
            </w:r>
            <w:r w:rsidRPr="00CE7E33">
              <w:rPr>
                <w:webHidden/>
              </w:rPr>
              <w:instrText xml:space="preserve"> PAGEREF _Toc25050624 \h </w:instrText>
            </w:r>
            <w:r w:rsidRPr="00CE7E33">
              <w:rPr>
                <w:webHidden/>
              </w:rPr>
            </w:r>
            <w:r w:rsidRPr="00CE7E33">
              <w:rPr>
                <w:webHidden/>
              </w:rPr>
              <w:fldChar w:fldCharType="separate"/>
            </w:r>
            <w:r w:rsidRPr="00CE7E33">
              <w:rPr>
                <w:webHidden/>
              </w:rPr>
              <w:t>24</w:t>
            </w:r>
            <w:r w:rsidRPr="00CE7E33">
              <w:rPr>
                <w:webHidden/>
              </w:rPr>
              <w:fldChar w:fldCharType="end"/>
            </w:r>
          </w:hyperlink>
        </w:p>
        <w:p w14:paraId="417F6695" w14:textId="14FA1C38" w:rsidR="00CE7E33" w:rsidRDefault="00CE7E33" w:rsidP="00CE7E33">
          <w:pPr>
            <w:pStyle w:val="12"/>
            <w:rPr>
              <w:rFonts w:asciiTheme="minorHAnsi" w:eastAsiaTheme="minorEastAsia" w:hAnsiTheme="minorHAnsi" w:cstheme="minorBidi"/>
              <w:kern w:val="0"/>
              <w:sz w:val="22"/>
              <w:szCs w:val="22"/>
              <w:lang w:val="ru-RU"/>
            </w:rPr>
          </w:pPr>
          <w:hyperlink w:anchor="_Toc25050625" w:history="1">
            <w:r w:rsidRPr="00770CA4">
              <w:rPr>
                <w:rStyle w:val="a9"/>
              </w:rPr>
              <w:t>9.</w:t>
            </w:r>
            <w:r>
              <w:rPr>
                <w:rStyle w:val="a9"/>
              </w:rPr>
              <w:t xml:space="preserve"> </w:t>
            </w:r>
            <w:r w:rsidRPr="00770CA4">
              <w:rPr>
                <w:rStyle w:val="a9"/>
              </w:rPr>
              <w:t>List of Internet resources necessary to learn the course</w:t>
            </w:r>
            <w:r>
              <w:rPr>
                <w:webHidden/>
              </w:rPr>
              <w:tab/>
            </w:r>
            <w:r>
              <w:rPr>
                <w:webHidden/>
              </w:rPr>
              <w:fldChar w:fldCharType="begin"/>
            </w:r>
            <w:r>
              <w:rPr>
                <w:webHidden/>
              </w:rPr>
              <w:instrText xml:space="preserve"> PAGEREF _Toc25050625 \h </w:instrText>
            </w:r>
            <w:r>
              <w:rPr>
                <w:webHidden/>
              </w:rPr>
            </w:r>
            <w:r>
              <w:rPr>
                <w:webHidden/>
              </w:rPr>
              <w:fldChar w:fldCharType="separate"/>
            </w:r>
            <w:r>
              <w:rPr>
                <w:webHidden/>
              </w:rPr>
              <w:t>26</w:t>
            </w:r>
            <w:r>
              <w:rPr>
                <w:webHidden/>
              </w:rPr>
              <w:fldChar w:fldCharType="end"/>
            </w:r>
          </w:hyperlink>
        </w:p>
        <w:p w14:paraId="4F8F45DC" w14:textId="5A19502E" w:rsidR="00CE7E33" w:rsidRDefault="00CE7E33" w:rsidP="00CE7E33">
          <w:pPr>
            <w:pStyle w:val="12"/>
            <w:rPr>
              <w:rFonts w:asciiTheme="minorHAnsi" w:eastAsiaTheme="minorEastAsia" w:hAnsiTheme="minorHAnsi" w:cstheme="minorBidi"/>
              <w:kern w:val="0"/>
              <w:sz w:val="22"/>
              <w:szCs w:val="22"/>
              <w:lang w:val="ru-RU"/>
            </w:rPr>
          </w:pPr>
          <w:hyperlink w:anchor="_Toc25050626" w:history="1">
            <w:r w:rsidRPr="00770CA4">
              <w:rPr>
                <w:rStyle w:val="a9"/>
              </w:rPr>
              <w:t>10. Guidance instructions for the students to learn the course and complete various forms of independent work</w:t>
            </w:r>
            <w:r>
              <w:rPr>
                <w:webHidden/>
              </w:rPr>
              <w:tab/>
            </w:r>
            <w:r>
              <w:rPr>
                <w:webHidden/>
              </w:rPr>
              <w:fldChar w:fldCharType="begin"/>
            </w:r>
            <w:r>
              <w:rPr>
                <w:webHidden/>
              </w:rPr>
              <w:instrText xml:space="preserve"> PAGEREF _Toc25050626 \h </w:instrText>
            </w:r>
            <w:r>
              <w:rPr>
                <w:webHidden/>
              </w:rPr>
            </w:r>
            <w:r>
              <w:rPr>
                <w:webHidden/>
              </w:rPr>
              <w:fldChar w:fldCharType="separate"/>
            </w:r>
            <w:r>
              <w:rPr>
                <w:webHidden/>
              </w:rPr>
              <w:t>27</w:t>
            </w:r>
            <w:r>
              <w:rPr>
                <w:webHidden/>
              </w:rPr>
              <w:fldChar w:fldCharType="end"/>
            </w:r>
          </w:hyperlink>
          <w:bookmarkStart w:id="2" w:name="_GoBack"/>
          <w:bookmarkEnd w:id="2"/>
        </w:p>
        <w:p w14:paraId="7EE75428" w14:textId="7709C013" w:rsidR="00CE7E33" w:rsidRPr="00CE7E33" w:rsidRDefault="00CE7E33" w:rsidP="00CE7E33">
          <w:pPr>
            <w:pStyle w:val="12"/>
            <w:rPr>
              <w:rFonts w:asciiTheme="minorHAnsi" w:eastAsiaTheme="minorEastAsia" w:hAnsiTheme="minorHAnsi" w:cstheme="minorBidi"/>
              <w:kern w:val="0"/>
              <w:sz w:val="22"/>
              <w:szCs w:val="22"/>
              <w:lang w:val="ru-RU"/>
            </w:rPr>
          </w:pPr>
          <w:hyperlink w:anchor="_Toc25050628" w:history="1">
            <w:r w:rsidRPr="00CE7E33">
              <w:rPr>
                <w:rStyle w:val="a9"/>
                <w:rFonts w:eastAsia="Calibri"/>
              </w:rPr>
              <w:t>11.</w:t>
            </w:r>
            <w:r w:rsidRPr="00CE7E33">
              <w:rPr>
                <w:rFonts w:asciiTheme="minorHAnsi" w:eastAsiaTheme="minorEastAsia" w:hAnsiTheme="minorHAnsi" w:cstheme="minorBidi"/>
                <w:kern w:val="0"/>
                <w:sz w:val="22"/>
                <w:szCs w:val="22"/>
                <w:lang w:val="ru-RU"/>
              </w:rPr>
              <w:tab/>
            </w:r>
            <w:r w:rsidRPr="00CE7E33">
              <w:rPr>
                <w:rStyle w:val="a9"/>
                <w:rFonts w:eastAsia="Calibri"/>
              </w:rPr>
              <w:t>List of information technologies used in the process of learning the course including a list of necessary software and information and reference systems</w:t>
            </w:r>
            <w:r w:rsidRPr="00CE7E33">
              <w:rPr>
                <w:webHidden/>
              </w:rPr>
              <w:tab/>
            </w:r>
            <w:r w:rsidRPr="00CE7E33">
              <w:rPr>
                <w:webHidden/>
              </w:rPr>
              <w:fldChar w:fldCharType="begin"/>
            </w:r>
            <w:r w:rsidRPr="00CE7E33">
              <w:rPr>
                <w:webHidden/>
              </w:rPr>
              <w:instrText xml:space="preserve"> PAGEREF _Toc25050628 \h </w:instrText>
            </w:r>
            <w:r w:rsidRPr="00CE7E33">
              <w:rPr>
                <w:webHidden/>
              </w:rPr>
            </w:r>
            <w:r w:rsidRPr="00CE7E33">
              <w:rPr>
                <w:webHidden/>
              </w:rPr>
              <w:fldChar w:fldCharType="separate"/>
            </w:r>
            <w:r w:rsidRPr="00CE7E33">
              <w:rPr>
                <w:webHidden/>
              </w:rPr>
              <w:t>31</w:t>
            </w:r>
            <w:r w:rsidRPr="00CE7E33">
              <w:rPr>
                <w:webHidden/>
              </w:rPr>
              <w:fldChar w:fldCharType="end"/>
            </w:r>
          </w:hyperlink>
        </w:p>
        <w:p w14:paraId="0B948236" w14:textId="358FFAFD" w:rsidR="00CE7E33" w:rsidRPr="00CE7E33" w:rsidRDefault="00CE7E33" w:rsidP="00CE7E33">
          <w:pPr>
            <w:pStyle w:val="12"/>
            <w:rPr>
              <w:rFonts w:asciiTheme="minorHAnsi" w:eastAsiaTheme="minorEastAsia" w:hAnsiTheme="minorHAnsi" w:cstheme="minorBidi"/>
              <w:kern w:val="0"/>
              <w:sz w:val="22"/>
              <w:szCs w:val="22"/>
              <w:lang w:val="ru-RU"/>
            </w:rPr>
          </w:pPr>
          <w:hyperlink w:anchor="_Toc25050629" w:history="1">
            <w:r w:rsidRPr="00CE7E33">
              <w:rPr>
                <w:rStyle w:val="a9"/>
                <w:rFonts w:eastAsia="Calibri"/>
              </w:rPr>
              <w:t>11.1 Set of licensed software:</w:t>
            </w:r>
            <w:r w:rsidRPr="00CE7E33">
              <w:rPr>
                <w:webHidden/>
              </w:rPr>
              <w:tab/>
            </w:r>
            <w:r w:rsidRPr="00CE7E33">
              <w:rPr>
                <w:webHidden/>
              </w:rPr>
              <w:fldChar w:fldCharType="begin"/>
            </w:r>
            <w:r w:rsidRPr="00CE7E33">
              <w:rPr>
                <w:webHidden/>
              </w:rPr>
              <w:instrText xml:space="preserve"> PAGEREF _Toc25050629 \h </w:instrText>
            </w:r>
            <w:r w:rsidRPr="00CE7E33">
              <w:rPr>
                <w:webHidden/>
              </w:rPr>
            </w:r>
            <w:r w:rsidRPr="00CE7E33">
              <w:rPr>
                <w:webHidden/>
              </w:rPr>
              <w:fldChar w:fldCharType="separate"/>
            </w:r>
            <w:r w:rsidRPr="00CE7E33">
              <w:rPr>
                <w:webHidden/>
              </w:rPr>
              <w:t>31</w:t>
            </w:r>
            <w:r w:rsidRPr="00CE7E33">
              <w:rPr>
                <w:webHidden/>
              </w:rPr>
              <w:fldChar w:fldCharType="end"/>
            </w:r>
          </w:hyperlink>
        </w:p>
        <w:p w14:paraId="5B5418DF" w14:textId="6F9C9512" w:rsidR="00CE7E33" w:rsidRPr="00CE7E33" w:rsidRDefault="00CE7E33" w:rsidP="00CE7E33">
          <w:pPr>
            <w:pStyle w:val="12"/>
            <w:rPr>
              <w:rFonts w:asciiTheme="minorHAnsi" w:eastAsiaTheme="minorEastAsia" w:hAnsiTheme="minorHAnsi" w:cstheme="minorBidi"/>
              <w:kern w:val="0"/>
              <w:sz w:val="22"/>
              <w:szCs w:val="22"/>
              <w:lang w:val="ru-RU"/>
            </w:rPr>
          </w:pPr>
          <w:hyperlink w:anchor="_Toc25050630" w:history="1">
            <w:r w:rsidRPr="00CE7E33">
              <w:rPr>
                <w:rStyle w:val="a9"/>
                <w:rFonts w:eastAsia="Calibri"/>
              </w:rPr>
              <w:t>11.2 Modern professional data bases and information and reference systems</w:t>
            </w:r>
            <w:r w:rsidRPr="00CE7E33">
              <w:rPr>
                <w:webHidden/>
              </w:rPr>
              <w:tab/>
            </w:r>
            <w:r w:rsidRPr="00CE7E33">
              <w:rPr>
                <w:webHidden/>
              </w:rPr>
              <w:fldChar w:fldCharType="begin"/>
            </w:r>
            <w:r w:rsidRPr="00CE7E33">
              <w:rPr>
                <w:webHidden/>
              </w:rPr>
              <w:instrText xml:space="preserve"> PAGEREF _Toc25050630 \h </w:instrText>
            </w:r>
            <w:r w:rsidRPr="00CE7E33">
              <w:rPr>
                <w:webHidden/>
              </w:rPr>
            </w:r>
            <w:r w:rsidRPr="00CE7E33">
              <w:rPr>
                <w:webHidden/>
              </w:rPr>
              <w:fldChar w:fldCharType="separate"/>
            </w:r>
            <w:r w:rsidRPr="00CE7E33">
              <w:rPr>
                <w:webHidden/>
              </w:rPr>
              <w:t>31</w:t>
            </w:r>
            <w:r w:rsidRPr="00CE7E33">
              <w:rPr>
                <w:webHidden/>
              </w:rPr>
              <w:fldChar w:fldCharType="end"/>
            </w:r>
          </w:hyperlink>
        </w:p>
        <w:p w14:paraId="444B1940" w14:textId="650FD995" w:rsidR="00CE7E33" w:rsidRPr="00CE7E33" w:rsidRDefault="00CE7E33" w:rsidP="00CE7E33">
          <w:pPr>
            <w:pStyle w:val="12"/>
            <w:rPr>
              <w:rFonts w:asciiTheme="minorHAnsi" w:eastAsiaTheme="minorEastAsia" w:hAnsiTheme="minorHAnsi" w:cstheme="minorBidi"/>
              <w:kern w:val="0"/>
              <w:sz w:val="22"/>
              <w:szCs w:val="22"/>
              <w:lang w:val="ru-RU"/>
            </w:rPr>
          </w:pPr>
          <w:hyperlink w:anchor="_Toc25050631" w:history="1">
            <w:r w:rsidRPr="00CE7E33">
              <w:rPr>
                <w:rStyle w:val="a9"/>
                <w:rFonts w:eastAsia="Calibri"/>
              </w:rPr>
              <w:t>11.3 Certified programme and hardware information protection facilities</w:t>
            </w:r>
            <w:r w:rsidRPr="00CE7E33">
              <w:rPr>
                <w:webHidden/>
              </w:rPr>
              <w:tab/>
            </w:r>
            <w:r w:rsidRPr="00CE7E33">
              <w:rPr>
                <w:webHidden/>
              </w:rPr>
              <w:fldChar w:fldCharType="begin"/>
            </w:r>
            <w:r w:rsidRPr="00CE7E33">
              <w:rPr>
                <w:webHidden/>
              </w:rPr>
              <w:instrText xml:space="preserve"> PAGEREF _Toc25050631 \h </w:instrText>
            </w:r>
            <w:r w:rsidRPr="00CE7E33">
              <w:rPr>
                <w:webHidden/>
              </w:rPr>
            </w:r>
            <w:r w:rsidRPr="00CE7E33">
              <w:rPr>
                <w:webHidden/>
              </w:rPr>
              <w:fldChar w:fldCharType="separate"/>
            </w:r>
            <w:r w:rsidRPr="00CE7E33">
              <w:rPr>
                <w:webHidden/>
              </w:rPr>
              <w:t>32</w:t>
            </w:r>
            <w:r w:rsidRPr="00CE7E33">
              <w:rPr>
                <w:webHidden/>
              </w:rPr>
              <w:fldChar w:fldCharType="end"/>
            </w:r>
          </w:hyperlink>
        </w:p>
        <w:p w14:paraId="101477DB" w14:textId="3D24D481" w:rsidR="00CE7E33" w:rsidRPr="00CE7E33" w:rsidRDefault="00CE7E33" w:rsidP="00CE7E33">
          <w:pPr>
            <w:pStyle w:val="12"/>
            <w:rPr>
              <w:rFonts w:asciiTheme="minorHAnsi" w:eastAsiaTheme="minorEastAsia" w:hAnsiTheme="minorHAnsi" w:cstheme="minorBidi"/>
              <w:kern w:val="0"/>
              <w:sz w:val="22"/>
              <w:szCs w:val="22"/>
              <w:lang w:val="ru-RU"/>
            </w:rPr>
          </w:pPr>
          <w:hyperlink w:anchor="_Toc25050632" w:history="1">
            <w:r w:rsidRPr="00CE7E33">
              <w:rPr>
                <w:rStyle w:val="a9"/>
                <w:rFonts w:eastAsia="Calibri"/>
                <w:lang w:eastAsia="en-US"/>
              </w:rPr>
              <w:t>12.</w:t>
            </w:r>
            <w:r w:rsidRPr="00CE7E33">
              <w:rPr>
                <w:rFonts w:asciiTheme="minorHAnsi" w:eastAsiaTheme="minorEastAsia" w:hAnsiTheme="minorHAnsi" w:cstheme="minorBidi"/>
                <w:kern w:val="0"/>
                <w:sz w:val="22"/>
                <w:szCs w:val="22"/>
                <w:lang w:val="ru-RU"/>
              </w:rPr>
              <w:tab/>
            </w:r>
            <w:r w:rsidRPr="00CE7E33">
              <w:rPr>
                <w:rStyle w:val="a9"/>
                <w:rFonts w:eastAsia="Calibri"/>
                <w:lang w:eastAsia="en-US"/>
              </w:rPr>
              <w:t>Description of physical infrastructure necessary to ensure learning the course</w:t>
            </w:r>
            <w:r w:rsidRPr="00CE7E33">
              <w:rPr>
                <w:webHidden/>
              </w:rPr>
              <w:tab/>
            </w:r>
            <w:r w:rsidRPr="00CE7E33">
              <w:rPr>
                <w:webHidden/>
              </w:rPr>
              <w:fldChar w:fldCharType="begin"/>
            </w:r>
            <w:r w:rsidRPr="00CE7E33">
              <w:rPr>
                <w:webHidden/>
              </w:rPr>
              <w:instrText xml:space="preserve"> PAGEREF _Toc25050632 \h </w:instrText>
            </w:r>
            <w:r w:rsidRPr="00CE7E33">
              <w:rPr>
                <w:webHidden/>
              </w:rPr>
            </w:r>
            <w:r w:rsidRPr="00CE7E33">
              <w:rPr>
                <w:webHidden/>
              </w:rPr>
              <w:fldChar w:fldCharType="separate"/>
            </w:r>
            <w:r w:rsidRPr="00CE7E33">
              <w:rPr>
                <w:webHidden/>
              </w:rPr>
              <w:t>32</w:t>
            </w:r>
            <w:r w:rsidRPr="00CE7E33">
              <w:rPr>
                <w:webHidden/>
              </w:rPr>
              <w:fldChar w:fldCharType="end"/>
            </w:r>
          </w:hyperlink>
        </w:p>
        <w:p w14:paraId="1C38E69E" w14:textId="618256E6" w:rsidR="00431385" w:rsidRPr="00431385" w:rsidRDefault="00431385">
          <w:pPr>
            <w:rPr>
              <w:b/>
            </w:rPr>
          </w:pPr>
          <w:r w:rsidRPr="00CD296A">
            <w:rPr>
              <w:bCs/>
            </w:rPr>
            <w:fldChar w:fldCharType="end"/>
          </w:r>
        </w:p>
      </w:sdtContent>
    </w:sdt>
    <w:p w14:paraId="7852AFDA" w14:textId="3C1F663F" w:rsidR="00714FF7" w:rsidRPr="00D20754" w:rsidRDefault="00714FF7" w:rsidP="00CE7E33">
      <w:pPr>
        <w:pStyle w:val="12"/>
      </w:pPr>
      <w:r>
        <w:rPr>
          <w:rStyle w:val="s2"/>
          <w:b/>
          <w:sz w:val="28"/>
          <w:szCs w:val="28"/>
        </w:rPr>
        <w:br w:type="page"/>
      </w:r>
    </w:p>
    <w:p w14:paraId="17312C91" w14:textId="7A132E44" w:rsidR="00714FF7" w:rsidRPr="00B05E1F" w:rsidRDefault="00E931F6" w:rsidP="00E941E2">
      <w:pPr>
        <w:pStyle w:val="1"/>
        <w:numPr>
          <w:ilvl w:val="0"/>
          <w:numId w:val="3"/>
        </w:numPr>
        <w:spacing w:before="0" w:after="120" w:line="276" w:lineRule="auto"/>
        <w:ind w:left="0" w:firstLine="0"/>
        <w:rPr>
          <w:rFonts w:ascii="Times New Roman" w:hAnsi="Times New Roman"/>
          <w:sz w:val="28"/>
          <w:szCs w:val="28"/>
        </w:rPr>
      </w:pPr>
      <w:bookmarkStart w:id="3" w:name="_Toc423945288"/>
      <w:bookmarkStart w:id="4" w:name="_Toc25050609"/>
      <w:r>
        <w:rPr>
          <w:rFonts w:ascii="Times New Roman" w:hAnsi="Times New Roman"/>
          <w:sz w:val="28"/>
          <w:szCs w:val="28"/>
          <w:lang w:val="en-US"/>
        </w:rPr>
        <w:lastRenderedPageBreak/>
        <w:t>Name of the course</w:t>
      </w:r>
      <w:bookmarkEnd w:id="3"/>
      <w:bookmarkEnd w:id="4"/>
    </w:p>
    <w:p w14:paraId="54877F95" w14:textId="76515FAF" w:rsidR="00714FF7" w:rsidRPr="006D2CAD" w:rsidRDefault="000B5EDC" w:rsidP="000451F4">
      <w:pPr>
        <w:pStyle w:val="p11"/>
        <w:spacing w:before="0" w:beforeAutospacing="0" w:after="0" w:afterAutospacing="0" w:line="276" w:lineRule="auto"/>
        <w:ind w:firstLine="709"/>
        <w:jc w:val="both"/>
        <w:rPr>
          <w:sz w:val="28"/>
          <w:szCs w:val="28"/>
          <w:lang w:val="en-US"/>
        </w:rPr>
      </w:pPr>
      <w:r>
        <w:rPr>
          <w:sz w:val="28"/>
          <w:szCs w:val="28"/>
          <w:lang w:val="en-US"/>
        </w:rPr>
        <w:t>The</w:t>
      </w:r>
      <w:r w:rsidRPr="006D2CAD">
        <w:rPr>
          <w:sz w:val="28"/>
          <w:szCs w:val="28"/>
          <w:lang w:val="en-US"/>
        </w:rPr>
        <w:t xml:space="preserve"> </w:t>
      </w:r>
      <w:r>
        <w:rPr>
          <w:sz w:val="28"/>
          <w:szCs w:val="28"/>
          <w:lang w:val="en-US"/>
        </w:rPr>
        <w:t>course</w:t>
      </w:r>
      <w:r w:rsidRPr="006D2CAD">
        <w:rPr>
          <w:sz w:val="28"/>
          <w:szCs w:val="28"/>
          <w:lang w:val="en-US"/>
        </w:rPr>
        <w:t xml:space="preserve"> “</w:t>
      </w:r>
      <w:r>
        <w:rPr>
          <w:sz w:val="28"/>
          <w:szCs w:val="28"/>
          <w:lang w:val="en-US"/>
        </w:rPr>
        <w:t>Finance</w:t>
      </w:r>
      <w:r w:rsidRPr="006D2CAD">
        <w:rPr>
          <w:sz w:val="28"/>
          <w:szCs w:val="28"/>
          <w:lang w:val="en-US"/>
        </w:rPr>
        <w:t xml:space="preserve"> </w:t>
      </w:r>
      <w:r>
        <w:rPr>
          <w:sz w:val="28"/>
          <w:szCs w:val="28"/>
          <w:lang w:val="en-US"/>
        </w:rPr>
        <w:t>of</w:t>
      </w:r>
      <w:r w:rsidRPr="006D2CAD">
        <w:rPr>
          <w:sz w:val="28"/>
          <w:szCs w:val="28"/>
          <w:lang w:val="en-US"/>
        </w:rPr>
        <w:t xml:space="preserve"> </w:t>
      </w:r>
      <w:r>
        <w:rPr>
          <w:sz w:val="28"/>
          <w:szCs w:val="28"/>
          <w:lang w:val="en-US"/>
        </w:rPr>
        <w:t>energy</w:t>
      </w:r>
      <w:r w:rsidRPr="006D2CAD">
        <w:rPr>
          <w:sz w:val="28"/>
          <w:szCs w:val="28"/>
          <w:lang w:val="en-US"/>
        </w:rPr>
        <w:t xml:space="preserve"> </w:t>
      </w:r>
      <w:r>
        <w:rPr>
          <w:sz w:val="28"/>
          <w:szCs w:val="28"/>
          <w:lang w:val="en-US"/>
        </w:rPr>
        <w:t>corporations</w:t>
      </w:r>
      <w:r w:rsidRPr="006D2CAD">
        <w:rPr>
          <w:sz w:val="28"/>
          <w:szCs w:val="28"/>
          <w:lang w:val="en-US"/>
        </w:rPr>
        <w:t xml:space="preserve">” </w:t>
      </w:r>
      <w:r w:rsidR="00E842E5" w:rsidRPr="006D2CAD">
        <w:rPr>
          <w:sz w:val="28"/>
          <w:szCs w:val="28"/>
          <w:lang w:val="en-US"/>
        </w:rPr>
        <w:t>(</w:t>
      </w:r>
      <w:r>
        <w:rPr>
          <w:sz w:val="28"/>
          <w:szCs w:val="28"/>
          <w:lang w:val="en-US"/>
        </w:rPr>
        <w:t>in</w:t>
      </w:r>
      <w:r w:rsidRPr="006D2CAD">
        <w:rPr>
          <w:sz w:val="28"/>
          <w:szCs w:val="28"/>
          <w:lang w:val="en-US"/>
        </w:rPr>
        <w:t xml:space="preserve"> </w:t>
      </w:r>
      <w:r>
        <w:rPr>
          <w:sz w:val="28"/>
          <w:szCs w:val="28"/>
          <w:lang w:val="en-US"/>
        </w:rPr>
        <w:t>English</w:t>
      </w:r>
      <w:r w:rsidR="00E842E5" w:rsidRPr="006D2CAD">
        <w:rPr>
          <w:sz w:val="28"/>
          <w:szCs w:val="28"/>
          <w:lang w:val="en-US"/>
        </w:rPr>
        <w:t xml:space="preserve">) </w:t>
      </w:r>
      <w:r>
        <w:rPr>
          <w:sz w:val="28"/>
          <w:szCs w:val="28"/>
          <w:lang w:val="en-US"/>
        </w:rPr>
        <w:t>of</w:t>
      </w:r>
      <w:r w:rsidRPr="006D2CAD">
        <w:rPr>
          <w:sz w:val="28"/>
          <w:szCs w:val="28"/>
          <w:lang w:val="en-US"/>
        </w:rPr>
        <w:t xml:space="preserve"> </w:t>
      </w:r>
      <w:r>
        <w:rPr>
          <w:sz w:val="28"/>
          <w:szCs w:val="28"/>
          <w:lang w:val="en-US"/>
        </w:rPr>
        <w:t>the</w:t>
      </w:r>
      <w:r w:rsidRPr="006D2CAD">
        <w:rPr>
          <w:sz w:val="28"/>
          <w:szCs w:val="28"/>
          <w:lang w:val="en-US"/>
        </w:rPr>
        <w:t xml:space="preserve"> </w:t>
      </w:r>
      <w:r>
        <w:rPr>
          <w:sz w:val="28"/>
          <w:szCs w:val="28"/>
          <w:lang w:val="en-US"/>
        </w:rPr>
        <w:t>bachelor</w:t>
      </w:r>
      <w:r w:rsidRPr="006D2CAD">
        <w:rPr>
          <w:sz w:val="28"/>
          <w:szCs w:val="28"/>
          <w:lang w:val="en-US"/>
        </w:rPr>
        <w:t xml:space="preserve"> </w:t>
      </w:r>
      <w:r>
        <w:rPr>
          <w:sz w:val="28"/>
          <w:szCs w:val="28"/>
          <w:lang w:val="en-US"/>
        </w:rPr>
        <w:t>educational</w:t>
      </w:r>
      <w:r w:rsidRPr="006D2CAD">
        <w:rPr>
          <w:sz w:val="28"/>
          <w:szCs w:val="28"/>
          <w:lang w:val="en-US"/>
        </w:rPr>
        <w:t xml:space="preserve"> </w:t>
      </w:r>
      <w:r>
        <w:rPr>
          <w:sz w:val="28"/>
          <w:szCs w:val="28"/>
          <w:lang w:val="en-US"/>
        </w:rPr>
        <w:t>discipline</w:t>
      </w:r>
      <w:r w:rsidRPr="006D2CAD">
        <w:rPr>
          <w:sz w:val="28"/>
          <w:szCs w:val="28"/>
          <w:lang w:val="en-US"/>
        </w:rPr>
        <w:t xml:space="preserve"> </w:t>
      </w:r>
      <w:r w:rsidR="00714FF7" w:rsidRPr="006D2CAD">
        <w:rPr>
          <w:sz w:val="28"/>
          <w:szCs w:val="28"/>
          <w:lang w:val="en-US"/>
        </w:rPr>
        <w:t>38.03.0</w:t>
      </w:r>
      <w:r w:rsidR="002D4520" w:rsidRPr="006D2CAD">
        <w:rPr>
          <w:sz w:val="28"/>
          <w:szCs w:val="28"/>
          <w:lang w:val="en-US"/>
        </w:rPr>
        <w:t>1</w:t>
      </w:r>
      <w:r w:rsidR="00714FF7" w:rsidRPr="006D2CAD">
        <w:rPr>
          <w:sz w:val="28"/>
          <w:szCs w:val="28"/>
          <w:lang w:val="en-US"/>
        </w:rPr>
        <w:t xml:space="preserve"> </w:t>
      </w:r>
      <w:r w:rsidR="006D2CAD" w:rsidRPr="006D2CAD">
        <w:rPr>
          <w:sz w:val="28"/>
          <w:szCs w:val="28"/>
          <w:lang w:val="en-US"/>
        </w:rPr>
        <w:t>“</w:t>
      </w:r>
      <w:r w:rsidR="006D2CAD">
        <w:rPr>
          <w:sz w:val="28"/>
          <w:szCs w:val="28"/>
          <w:lang w:val="en-US"/>
        </w:rPr>
        <w:t>Economics</w:t>
      </w:r>
      <w:r w:rsidR="006D2CAD" w:rsidRPr="006D2CAD">
        <w:rPr>
          <w:sz w:val="28"/>
          <w:szCs w:val="28"/>
          <w:lang w:val="en-US"/>
        </w:rPr>
        <w:t>”</w:t>
      </w:r>
      <w:bookmarkStart w:id="5" w:name="_Toc423945289"/>
      <w:r w:rsidR="00C42531" w:rsidRPr="006D2CAD">
        <w:rPr>
          <w:sz w:val="28"/>
          <w:szCs w:val="28"/>
          <w:lang w:val="en-US"/>
        </w:rPr>
        <w:t xml:space="preserve">, </w:t>
      </w:r>
      <w:r w:rsidR="006D2CAD">
        <w:rPr>
          <w:sz w:val="28"/>
          <w:szCs w:val="28"/>
          <w:lang w:val="en-US"/>
        </w:rPr>
        <w:t>profile</w:t>
      </w:r>
      <w:r w:rsidR="006D2CAD" w:rsidRPr="006D2CAD">
        <w:rPr>
          <w:sz w:val="28"/>
          <w:szCs w:val="28"/>
          <w:lang w:val="en-US"/>
        </w:rPr>
        <w:t xml:space="preserve"> “</w:t>
      </w:r>
      <w:r w:rsidR="006D2CAD">
        <w:rPr>
          <w:sz w:val="28"/>
          <w:szCs w:val="28"/>
          <w:lang w:val="en-US"/>
        </w:rPr>
        <w:t>I</w:t>
      </w:r>
      <w:r w:rsidR="006D2CAD" w:rsidRPr="006D2CAD">
        <w:rPr>
          <w:sz w:val="28"/>
          <w:szCs w:val="28"/>
          <w:lang w:val="en-US"/>
        </w:rPr>
        <w:t xml:space="preserve">nternational </w:t>
      </w:r>
      <w:r w:rsidR="006D2CAD">
        <w:rPr>
          <w:sz w:val="28"/>
          <w:szCs w:val="28"/>
          <w:lang w:val="en-US"/>
        </w:rPr>
        <w:t>business</w:t>
      </w:r>
      <w:r w:rsidR="006D2CAD" w:rsidRPr="006D2CAD">
        <w:rPr>
          <w:sz w:val="28"/>
          <w:szCs w:val="28"/>
          <w:lang w:val="en-US"/>
        </w:rPr>
        <w:t xml:space="preserve"> </w:t>
      </w:r>
      <w:r w:rsidR="006D2CAD">
        <w:rPr>
          <w:sz w:val="28"/>
          <w:szCs w:val="28"/>
          <w:lang w:val="en-US"/>
        </w:rPr>
        <w:t>of</w:t>
      </w:r>
      <w:r w:rsidR="006D2CAD" w:rsidRPr="006D2CAD">
        <w:rPr>
          <w:sz w:val="28"/>
          <w:szCs w:val="28"/>
          <w:lang w:val="en-US"/>
        </w:rPr>
        <w:t xml:space="preserve"> </w:t>
      </w:r>
      <w:r w:rsidR="006D2CAD">
        <w:rPr>
          <w:sz w:val="28"/>
          <w:szCs w:val="28"/>
          <w:lang w:val="en-US"/>
        </w:rPr>
        <w:t>energy</w:t>
      </w:r>
      <w:r w:rsidR="006D2CAD" w:rsidRPr="006D2CAD">
        <w:rPr>
          <w:sz w:val="28"/>
          <w:szCs w:val="28"/>
          <w:lang w:val="en-US"/>
        </w:rPr>
        <w:t xml:space="preserve"> </w:t>
      </w:r>
      <w:r w:rsidR="006D2CAD">
        <w:rPr>
          <w:sz w:val="28"/>
          <w:szCs w:val="28"/>
          <w:lang w:val="en-US"/>
        </w:rPr>
        <w:t>companies</w:t>
      </w:r>
      <w:r w:rsidR="006D2CAD" w:rsidRPr="006D2CAD">
        <w:rPr>
          <w:sz w:val="28"/>
          <w:szCs w:val="28"/>
          <w:lang w:val="en-US"/>
        </w:rPr>
        <w:t xml:space="preserve">” </w:t>
      </w:r>
      <w:r w:rsidR="00175DE2" w:rsidRPr="006D2CAD">
        <w:rPr>
          <w:sz w:val="28"/>
          <w:szCs w:val="28"/>
          <w:lang w:val="en-US"/>
        </w:rPr>
        <w:t>(</w:t>
      </w:r>
      <w:r w:rsidR="006D2CAD">
        <w:rPr>
          <w:sz w:val="28"/>
          <w:szCs w:val="28"/>
          <w:lang w:val="en-US"/>
        </w:rPr>
        <w:t>with a partial implementation in English</w:t>
      </w:r>
      <w:r w:rsidR="00175DE2" w:rsidRPr="006D2CAD">
        <w:rPr>
          <w:sz w:val="28"/>
          <w:szCs w:val="28"/>
          <w:lang w:val="en-US"/>
        </w:rPr>
        <w:t>)</w:t>
      </w:r>
      <w:r w:rsidR="00213DBE" w:rsidRPr="006D2CAD">
        <w:rPr>
          <w:sz w:val="28"/>
          <w:szCs w:val="28"/>
          <w:lang w:val="en-US"/>
        </w:rPr>
        <w:t xml:space="preserve">, </w:t>
      </w:r>
      <w:r w:rsidR="006D2CAD">
        <w:rPr>
          <w:sz w:val="28"/>
          <w:szCs w:val="28"/>
          <w:lang w:val="en-US"/>
        </w:rPr>
        <w:t>face-to-face education</w:t>
      </w:r>
      <w:r w:rsidR="00C42531" w:rsidRPr="006D2CAD">
        <w:rPr>
          <w:sz w:val="28"/>
          <w:szCs w:val="28"/>
          <w:lang w:val="en-US"/>
        </w:rPr>
        <w:t xml:space="preserve">, </w:t>
      </w:r>
      <w:proofErr w:type="spellStart"/>
      <w:r w:rsidR="006D2CAD">
        <w:rPr>
          <w:sz w:val="28"/>
          <w:szCs w:val="28"/>
          <w:lang w:val="en-US"/>
        </w:rPr>
        <w:t>programme</w:t>
      </w:r>
      <w:proofErr w:type="spellEnd"/>
      <w:r w:rsidR="006D2CAD">
        <w:rPr>
          <w:sz w:val="28"/>
          <w:szCs w:val="28"/>
          <w:lang w:val="en-US"/>
        </w:rPr>
        <w:t xml:space="preserve"> of training the bachelors</w:t>
      </w:r>
      <w:bookmarkEnd w:id="5"/>
      <w:r w:rsidR="008219FD" w:rsidRPr="006D2CAD">
        <w:rPr>
          <w:sz w:val="28"/>
          <w:szCs w:val="28"/>
          <w:lang w:val="en-US"/>
        </w:rPr>
        <w:t>.</w:t>
      </w:r>
    </w:p>
    <w:p w14:paraId="4A3A29CE" w14:textId="3A0DCB3D" w:rsidR="000451F4" w:rsidRPr="00694642" w:rsidRDefault="00694642" w:rsidP="00E941E2">
      <w:pPr>
        <w:pStyle w:val="1"/>
        <w:numPr>
          <w:ilvl w:val="0"/>
          <w:numId w:val="3"/>
        </w:numPr>
        <w:spacing w:after="0"/>
        <w:ind w:left="0" w:firstLine="0"/>
        <w:jc w:val="both"/>
        <w:rPr>
          <w:rFonts w:ascii="Times New Roman" w:hAnsi="Times New Roman"/>
          <w:sz w:val="28"/>
          <w:szCs w:val="28"/>
          <w:lang w:val="en-US"/>
        </w:rPr>
      </w:pPr>
      <w:bookmarkStart w:id="6" w:name="_Toc25050610"/>
      <w:r>
        <w:rPr>
          <w:rFonts w:ascii="Times New Roman" w:hAnsi="Times New Roman"/>
          <w:sz w:val="28"/>
          <w:szCs w:val="28"/>
          <w:lang w:val="en-US"/>
        </w:rPr>
        <w:t>List</w:t>
      </w:r>
      <w:r w:rsidRPr="00694642">
        <w:rPr>
          <w:rFonts w:ascii="Times New Roman" w:hAnsi="Times New Roman"/>
          <w:sz w:val="28"/>
          <w:szCs w:val="28"/>
          <w:lang w:val="en-US"/>
        </w:rPr>
        <w:t xml:space="preserve"> </w:t>
      </w:r>
      <w:r>
        <w:rPr>
          <w:rFonts w:ascii="Times New Roman" w:hAnsi="Times New Roman"/>
          <w:sz w:val="28"/>
          <w:szCs w:val="28"/>
          <w:lang w:val="en-US"/>
        </w:rPr>
        <w:t>of</w:t>
      </w:r>
      <w:r w:rsidRPr="00694642">
        <w:rPr>
          <w:rFonts w:ascii="Times New Roman" w:hAnsi="Times New Roman"/>
          <w:sz w:val="28"/>
          <w:szCs w:val="28"/>
          <w:lang w:val="en-US"/>
        </w:rPr>
        <w:t xml:space="preserve"> </w:t>
      </w:r>
      <w:r>
        <w:rPr>
          <w:rFonts w:ascii="Times New Roman" w:hAnsi="Times New Roman"/>
          <w:sz w:val="28"/>
          <w:szCs w:val="28"/>
          <w:lang w:val="en-US"/>
        </w:rPr>
        <w:t>planned</w:t>
      </w:r>
      <w:r w:rsidRPr="00694642">
        <w:rPr>
          <w:rFonts w:ascii="Times New Roman" w:hAnsi="Times New Roman"/>
          <w:sz w:val="28"/>
          <w:szCs w:val="28"/>
          <w:lang w:val="en-US"/>
        </w:rPr>
        <w:t xml:space="preserve"> </w:t>
      </w:r>
      <w:r>
        <w:rPr>
          <w:rFonts w:ascii="Times New Roman" w:hAnsi="Times New Roman"/>
          <w:sz w:val="28"/>
          <w:szCs w:val="28"/>
          <w:lang w:val="en-US"/>
        </w:rPr>
        <w:t>results</w:t>
      </w:r>
      <w:r w:rsidRPr="00694642">
        <w:rPr>
          <w:rFonts w:ascii="Times New Roman" w:hAnsi="Times New Roman"/>
          <w:sz w:val="28"/>
          <w:szCs w:val="28"/>
          <w:lang w:val="en-US"/>
        </w:rPr>
        <w:t xml:space="preserve"> </w:t>
      </w:r>
      <w:r>
        <w:rPr>
          <w:rFonts w:ascii="Times New Roman" w:hAnsi="Times New Roman"/>
          <w:sz w:val="28"/>
          <w:szCs w:val="28"/>
          <w:lang w:val="en-US"/>
        </w:rPr>
        <w:t>of</w:t>
      </w:r>
      <w:r w:rsidRPr="00694642">
        <w:rPr>
          <w:rFonts w:ascii="Times New Roman" w:hAnsi="Times New Roman"/>
          <w:sz w:val="28"/>
          <w:szCs w:val="28"/>
          <w:lang w:val="en-US"/>
        </w:rPr>
        <w:t xml:space="preserve"> </w:t>
      </w:r>
      <w:r>
        <w:rPr>
          <w:rFonts w:ascii="Times New Roman" w:hAnsi="Times New Roman"/>
          <w:sz w:val="28"/>
          <w:szCs w:val="28"/>
          <w:lang w:val="en-US"/>
        </w:rPr>
        <w:t>learning</w:t>
      </w:r>
      <w:r w:rsidRPr="00694642">
        <w:rPr>
          <w:rFonts w:ascii="Times New Roman" w:hAnsi="Times New Roman"/>
          <w:sz w:val="28"/>
          <w:szCs w:val="28"/>
          <w:lang w:val="en-US"/>
        </w:rPr>
        <w:t xml:space="preserve"> </w:t>
      </w:r>
      <w:r>
        <w:rPr>
          <w:rFonts w:ascii="Times New Roman" w:hAnsi="Times New Roman"/>
          <w:sz w:val="28"/>
          <w:szCs w:val="28"/>
          <w:lang w:val="en-US"/>
        </w:rPr>
        <w:t>the</w:t>
      </w:r>
      <w:r w:rsidRPr="00694642">
        <w:rPr>
          <w:rFonts w:ascii="Times New Roman" w:hAnsi="Times New Roman"/>
          <w:sz w:val="28"/>
          <w:szCs w:val="28"/>
          <w:lang w:val="en-US"/>
        </w:rPr>
        <w:t xml:space="preserve"> </w:t>
      </w:r>
      <w:r>
        <w:rPr>
          <w:rFonts w:ascii="Times New Roman" w:hAnsi="Times New Roman"/>
          <w:sz w:val="28"/>
          <w:szCs w:val="28"/>
          <w:lang w:val="en-US"/>
        </w:rPr>
        <w:t>educational</w:t>
      </w:r>
      <w:r w:rsidRPr="00694642">
        <w:rPr>
          <w:rFonts w:ascii="Times New Roman" w:hAnsi="Times New Roman"/>
          <w:sz w:val="28"/>
          <w:szCs w:val="28"/>
          <w:lang w:val="en-US"/>
        </w:rPr>
        <w:t xml:space="preserve"> </w:t>
      </w:r>
      <w:proofErr w:type="spellStart"/>
      <w:r>
        <w:rPr>
          <w:rFonts w:ascii="Times New Roman" w:hAnsi="Times New Roman"/>
          <w:sz w:val="28"/>
          <w:szCs w:val="28"/>
          <w:lang w:val="en-US"/>
        </w:rPr>
        <w:t>programme</w:t>
      </w:r>
      <w:proofErr w:type="spellEnd"/>
      <w:r w:rsidRPr="00694642">
        <w:rPr>
          <w:rFonts w:ascii="Times New Roman" w:hAnsi="Times New Roman"/>
          <w:sz w:val="28"/>
          <w:szCs w:val="28"/>
          <w:lang w:val="en-US"/>
        </w:rPr>
        <w:t xml:space="preserve"> </w:t>
      </w:r>
      <w:r w:rsidR="00E23F4E" w:rsidRPr="00694642">
        <w:rPr>
          <w:rFonts w:ascii="Times New Roman" w:hAnsi="Times New Roman"/>
          <w:sz w:val="28"/>
          <w:szCs w:val="28"/>
          <w:lang w:val="en-US"/>
        </w:rPr>
        <w:t>(</w:t>
      </w:r>
      <w:r>
        <w:rPr>
          <w:rFonts w:ascii="Times New Roman" w:hAnsi="Times New Roman"/>
          <w:sz w:val="28"/>
          <w:szCs w:val="28"/>
          <w:lang w:val="en-US"/>
        </w:rPr>
        <w:t>list</w:t>
      </w:r>
      <w:r w:rsidRPr="00694642">
        <w:rPr>
          <w:rFonts w:ascii="Times New Roman" w:hAnsi="Times New Roman"/>
          <w:sz w:val="28"/>
          <w:szCs w:val="28"/>
          <w:lang w:val="en-US"/>
        </w:rPr>
        <w:t xml:space="preserve"> </w:t>
      </w:r>
      <w:r>
        <w:rPr>
          <w:rFonts w:ascii="Times New Roman" w:hAnsi="Times New Roman"/>
          <w:sz w:val="28"/>
          <w:szCs w:val="28"/>
          <w:lang w:val="en-US"/>
        </w:rPr>
        <w:t>of</w:t>
      </w:r>
      <w:r w:rsidRPr="00694642">
        <w:rPr>
          <w:rFonts w:ascii="Times New Roman" w:hAnsi="Times New Roman"/>
          <w:sz w:val="28"/>
          <w:szCs w:val="28"/>
          <w:lang w:val="en-US"/>
        </w:rPr>
        <w:t xml:space="preserve"> </w:t>
      </w:r>
      <w:r>
        <w:rPr>
          <w:rFonts w:ascii="Times New Roman" w:hAnsi="Times New Roman"/>
          <w:sz w:val="28"/>
          <w:szCs w:val="28"/>
          <w:lang w:val="en-US"/>
        </w:rPr>
        <w:t>competences</w:t>
      </w:r>
      <w:r w:rsidR="00E23F4E" w:rsidRPr="00694642">
        <w:rPr>
          <w:rFonts w:ascii="Times New Roman" w:hAnsi="Times New Roman"/>
          <w:sz w:val="28"/>
          <w:szCs w:val="28"/>
          <w:lang w:val="en-US"/>
        </w:rPr>
        <w:t xml:space="preserve">) </w:t>
      </w:r>
      <w:r>
        <w:rPr>
          <w:rFonts w:ascii="Times New Roman" w:hAnsi="Times New Roman"/>
          <w:sz w:val="28"/>
          <w:szCs w:val="28"/>
          <w:lang w:val="en-US"/>
        </w:rPr>
        <w:t>with indicators of their achievement and planned results of learning the course</w:t>
      </w:r>
      <w:bookmarkEnd w:id="6"/>
      <w:r w:rsidR="00E23F4E" w:rsidRPr="00694642">
        <w:rPr>
          <w:rFonts w:ascii="Times New Roman" w:hAnsi="Times New Roman"/>
          <w:sz w:val="28"/>
          <w:szCs w:val="28"/>
          <w:lang w:val="en-US"/>
        </w:rPr>
        <w:t xml:space="preserve"> </w:t>
      </w:r>
    </w:p>
    <w:p w14:paraId="36AA7141" w14:textId="77777777" w:rsidR="00E23F4E" w:rsidRPr="00694642" w:rsidRDefault="00E23F4E" w:rsidP="00E23F4E">
      <w:pPr>
        <w:rPr>
          <w:lang w:val="en-US"/>
        </w:rPr>
      </w:pPr>
    </w:p>
    <w:p w14:paraId="5648FD39" w14:textId="259868A4" w:rsidR="00714FF7" w:rsidRPr="00FA6E37" w:rsidRDefault="00FA6E37" w:rsidP="002B509D">
      <w:pPr>
        <w:pStyle w:val="p11"/>
        <w:spacing w:before="0" w:beforeAutospacing="0" w:after="0" w:afterAutospacing="0" w:line="276" w:lineRule="auto"/>
        <w:ind w:firstLine="709"/>
        <w:jc w:val="both"/>
        <w:rPr>
          <w:sz w:val="28"/>
          <w:szCs w:val="28"/>
          <w:lang w:val="en-US"/>
        </w:rPr>
      </w:pPr>
      <w:r>
        <w:rPr>
          <w:sz w:val="28"/>
          <w:szCs w:val="28"/>
          <w:lang w:val="en-US"/>
        </w:rPr>
        <w:t>The</w:t>
      </w:r>
      <w:r w:rsidRPr="00FA6E37">
        <w:rPr>
          <w:sz w:val="28"/>
          <w:szCs w:val="28"/>
          <w:lang w:val="en-US"/>
        </w:rPr>
        <w:t xml:space="preserve"> </w:t>
      </w:r>
      <w:r>
        <w:rPr>
          <w:sz w:val="28"/>
          <w:szCs w:val="28"/>
          <w:lang w:val="en-US"/>
        </w:rPr>
        <w:t>course</w:t>
      </w:r>
      <w:r w:rsidRPr="00FA6E37">
        <w:rPr>
          <w:sz w:val="28"/>
          <w:szCs w:val="28"/>
          <w:lang w:val="en-US"/>
        </w:rPr>
        <w:t xml:space="preserve"> “</w:t>
      </w:r>
      <w:r>
        <w:rPr>
          <w:sz w:val="28"/>
          <w:szCs w:val="28"/>
          <w:lang w:val="en-US"/>
        </w:rPr>
        <w:t>Finance</w:t>
      </w:r>
      <w:r w:rsidRPr="00FA6E37">
        <w:rPr>
          <w:sz w:val="28"/>
          <w:szCs w:val="28"/>
          <w:lang w:val="en-US"/>
        </w:rPr>
        <w:t xml:space="preserve"> </w:t>
      </w:r>
      <w:r>
        <w:rPr>
          <w:sz w:val="28"/>
          <w:szCs w:val="28"/>
          <w:lang w:val="en-US"/>
        </w:rPr>
        <w:t>of</w:t>
      </w:r>
      <w:r w:rsidRPr="00FA6E37">
        <w:rPr>
          <w:sz w:val="28"/>
          <w:szCs w:val="28"/>
          <w:lang w:val="en-US"/>
        </w:rPr>
        <w:t xml:space="preserve"> </w:t>
      </w:r>
      <w:r>
        <w:rPr>
          <w:sz w:val="28"/>
          <w:szCs w:val="28"/>
          <w:lang w:val="en-US"/>
        </w:rPr>
        <w:t>energy</w:t>
      </w:r>
      <w:r w:rsidRPr="00FA6E37">
        <w:rPr>
          <w:sz w:val="28"/>
          <w:szCs w:val="28"/>
          <w:lang w:val="en-US"/>
        </w:rPr>
        <w:t xml:space="preserve"> </w:t>
      </w:r>
      <w:r>
        <w:rPr>
          <w:sz w:val="28"/>
          <w:szCs w:val="28"/>
          <w:lang w:val="en-US"/>
        </w:rPr>
        <w:t>corporations</w:t>
      </w:r>
      <w:r w:rsidRPr="00FA6E37">
        <w:rPr>
          <w:sz w:val="28"/>
          <w:szCs w:val="28"/>
          <w:lang w:val="en-US"/>
        </w:rPr>
        <w:t>”</w:t>
      </w:r>
      <w:r w:rsidR="00A1564F" w:rsidRPr="00FA6E37">
        <w:rPr>
          <w:sz w:val="28"/>
          <w:szCs w:val="28"/>
          <w:lang w:val="en-US"/>
        </w:rPr>
        <w:t xml:space="preserve"> </w:t>
      </w:r>
      <w:r>
        <w:rPr>
          <w:sz w:val="28"/>
          <w:szCs w:val="28"/>
          <w:lang w:val="en-US"/>
        </w:rPr>
        <w:t>for</w:t>
      </w:r>
      <w:r w:rsidRPr="00FA6E37">
        <w:rPr>
          <w:sz w:val="28"/>
          <w:szCs w:val="28"/>
          <w:lang w:val="en-US"/>
        </w:rPr>
        <w:t xml:space="preserve"> </w:t>
      </w:r>
      <w:r>
        <w:rPr>
          <w:sz w:val="28"/>
          <w:szCs w:val="28"/>
          <w:lang w:val="en-US"/>
        </w:rPr>
        <w:t>the</w:t>
      </w:r>
      <w:r w:rsidRPr="00FA6E37">
        <w:rPr>
          <w:sz w:val="28"/>
          <w:szCs w:val="28"/>
          <w:lang w:val="en-US"/>
        </w:rPr>
        <w:t xml:space="preserve"> </w:t>
      </w:r>
      <w:r>
        <w:rPr>
          <w:sz w:val="28"/>
          <w:szCs w:val="28"/>
          <w:lang w:val="en-US"/>
        </w:rPr>
        <w:t>students</w:t>
      </w:r>
      <w:r w:rsidRPr="00FA6E37">
        <w:rPr>
          <w:sz w:val="28"/>
          <w:szCs w:val="28"/>
          <w:lang w:val="en-US"/>
        </w:rPr>
        <w:t xml:space="preserve"> </w:t>
      </w:r>
      <w:r>
        <w:rPr>
          <w:sz w:val="28"/>
          <w:szCs w:val="28"/>
          <w:lang w:val="en-US"/>
        </w:rPr>
        <w:t>learning</w:t>
      </w:r>
      <w:r w:rsidRPr="00FA6E37">
        <w:rPr>
          <w:sz w:val="28"/>
          <w:szCs w:val="28"/>
          <w:lang w:val="en-US"/>
        </w:rPr>
        <w:t xml:space="preserve"> </w:t>
      </w:r>
      <w:r>
        <w:rPr>
          <w:sz w:val="28"/>
          <w:szCs w:val="28"/>
          <w:lang w:val="en-US"/>
        </w:rPr>
        <w:t>the</w:t>
      </w:r>
      <w:r w:rsidRPr="00FA6E37">
        <w:rPr>
          <w:sz w:val="28"/>
          <w:szCs w:val="28"/>
          <w:lang w:val="en-US"/>
        </w:rPr>
        <w:t xml:space="preserve"> </w:t>
      </w:r>
      <w:r>
        <w:rPr>
          <w:sz w:val="28"/>
          <w:szCs w:val="28"/>
          <w:lang w:val="en-US"/>
        </w:rPr>
        <w:t>discipline</w:t>
      </w:r>
      <w:r w:rsidRPr="00FA6E37">
        <w:rPr>
          <w:sz w:val="28"/>
          <w:szCs w:val="28"/>
          <w:lang w:val="en-US"/>
        </w:rPr>
        <w:t xml:space="preserve"> </w:t>
      </w:r>
      <w:r w:rsidR="002D4520" w:rsidRPr="00FA6E37">
        <w:rPr>
          <w:b/>
          <w:sz w:val="28"/>
          <w:szCs w:val="28"/>
          <w:lang w:val="en-US"/>
        </w:rPr>
        <w:t xml:space="preserve">38.03.01 </w:t>
      </w:r>
      <w:r w:rsidRPr="00FA6E37">
        <w:rPr>
          <w:b/>
          <w:sz w:val="28"/>
          <w:szCs w:val="28"/>
          <w:lang w:val="en-US"/>
        </w:rPr>
        <w:t>“</w:t>
      </w:r>
      <w:r>
        <w:rPr>
          <w:b/>
          <w:sz w:val="28"/>
          <w:szCs w:val="28"/>
          <w:lang w:val="en-US"/>
        </w:rPr>
        <w:t>Economics”</w:t>
      </w:r>
      <w:r w:rsidR="00D92825" w:rsidRPr="00FA6E37">
        <w:rPr>
          <w:b/>
          <w:sz w:val="28"/>
          <w:szCs w:val="28"/>
          <w:lang w:val="en-US"/>
        </w:rPr>
        <w:t xml:space="preserve">, </w:t>
      </w:r>
      <w:r w:rsidRPr="00FA6E37">
        <w:rPr>
          <w:bCs/>
          <w:sz w:val="28"/>
          <w:szCs w:val="28"/>
          <w:lang w:val="en-US"/>
        </w:rPr>
        <w:t>profile</w:t>
      </w:r>
      <w:r>
        <w:rPr>
          <w:b/>
          <w:sz w:val="28"/>
          <w:szCs w:val="28"/>
          <w:lang w:val="en-US"/>
        </w:rPr>
        <w:t xml:space="preserve"> </w:t>
      </w:r>
      <w:r w:rsidRPr="006D2CAD">
        <w:rPr>
          <w:sz w:val="28"/>
          <w:szCs w:val="28"/>
          <w:lang w:val="en-US"/>
        </w:rPr>
        <w:t>“</w:t>
      </w:r>
      <w:r>
        <w:rPr>
          <w:sz w:val="28"/>
          <w:szCs w:val="28"/>
          <w:lang w:val="en-US"/>
        </w:rPr>
        <w:t>I</w:t>
      </w:r>
      <w:r w:rsidRPr="006D2CAD">
        <w:rPr>
          <w:sz w:val="28"/>
          <w:szCs w:val="28"/>
          <w:lang w:val="en-US"/>
        </w:rPr>
        <w:t xml:space="preserve">nternational </w:t>
      </w:r>
      <w:r>
        <w:rPr>
          <w:sz w:val="28"/>
          <w:szCs w:val="28"/>
          <w:lang w:val="en-US"/>
        </w:rPr>
        <w:t>business</w:t>
      </w:r>
      <w:r w:rsidRPr="006D2CAD">
        <w:rPr>
          <w:sz w:val="28"/>
          <w:szCs w:val="28"/>
          <w:lang w:val="en-US"/>
        </w:rPr>
        <w:t xml:space="preserve"> </w:t>
      </w:r>
      <w:r>
        <w:rPr>
          <w:sz w:val="28"/>
          <w:szCs w:val="28"/>
          <w:lang w:val="en-US"/>
        </w:rPr>
        <w:t>of</w:t>
      </w:r>
      <w:r w:rsidRPr="006D2CAD">
        <w:rPr>
          <w:sz w:val="28"/>
          <w:szCs w:val="28"/>
          <w:lang w:val="en-US"/>
        </w:rPr>
        <w:t xml:space="preserve"> </w:t>
      </w:r>
      <w:r>
        <w:rPr>
          <w:sz w:val="28"/>
          <w:szCs w:val="28"/>
          <w:lang w:val="en-US"/>
        </w:rPr>
        <w:t>energy</w:t>
      </w:r>
      <w:r w:rsidRPr="006D2CAD">
        <w:rPr>
          <w:sz w:val="28"/>
          <w:szCs w:val="28"/>
          <w:lang w:val="en-US"/>
        </w:rPr>
        <w:t xml:space="preserve"> </w:t>
      </w:r>
      <w:r>
        <w:rPr>
          <w:sz w:val="28"/>
          <w:szCs w:val="28"/>
          <w:lang w:val="en-US"/>
        </w:rPr>
        <w:t>companies</w:t>
      </w:r>
      <w:r w:rsidRPr="006D2CAD">
        <w:rPr>
          <w:sz w:val="28"/>
          <w:szCs w:val="28"/>
          <w:lang w:val="en-US"/>
        </w:rPr>
        <w:t>” (</w:t>
      </w:r>
      <w:r>
        <w:rPr>
          <w:sz w:val="28"/>
          <w:szCs w:val="28"/>
          <w:lang w:val="en-US"/>
        </w:rPr>
        <w:t>with a partial implementation in English</w:t>
      </w:r>
      <w:r w:rsidRPr="006D2CAD">
        <w:rPr>
          <w:sz w:val="28"/>
          <w:szCs w:val="28"/>
          <w:lang w:val="en-US"/>
        </w:rPr>
        <w:t>)</w:t>
      </w:r>
      <w:r>
        <w:rPr>
          <w:sz w:val="28"/>
          <w:szCs w:val="28"/>
          <w:lang w:val="en-US"/>
        </w:rPr>
        <w:t xml:space="preserve"> </w:t>
      </w:r>
      <w:r w:rsidR="00AD29F9">
        <w:rPr>
          <w:sz w:val="28"/>
          <w:szCs w:val="28"/>
          <w:lang w:val="en-US"/>
        </w:rPr>
        <w:t>ensures the development of the following competences</w:t>
      </w:r>
      <w:r w:rsidR="00714FF7" w:rsidRPr="00FA6E37">
        <w:rPr>
          <w:sz w:val="28"/>
          <w:szCs w:val="28"/>
          <w:lang w:val="en-US"/>
        </w:rPr>
        <w:t>:</w:t>
      </w:r>
    </w:p>
    <w:p w14:paraId="7BE4DB39" w14:textId="77777777" w:rsidR="002B509D" w:rsidRPr="00FA6E37" w:rsidRDefault="002B509D" w:rsidP="002B509D">
      <w:pPr>
        <w:spacing w:line="276" w:lineRule="auto"/>
        <w:jc w:val="center"/>
        <w:rPr>
          <w:b/>
          <w:sz w:val="28"/>
          <w:szCs w:val="28"/>
          <w:lang w:val="en-US"/>
        </w:rPr>
      </w:pPr>
    </w:p>
    <w:tbl>
      <w:tblPr>
        <w:tblStyle w:val="ad"/>
        <w:tblW w:w="9351" w:type="dxa"/>
        <w:tblLayout w:type="fixed"/>
        <w:tblLook w:val="04A0" w:firstRow="1" w:lastRow="0" w:firstColumn="1" w:lastColumn="0" w:noHBand="0" w:noVBand="1"/>
      </w:tblPr>
      <w:tblGrid>
        <w:gridCol w:w="988"/>
        <w:gridCol w:w="2126"/>
        <w:gridCol w:w="2410"/>
        <w:gridCol w:w="3827"/>
      </w:tblGrid>
      <w:tr w:rsidR="002B509D" w:rsidRPr="004E77FE" w14:paraId="02B8EEFC" w14:textId="77777777" w:rsidTr="00175DE2">
        <w:tc>
          <w:tcPr>
            <w:tcW w:w="988" w:type="dxa"/>
          </w:tcPr>
          <w:p w14:paraId="73EBFD7B" w14:textId="29C93857" w:rsidR="002B509D" w:rsidRPr="00175DE2" w:rsidRDefault="00EF2C50" w:rsidP="002B509D">
            <w:pPr>
              <w:tabs>
                <w:tab w:val="left" w:pos="540"/>
              </w:tabs>
              <w:contextualSpacing/>
              <w:rPr>
                <w:b/>
              </w:rPr>
            </w:pPr>
            <w:r>
              <w:rPr>
                <w:b/>
                <w:lang w:val="en-US"/>
              </w:rPr>
              <w:t>Competence code</w:t>
            </w:r>
          </w:p>
        </w:tc>
        <w:tc>
          <w:tcPr>
            <w:tcW w:w="2126" w:type="dxa"/>
          </w:tcPr>
          <w:p w14:paraId="3F684C1F" w14:textId="41FBA098" w:rsidR="002B509D" w:rsidRPr="00175DE2" w:rsidRDefault="00EF2C50" w:rsidP="002B509D">
            <w:pPr>
              <w:tabs>
                <w:tab w:val="left" w:pos="540"/>
              </w:tabs>
              <w:contextualSpacing/>
              <w:rPr>
                <w:b/>
              </w:rPr>
            </w:pPr>
            <w:r>
              <w:rPr>
                <w:b/>
                <w:lang w:val="en-US"/>
              </w:rPr>
              <w:t xml:space="preserve">Name of the competence </w:t>
            </w:r>
          </w:p>
        </w:tc>
        <w:tc>
          <w:tcPr>
            <w:tcW w:w="2410" w:type="dxa"/>
          </w:tcPr>
          <w:p w14:paraId="1F3D2598" w14:textId="18D1F7B4" w:rsidR="002B509D" w:rsidRPr="00EF2C50" w:rsidRDefault="00EF2C50" w:rsidP="002B509D">
            <w:pPr>
              <w:tabs>
                <w:tab w:val="left" w:pos="540"/>
              </w:tabs>
              <w:contextualSpacing/>
              <w:rPr>
                <w:b/>
                <w:lang w:val="en-US"/>
              </w:rPr>
            </w:pPr>
            <w:r>
              <w:rPr>
                <w:b/>
                <w:lang w:val="en-US"/>
              </w:rPr>
              <w:t>Indicators</w:t>
            </w:r>
            <w:r w:rsidRPr="00EF2C50">
              <w:rPr>
                <w:b/>
                <w:lang w:val="en-US"/>
              </w:rPr>
              <w:t xml:space="preserve"> </w:t>
            </w:r>
            <w:r>
              <w:rPr>
                <w:b/>
                <w:lang w:val="en-US"/>
              </w:rPr>
              <w:t>of</w:t>
            </w:r>
            <w:r w:rsidRPr="00EF2C50">
              <w:rPr>
                <w:b/>
                <w:lang w:val="en-US"/>
              </w:rPr>
              <w:t xml:space="preserve"> </w:t>
            </w:r>
            <w:r>
              <w:rPr>
                <w:b/>
                <w:lang w:val="en-US"/>
              </w:rPr>
              <w:t>achieving</w:t>
            </w:r>
            <w:r w:rsidRPr="00EF2C50">
              <w:rPr>
                <w:b/>
                <w:lang w:val="en-US"/>
              </w:rPr>
              <w:t xml:space="preserve"> </w:t>
            </w:r>
            <w:r>
              <w:rPr>
                <w:b/>
                <w:lang w:val="en-US"/>
              </w:rPr>
              <w:t xml:space="preserve">the competence </w:t>
            </w:r>
          </w:p>
        </w:tc>
        <w:tc>
          <w:tcPr>
            <w:tcW w:w="3827" w:type="dxa"/>
          </w:tcPr>
          <w:p w14:paraId="07D7F404" w14:textId="4E64ECDB" w:rsidR="002B509D" w:rsidRPr="00EF2C50" w:rsidRDefault="00EF2C50" w:rsidP="002B509D">
            <w:pPr>
              <w:tabs>
                <w:tab w:val="left" w:pos="540"/>
              </w:tabs>
              <w:contextualSpacing/>
              <w:rPr>
                <w:b/>
                <w:lang w:val="en-US"/>
              </w:rPr>
            </w:pPr>
            <w:r>
              <w:rPr>
                <w:b/>
                <w:lang w:val="en-US"/>
              </w:rPr>
              <w:t>Results</w:t>
            </w:r>
            <w:r w:rsidRPr="00EF2C50">
              <w:rPr>
                <w:b/>
                <w:lang w:val="en-US"/>
              </w:rPr>
              <w:t xml:space="preserve"> </w:t>
            </w:r>
            <w:r>
              <w:rPr>
                <w:b/>
                <w:lang w:val="en-US"/>
              </w:rPr>
              <w:t>of</w:t>
            </w:r>
            <w:r w:rsidRPr="00EF2C50">
              <w:rPr>
                <w:b/>
                <w:lang w:val="en-US"/>
              </w:rPr>
              <w:t xml:space="preserve"> </w:t>
            </w:r>
            <w:r>
              <w:rPr>
                <w:b/>
                <w:lang w:val="en-US"/>
              </w:rPr>
              <w:t>learning</w:t>
            </w:r>
            <w:r w:rsidRPr="00EF2C50">
              <w:rPr>
                <w:b/>
                <w:lang w:val="en-US"/>
              </w:rPr>
              <w:t xml:space="preserve"> </w:t>
            </w:r>
            <w:r w:rsidR="002B509D" w:rsidRPr="00EF2C50">
              <w:rPr>
                <w:b/>
                <w:lang w:val="en-US"/>
              </w:rPr>
              <w:t>(</w:t>
            </w:r>
            <w:r>
              <w:rPr>
                <w:b/>
                <w:lang w:val="en-US"/>
              </w:rPr>
              <w:t>abilities</w:t>
            </w:r>
            <w:r w:rsidR="002B509D" w:rsidRPr="00EF2C50">
              <w:rPr>
                <w:b/>
                <w:lang w:val="en-US"/>
              </w:rPr>
              <w:t xml:space="preserve">, </w:t>
            </w:r>
            <w:r>
              <w:rPr>
                <w:b/>
                <w:lang w:val="en-US"/>
              </w:rPr>
              <w:t>skills</w:t>
            </w:r>
            <w:r w:rsidR="002B509D" w:rsidRPr="00EF2C50">
              <w:rPr>
                <w:b/>
                <w:lang w:val="en-US"/>
              </w:rPr>
              <w:t xml:space="preserve"> </w:t>
            </w:r>
            <w:r>
              <w:rPr>
                <w:b/>
                <w:lang w:val="en-US"/>
              </w:rPr>
              <w:t>and</w:t>
            </w:r>
            <w:r w:rsidRPr="00EF2C50">
              <w:rPr>
                <w:b/>
                <w:lang w:val="en-US"/>
              </w:rPr>
              <w:t xml:space="preserve"> </w:t>
            </w:r>
            <w:r>
              <w:rPr>
                <w:b/>
                <w:lang w:val="en-US"/>
              </w:rPr>
              <w:t>knowledge</w:t>
            </w:r>
            <w:r w:rsidR="002B509D" w:rsidRPr="00EF2C50">
              <w:rPr>
                <w:b/>
                <w:lang w:val="en-US"/>
              </w:rPr>
              <w:t xml:space="preserve">), </w:t>
            </w:r>
            <w:r>
              <w:rPr>
                <w:b/>
                <w:lang w:val="en-US"/>
              </w:rPr>
              <w:t>combined with the competences</w:t>
            </w:r>
            <w:r w:rsidR="002B509D" w:rsidRPr="00EF2C50">
              <w:rPr>
                <w:b/>
                <w:lang w:val="en-US"/>
              </w:rPr>
              <w:t>/</w:t>
            </w:r>
            <w:r>
              <w:rPr>
                <w:b/>
                <w:lang w:val="en-US"/>
              </w:rPr>
              <w:t>indicators of achieving</w:t>
            </w:r>
            <w:r w:rsidRPr="00EF2C50">
              <w:rPr>
                <w:b/>
                <w:lang w:val="en-US"/>
              </w:rPr>
              <w:t xml:space="preserve"> </w:t>
            </w:r>
            <w:r>
              <w:rPr>
                <w:b/>
                <w:lang w:val="en-US"/>
              </w:rPr>
              <w:t xml:space="preserve">the competence </w:t>
            </w:r>
          </w:p>
        </w:tc>
      </w:tr>
      <w:tr w:rsidR="002B509D" w:rsidRPr="004E77FE" w14:paraId="5F0EE050" w14:textId="77777777" w:rsidTr="00175DE2">
        <w:tc>
          <w:tcPr>
            <w:tcW w:w="988" w:type="dxa"/>
          </w:tcPr>
          <w:p w14:paraId="29F6CBF2" w14:textId="77777777" w:rsidR="00EF2C50" w:rsidRPr="00EF2C50" w:rsidRDefault="00EF2C50" w:rsidP="00EF2C50">
            <w:pPr>
              <w:widowControl w:val="0"/>
              <w:ind w:right="45"/>
              <w:jc w:val="center"/>
              <w:rPr>
                <w:iCs/>
              </w:rPr>
            </w:pPr>
            <w:r w:rsidRPr="00EF2C50">
              <w:rPr>
                <w:iCs/>
                <w:lang w:val="en-US"/>
              </w:rPr>
              <w:t>PKP</w:t>
            </w:r>
            <w:r w:rsidRPr="00EF2C50">
              <w:rPr>
                <w:iCs/>
              </w:rPr>
              <w:t>-2</w:t>
            </w:r>
          </w:p>
          <w:p w14:paraId="3754AC96" w14:textId="31167C3F" w:rsidR="002B509D" w:rsidRPr="005715CB" w:rsidRDefault="002B509D" w:rsidP="002B509D">
            <w:r w:rsidRPr="005715CB">
              <w:t xml:space="preserve"> </w:t>
            </w:r>
          </w:p>
        </w:tc>
        <w:tc>
          <w:tcPr>
            <w:tcW w:w="2126" w:type="dxa"/>
          </w:tcPr>
          <w:p w14:paraId="466DD1F8" w14:textId="46A94604" w:rsidR="002B509D" w:rsidRPr="00F66487" w:rsidRDefault="00EF2C50" w:rsidP="00EF2C50">
            <w:pPr>
              <w:rPr>
                <w:lang w:val="en-US"/>
              </w:rPr>
            </w:pPr>
            <w:r>
              <w:rPr>
                <w:lang w:val="en-US"/>
              </w:rPr>
              <w:t>Ability</w:t>
            </w:r>
            <w:r w:rsidRPr="00F66487">
              <w:rPr>
                <w:lang w:val="en-US"/>
              </w:rPr>
              <w:t xml:space="preserve"> </w:t>
            </w:r>
            <w:r>
              <w:rPr>
                <w:lang w:val="en-US"/>
              </w:rPr>
              <w:t>to</w:t>
            </w:r>
            <w:r w:rsidRPr="00F66487">
              <w:rPr>
                <w:lang w:val="en-US"/>
              </w:rPr>
              <w:t xml:space="preserve"> </w:t>
            </w:r>
            <w:r>
              <w:rPr>
                <w:lang w:val="en-US"/>
              </w:rPr>
              <w:t>efficiently</w:t>
            </w:r>
            <w:r w:rsidRPr="00F66487">
              <w:rPr>
                <w:lang w:val="en-US"/>
              </w:rPr>
              <w:t xml:space="preserve"> </w:t>
            </w:r>
            <w:r>
              <w:rPr>
                <w:lang w:val="en-US"/>
              </w:rPr>
              <w:t>analyze</w:t>
            </w:r>
            <w:r w:rsidRPr="00F66487">
              <w:rPr>
                <w:lang w:val="en-US"/>
              </w:rPr>
              <w:t xml:space="preserve"> </w:t>
            </w:r>
            <w:r>
              <w:rPr>
                <w:lang w:val="en-US"/>
              </w:rPr>
              <w:t>and</w:t>
            </w:r>
            <w:r w:rsidRPr="00F66487">
              <w:rPr>
                <w:lang w:val="en-US"/>
              </w:rPr>
              <w:t xml:space="preserve"> </w:t>
            </w:r>
            <w:r>
              <w:rPr>
                <w:lang w:val="en-US"/>
              </w:rPr>
              <w:t>process</w:t>
            </w:r>
            <w:r w:rsidRPr="00F66487">
              <w:rPr>
                <w:lang w:val="en-US"/>
              </w:rPr>
              <w:t xml:space="preserve"> </w:t>
            </w:r>
            <w:r>
              <w:rPr>
                <w:lang w:val="en-US"/>
              </w:rPr>
              <w:t>market</w:t>
            </w:r>
            <w:r w:rsidRPr="00F66487">
              <w:rPr>
                <w:lang w:val="en-US"/>
              </w:rPr>
              <w:t xml:space="preserve"> </w:t>
            </w:r>
            <w:r>
              <w:rPr>
                <w:lang w:val="en-US"/>
              </w:rPr>
              <w:t>information</w:t>
            </w:r>
            <w:r w:rsidRPr="00F66487">
              <w:rPr>
                <w:lang w:val="en-US"/>
              </w:rPr>
              <w:t xml:space="preserve">, </w:t>
            </w:r>
            <w:r>
              <w:rPr>
                <w:lang w:val="en-US"/>
              </w:rPr>
              <w:t>activities</w:t>
            </w:r>
            <w:r w:rsidRPr="00F66487">
              <w:rPr>
                <w:lang w:val="en-US"/>
              </w:rPr>
              <w:t xml:space="preserve"> </w:t>
            </w:r>
            <w:r>
              <w:rPr>
                <w:lang w:val="en-US"/>
              </w:rPr>
              <w:t>of</w:t>
            </w:r>
            <w:r w:rsidRPr="00F66487">
              <w:rPr>
                <w:lang w:val="en-US"/>
              </w:rPr>
              <w:t xml:space="preserve"> </w:t>
            </w:r>
            <w:r>
              <w:rPr>
                <w:lang w:val="en-US"/>
              </w:rPr>
              <w:t>the</w:t>
            </w:r>
            <w:r w:rsidRPr="00F66487">
              <w:rPr>
                <w:lang w:val="en-US"/>
              </w:rPr>
              <w:t xml:space="preserve"> </w:t>
            </w:r>
            <w:r>
              <w:rPr>
                <w:lang w:val="en-US"/>
              </w:rPr>
              <w:t>foreign</w:t>
            </w:r>
            <w:r w:rsidRPr="00F66487">
              <w:rPr>
                <w:lang w:val="en-US"/>
              </w:rPr>
              <w:t xml:space="preserve"> </w:t>
            </w:r>
            <w:r>
              <w:rPr>
                <w:lang w:val="en-US"/>
              </w:rPr>
              <w:t>energy</w:t>
            </w:r>
            <w:r w:rsidRPr="00F66487">
              <w:rPr>
                <w:lang w:val="en-US"/>
              </w:rPr>
              <w:t xml:space="preserve"> </w:t>
            </w:r>
            <w:r>
              <w:rPr>
                <w:lang w:val="en-US"/>
              </w:rPr>
              <w:t>companies</w:t>
            </w:r>
            <w:r w:rsidRPr="00F66487">
              <w:rPr>
                <w:lang w:val="en-US"/>
              </w:rPr>
              <w:t xml:space="preserve"> </w:t>
            </w:r>
            <w:r>
              <w:rPr>
                <w:lang w:val="en-US"/>
              </w:rPr>
              <w:t>and</w:t>
            </w:r>
            <w:r w:rsidRPr="00F66487">
              <w:rPr>
                <w:lang w:val="en-US"/>
              </w:rPr>
              <w:t xml:space="preserve"> </w:t>
            </w:r>
            <w:r>
              <w:rPr>
                <w:lang w:val="en-US"/>
              </w:rPr>
              <w:t>their</w:t>
            </w:r>
            <w:r w:rsidRPr="00F66487">
              <w:rPr>
                <w:lang w:val="en-US"/>
              </w:rPr>
              <w:t xml:space="preserve"> </w:t>
            </w:r>
            <w:r>
              <w:rPr>
                <w:lang w:val="en-US"/>
              </w:rPr>
              <w:t>projects</w:t>
            </w:r>
            <w:r w:rsidRPr="00F66487">
              <w:rPr>
                <w:lang w:val="en-US"/>
              </w:rPr>
              <w:t xml:space="preserve">, </w:t>
            </w:r>
            <w:r>
              <w:rPr>
                <w:lang w:val="en-US"/>
              </w:rPr>
              <w:t>assess</w:t>
            </w:r>
            <w:r w:rsidRPr="00F66487">
              <w:rPr>
                <w:lang w:val="en-US"/>
              </w:rPr>
              <w:t xml:space="preserve"> </w:t>
            </w:r>
            <w:r>
              <w:rPr>
                <w:lang w:val="en-US"/>
              </w:rPr>
              <w:t>the</w:t>
            </w:r>
            <w:r w:rsidRPr="00F66487">
              <w:rPr>
                <w:lang w:val="en-US"/>
              </w:rPr>
              <w:t xml:space="preserve"> </w:t>
            </w:r>
            <w:r>
              <w:rPr>
                <w:lang w:val="en-US"/>
              </w:rPr>
              <w:t>competitiveness</w:t>
            </w:r>
            <w:r w:rsidRPr="00F66487">
              <w:rPr>
                <w:lang w:val="en-US"/>
              </w:rPr>
              <w:t xml:space="preserve"> </w:t>
            </w:r>
            <w:r>
              <w:rPr>
                <w:lang w:val="en-US"/>
              </w:rPr>
              <w:t>of</w:t>
            </w:r>
            <w:r w:rsidRPr="00F66487">
              <w:rPr>
                <w:lang w:val="en-US"/>
              </w:rPr>
              <w:t xml:space="preserve"> </w:t>
            </w:r>
            <w:r>
              <w:rPr>
                <w:lang w:val="en-US"/>
              </w:rPr>
              <w:t>the</w:t>
            </w:r>
            <w:r w:rsidRPr="00F66487">
              <w:rPr>
                <w:lang w:val="en-US"/>
              </w:rPr>
              <w:t xml:space="preserve"> </w:t>
            </w:r>
            <w:r>
              <w:rPr>
                <w:lang w:val="en-US"/>
              </w:rPr>
              <w:t>companies</w:t>
            </w:r>
            <w:r w:rsidRPr="00F66487">
              <w:rPr>
                <w:lang w:val="en-US"/>
              </w:rPr>
              <w:t xml:space="preserve"> </w:t>
            </w:r>
          </w:p>
        </w:tc>
        <w:tc>
          <w:tcPr>
            <w:tcW w:w="2410" w:type="dxa"/>
          </w:tcPr>
          <w:p w14:paraId="3C480930" w14:textId="77777777" w:rsidR="008A7D24" w:rsidRPr="00E6627D" w:rsidRDefault="002B509D" w:rsidP="008A7D24">
            <w:pPr>
              <w:rPr>
                <w:b/>
                <w:bCs/>
                <w:lang w:val="en-US"/>
              </w:rPr>
            </w:pPr>
            <w:r w:rsidRPr="008A7D24">
              <w:rPr>
                <w:lang w:val="en-US"/>
              </w:rPr>
              <w:t xml:space="preserve">1. </w:t>
            </w:r>
            <w:r w:rsidR="008A7D24" w:rsidRPr="008A7D24">
              <w:rPr>
                <w:bCs/>
                <w:lang w:val="en-US"/>
              </w:rPr>
              <w:t>Demonstrates ability to analyze a wealth of information, to work with the data and prepare reports</w:t>
            </w:r>
          </w:p>
          <w:p w14:paraId="6E78C6CE" w14:textId="6AF3AB30" w:rsidR="002B509D" w:rsidRPr="00B90EAF" w:rsidRDefault="002B509D" w:rsidP="002B509D">
            <w:pPr>
              <w:rPr>
                <w:lang w:val="en-US"/>
              </w:rPr>
            </w:pPr>
            <w:r w:rsidRPr="00B90EAF">
              <w:rPr>
                <w:lang w:val="en-US"/>
              </w:rPr>
              <w:t xml:space="preserve">2. </w:t>
            </w:r>
            <w:r w:rsidR="00B90EAF" w:rsidRPr="00B90EAF">
              <w:rPr>
                <w:lang w:val="en-US"/>
              </w:rPr>
              <w:t xml:space="preserve">Selects forms, methods and instruments of assessment of the companies’ and investment projects’ competitiveness in the international energy markets  </w:t>
            </w:r>
          </w:p>
        </w:tc>
        <w:tc>
          <w:tcPr>
            <w:tcW w:w="3827" w:type="dxa"/>
          </w:tcPr>
          <w:p w14:paraId="2A6FB211" w14:textId="00103FB1" w:rsidR="002B509D" w:rsidRPr="000A2E1C" w:rsidRDefault="002B509D" w:rsidP="002B509D">
            <w:pPr>
              <w:rPr>
                <w:lang w:val="en-US"/>
              </w:rPr>
            </w:pPr>
            <w:r w:rsidRPr="000A2E1C">
              <w:rPr>
                <w:lang w:val="en-US"/>
              </w:rPr>
              <w:t xml:space="preserve">1. </w:t>
            </w:r>
            <w:r w:rsidR="00F851F9" w:rsidRPr="00F851F9">
              <w:rPr>
                <w:b/>
                <w:bCs/>
                <w:lang w:val="en-US"/>
              </w:rPr>
              <w:t>To</w:t>
            </w:r>
            <w:r w:rsidR="00F851F9" w:rsidRPr="000A2E1C">
              <w:rPr>
                <w:b/>
                <w:bCs/>
                <w:lang w:val="en-US"/>
              </w:rPr>
              <w:t xml:space="preserve"> </w:t>
            </w:r>
            <w:r w:rsidR="00F851F9" w:rsidRPr="00F851F9">
              <w:rPr>
                <w:b/>
                <w:bCs/>
                <w:lang w:val="en-US"/>
              </w:rPr>
              <w:t>know</w:t>
            </w:r>
            <w:r w:rsidR="00F851F9" w:rsidRPr="000A2E1C">
              <w:rPr>
                <w:lang w:val="en-US"/>
              </w:rPr>
              <w:t xml:space="preserve"> </w:t>
            </w:r>
            <w:r w:rsidR="00F851F9">
              <w:rPr>
                <w:lang w:val="en-US"/>
              </w:rPr>
              <w:t>the</w:t>
            </w:r>
            <w:r w:rsidR="00F851F9" w:rsidRPr="000A2E1C">
              <w:rPr>
                <w:lang w:val="en-US"/>
              </w:rPr>
              <w:t xml:space="preserve"> </w:t>
            </w:r>
            <w:r w:rsidR="00F851F9">
              <w:rPr>
                <w:lang w:val="en-US"/>
              </w:rPr>
              <w:t>basics</w:t>
            </w:r>
            <w:r w:rsidR="00F851F9" w:rsidRPr="000A2E1C">
              <w:rPr>
                <w:lang w:val="en-US"/>
              </w:rPr>
              <w:t xml:space="preserve"> </w:t>
            </w:r>
            <w:r w:rsidR="00B8233D">
              <w:rPr>
                <w:lang w:val="en-US"/>
              </w:rPr>
              <w:t>of</w:t>
            </w:r>
            <w:r w:rsidR="00B8233D" w:rsidRPr="000A2E1C">
              <w:rPr>
                <w:lang w:val="en-US"/>
              </w:rPr>
              <w:t xml:space="preserve"> </w:t>
            </w:r>
            <w:r w:rsidR="00B8233D">
              <w:rPr>
                <w:lang w:val="en-US"/>
              </w:rPr>
              <w:t>analysis</w:t>
            </w:r>
            <w:r w:rsidR="00B8233D" w:rsidRPr="000A2E1C">
              <w:rPr>
                <w:lang w:val="en-US"/>
              </w:rPr>
              <w:t xml:space="preserve"> </w:t>
            </w:r>
            <w:r w:rsidR="00B8233D">
              <w:rPr>
                <w:lang w:val="en-US"/>
              </w:rPr>
              <w:t>of</w:t>
            </w:r>
            <w:r w:rsidR="00B8233D" w:rsidRPr="000A2E1C">
              <w:rPr>
                <w:lang w:val="en-US"/>
              </w:rPr>
              <w:t xml:space="preserve"> </w:t>
            </w:r>
            <w:r w:rsidR="00B8233D">
              <w:rPr>
                <w:lang w:val="en-US"/>
              </w:rPr>
              <w:t>statistical</w:t>
            </w:r>
            <w:r w:rsidR="00B8233D" w:rsidRPr="000A2E1C">
              <w:rPr>
                <w:lang w:val="en-US"/>
              </w:rPr>
              <w:t xml:space="preserve"> </w:t>
            </w:r>
            <w:r w:rsidR="00B8233D">
              <w:rPr>
                <w:lang w:val="en-US"/>
              </w:rPr>
              <w:t>data</w:t>
            </w:r>
            <w:r w:rsidR="00B8233D" w:rsidRPr="000A2E1C">
              <w:rPr>
                <w:lang w:val="en-US"/>
              </w:rPr>
              <w:t xml:space="preserve"> </w:t>
            </w:r>
            <w:r w:rsidR="00B8233D">
              <w:rPr>
                <w:lang w:val="en-US"/>
              </w:rPr>
              <w:t>and</w:t>
            </w:r>
            <w:r w:rsidR="00B8233D" w:rsidRPr="000A2E1C">
              <w:rPr>
                <w:lang w:val="en-US"/>
              </w:rPr>
              <w:t xml:space="preserve"> </w:t>
            </w:r>
            <w:r w:rsidR="000A2E1C">
              <w:rPr>
                <w:lang w:val="en-US"/>
              </w:rPr>
              <w:t>applying</w:t>
            </w:r>
            <w:r w:rsidR="000A2E1C" w:rsidRPr="000A2E1C">
              <w:rPr>
                <w:lang w:val="en-US"/>
              </w:rPr>
              <w:t xml:space="preserve"> </w:t>
            </w:r>
            <w:r w:rsidR="000A2E1C">
              <w:rPr>
                <w:lang w:val="en-US"/>
              </w:rPr>
              <w:t>various</w:t>
            </w:r>
            <w:r w:rsidR="000A2E1C" w:rsidRPr="000A2E1C">
              <w:rPr>
                <w:lang w:val="en-US"/>
              </w:rPr>
              <w:t xml:space="preserve"> </w:t>
            </w:r>
            <w:r w:rsidR="000A2E1C">
              <w:rPr>
                <w:lang w:val="en-US"/>
              </w:rPr>
              <w:t>sources</w:t>
            </w:r>
            <w:r w:rsidR="000A2E1C" w:rsidRPr="000A2E1C">
              <w:rPr>
                <w:lang w:val="en-US"/>
              </w:rPr>
              <w:t xml:space="preserve"> </w:t>
            </w:r>
            <w:r w:rsidR="000A2E1C">
              <w:rPr>
                <w:lang w:val="en-US"/>
              </w:rPr>
              <w:t xml:space="preserve">of information for making financial and economic calculations, and preparing information and analytical reports </w:t>
            </w:r>
          </w:p>
          <w:p w14:paraId="1A0EF8F1" w14:textId="750168C8" w:rsidR="002B509D" w:rsidRPr="00BC4462" w:rsidRDefault="00BC4462" w:rsidP="002B509D">
            <w:pPr>
              <w:rPr>
                <w:lang w:val="en-US"/>
              </w:rPr>
            </w:pPr>
            <w:r>
              <w:rPr>
                <w:b/>
                <w:lang w:val="en-US"/>
              </w:rPr>
              <w:t>To</w:t>
            </w:r>
            <w:r w:rsidRPr="00BC4462">
              <w:rPr>
                <w:b/>
                <w:lang w:val="en-US"/>
              </w:rPr>
              <w:t xml:space="preserve"> </w:t>
            </w:r>
            <w:r>
              <w:rPr>
                <w:b/>
                <w:lang w:val="en-US"/>
              </w:rPr>
              <w:t>be</w:t>
            </w:r>
            <w:r w:rsidRPr="00BC4462">
              <w:rPr>
                <w:b/>
                <w:lang w:val="en-US"/>
              </w:rPr>
              <w:t xml:space="preserve"> </w:t>
            </w:r>
            <w:r>
              <w:rPr>
                <w:b/>
                <w:lang w:val="en-US"/>
              </w:rPr>
              <w:t>able</w:t>
            </w:r>
            <w:r w:rsidRPr="00BC4462">
              <w:rPr>
                <w:b/>
                <w:lang w:val="en-US"/>
              </w:rPr>
              <w:t xml:space="preserve"> </w:t>
            </w:r>
            <w:r>
              <w:rPr>
                <w:bCs/>
                <w:lang w:val="en-US"/>
              </w:rPr>
              <w:t>to</w:t>
            </w:r>
            <w:r w:rsidRPr="00BC4462">
              <w:rPr>
                <w:bCs/>
                <w:lang w:val="en-US"/>
              </w:rPr>
              <w:t xml:space="preserve"> </w:t>
            </w:r>
            <w:r>
              <w:rPr>
                <w:bCs/>
                <w:lang w:val="en-US"/>
              </w:rPr>
              <w:t>analyze</w:t>
            </w:r>
            <w:r w:rsidRPr="00BC4462">
              <w:rPr>
                <w:bCs/>
                <w:lang w:val="en-US"/>
              </w:rPr>
              <w:t xml:space="preserve"> </w:t>
            </w:r>
            <w:r>
              <w:rPr>
                <w:bCs/>
                <w:lang w:val="en-US"/>
              </w:rPr>
              <w:t>current</w:t>
            </w:r>
            <w:r w:rsidRPr="00BC4462">
              <w:rPr>
                <w:bCs/>
                <w:lang w:val="en-US"/>
              </w:rPr>
              <w:t xml:space="preserve"> </w:t>
            </w:r>
            <w:r>
              <w:rPr>
                <w:bCs/>
                <w:lang w:val="en-US"/>
              </w:rPr>
              <w:t>situation</w:t>
            </w:r>
            <w:r w:rsidRPr="00BC4462">
              <w:rPr>
                <w:bCs/>
                <w:lang w:val="en-US"/>
              </w:rPr>
              <w:t xml:space="preserve"> </w:t>
            </w:r>
            <w:r>
              <w:rPr>
                <w:bCs/>
                <w:lang w:val="en-US"/>
              </w:rPr>
              <w:t>in</w:t>
            </w:r>
            <w:r w:rsidRPr="00BC4462">
              <w:rPr>
                <w:bCs/>
                <w:lang w:val="en-US"/>
              </w:rPr>
              <w:t xml:space="preserve"> </w:t>
            </w:r>
            <w:r>
              <w:rPr>
                <w:bCs/>
                <w:lang w:val="en-US"/>
              </w:rPr>
              <w:t>the</w:t>
            </w:r>
            <w:r w:rsidRPr="00BC4462">
              <w:rPr>
                <w:bCs/>
                <w:lang w:val="en-US"/>
              </w:rPr>
              <w:t xml:space="preserve"> </w:t>
            </w:r>
            <w:r>
              <w:rPr>
                <w:bCs/>
                <w:lang w:val="en-US"/>
              </w:rPr>
              <w:t>global</w:t>
            </w:r>
            <w:r w:rsidRPr="00BC4462">
              <w:rPr>
                <w:bCs/>
                <w:lang w:val="en-US"/>
              </w:rPr>
              <w:t xml:space="preserve"> </w:t>
            </w:r>
            <w:r>
              <w:rPr>
                <w:bCs/>
                <w:lang w:val="en-US"/>
              </w:rPr>
              <w:t>financial</w:t>
            </w:r>
            <w:r w:rsidRPr="00BC4462">
              <w:rPr>
                <w:bCs/>
                <w:lang w:val="en-US"/>
              </w:rPr>
              <w:t xml:space="preserve"> </w:t>
            </w:r>
            <w:r>
              <w:rPr>
                <w:bCs/>
                <w:lang w:val="en-US"/>
              </w:rPr>
              <w:t>market</w:t>
            </w:r>
            <w:r w:rsidRPr="00BC4462">
              <w:rPr>
                <w:bCs/>
                <w:lang w:val="en-US"/>
              </w:rPr>
              <w:t xml:space="preserve"> </w:t>
            </w:r>
            <w:r>
              <w:rPr>
                <w:bCs/>
                <w:lang w:val="en-US"/>
              </w:rPr>
              <w:t xml:space="preserve">with a view to arrange financing of the international activities of energy corporations </w:t>
            </w:r>
            <w:r w:rsidR="002B509D" w:rsidRPr="00BC4462">
              <w:rPr>
                <w:lang w:val="en-US"/>
              </w:rPr>
              <w:t xml:space="preserve">  </w:t>
            </w:r>
          </w:p>
          <w:p w14:paraId="4B70E2F5" w14:textId="23D2D2EC" w:rsidR="002B509D" w:rsidRPr="00D13AFD" w:rsidRDefault="002B509D" w:rsidP="002B509D">
            <w:pPr>
              <w:rPr>
                <w:lang w:val="en-US"/>
              </w:rPr>
            </w:pPr>
            <w:r w:rsidRPr="00D13AFD">
              <w:rPr>
                <w:lang w:val="en-US"/>
              </w:rPr>
              <w:t xml:space="preserve">2. </w:t>
            </w:r>
            <w:r w:rsidR="00D13AFD" w:rsidRPr="00F851F9">
              <w:rPr>
                <w:b/>
                <w:bCs/>
                <w:lang w:val="en-US"/>
              </w:rPr>
              <w:t>To</w:t>
            </w:r>
            <w:r w:rsidR="00D13AFD" w:rsidRPr="00D13AFD">
              <w:rPr>
                <w:b/>
                <w:bCs/>
                <w:lang w:val="en-US"/>
              </w:rPr>
              <w:t xml:space="preserve"> </w:t>
            </w:r>
            <w:r w:rsidR="00D13AFD" w:rsidRPr="00F851F9">
              <w:rPr>
                <w:b/>
                <w:bCs/>
                <w:lang w:val="en-US"/>
              </w:rPr>
              <w:t>know</w:t>
            </w:r>
            <w:r w:rsidR="00D13AFD" w:rsidRPr="00D13AFD">
              <w:rPr>
                <w:lang w:val="en-US"/>
              </w:rPr>
              <w:t xml:space="preserve"> </w:t>
            </w:r>
            <w:r w:rsidR="00D13AFD">
              <w:rPr>
                <w:lang w:val="en-US"/>
              </w:rPr>
              <w:t>the</w:t>
            </w:r>
            <w:r w:rsidR="00D13AFD" w:rsidRPr="00D13AFD">
              <w:rPr>
                <w:lang w:val="en-US"/>
              </w:rPr>
              <w:t xml:space="preserve"> </w:t>
            </w:r>
            <w:r w:rsidR="00D13AFD">
              <w:rPr>
                <w:lang w:val="en-US"/>
              </w:rPr>
              <w:t>main</w:t>
            </w:r>
            <w:r w:rsidR="00D13AFD" w:rsidRPr="00D13AFD">
              <w:rPr>
                <w:lang w:val="en-US"/>
              </w:rPr>
              <w:t xml:space="preserve"> </w:t>
            </w:r>
            <w:r w:rsidR="00D13AFD">
              <w:rPr>
                <w:lang w:val="en-US"/>
              </w:rPr>
              <w:t>methods</w:t>
            </w:r>
            <w:r w:rsidR="00D13AFD" w:rsidRPr="00D13AFD">
              <w:rPr>
                <w:lang w:val="en-US"/>
              </w:rPr>
              <w:t xml:space="preserve"> </w:t>
            </w:r>
            <w:r w:rsidR="00D13AFD">
              <w:rPr>
                <w:lang w:val="en-US"/>
              </w:rPr>
              <w:t>and</w:t>
            </w:r>
            <w:r w:rsidR="00D13AFD" w:rsidRPr="00D13AFD">
              <w:rPr>
                <w:lang w:val="en-US"/>
              </w:rPr>
              <w:t xml:space="preserve"> </w:t>
            </w:r>
            <w:r w:rsidR="00D13AFD">
              <w:rPr>
                <w:lang w:val="en-US"/>
              </w:rPr>
              <w:t>forms</w:t>
            </w:r>
            <w:r w:rsidR="00D13AFD" w:rsidRPr="00D13AFD">
              <w:rPr>
                <w:lang w:val="en-US"/>
              </w:rPr>
              <w:t xml:space="preserve"> </w:t>
            </w:r>
            <w:r w:rsidR="00D13AFD">
              <w:rPr>
                <w:lang w:val="en-US"/>
              </w:rPr>
              <w:t>of</w:t>
            </w:r>
            <w:r w:rsidR="00D13AFD" w:rsidRPr="00D13AFD">
              <w:rPr>
                <w:lang w:val="en-US"/>
              </w:rPr>
              <w:t xml:space="preserve"> </w:t>
            </w:r>
            <w:r w:rsidR="00D13AFD">
              <w:rPr>
                <w:lang w:val="en-US"/>
              </w:rPr>
              <w:t>financing</w:t>
            </w:r>
            <w:r w:rsidR="00D13AFD" w:rsidRPr="00D13AFD">
              <w:rPr>
                <w:lang w:val="en-US"/>
              </w:rPr>
              <w:t xml:space="preserve"> </w:t>
            </w:r>
            <w:r w:rsidR="00D13AFD">
              <w:rPr>
                <w:bCs/>
                <w:lang w:val="en-US"/>
              </w:rPr>
              <w:t xml:space="preserve">of the international activities of energy corporations </w:t>
            </w:r>
            <w:r w:rsidR="00D13AFD" w:rsidRPr="00BC4462">
              <w:rPr>
                <w:lang w:val="en-US"/>
              </w:rPr>
              <w:t xml:space="preserve">  </w:t>
            </w:r>
          </w:p>
          <w:p w14:paraId="44BFADB1" w14:textId="4AABF31D" w:rsidR="002B509D" w:rsidRPr="00D13AFD" w:rsidRDefault="00D13AFD" w:rsidP="002B509D">
            <w:pPr>
              <w:rPr>
                <w:lang w:val="en-US"/>
              </w:rPr>
            </w:pPr>
            <w:r>
              <w:rPr>
                <w:b/>
                <w:lang w:val="en-US"/>
              </w:rPr>
              <w:t>To</w:t>
            </w:r>
            <w:r w:rsidRPr="00D13AFD">
              <w:rPr>
                <w:b/>
                <w:lang w:val="en-US"/>
              </w:rPr>
              <w:t xml:space="preserve"> </w:t>
            </w:r>
            <w:r>
              <w:rPr>
                <w:b/>
                <w:lang w:val="en-US"/>
              </w:rPr>
              <w:t>be</w:t>
            </w:r>
            <w:r w:rsidRPr="00D13AFD">
              <w:rPr>
                <w:b/>
                <w:lang w:val="en-US"/>
              </w:rPr>
              <w:t xml:space="preserve"> </w:t>
            </w:r>
            <w:r>
              <w:rPr>
                <w:b/>
                <w:lang w:val="en-US"/>
              </w:rPr>
              <w:t>able</w:t>
            </w:r>
            <w:r w:rsidRPr="00D13AFD">
              <w:rPr>
                <w:b/>
                <w:lang w:val="en-US"/>
              </w:rPr>
              <w:t xml:space="preserve"> </w:t>
            </w:r>
            <w:r>
              <w:rPr>
                <w:bCs/>
                <w:lang w:val="en-US"/>
              </w:rPr>
              <w:t>to</w:t>
            </w:r>
            <w:r w:rsidRPr="00D13AFD">
              <w:rPr>
                <w:bCs/>
                <w:lang w:val="en-US"/>
              </w:rPr>
              <w:t xml:space="preserve"> </w:t>
            </w:r>
            <w:r>
              <w:rPr>
                <w:bCs/>
                <w:lang w:val="en-US"/>
              </w:rPr>
              <w:t>select</w:t>
            </w:r>
            <w:r w:rsidRPr="00D13AFD">
              <w:rPr>
                <w:bCs/>
                <w:lang w:val="en-US"/>
              </w:rPr>
              <w:t xml:space="preserve"> </w:t>
            </w:r>
            <w:r>
              <w:rPr>
                <w:bCs/>
                <w:lang w:val="en-US"/>
              </w:rPr>
              <w:t>the</w:t>
            </w:r>
            <w:r w:rsidRPr="00D13AFD">
              <w:rPr>
                <w:bCs/>
                <w:lang w:val="en-US"/>
              </w:rPr>
              <w:t xml:space="preserve"> </w:t>
            </w:r>
            <w:r>
              <w:rPr>
                <w:bCs/>
                <w:lang w:val="en-US"/>
              </w:rPr>
              <w:t>optimal</w:t>
            </w:r>
            <w:r w:rsidRPr="00D13AFD">
              <w:rPr>
                <w:bCs/>
                <w:lang w:val="en-US"/>
              </w:rPr>
              <w:t xml:space="preserve"> </w:t>
            </w:r>
            <w:r>
              <w:rPr>
                <w:bCs/>
                <w:lang w:val="en-US"/>
              </w:rPr>
              <w:t>schemes</w:t>
            </w:r>
            <w:r w:rsidRPr="00D13AFD">
              <w:rPr>
                <w:bCs/>
                <w:lang w:val="en-US"/>
              </w:rPr>
              <w:t xml:space="preserve"> </w:t>
            </w:r>
            <w:r>
              <w:rPr>
                <w:bCs/>
                <w:lang w:val="en-US"/>
              </w:rPr>
              <w:t>and</w:t>
            </w:r>
            <w:r w:rsidRPr="00D13AFD">
              <w:rPr>
                <w:bCs/>
                <w:lang w:val="en-US"/>
              </w:rPr>
              <w:t xml:space="preserve"> </w:t>
            </w:r>
            <w:r>
              <w:rPr>
                <w:bCs/>
                <w:lang w:val="en-US"/>
              </w:rPr>
              <w:t xml:space="preserve">terms of financing of the international activities of energy corporations </w:t>
            </w:r>
            <w:r w:rsidRPr="00BC4462">
              <w:rPr>
                <w:lang w:val="en-US"/>
              </w:rPr>
              <w:t xml:space="preserve">  </w:t>
            </w:r>
          </w:p>
          <w:p w14:paraId="08772D3B" w14:textId="77777777" w:rsidR="002B509D" w:rsidRPr="00D13AFD" w:rsidRDefault="002B509D" w:rsidP="002B509D">
            <w:pPr>
              <w:rPr>
                <w:lang w:val="en-US"/>
              </w:rPr>
            </w:pPr>
          </w:p>
        </w:tc>
      </w:tr>
      <w:tr w:rsidR="002B509D" w:rsidRPr="004E77FE" w14:paraId="07D31A65" w14:textId="77777777" w:rsidTr="00175DE2">
        <w:trPr>
          <w:trHeight w:val="6222"/>
        </w:trPr>
        <w:tc>
          <w:tcPr>
            <w:tcW w:w="988" w:type="dxa"/>
          </w:tcPr>
          <w:p w14:paraId="3A37F5C1" w14:textId="77777777" w:rsidR="0030215F" w:rsidRPr="0030215F" w:rsidRDefault="0030215F" w:rsidP="0030215F">
            <w:pPr>
              <w:widowControl w:val="0"/>
              <w:ind w:right="45"/>
              <w:jc w:val="center"/>
              <w:rPr>
                <w:iCs/>
              </w:rPr>
            </w:pPr>
            <w:r w:rsidRPr="0030215F">
              <w:rPr>
                <w:iCs/>
                <w:lang w:val="en-US"/>
              </w:rPr>
              <w:lastRenderedPageBreak/>
              <w:t>PKP</w:t>
            </w:r>
            <w:r w:rsidRPr="0030215F">
              <w:rPr>
                <w:iCs/>
              </w:rPr>
              <w:t>-4</w:t>
            </w:r>
          </w:p>
          <w:p w14:paraId="58C03986" w14:textId="35125699" w:rsidR="002B509D" w:rsidRPr="005715CB" w:rsidRDefault="002B509D" w:rsidP="002B509D"/>
        </w:tc>
        <w:tc>
          <w:tcPr>
            <w:tcW w:w="2126" w:type="dxa"/>
          </w:tcPr>
          <w:p w14:paraId="616BA910" w14:textId="5723DBAF" w:rsidR="002B509D" w:rsidRPr="0030215F" w:rsidRDefault="0030215F" w:rsidP="0030215F">
            <w:pPr>
              <w:rPr>
                <w:lang w:val="en-US"/>
              </w:rPr>
            </w:pPr>
            <w:r>
              <w:rPr>
                <w:lang w:val="en-US"/>
              </w:rPr>
              <w:t>Ability</w:t>
            </w:r>
            <w:r w:rsidRPr="0030215F">
              <w:rPr>
                <w:lang w:val="en-US"/>
              </w:rPr>
              <w:t xml:space="preserve"> </w:t>
            </w:r>
            <w:r>
              <w:rPr>
                <w:lang w:val="en-US"/>
              </w:rPr>
              <w:t>to</w:t>
            </w:r>
            <w:r w:rsidRPr="0030215F">
              <w:rPr>
                <w:lang w:val="en-US"/>
              </w:rPr>
              <w:t xml:space="preserve"> </w:t>
            </w:r>
            <w:r>
              <w:rPr>
                <w:lang w:val="en-US"/>
              </w:rPr>
              <w:t>perform</w:t>
            </w:r>
            <w:r w:rsidRPr="0030215F">
              <w:rPr>
                <w:lang w:val="en-US"/>
              </w:rPr>
              <w:t xml:space="preserve"> </w:t>
            </w:r>
            <w:r>
              <w:rPr>
                <w:lang w:val="en-US"/>
              </w:rPr>
              <w:t>professional</w:t>
            </w:r>
            <w:r w:rsidRPr="0030215F">
              <w:rPr>
                <w:lang w:val="en-US"/>
              </w:rPr>
              <w:t xml:space="preserve"> </w:t>
            </w:r>
            <w:r>
              <w:rPr>
                <w:lang w:val="en-US"/>
              </w:rPr>
              <w:t>duties</w:t>
            </w:r>
            <w:r w:rsidRPr="0030215F">
              <w:rPr>
                <w:lang w:val="en-US"/>
              </w:rPr>
              <w:t xml:space="preserve"> </w:t>
            </w:r>
            <w:r>
              <w:rPr>
                <w:lang w:val="en-US"/>
              </w:rPr>
              <w:t>to</w:t>
            </w:r>
            <w:r w:rsidRPr="0030215F">
              <w:rPr>
                <w:lang w:val="en-US"/>
              </w:rPr>
              <w:t xml:space="preserve"> </w:t>
            </w:r>
            <w:r>
              <w:rPr>
                <w:lang w:val="en-US"/>
              </w:rPr>
              <w:t>assess</w:t>
            </w:r>
            <w:r w:rsidRPr="0030215F">
              <w:rPr>
                <w:lang w:val="en-US"/>
              </w:rPr>
              <w:t xml:space="preserve"> </w:t>
            </w:r>
            <w:r>
              <w:rPr>
                <w:lang w:val="en-US"/>
              </w:rPr>
              <w:t>the</w:t>
            </w:r>
            <w:r w:rsidRPr="0030215F">
              <w:rPr>
                <w:lang w:val="en-US"/>
              </w:rPr>
              <w:t xml:space="preserve"> </w:t>
            </w:r>
            <w:r>
              <w:rPr>
                <w:lang w:val="en-US"/>
              </w:rPr>
              <w:t>efficiency</w:t>
            </w:r>
            <w:r w:rsidRPr="0030215F">
              <w:rPr>
                <w:lang w:val="en-US"/>
              </w:rPr>
              <w:t xml:space="preserve"> </w:t>
            </w:r>
            <w:r>
              <w:rPr>
                <w:lang w:val="en-US"/>
              </w:rPr>
              <w:t>of</w:t>
            </w:r>
            <w:r w:rsidRPr="0030215F">
              <w:rPr>
                <w:lang w:val="en-US"/>
              </w:rPr>
              <w:t xml:space="preserve"> </w:t>
            </w:r>
            <w:r>
              <w:rPr>
                <w:lang w:val="en-US"/>
              </w:rPr>
              <w:t>the</w:t>
            </w:r>
            <w:r w:rsidRPr="0030215F">
              <w:rPr>
                <w:lang w:val="en-US"/>
              </w:rPr>
              <w:t xml:space="preserve"> </w:t>
            </w:r>
            <w:r>
              <w:rPr>
                <w:lang w:val="en-US"/>
              </w:rPr>
              <w:t>decisions</w:t>
            </w:r>
            <w:r w:rsidRPr="0030215F">
              <w:rPr>
                <w:lang w:val="en-US"/>
              </w:rPr>
              <w:t xml:space="preserve"> </w:t>
            </w:r>
            <w:r>
              <w:rPr>
                <w:lang w:val="en-US"/>
              </w:rPr>
              <w:t>aimed</w:t>
            </w:r>
            <w:r w:rsidRPr="0030215F">
              <w:rPr>
                <w:lang w:val="en-US"/>
              </w:rPr>
              <w:t xml:space="preserve"> </w:t>
            </w:r>
            <w:r>
              <w:rPr>
                <w:lang w:val="en-US"/>
              </w:rPr>
              <w:t>at</w:t>
            </w:r>
            <w:r w:rsidRPr="0030215F">
              <w:rPr>
                <w:lang w:val="en-US"/>
              </w:rPr>
              <w:t xml:space="preserve"> </w:t>
            </w:r>
            <w:r>
              <w:rPr>
                <w:lang w:val="en-US"/>
              </w:rPr>
              <w:t>managing</w:t>
            </w:r>
            <w:r w:rsidRPr="0030215F">
              <w:rPr>
                <w:lang w:val="en-US"/>
              </w:rPr>
              <w:t xml:space="preserve"> </w:t>
            </w:r>
            <w:r>
              <w:rPr>
                <w:lang w:val="en-US"/>
              </w:rPr>
              <w:t>and</w:t>
            </w:r>
            <w:r w:rsidRPr="0030215F">
              <w:rPr>
                <w:lang w:val="en-US"/>
              </w:rPr>
              <w:t xml:space="preserve"> </w:t>
            </w:r>
            <w:r>
              <w:rPr>
                <w:lang w:val="en-US"/>
              </w:rPr>
              <w:t>regulating</w:t>
            </w:r>
            <w:r w:rsidRPr="0030215F">
              <w:rPr>
                <w:lang w:val="en-US"/>
              </w:rPr>
              <w:t xml:space="preserve"> </w:t>
            </w:r>
            <w:r>
              <w:rPr>
                <w:lang w:val="en-US"/>
              </w:rPr>
              <w:t>the</w:t>
            </w:r>
            <w:r w:rsidRPr="0030215F">
              <w:rPr>
                <w:lang w:val="en-US"/>
              </w:rPr>
              <w:t xml:space="preserve"> </w:t>
            </w:r>
            <w:r>
              <w:rPr>
                <w:lang w:val="en-US"/>
              </w:rPr>
              <w:t>basic</w:t>
            </w:r>
            <w:r w:rsidRPr="0030215F">
              <w:rPr>
                <w:lang w:val="en-US"/>
              </w:rPr>
              <w:t xml:space="preserve"> </w:t>
            </w:r>
            <w:r>
              <w:rPr>
                <w:lang w:val="en-US"/>
              </w:rPr>
              <w:t>structure</w:t>
            </w:r>
            <w:r w:rsidRPr="0030215F">
              <w:rPr>
                <w:lang w:val="en-US"/>
              </w:rPr>
              <w:t xml:space="preserve"> </w:t>
            </w:r>
            <w:r>
              <w:rPr>
                <w:lang w:val="en-US"/>
              </w:rPr>
              <w:t>elements</w:t>
            </w:r>
            <w:r w:rsidRPr="0030215F">
              <w:rPr>
                <w:lang w:val="en-US"/>
              </w:rPr>
              <w:t xml:space="preserve"> </w:t>
            </w:r>
            <w:r>
              <w:rPr>
                <w:lang w:val="en-US"/>
              </w:rPr>
              <w:t>of</w:t>
            </w:r>
            <w:r w:rsidRPr="0030215F">
              <w:rPr>
                <w:lang w:val="en-US"/>
              </w:rPr>
              <w:t xml:space="preserve"> </w:t>
            </w:r>
            <w:r>
              <w:rPr>
                <w:lang w:val="en-US"/>
              </w:rPr>
              <w:t>the</w:t>
            </w:r>
            <w:r w:rsidRPr="0030215F">
              <w:rPr>
                <w:lang w:val="en-US"/>
              </w:rPr>
              <w:t xml:space="preserve"> </w:t>
            </w:r>
            <w:r>
              <w:rPr>
                <w:lang w:val="en-US"/>
              </w:rPr>
              <w:t>international</w:t>
            </w:r>
            <w:r w:rsidRPr="0030215F">
              <w:rPr>
                <w:lang w:val="en-US"/>
              </w:rPr>
              <w:t xml:space="preserve"> </w:t>
            </w:r>
            <w:r>
              <w:rPr>
                <w:lang w:val="en-US"/>
              </w:rPr>
              <w:t>business</w:t>
            </w:r>
            <w:r w:rsidRPr="0030215F">
              <w:rPr>
                <w:lang w:val="en-US"/>
              </w:rPr>
              <w:t xml:space="preserve"> </w:t>
            </w:r>
            <w:r>
              <w:rPr>
                <w:lang w:val="en-US"/>
              </w:rPr>
              <w:t>of</w:t>
            </w:r>
            <w:r w:rsidRPr="0030215F">
              <w:rPr>
                <w:lang w:val="en-US"/>
              </w:rPr>
              <w:t xml:space="preserve"> </w:t>
            </w:r>
            <w:r>
              <w:rPr>
                <w:lang w:val="en-US"/>
              </w:rPr>
              <w:t>the</w:t>
            </w:r>
            <w:r w:rsidRPr="0030215F">
              <w:rPr>
                <w:lang w:val="en-US"/>
              </w:rPr>
              <w:t xml:space="preserve"> </w:t>
            </w:r>
            <w:r>
              <w:rPr>
                <w:lang w:val="en-US"/>
              </w:rPr>
              <w:t>energy</w:t>
            </w:r>
            <w:r w:rsidRPr="0030215F">
              <w:rPr>
                <w:lang w:val="en-US"/>
              </w:rPr>
              <w:t xml:space="preserve"> </w:t>
            </w:r>
            <w:r>
              <w:rPr>
                <w:lang w:val="en-US"/>
              </w:rPr>
              <w:t>companies</w:t>
            </w:r>
            <w:r w:rsidRPr="0030215F">
              <w:rPr>
                <w:lang w:val="en-US"/>
              </w:rPr>
              <w:t xml:space="preserve"> </w:t>
            </w:r>
            <w:r w:rsidRPr="0030215F">
              <w:rPr>
                <w:u w:val="single"/>
                <w:lang w:val="en-US"/>
              </w:rPr>
              <w:t xml:space="preserve"> </w:t>
            </w:r>
          </w:p>
        </w:tc>
        <w:tc>
          <w:tcPr>
            <w:tcW w:w="2410" w:type="dxa"/>
          </w:tcPr>
          <w:p w14:paraId="50713A35" w14:textId="5CC390E1" w:rsidR="002B509D" w:rsidRPr="00FC3C18" w:rsidRDefault="002B509D" w:rsidP="002B509D">
            <w:pPr>
              <w:rPr>
                <w:lang w:val="en-US"/>
              </w:rPr>
            </w:pPr>
            <w:r w:rsidRPr="00FC3C18">
              <w:rPr>
                <w:lang w:val="en-US"/>
              </w:rPr>
              <w:t xml:space="preserve">1. </w:t>
            </w:r>
            <w:r w:rsidR="00FC3C18" w:rsidRPr="00FC3C18">
              <w:rPr>
                <w:bCs/>
                <w:lang w:val="en-US"/>
              </w:rPr>
              <w:t>Takes part in building a system of the key efficiency indicators of the international projects</w:t>
            </w:r>
            <w:r w:rsidR="00FC3C18">
              <w:rPr>
                <w:b/>
                <w:lang w:val="en-US"/>
              </w:rPr>
              <w:t xml:space="preserve"> </w:t>
            </w:r>
          </w:p>
          <w:p w14:paraId="08D25743" w14:textId="77777777" w:rsidR="00175DE2" w:rsidRPr="00FC3C18" w:rsidRDefault="00175DE2" w:rsidP="002B509D">
            <w:pPr>
              <w:rPr>
                <w:lang w:val="en-US"/>
              </w:rPr>
            </w:pPr>
          </w:p>
          <w:p w14:paraId="06099D25" w14:textId="77777777" w:rsidR="00175DE2" w:rsidRPr="00FC3C18" w:rsidRDefault="00175DE2" w:rsidP="002B509D">
            <w:pPr>
              <w:rPr>
                <w:lang w:val="en-US"/>
              </w:rPr>
            </w:pPr>
          </w:p>
          <w:p w14:paraId="5C0A02B6" w14:textId="77777777" w:rsidR="00175DE2" w:rsidRPr="00FC3C18" w:rsidRDefault="00175DE2" w:rsidP="002B509D">
            <w:pPr>
              <w:rPr>
                <w:lang w:val="en-US"/>
              </w:rPr>
            </w:pPr>
          </w:p>
          <w:p w14:paraId="2076694D" w14:textId="77777777" w:rsidR="00175DE2" w:rsidRPr="00FC3C18" w:rsidRDefault="00175DE2" w:rsidP="002B509D">
            <w:pPr>
              <w:rPr>
                <w:lang w:val="en-US"/>
              </w:rPr>
            </w:pPr>
          </w:p>
          <w:p w14:paraId="41693D0F" w14:textId="77777777" w:rsidR="00175DE2" w:rsidRPr="00FC3C18" w:rsidRDefault="00175DE2" w:rsidP="002B509D">
            <w:pPr>
              <w:rPr>
                <w:lang w:val="en-US"/>
              </w:rPr>
            </w:pPr>
          </w:p>
          <w:p w14:paraId="79B1A2F0" w14:textId="77777777" w:rsidR="00175DE2" w:rsidRPr="00FC3C18" w:rsidRDefault="00175DE2" w:rsidP="002B509D">
            <w:pPr>
              <w:rPr>
                <w:lang w:val="en-US"/>
              </w:rPr>
            </w:pPr>
          </w:p>
          <w:p w14:paraId="1D6DEDF5" w14:textId="77777777" w:rsidR="00175DE2" w:rsidRPr="00FC3C18" w:rsidRDefault="00175DE2" w:rsidP="002B509D">
            <w:pPr>
              <w:rPr>
                <w:lang w:val="en-US"/>
              </w:rPr>
            </w:pPr>
          </w:p>
          <w:p w14:paraId="7158CAD1" w14:textId="77777777" w:rsidR="00175DE2" w:rsidRPr="00FC3C18" w:rsidRDefault="00175DE2" w:rsidP="002B509D">
            <w:pPr>
              <w:rPr>
                <w:lang w:val="en-US"/>
              </w:rPr>
            </w:pPr>
          </w:p>
          <w:p w14:paraId="1A6BDFBF" w14:textId="77777777" w:rsidR="00175DE2" w:rsidRPr="00FC3C18" w:rsidRDefault="00175DE2" w:rsidP="002B509D">
            <w:pPr>
              <w:rPr>
                <w:lang w:val="en-US"/>
              </w:rPr>
            </w:pPr>
          </w:p>
          <w:p w14:paraId="4F20D428" w14:textId="77777777" w:rsidR="00175DE2" w:rsidRPr="00FC3C18" w:rsidRDefault="00175DE2" w:rsidP="002B509D">
            <w:pPr>
              <w:rPr>
                <w:lang w:val="en-US"/>
              </w:rPr>
            </w:pPr>
          </w:p>
          <w:p w14:paraId="0AFC1049" w14:textId="77777777" w:rsidR="00EF4CC4" w:rsidRPr="00EF4CC4" w:rsidRDefault="002B509D" w:rsidP="00EF4CC4">
            <w:pPr>
              <w:widowControl w:val="0"/>
              <w:autoSpaceDE w:val="0"/>
              <w:autoSpaceDN w:val="0"/>
              <w:adjustRightInd w:val="0"/>
              <w:ind w:firstLine="23"/>
              <w:rPr>
                <w:bCs/>
                <w:lang w:val="en-US"/>
              </w:rPr>
            </w:pPr>
            <w:r w:rsidRPr="00EF4CC4">
              <w:rPr>
                <w:lang w:val="en-US"/>
              </w:rPr>
              <w:t xml:space="preserve">2. </w:t>
            </w:r>
            <w:r w:rsidR="00EF4CC4" w:rsidRPr="00EF4CC4">
              <w:rPr>
                <w:bCs/>
                <w:lang w:val="en-US"/>
              </w:rPr>
              <w:t xml:space="preserve">Prepares analytical materials to assess the effectiveness of the foreign economic activities  </w:t>
            </w:r>
          </w:p>
          <w:p w14:paraId="7DBCCB7B" w14:textId="77777777" w:rsidR="00175DE2" w:rsidRPr="00F66487" w:rsidRDefault="00175DE2" w:rsidP="002B509D">
            <w:pPr>
              <w:rPr>
                <w:lang w:val="en-US"/>
              </w:rPr>
            </w:pPr>
          </w:p>
          <w:p w14:paraId="476772F8" w14:textId="77777777" w:rsidR="00175DE2" w:rsidRPr="00F66487" w:rsidRDefault="00175DE2" w:rsidP="002B509D">
            <w:pPr>
              <w:rPr>
                <w:lang w:val="en-US"/>
              </w:rPr>
            </w:pPr>
          </w:p>
          <w:p w14:paraId="604E6A06" w14:textId="0546E955" w:rsidR="002B509D" w:rsidRPr="00274417" w:rsidRDefault="002B509D" w:rsidP="002B509D">
            <w:pPr>
              <w:rPr>
                <w:lang w:val="en-US"/>
              </w:rPr>
            </w:pPr>
            <w:r w:rsidRPr="00274417">
              <w:rPr>
                <w:lang w:val="en-US"/>
              </w:rPr>
              <w:t xml:space="preserve">3. </w:t>
            </w:r>
            <w:r w:rsidR="00274417">
              <w:rPr>
                <w:lang w:val="en-US"/>
              </w:rPr>
              <w:t>Takes</w:t>
            </w:r>
            <w:r w:rsidR="00274417" w:rsidRPr="00274417">
              <w:rPr>
                <w:lang w:val="en-US"/>
              </w:rPr>
              <w:t xml:space="preserve"> </w:t>
            </w:r>
            <w:r w:rsidR="00274417">
              <w:rPr>
                <w:lang w:val="en-US"/>
              </w:rPr>
              <w:t>part</w:t>
            </w:r>
            <w:r w:rsidR="00274417" w:rsidRPr="00274417">
              <w:rPr>
                <w:lang w:val="en-US"/>
              </w:rPr>
              <w:t xml:space="preserve"> </w:t>
            </w:r>
            <w:r w:rsidR="00274417">
              <w:rPr>
                <w:lang w:val="en-US"/>
              </w:rPr>
              <w:t>in</w:t>
            </w:r>
            <w:r w:rsidR="00274417" w:rsidRPr="00274417">
              <w:rPr>
                <w:lang w:val="en-US"/>
              </w:rPr>
              <w:t xml:space="preserve"> </w:t>
            </w:r>
            <w:r w:rsidR="00274417">
              <w:rPr>
                <w:lang w:val="en-US"/>
              </w:rPr>
              <w:t xml:space="preserve">arranging </w:t>
            </w:r>
            <w:r w:rsidRPr="005715CB">
              <w:rPr>
                <w:lang w:val="en-US"/>
              </w:rPr>
              <w:t>Due</w:t>
            </w:r>
            <w:r w:rsidRPr="00274417">
              <w:rPr>
                <w:lang w:val="en-US"/>
              </w:rPr>
              <w:t xml:space="preserve"> </w:t>
            </w:r>
            <w:r w:rsidRPr="005715CB">
              <w:rPr>
                <w:lang w:val="en-US"/>
              </w:rPr>
              <w:t>Diligence</w:t>
            </w:r>
          </w:p>
          <w:p w14:paraId="710C74FD" w14:textId="77777777" w:rsidR="00175DE2" w:rsidRPr="00274417" w:rsidRDefault="00175DE2" w:rsidP="002B509D">
            <w:pPr>
              <w:rPr>
                <w:lang w:val="en-US"/>
              </w:rPr>
            </w:pPr>
          </w:p>
          <w:p w14:paraId="7E1F1563" w14:textId="77777777" w:rsidR="00175DE2" w:rsidRPr="00274417" w:rsidRDefault="00175DE2" w:rsidP="002B509D">
            <w:pPr>
              <w:rPr>
                <w:lang w:val="en-US"/>
              </w:rPr>
            </w:pPr>
          </w:p>
          <w:p w14:paraId="71D7C6C8" w14:textId="77777777" w:rsidR="00175DE2" w:rsidRPr="00274417" w:rsidRDefault="00175DE2" w:rsidP="002B509D">
            <w:pPr>
              <w:rPr>
                <w:lang w:val="en-US"/>
              </w:rPr>
            </w:pPr>
          </w:p>
          <w:p w14:paraId="0883C4DA" w14:textId="77777777" w:rsidR="00175DE2" w:rsidRPr="00274417" w:rsidRDefault="00175DE2" w:rsidP="002B509D">
            <w:pPr>
              <w:rPr>
                <w:lang w:val="en-US"/>
              </w:rPr>
            </w:pPr>
          </w:p>
          <w:p w14:paraId="408F3BA8" w14:textId="77777777" w:rsidR="00175DE2" w:rsidRPr="00274417" w:rsidRDefault="00175DE2" w:rsidP="002B509D">
            <w:pPr>
              <w:rPr>
                <w:lang w:val="en-US"/>
              </w:rPr>
            </w:pPr>
          </w:p>
          <w:p w14:paraId="1C0982AA" w14:textId="77777777" w:rsidR="00175DE2" w:rsidRPr="00274417" w:rsidRDefault="00175DE2" w:rsidP="002B509D">
            <w:pPr>
              <w:rPr>
                <w:lang w:val="en-US"/>
              </w:rPr>
            </w:pPr>
          </w:p>
          <w:p w14:paraId="7E1FB6CF" w14:textId="77777777" w:rsidR="00175DE2" w:rsidRPr="00274417" w:rsidRDefault="00175DE2" w:rsidP="002B509D">
            <w:pPr>
              <w:rPr>
                <w:lang w:val="en-US"/>
              </w:rPr>
            </w:pPr>
          </w:p>
          <w:p w14:paraId="4FA066D5" w14:textId="77777777" w:rsidR="00175DE2" w:rsidRPr="00274417" w:rsidRDefault="00175DE2" w:rsidP="002B509D">
            <w:pPr>
              <w:rPr>
                <w:lang w:val="en-US"/>
              </w:rPr>
            </w:pPr>
          </w:p>
          <w:p w14:paraId="3C6C953B" w14:textId="5956C061" w:rsidR="002B509D" w:rsidRPr="00F66487" w:rsidRDefault="002B509D" w:rsidP="002B509D">
            <w:pPr>
              <w:rPr>
                <w:lang w:val="en-US"/>
              </w:rPr>
            </w:pPr>
            <w:r w:rsidRPr="00F66487">
              <w:rPr>
                <w:lang w:val="en-US"/>
              </w:rPr>
              <w:t xml:space="preserve">4. </w:t>
            </w:r>
            <w:r w:rsidR="00274417" w:rsidRPr="009E5C5B">
              <w:rPr>
                <w:lang w:val="en-US"/>
              </w:rPr>
              <w:t>Takes</w:t>
            </w:r>
            <w:r w:rsidR="00274417" w:rsidRPr="00F66487">
              <w:rPr>
                <w:lang w:val="en-US"/>
              </w:rPr>
              <w:t xml:space="preserve"> </w:t>
            </w:r>
            <w:r w:rsidR="00274417" w:rsidRPr="009E5C5B">
              <w:rPr>
                <w:lang w:val="en-US"/>
              </w:rPr>
              <w:t>part</w:t>
            </w:r>
            <w:r w:rsidR="00274417" w:rsidRPr="00F66487">
              <w:rPr>
                <w:lang w:val="en-US"/>
              </w:rPr>
              <w:t xml:space="preserve"> </w:t>
            </w:r>
            <w:r w:rsidR="00274417" w:rsidRPr="009E5C5B">
              <w:rPr>
                <w:lang w:val="en-US"/>
              </w:rPr>
              <w:t>in</w:t>
            </w:r>
            <w:r w:rsidR="00274417" w:rsidRPr="00F66487">
              <w:rPr>
                <w:lang w:val="en-US"/>
              </w:rPr>
              <w:t xml:space="preserve"> </w:t>
            </w:r>
            <w:r w:rsidR="00274417" w:rsidRPr="009E5C5B">
              <w:rPr>
                <w:lang w:val="en-US"/>
              </w:rPr>
              <w:t>supporting</w:t>
            </w:r>
            <w:r w:rsidR="00274417" w:rsidRPr="00F66487">
              <w:rPr>
                <w:lang w:val="en-US"/>
              </w:rPr>
              <w:t xml:space="preserve"> </w:t>
            </w:r>
            <w:r w:rsidR="00274417" w:rsidRPr="009E5C5B">
              <w:rPr>
                <w:lang w:val="en-US"/>
              </w:rPr>
              <w:t>international</w:t>
            </w:r>
            <w:r w:rsidR="00274417" w:rsidRPr="00F66487">
              <w:rPr>
                <w:lang w:val="en-US"/>
              </w:rPr>
              <w:t xml:space="preserve"> </w:t>
            </w:r>
            <w:r w:rsidR="00274417" w:rsidRPr="009E5C5B">
              <w:rPr>
                <w:lang w:val="en-US"/>
              </w:rPr>
              <w:t>transactions</w:t>
            </w:r>
            <w:r w:rsidR="00274417" w:rsidRPr="00F66487">
              <w:rPr>
                <w:lang w:val="en-US"/>
              </w:rPr>
              <w:t xml:space="preserve"> </w:t>
            </w:r>
          </w:p>
        </w:tc>
        <w:tc>
          <w:tcPr>
            <w:tcW w:w="3827" w:type="dxa"/>
          </w:tcPr>
          <w:p w14:paraId="2CA5BD38" w14:textId="3E3E0449" w:rsidR="002B509D" w:rsidRPr="00F33C31" w:rsidRDefault="002B509D" w:rsidP="002B509D">
            <w:pPr>
              <w:rPr>
                <w:lang w:val="en-US"/>
              </w:rPr>
            </w:pPr>
            <w:r w:rsidRPr="00F33C31">
              <w:rPr>
                <w:lang w:val="en-US"/>
              </w:rPr>
              <w:t xml:space="preserve">1. </w:t>
            </w:r>
            <w:r w:rsidR="00F33C31" w:rsidRPr="00F851F9">
              <w:rPr>
                <w:b/>
                <w:bCs/>
                <w:lang w:val="en-US"/>
              </w:rPr>
              <w:t>To</w:t>
            </w:r>
            <w:r w:rsidR="00F33C31" w:rsidRPr="00F33C31">
              <w:rPr>
                <w:b/>
                <w:bCs/>
                <w:lang w:val="en-US"/>
              </w:rPr>
              <w:t xml:space="preserve"> </w:t>
            </w:r>
            <w:r w:rsidR="00F33C31" w:rsidRPr="00F851F9">
              <w:rPr>
                <w:b/>
                <w:bCs/>
                <w:lang w:val="en-US"/>
              </w:rPr>
              <w:t>know</w:t>
            </w:r>
            <w:r w:rsidR="00F33C31" w:rsidRPr="00F33C31">
              <w:rPr>
                <w:lang w:val="en-US"/>
              </w:rPr>
              <w:t xml:space="preserve"> </w:t>
            </w:r>
            <w:r w:rsidR="00F33C31">
              <w:rPr>
                <w:lang w:val="en-US"/>
              </w:rPr>
              <w:t>the</w:t>
            </w:r>
            <w:r w:rsidR="00F33C31" w:rsidRPr="00F33C31">
              <w:rPr>
                <w:lang w:val="en-US"/>
              </w:rPr>
              <w:t xml:space="preserve"> </w:t>
            </w:r>
            <w:r w:rsidR="00F33C31">
              <w:rPr>
                <w:lang w:val="en-US"/>
              </w:rPr>
              <w:t>basic</w:t>
            </w:r>
            <w:r w:rsidR="00F33C31" w:rsidRPr="00F33C31">
              <w:rPr>
                <w:lang w:val="en-US"/>
              </w:rPr>
              <w:t xml:space="preserve"> </w:t>
            </w:r>
            <w:r w:rsidR="00F33C31">
              <w:rPr>
                <w:lang w:val="en-US"/>
              </w:rPr>
              <w:t>principles</w:t>
            </w:r>
            <w:r w:rsidR="00F33C31" w:rsidRPr="00F33C31">
              <w:rPr>
                <w:lang w:val="en-US"/>
              </w:rPr>
              <w:t xml:space="preserve"> </w:t>
            </w:r>
            <w:r w:rsidR="00F33C31">
              <w:rPr>
                <w:lang w:val="en-US"/>
              </w:rPr>
              <w:t>and</w:t>
            </w:r>
            <w:r w:rsidR="00F33C31" w:rsidRPr="00F33C31">
              <w:rPr>
                <w:lang w:val="en-US"/>
              </w:rPr>
              <w:t xml:space="preserve"> </w:t>
            </w:r>
            <w:r w:rsidR="00F33C31">
              <w:rPr>
                <w:lang w:val="en-US"/>
              </w:rPr>
              <w:t>methods</w:t>
            </w:r>
            <w:r w:rsidR="00F33C31" w:rsidRPr="00F33C31">
              <w:rPr>
                <w:lang w:val="en-US"/>
              </w:rPr>
              <w:t xml:space="preserve"> </w:t>
            </w:r>
            <w:r w:rsidR="00F33C31">
              <w:rPr>
                <w:lang w:val="en-US"/>
              </w:rPr>
              <w:t>of</w:t>
            </w:r>
            <w:r w:rsidR="00F33C31" w:rsidRPr="00F33C31">
              <w:rPr>
                <w:lang w:val="en-US"/>
              </w:rPr>
              <w:t xml:space="preserve"> </w:t>
            </w:r>
            <w:r w:rsidR="00F33C31">
              <w:rPr>
                <w:lang w:val="en-US"/>
              </w:rPr>
              <w:t>assessment</w:t>
            </w:r>
            <w:r w:rsidR="00F33C31" w:rsidRPr="00F33C31">
              <w:rPr>
                <w:lang w:val="en-US"/>
              </w:rPr>
              <w:t xml:space="preserve"> </w:t>
            </w:r>
            <w:r w:rsidR="00F33C31">
              <w:rPr>
                <w:lang w:val="en-US"/>
              </w:rPr>
              <w:t>the</w:t>
            </w:r>
            <w:r w:rsidR="00F33C31" w:rsidRPr="00F33C31">
              <w:rPr>
                <w:lang w:val="en-US"/>
              </w:rPr>
              <w:t xml:space="preserve"> </w:t>
            </w:r>
            <w:r w:rsidR="00F33C31">
              <w:rPr>
                <w:lang w:val="en-US"/>
              </w:rPr>
              <w:t>level</w:t>
            </w:r>
            <w:r w:rsidR="00F33C31" w:rsidRPr="00F33C31">
              <w:rPr>
                <w:lang w:val="en-US"/>
              </w:rPr>
              <w:t xml:space="preserve"> </w:t>
            </w:r>
            <w:r w:rsidR="00F33C31">
              <w:rPr>
                <w:lang w:val="en-US"/>
              </w:rPr>
              <w:t>of</w:t>
            </w:r>
            <w:r w:rsidR="00F33C31" w:rsidRPr="00F33C31">
              <w:rPr>
                <w:lang w:val="en-US"/>
              </w:rPr>
              <w:t xml:space="preserve"> </w:t>
            </w:r>
            <w:r w:rsidR="00F33C31">
              <w:rPr>
                <w:lang w:val="en-US"/>
              </w:rPr>
              <w:t>efficiency</w:t>
            </w:r>
            <w:r w:rsidR="00F33C31" w:rsidRPr="00F33C31">
              <w:rPr>
                <w:lang w:val="en-US"/>
              </w:rPr>
              <w:t xml:space="preserve"> </w:t>
            </w:r>
            <w:r w:rsidR="00F33C31">
              <w:rPr>
                <w:lang w:val="en-US"/>
              </w:rPr>
              <w:t xml:space="preserve">and competitiveness of the investment projects in the international energy markets </w:t>
            </w:r>
          </w:p>
          <w:p w14:paraId="6D58DD71" w14:textId="65E9E0BC" w:rsidR="002B509D" w:rsidRPr="004E1126" w:rsidRDefault="00F33C31" w:rsidP="002B509D">
            <w:pPr>
              <w:rPr>
                <w:lang w:val="en-US"/>
              </w:rPr>
            </w:pPr>
            <w:r>
              <w:rPr>
                <w:b/>
                <w:lang w:val="en-US"/>
              </w:rPr>
              <w:t>To</w:t>
            </w:r>
            <w:r w:rsidRPr="004E1126">
              <w:rPr>
                <w:b/>
                <w:lang w:val="en-US"/>
              </w:rPr>
              <w:t xml:space="preserve"> </w:t>
            </w:r>
            <w:r>
              <w:rPr>
                <w:b/>
                <w:lang w:val="en-US"/>
              </w:rPr>
              <w:t>be</w:t>
            </w:r>
            <w:r w:rsidRPr="004E1126">
              <w:rPr>
                <w:b/>
                <w:lang w:val="en-US"/>
              </w:rPr>
              <w:t xml:space="preserve"> </w:t>
            </w:r>
            <w:r>
              <w:rPr>
                <w:b/>
                <w:lang w:val="en-US"/>
              </w:rPr>
              <w:t>able</w:t>
            </w:r>
            <w:r w:rsidRPr="004E1126">
              <w:rPr>
                <w:b/>
                <w:lang w:val="en-US"/>
              </w:rPr>
              <w:t xml:space="preserve"> </w:t>
            </w:r>
            <w:r w:rsidR="004E1126">
              <w:rPr>
                <w:bCs/>
                <w:lang w:val="en-US"/>
              </w:rPr>
              <w:t>to</w:t>
            </w:r>
            <w:r w:rsidR="004E1126" w:rsidRPr="004E1126">
              <w:rPr>
                <w:bCs/>
                <w:lang w:val="en-US"/>
              </w:rPr>
              <w:t xml:space="preserve"> </w:t>
            </w:r>
            <w:r w:rsidR="004E1126">
              <w:rPr>
                <w:bCs/>
                <w:lang w:val="en-US"/>
              </w:rPr>
              <w:t>analyze</w:t>
            </w:r>
            <w:r w:rsidR="004E1126" w:rsidRPr="004E1126">
              <w:rPr>
                <w:bCs/>
                <w:lang w:val="en-US"/>
              </w:rPr>
              <w:t xml:space="preserve"> </w:t>
            </w:r>
            <w:r w:rsidR="004E1126">
              <w:rPr>
                <w:bCs/>
                <w:lang w:val="en-US"/>
              </w:rPr>
              <w:t>and</w:t>
            </w:r>
            <w:r w:rsidR="004E1126" w:rsidRPr="004E1126">
              <w:rPr>
                <w:bCs/>
                <w:lang w:val="en-US"/>
              </w:rPr>
              <w:t xml:space="preserve"> </w:t>
            </w:r>
            <w:r w:rsidR="004E1126">
              <w:rPr>
                <w:bCs/>
                <w:lang w:val="en-US"/>
              </w:rPr>
              <w:t>interpret</w:t>
            </w:r>
            <w:r w:rsidR="004E1126" w:rsidRPr="004E1126">
              <w:rPr>
                <w:bCs/>
                <w:lang w:val="en-US"/>
              </w:rPr>
              <w:t xml:space="preserve"> </w:t>
            </w:r>
            <w:r w:rsidR="004E1126">
              <w:rPr>
                <w:bCs/>
                <w:lang w:val="en-US"/>
              </w:rPr>
              <w:t>information</w:t>
            </w:r>
            <w:r w:rsidR="004E1126" w:rsidRPr="004E1126">
              <w:rPr>
                <w:bCs/>
                <w:lang w:val="en-US"/>
              </w:rPr>
              <w:t xml:space="preserve"> </w:t>
            </w:r>
            <w:r w:rsidR="004E1126">
              <w:rPr>
                <w:bCs/>
                <w:lang w:val="en-US"/>
              </w:rPr>
              <w:t>and</w:t>
            </w:r>
            <w:r w:rsidR="004E1126" w:rsidRPr="004E1126">
              <w:rPr>
                <w:bCs/>
                <w:lang w:val="en-US"/>
              </w:rPr>
              <w:t xml:space="preserve"> </w:t>
            </w:r>
            <w:r w:rsidR="004E1126">
              <w:rPr>
                <w:bCs/>
                <w:lang w:val="en-US"/>
              </w:rPr>
              <w:t>statistical</w:t>
            </w:r>
            <w:r w:rsidR="004E1126" w:rsidRPr="004E1126">
              <w:rPr>
                <w:bCs/>
                <w:lang w:val="en-US"/>
              </w:rPr>
              <w:t xml:space="preserve"> </w:t>
            </w:r>
            <w:r w:rsidR="004E1126">
              <w:rPr>
                <w:bCs/>
                <w:lang w:val="en-US"/>
              </w:rPr>
              <w:t>data</w:t>
            </w:r>
            <w:r w:rsidR="004E1126" w:rsidRPr="004E1126">
              <w:rPr>
                <w:bCs/>
                <w:lang w:val="en-US"/>
              </w:rPr>
              <w:t xml:space="preserve"> </w:t>
            </w:r>
            <w:r w:rsidR="004E1126">
              <w:rPr>
                <w:bCs/>
                <w:lang w:val="en-US"/>
              </w:rPr>
              <w:t>connected</w:t>
            </w:r>
            <w:r w:rsidR="004E1126" w:rsidRPr="004E1126">
              <w:rPr>
                <w:bCs/>
                <w:lang w:val="en-US"/>
              </w:rPr>
              <w:t xml:space="preserve"> </w:t>
            </w:r>
            <w:r w:rsidR="004E1126">
              <w:rPr>
                <w:bCs/>
                <w:lang w:val="en-US"/>
              </w:rPr>
              <w:t>with</w:t>
            </w:r>
            <w:r w:rsidR="004E1126" w:rsidRPr="004E1126">
              <w:rPr>
                <w:bCs/>
                <w:lang w:val="en-US"/>
              </w:rPr>
              <w:t xml:space="preserve"> </w:t>
            </w:r>
            <w:r w:rsidR="004E1126">
              <w:rPr>
                <w:bCs/>
                <w:lang w:val="en-US"/>
              </w:rPr>
              <w:t>realization</w:t>
            </w:r>
            <w:r w:rsidR="004E1126" w:rsidRPr="004E1126">
              <w:rPr>
                <w:bCs/>
                <w:lang w:val="en-US"/>
              </w:rPr>
              <w:t xml:space="preserve"> </w:t>
            </w:r>
            <w:r w:rsidR="004E1126">
              <w:rPr>
                <w:bCs/>
                <w:lang w:val="en-US"/>
              </w:rPr>
              <w:t>of</w:t>
            </w:r>
            <w:r w:rsidR="004E1126" w:rsidRPr="004E1126">
              <w:rPr>
                <w:bCs/>
                <w:lang w:val="en-US"/>
              </w:rPr>
              <w:t xml:space="preserve"> </w:t>
            </w:r>
            <w:r w:rsidR="004E1126">
              <w:rPr>
                <w:bCs/>
                <w:lang w:val="en-US"/>
              </w:rPr>
              <w:t>the</w:t>
            </w:r>
            <w:r w:rsidR="004E1126" w:rsidRPr="004E1126">
              <w:rPr>
                <w:bCs/>
                <w:lang w:val="en-US"/>
              </w:rPr>
              <w:t xml:space="preserve"> </w:t>
            </w:r>
            <w:r w:rsidR="004E1126">
              <w:rPr>
                <w:lang w:val="en-US"/>
              </w:rPr>
              <w:t xml:space="preserve">investment projects in the international energy markets, and on this basis to develop a system of financial and economic indicators to assess the level of its viability and efficiency </w:t>
            </w:r>
            <w:r w:rsidR="002B509D" w:rsidRPr="004E1126">
              <w:rPr>
                <w:lang w:val="en-US"/>
              </w:rPr>
              <w:t xml:space="preserve"> </w:t>
            </w:r>
          </w:p>
          <w:p w14:paraId="05341890" w14:textId="2E9AC2FB" w:rsidR="002B509D" w:rsidRPr="00A55314" w:rsidRDefault="002B509D" w:rsidP="002B509D">
            <w:pPr>
              <w:rPr>
                <w:lang w:val="en-US"/>
              </w:rPr>
            </w:pPr>
            <w:r w:rsidRPr="00A55314">
              <w:rPr>
                <w:lang w:val="en-US"/>
              </w:rPr>
              <w:t xml:space="preserve">2. </w:t>
            </w:r>
            <w:r w:rsidR="00F33C31" w:rsidRPr="00F851F9">
              <w:rPr>
                <w:b/>
                <w:bCs/>
                <w:lang w:val="en-US"/>
              </w:rPr>
              <w:t>To</w:t>
            </w:r>
            <w:r w:rsidR="00F33C31" w:rsidRPr="00A55314">
              <w:rPr>
                <w:b/>
                <w:bCs/>
                <w:lang w:val="en-US"/>
              </w:rPr>
              <w:t xml:space="preserve"> </w:t>
            </w:r>
            <w:r w:rsidR="00F33C31" w:rsidRPr="00F851F9">
              <w:rPr>
                <w:b/>
                <w:bCs/>
                <w:lang w:val="en-US"/>
              </w:rPr>
              <w:t>know</w:t>
            </w:r>
            <w:r w:rsidR="00F33C31" w:rsidRPr="00A55314">
              <w:rPr>
                <w:lang w:val="en-US"/>
              </w:rPr>
              <w:t xml:space="preserve"> </w:t>
            </w:r>
            <w:r w:rsidR="00A55314">
              <w:rPr>
                <w:lang w:val="en-US"/>
              </w:rPr>
              <w:t>the</w:t>
            </w:r>
            <w:r w:rsidR="00A55314" w:rsidRPr="00A55314">
              <w:rPr>
                <w:lang w:val="en-US"/>
              </w:rPr>
              <w:t xml:space="preserve"> </w:t>
            </w:r>
            <w:r w:rsidR="00A55314">
              <w:rPr>
                <w:lang w:val="en-US"/>
              </w:rPr>
              <w:t>basics</w:t>
            </w:r>
            <w:r w:rsidR="00A55314" w:rsidRPr="00A55314">
              <w:rPr>
                <w:lang w:val="en-US"/>
              </w:rPr>
              <w:t xml:space="preserve"> </w:t>
            </w:r>
            <w:r w:rsidR="00A55314">
              <w:rPr>
                <w:lang w:val="en-US"/>
              </w:rPr>
              <w:t>of</w:t>
            </w:r>
            <w:r w:rsidR="00A55314" w:rsidRPr="00A55314">
              <w:rPr>
                <w:lang w:val="en-US"/>
              </w:rPr>
              <w:t xml:space="preserve"> </w:t>
            </w:r>
            <w:r w:rsidR="00A55314">
              <w:rPr>
                <w:lang w:val="en-US"/>
              </w:rPr>
              <w:t>conducting</w:t>
            </w:r>
            <w:r w:rsidR="00A55314" w:rsidRPr="00A55314">
              <w:rPr>
                <w:lang w:val="en-US"/>
              </w:rPr>
              <w:t xml:space="preserve"> </w:t>
            </w:r>
            <w:r w:rsidR="00A55314">
              <w:rPr>
                <w:lang w:val="en-US"/>
              </w:rPr>
              <w:t xml:space="preserve">foreign economic activities </w:t>
            </w:r>
          </w:p>
          <w:p w14:paraId="3A9EFDFE" w14:textId="1870BE2E" w:rsidR="002B509D" w:rsidRPr="00A55314" w:rsidRDefault="00F33C31" w:rsidP="002B509D">
            <w:pPr>
              <w:rPr>
                <w:lang w:val="en-US"/>
              </w:rPr>
            </w:pPr>
            <w:r>
              <w:rPr>
                <w:b/>
                <w:lang w:val="en-US"/>
              </w:rPr>
              <w:t>To</w:t>
            </w:r>
            <w:r w:rsidRPr="00A55314">
              <w:rPr>
                <w:b/>
                <w:lang w:val="en-US"/>
              </w:rPr>
              <w:t xml:space="preserve"> </w:t>
            </w:r>
            <w:r>
              <w:rPr>
                <w:b/>
                <w:lang w:val="en-US"/>
              </w:rPr>
              <w:t>be</w:t>
            </w:r>
            <w:r w:rsidRPr="00A55314">
              <w:rPr>
                <w:b/>
                <w:lang w:val="en-US"/>
              </w:rPr>
              <w:t xml:space="preserve"> </w:t>
            </w:r>
            <w:r>
              <w:rPr>
                <w:b/>
                <w:lang w:val="en-US"/>
              </w:rPr>
              <w:t>able</w:t>
            </w:r>
            <w:r w:rsidRPr="00A55314">
              <w:rPr>
                <w:b/>
                <w:lang w:val="en-US"/>
              </w:rPr>
              <w:t xml:space="preserve"> </w:t>
            </w:r>
            <w:r w:rsidR="00A55314">
              <w:rPr>
                <w:bCs/>
                <w:lang w:val="en-US"/>
              </w:rPr>
              <w:t>to</w:t>
            </w:r>
            <w:r w:rsidR="00A55314" w:rsidRPr="00A55314">
              <w:rPr>
                <w:bCs/>
                <w:lang w:val="en-US"/>
              </w:rPr>
              <w:t xml:space="preserve"> </w:t>
            </w:r>
            <w:r w:rsidR="00A55314">
              <w:rPr>
                <w:bCs/>
                <w:lang w:val="en-US"/>
              </w:rPr>
              <w:t>arrange</w:t>
            </w:r>
            <w:r w:rsidR="00A55314" w:rsidRPr="00A55314">
              <w:rPr>
                <w:bCs/>
                <w:lang w:val="en-US"/>
              </w:rPr>
              <w:t xml:space="preserve"> </w:t>
            </w:r>
            <w:r w:rsidR="00A55314">
              <w:rPr>
                <w:bCs/>
                <w:lang w:val="en-US"/>
              </w:rPr>
              <w:t>the</w:t>
            </w:r>
            <w:r w:rsidR="00A55314" w:rsidRPr="00A55314">
              <w:rPr>
                <w:bCs/>
                <w:lang w:val="en-US"/>
              </w:rPr>
              <w:t xml:space="preserve"> </w:t>
            </w:r>
            <w:r w:rsidR="00A55314">
              <w:rPr>
                <w:bCs/>
                <w:lang w:val="en-US"/>
              </w:rPr>
              <w:t>settlements</w:t>
            </w:r>
            <w:r w:rsidR="00A55314" w:rsidRPr="00A55314">
              <w:rPr>
                <w:bCs/>
                <w:lang w:val="en-US"/>
              </w:rPr>
              <w:t xml:space="preserve"> </w:t>
            </w:r>
            <w:r w:rsidR="00A55314">
              <w:rPr>
                <w:bCs/>
                <w:lang w:val="en-US"/>
              </w:rPr>
              <w:t>on</w:t>
            </w:r>
            <w:r w:rsidR="00A55314" w:rsidRPr="00A55314">
              <w:rPr>
                <w:bCs/>
                <w:lang w:val="en-US"/>
              </w:rPr>
              <w:t xml:space="preserve"> </w:t>
            </w:r>
            <w:r w:rsidR="00A55314">
              <w:rPr>
                <w:bCs/>
                <w:lang w:val="en-US"/>
              </w:rPr>
              <w:t>export</w:t>
            </w:r>
            <w:r w:rsidR="00A55314" w:rsidRPr="00A55314">
              <w:rPr>
                <w:bCs/>
                <w:lang w:val="en-US"/>
              </w:rPr>
              <w:t xml:space="preserve"> </w:t>
            </w:r>
            <w:r w:rsidR="00A55314">
              <w:rPr>
                <w:bCs/>
                <w:lang w:val="en-US"/>
              </w:rPr>
              <w:t>and</w:t>
            </w:r>
            <w:r w:rsidR="00A55314" w:rsidRPr="00A55314">
              <w:rPr>
                <w:bCs/>
                <w:lang w:val="en-US"/>
              </w:rPr>
              <w:t xml:space="preserve"> </w:t>
            </w:r>
            <w:r w:rsidR="00A55314">
              <w:rPr>
                <w:bCs/>
                <w:lang w:val="en-US"/>
              </w:rPr>
              <w:t>import</w:t>
            </w:r>
            <w:r w:rsidR="00A55314" w:rsidRPr="00A55314">
              <w:rPr>
                <w:bCs/>
                <w:lang w:val="en-US"/>
              </w:rPr>
              <w:t xml:space="preserve"> </w:t>
            </w:r>
            <w:r w:rsidR="00A55314">
              <w:rPr>
                <w:bCs/>
                <w:lang w:val="en-US"/>
              </w:rPr>
              <w:t>transactions</w:t>
            </w:r>
            <w:r w:rsidR="00A55314" w:rsidRPr="00A55314">
              <w:rPr>
                <w:bCs/>
                <w:lang w:val="en-US"/>
              </w:rPr>
              <w:t xml:space="preserve"> </w:t>
            </w:r>
            <w:r w:rsidR="00A55314">
              <w:rPr>
                <w:bCs/>
                <w:lang w:val="en-US"/>
              </w:rPr>
              <w:t xml:space="preserve">and to execute operations with international credits and various international securities </w:t>
            </w:r>
          </w:p>
          <w:p w14:paraId="329F971A" w14:textId="733A4EF2" w:rsidR="002B509D" w:rsidRPr="00C23A59" w:rsidRDefault="002B509D" w:rsidP="002B509D">
            <w:pPr>
              <w:rPr>
                <w:lang w:val="en-US"/>
              </w:rPr>
            </w:pPr>
            <w:r w:rsidRPr="00C23A59">
              <w:rPr>
                <w:lang w:val="en-US"/>
              </w:rPr>
              <w:t xml:space="preserve">3. </w:t>
            </w:r>
            <w:r w:rsidR="00F33C31" w:rsidRPr="00F851F9">
              <w:rPr>
                <w:b/>
                <w:bCs/>
                <w:lang w:val="en-US"/>
              </w:rPr>
              <w:t>To</w:t>
            </w:r>
            <w:r w:rsidR="00F33C31" w:rsidRPr="00C23A59">
              <w:rPr>
                <w:b/>
                <w:bCs/>
                <w:lang w:val="en-US"/>
              </w:rPr>
              <w:t xml:space="preserve"> </w:t>
            </w:r>
            <w:r w:rsidR="00F33C31" w:rsidRPr="00F851F9">
              <w:rPr>
                <w:b/>
                <w:bCs/>
                <w:lang w:val="en-US"/>
              </w:rPr>
              <w:t>know</w:t>
            </w:r>
            <w:r w:rsidR="00F33C31" w:rsidRPr="00C23A59">
              <w:rPr>
                <w:lang w:val="en-US"/>
              </w:rPr>
              <w:t xml:space="preserve"> </w:t>
            </w:r>
            <w:r w:rsidR="00C23A59">
              <w:rPr>
                <w:lang w:val="en-US"/>
              </w:rPr>
              <w:t>the</w:t>
            </w:r>
            <w:r w:rsidR="00C23A59" w:rsidRPr="00C23A59">
              <w:rPr>
                <w:lang w:val="en-US"/>
              </w:rPr>
              <w:t xml:space="preserve"> </w:t>
            </w:r>
            <w:r w:rsidR="00C23A59">
              <w:rPr>
                <w:lang w:val="en-US"/>
              </w:rPr>
              <w:t>basic</w:t>
            </w:r>
            <w:r w:rsidR="00C23A59" w:rsidRPr="00C23A59">
              <w:rPr>
                <w:lang w:val="en-US"/>
              </w:rPr>
              <w:t xml:space="preserve"> </w:t>
            </w:r>
            <w:r w:rsidR="00C23A59">
              <w:rPr>
                <w:lang w:val="en-US"/>
              </w:rPr>
              <w:t>principles</w:t>
            </w:r>
            <w:r w:rsidR="00C23A59" w:rsidRPr="00C23A59">
              <w:rPr>
                <w:lang w:val="en-US"/>
              </w:rPr>
              <w:t xml:space="preserve"> </w:t>
            </w:r>
            <w:r w:rsidR="00C23A59">
              <w:rPr>
                <w:lang w:val="en-US"/>
              </w:rPr>
              <w:t>of</w:t>
            </w:r>
            <w:r w:rsidR="00C23A59" w:rsidRPr="00C23A59">
              <w:rPr>
                <w:lang w:val="en-US"/>
              </w:rPr>
              <w:t xml:space="preserve"> </w:t>
            </w:r>
            <w:r w:rsidR="00C23A59">
              <w:rPr>
                <w:lang w:val="en-US"/>
              </w:rPr>
              <w:t>conducting</w:t>
            </w:r>
            <w:r w:rsidR="00C23A59" w:rsidRPr="00C23A59">
              <w:rPr>
                <w:lang w:val="en-US"/>
              </w:rPr>
              <w:t xml:space="preserve"> </w:t>
            </w:r>
            <w:r w:rsidR="00C23A59">
              <w:rPr>
                <w:lang w:val="en-US"/>
              </w:rPr>
              <w:t xml:space="preserve">Due Diligence of various types of international transactions and investment projects </w:t>
            </w:r>
            <w:r w:rsidRPr="00C23A59">
              <w:rPr>
                <w:lang w:val="en-US"/>
              </w:rPr>
              <w:t xml:space="preserve"> </w:t>
            </w:r>
          </w:p>
          <w:p w14:paraId="2F7485AE" w14:textId="202F12BF" w:rsidR="002B509D" w:rsidRPr="00C23A59" w:rsidRDefault="00F33C31" w:rsidP="002B509D">
            <w:pPr>
              <w:rPr>
                <w:lang w:val="en-US"/>
              </w:rPr>
            </w:pPr>
            <w:r>
              <w:rPr>
                <w:b/>
                <w:lang w:val="en-US"/>
              </w:rPr>
              <w:t>To</w:t>
            </w:r>
            <w:r w:rsidRPr="00C23A59">
              <w:rPr>
                <w:b/>
                <w:lang w:val="en-US"/>
              </w:rPr>
              <w:t xml:space="preserve"> </w:t>
            </w:r>
            <w:r>
              <w:rPr>
                <w:b/>
                <w:lang w:val="en-US"/>
              </w:rPr>
              <w:t>be</w:t>
            </w:r>
            <w:r w:rsidRPr="00C23A59">
              <w:rPr>
                <w:b/>
                <w:lang w:val="en-US"/>
              </w:rPr>
              <w:t xml:space="preserve"> </w:t>
            </w:r>
            <w:r>
              <w:rPr>
                <w:b/>
                <w:lang w:val="en-US"/>
              </w:rPr>
              <w:t>able</w:t>
            </w:r>
            <w:r w:rsidRPr="00C23A59">
              <w:rPr>
                <w:b/>
                <w:lang w:val="en-US"/>
              </w:rPr>
              <w:t xml:space="preserve"> </w:t>
            </w:r>
            <w:r w:rsidR="00C23A59">
              <w:rPr>
                <w:bCs/>
                <w:lang w:val="en-US"/>
              </w:rPr>
              <w:t>to</w:t>
            </w:r>
            <w:r w:rsidR="00C23A59" w:rsidRPr="00C23A59">
              <w:rPr>
                <w:bCs/>
                <w:lang w:val="en-US"/>
              </w:rPr>
              <w:t xml:space="preserve"> </w:t>
            </w:r>
            <w:r w:rsidR="00C23A59">
              <w:rPr>
                <w:bCs/>
                <w:lang w:val="en-US"/>
              </w:rPr>
              <w:t>find</w:t>
            </w:r>
            <w:r w:rsidR="002B509D" w:rsidRPr="00C23A59">
              <w:rPr>
                <w:lang w:val="en-US"/>
              </w:rPr>
              <w:t>,</w:t>
            </w:r>
            <w:r w:rsidR="002B509D" w:rsidRPr="00C23A59">
              <w:rPr>
                <w:b/>
                <w:lang w:val="en-US"/>
              </w:rPr>
              <w:t xml:space="preserve"> </w:t>
            </w:r>
            <w:r w:rsidR="00C23A59" w:rsidRPr="00C23A59">
              <w:rPr>
                <w:bCs/>
                <w:lang w:val="en-US"/>
              </w:rPr>
              <w:t>select</w:t>
            </w:r>
            <w:r w:rsidR="002B509D" w:rsidRPr="00C23A59">
              <w:rPr>
                <w:lang w:val="en-US"/>
              </w:rPr>
              <w:t xml:space="preserve">, </w:t>
            </w:r>
            <w:r w:rsidR="00C23A59">
              <w:rPr>
                <w:lang w:val="en-US"/>
              </w:rPr>
              <w:t>analyze</w:t>
            </w:r>
            <w:r w:rsidR="00C23A59" w:rsidRPr="00C23A59">
              <w:rPr>
                <w:lang w:val="en-US"/>
              </w:rPr>
              <w:t xml:space="preserve"> </w:t>
            </w:r>
            <w:r w:rsidR="00C23A59">
              <w:rPr>
                <w:lang w:val="en-US"/>
              </w:rPr>
              <w:t>and</w:t>
            </w:r>
            <w:r w:rsidR="00C23A59" w:rsidRPr="00C23A59">
              <w:rPr>
                <w:lang w:val="en-US"/>
              </w:rPr>
              <w:t xml:space="preserve"> </w:t>
            </w:r>
            <w:r w:rsidR="00C23A59">
              <w:rPr>
                <w:lang w:val="en-US"/>
              </w:rPr>
              <w:t>interpret</w:t>
            </w:r>
            <w:r w:rsidR="00C23A59" w:rsidRPr="00C23A59">
              <w:rPr>
                <w:lang w:val="en-US"/>
              </w:rPr>
              <w:t xml:space="preserve"> </w:t>
            </w:r>
            <w:r w:rsidR="00C23A59">
              <w:rPr>
                <w:lang w:val="en-US"/>
              </w:rPr>
              <w:t xml:space="preserve">various sources of information for conducting </w:t>
            </w:r>
            <w:r w:rsidR="002B509D" w:rsidRPr="005715CB">
              <w:rPr>
                <w:lang w:val="en-US"/>
              </w:rPr>
              <w:t>Due</w:t>
            </w:r>
            <w:r w:rsidR="002B509D" w:rsidRPr="00C23A59">
              <w:rPr>
                <w:lang w:val="en-US"/>
              </w:rPr>
              <w:t xml:space="preserve"> </w:t>
            </w:r>
            <w:r w:rsidR="002B509D" w:rsidRPr="005715CB">
              <w:rPr>
                <w:lang w:val="en-US"/>
              </w:rPr>
              <w:t>Diligence</w:t>
            </w:r>
            <w:r w:rsidR="002B509D" w:rsidRPr="00C23A59">
              <w:rPr>
                <w:lang w:val="en-US"/>
              </w:rPr>
              <w:t xml:space="preserve"> </w:t>
            </w:r>
            <w:r w:rsidR="00C23A59">
              <w:rPr>
                <w:lang w:val="en-US"/>
              </w:rPr>
              <w:t xml:space="preserve">in the international energy markets </w:t>
            </w:r>
          </w:p>
          <w:p w14:paraId="24394342" w14:textId="55E88232" w:rsidR="002B509D" w:rsidRPr="006125D6" w:rsidRDefault="002B509D" w:rsidP="002B509D">
            <w:pPr>
              <w:rPr>
                <w:lang w:val="en-US"/>
              </w:rPr>
            </w:pPr>
            <w:r w:rsidRPr="006125D6">
              <w:rPr>
                <w:lang w:val="en-US"/>
              </w:rPr>
              <w:t xml:space="preserve">4. </w:t>
            </w:r>
            <w:r w:rsidR="00F33C31" w:rsidRPr="00F851F9">
              <w:rPr>
                <w:b/>
                <w:bCs/>
                <w:lang w:val="en-US"/>
              </w:rPr>
              <w:t>To</w:t>
            </w:r>
            <w:r w:rsidR="00F33C31" w:rsidRPr="006125D6">
              <w:rPr>
                <w:b/>
                <w:bCs/>
                <w:lang w:val="en-US"/>
              </w:rPr>
              <w:t xml:space="preserve"> </w:t>
            </w:r>
            <w:r w:rsidR="00F33C31" w:rsidRPr="00F851F9">
              <w:rPr>
                <w:b/>
                <w:bCs/>
                <w:lang w:val="en-US"/>
              </w:rPr>
              <w:t>know</w:t>
            </w:r>
            <w:r w:rsidR="00F33C31" w:rsidRPr="006125D6">
              <w:rPr>
                <w:lang w:val="en-US"/>
              </w:rPr>
              <w:t xml:space="preserve"> </w:t>
            </w:r>
            <w:r w:rsidR="00930FDE">
              <w:rPr>
                <w:lang w:val="en-US"/>
              </w:rPr>
              <w:t>the</w:t>
            </w:r>
            <w:r w:rsidR="00930FDE" w:rsidRPr="006125D6">
              <w:rPr>
                <w:lang w:val="en-US"/>
              </w:rPr>
              <w:t xml:space="preserve"> </w:t>
            </w:r>
            <w:r w:rsidR="00930FDE">
              <w:rPr>
                <w:lang w:val="en-US"/>
              </w:rPr>
              <w:t>basics</w:t>
            </w:r>
            <w:r w:rsidR="00930FDE" w:rsidRPr="006125D6">
              <w:rPr>
                <w:lang w:val="en-US"/>
              </w:rPr>
              <w:t xml:space="preserve"> </w:t>
            </w:r>
            <w:r w:rsidR="00930FDE">
              <w:rPr>
                <w:lang w:val="en-US"/>
              </w:rPr>
              <w:t>of</w:t>
            </w:r>
            <w:r w:rsidR="00930FDE" w:rsidRPr="006125D6">
              <w:rPr>
                <w:lang w:val="en-US"/>
              </w:rPr>
              <w:t xml:space="preserve"> </w:t>
            </w:r>
            <w:r w:rsidR="006125D6">
              <w:rPr>
                <w:lang w:val="en-US"/>
              </w:rPr>
              <w:t>preparing</w:t>
            </w:r>
            <w:r w:rsidR="006125D6" w:rsidRPr="006125D6">
              <w:rPr>
                <w:lang w:val="en-US"/>
              </w:rPr>
              <w:t xml:space="preserve"> </w:t>
            </w:r>
            <w:r w:rsidR="006125D6">
              <w:rPr>
                <w:lang w:val="en-US"/>
              </w:rPr>
              <w:t>and</w:t>
            </w:r>
            <w:r w:rsidR="006125D6" w:rsidRPr="006125D6">
              <w:rPr>
                <w:lang w:val="en-US"/>
              </w:rPr>
              <w:t xml:space="preserve"> </w:t>
            </w:r>
            <w:r w:rsidR="006125D6">
              <w:rPr>
                <w:lang w:val="en-US"/>
              </w:rPr>
              <w:t>realizing</w:t>
            </w:r>
            <w:r w:rsidR="006125D6" w:rsidRPr="006125D6">
              <w:rPr>
                <w:lang w:val="en-US"/>
              </w:rPr>
              <w:t xml:space="preserve"> </w:t>
            </w:r>
            <w:r w:rsidR="006125D6">
              <w:rPr>
                <w:lang w:val="en-US"/>
              </w:rPr>
              <w:t>various types of international transactions with participation of energy corporations</w:t>
            </w:r>
            <w:r w:rsidRPr="006125D6">
              <w:rPr>
                <w:lang w:val="en-US"/>
              </w:rPr>
              <w:t xml:space="preserve"> </w:t>
            </w:r>
          </w:p>
          <w:p w14:paraId="29B45FFC" w14:textId="6B347BDE" w:rsidR="002B509D" w:rsidRPr="00F2238F" w:rsidRDefault="00F33C31" w:rsidP="00175DE2">
            <w:pPr>
              <w:rPr>
                <w:lang w:val="en-US"/>
              </w:rPr>
            </w:pPr>
            <w:r>
              <w:rPr>
                <w:b/>
                <w:lang w:val="en-US"/>
              </w:rPr>
              <w:t>To</w:t>
            </w:r>
            <w:r w:rsidRPr="00F2238F">
              <w:rPr>
                <w:b/>
                <w:lang w:val="en-US"/>
              </w:rPr>
              <w:t xml:space="preserve"> </w:t>
            </w:r>
            <w:r>
              <w:rPr>
                <w:b/>
                <w:lang w:val="en-US"/>
              </w:rPr>
              <w:t>be</w:t>
            </w:r>
            <w:r w:rsidRPr="00F2238F">
              <w:rPr>
                <w:b/>
                <w:lang w:val="en-US"/>
              </w:rPr>
              <w:t xml:space="preserve"> </w:t>
            </w:r>
            <w:r>
              <w:rPr>
                <w:b/>
                <w:lang w:val="en-US"/>
              </w:rPr>
              <w:t>able</w:t>
            </w:r>
            <w:r w:rsidRPr="00F2238F">
              <w:rPr>
                <w:b/>
                <w:lang w:val="en-US"/>
              </w:rPr>
              <w:t xml:space="preserve"> </w:t>
            </w:r>
            <w:r w:rsidR="00F2238F">
              <w:rPr>
                <w:bCs/>
                <w:lang w:val="en-US"/>
              </w:rPr>
              <w:t>to</w:t>
            </w:r>
            <w:r w:rsidR="00F2238F" w:rsidRPr="00F2238F">
              <w:rPr>
                <w:bCs/>
                <w:lang w:val="en-US"/>
              </w:rPr>
              <w:t xml:space="preserve"> </w:t>
            </w:r>
            <w:r w:rsidR="00F2238F">
              <w:rPr>
                <w:bCs/>
                <w:lang w:val="en-US"/>
              </w:rPr>
              <w:t>prepare</w:t>
            </w:r>
            <w:r w:rsidR="00F2238F" w:rsidRPr="00F2238F">
              <w:rPr>
                <w:bCs/>
                <w:lang w:val="en-US"/>
              </w:rPr>
              <w:t xml:space="preserve"> </w:t>
            </w:r>
            <w:r w:rsidR="00F2238F">
              <w:rPr>
                <w:bCs/>
                <w:lang w:val="en-US"/>
              </w:rPr>
              <w:t>necessary</w:t>
            </w:r>
            <w:r w:rsidR="00F2238F" w:rsidRPr="00F2238F">
              <w:rPr>
                <w:bCs/>
                <w:lang w:val="en-US"/>
              </w:rPr>
              <w:t xml:space="preserve"> </w:t>
            </w:r>
            <w:r w:rsidR="00F2238F">
              <w:rPr>
                <w:bCs/>
                <w:lang w:val="en-US"/>
              </w:rPr>
              <w:t>information</w:t>
            </w:r>
            <w:r w:rsidR="00F2238F" w:rsidRPr="00F2238F">
              <w:rPr>
                <w:bCs/>
                <w:lang w:val="en-US"/>
              </w:rPr>
              <w:t xml:space="preserve"> </w:t>
            </w:r>
            <w:r w:rsidR="00F2238F">
              <w:rPr>
                <w:bCs/>
                <w:lang w:val="en-US"/>
              </w:rPr>
              <w:t>and</w:t>
            </w:r>
            <w:r w:rsidR="00F2238F" w:rsidRPr="00F2238F">
              <w:rPr>
                <w:bCs/>
                <w:lang w:val="en-US"/>
              </w:rPr>
              <w:t xml:space="preserve"> </w:t>
            </w:r>
            <w:r w:rsidR="00F2238F">
              <w:rPr>
                <w:bCs/>
                <w:lang w:val="en-US"/>
              </w:rPr>
              <w:t>documentation</w:t>
            </w:r>
            <w:r w:rsidR="00F2238F" w:rsidRPr="00F2238F">
              <w:rPr>
                <w:bCs/>
                <w:lang w:val="en-US"/>
              </w:rPr>
              <w:t xml:space="preserve"> </w:t>
            </w:r>
            <w:r w:rsidR="00F2238F">
              <w:rPr>
                <w:bCs/>
                <w:lang w:val="en-US"/>
              </w:rPr>
              <w:t>connected</w:t>
            </w:r>
            <w:r w:rsidR="00F2238F" w:rsidRPr="004E1126">
              <w:rPr>
                <w:bCs/>
                <w:lang w:val="en-US"/>
              </w:rPr>
              <w:t xml:space="preserve"> </w:t>
            </w:r>
            <w:r w:rsidR="00F2238F">
              <w:rPr>
                <w:bCs/>
                <w:lang w:val="en-US"/>
              </w:rPr>
              <w:t>with</w:t>
            </w:r>
            <w:r w:rsidR="00F2238F" w:rsidRPr="004E1126">
              <w:rPr>
                <w:bCs/>
                <w:lang w:val="en-US"/>
              </w:rPr>
              <w:t xml:space="preserve"> </w:t>
            </w:r>
            <w:r w:rsidR="00F2238F">
              <w:rPr>
                <w:bCs/>
                <w:lang w:val="en-US"/>
              </w:rPr>
              <w:t>realization</w:t>
            </w:r>
            <w:r w:rsidR="00F2238F" w:rsidRPr="004E1126">
              <w:rPr>
                <w:bCs/>
                <w:lang w:val="en-US"/>
              </w:rPr>
              <w:t xml:space="preserve"> </w:t>
            </w:r>
            <w:r w:rsidR="00F2238F">
              <w:rPr>
                <w:bCs/>
                <w:lang w:val="en-US"/>
              </w:rPr>
              <w:t>of</w:t>
            </w:r>
            <w:r w:rsidR="00F2238F" w:rsidRPr="004E1126">
              <w:rPr>
                <w:bCs/>
                <w:lang w:val="en-US"/>
              </w:rPr>
              <w:t xml:space="preserve"> </w:t>
            </w:r>
            <w:r w:rsidR="00F2238F">
              <w:rPr>
                <w:bCs/>
                <w:lang w:val="en-US"/>
              </w:rPr>
              <w:t>the</w:t>
            </w:r>
            <w:r w:rsidR="00F2238F" w:rsidRPr="004E1126">
              <w:rPr>
                <w:bCs/>
                <w:lang w:val="en-US"/>
              </w:rPr>
              <w:t xml:space="preserve"> </w:t>
            </w:r>
            <w:r w:rsidR="00F2238F">
              <w:rPr>
                <w:lang w:val="en-US"/>
              </w:rPr>
              <w:t xml:space="preserve">international transactions aimed at arranging financing the activities of energy corporations </w:t>
            </w:r>
          </w:p>
        </w:tc>
      </w:tr>
    </w:tbl>
    <w:p w14:paraId="6099F8ED" w14:textId="434280CA" w:rsidR="00714FF7" w:rsidRPr="001E6768" w:rsidRDefault="001E6768" w:rsidP="001E121F">
      <w:pPr>
        <w:pStyle w:val="1"/>
        <w:numPr>
          <w:ilvl w:val="0"/>
          <w:numId w:val="3"/>
        </w:numPr>
        <w:spacing w:before="100" w:beforeAutospacing="1" w:after="0"/>
        <w:ind w:left="357" w:hanging="357"/>
        <w:jc w:val="both"/>
        <w:rPr>
          <w:rFonts w:ascii="Times New Roman" w:hAnsi="Times New Roman"/>
          <w:sz w:val="28"/>
          <w:szCs w:val="28"/>
          <w:lang w:val="en-US"/>
        </w:rPr>
      </w:pPr>
      <w:bookmarkStart w:id="7" w:name="_Toc423945290"/>
      <w:bookmarkStart w:id="8" w:name="_Toc25050611"/>
      <w:r>
        <w:rPr>
          <w:rFonts w:ascii="Times New Roman" w:hAnsi="Times New Roman"/>
          <w:sz w:val="28"/>
          <w:szCs w:val="28"/>
          <w:lang w:val="en-US"/>
        </w:rPr>
        <w:t>The</w:t>
      </w:r>
      <w:r w:rsidRPr="001E6768">
        <w:rPr>
          <w:rFonts w:ascii="Times New Roman" w:hAnsi="Times New Roman"/>
          <w:sz w:val="28"/>
          <w:szCs w:val="28"/>
          <w:lang w:val="en-US"/>
        </w:rPr>
        <w:t xml:space="preserve"> </w:t>
      </w:r>
      <w:r w:rsidR="00BD461B">
        <w:rPr>
          <w:rFonts w:ascii="Times New Roman" w:hAnsi="Times New Roman"/>
          <w:sz w:val="28"/>
          <w:szCs w:val="28"/>
          <w:lang w:val="en-US"/>
        </w:rPr>
        <w:t xml:space="preserve">place of the </w:t>
      </w:r>
      <w:r>
        <w:rPr>
          <w:rFonts w:ascii="Times New Roman" w:hAnsi="Times New Roman"/>
          <w:sz w:val="28"/>
          <w:szCs w:val="28"/>
          <w:lang w:val="en-US"/>
        </w:rPr>
        <w:t>course</w:t>
      </w:r>
      <w:r w:rsidRPr="001E6768">
        <w:rPr>
          <w:rFonts w:ascii="Times New Roman" w:hAnsi="Times New Roman"/>
          <w:sz w:val="28"/>
          <w:szCs w:val="28"/>
          <w:lang w:val="en-US"/>
        </w:rPr>
        <w:t xml:space="preserve"> </w:t>
      </w:r>
      <w:r>
        <w:rPr>
          <w:rFonts w:ascii="Times New Roman" w:hAnsi="Times New Roman"/>
          <w:sz w:val="28"/>
          <w:szCs w:val="28"/>
          <w:lang w:val="en-US"/>
        </w:rPr>
        <w:t>in</w:t>
      </w:r>
      <w:r w:rsidRPr="001E6768">
        <w:rPr>
          <w:rFonts w:ascii="Times New Roman" w:hAnsi="Times New Roman"/>
          <w:sz w:val="28"/>
          <w:szCs w:val="28"/>
          <w:lang w:val="en-US"/>
        </w:rPr>
        <w:t xml:space="preserve"> </w:t>
      </w:r>
      <w:r>
        <w:rPr>
          <w:rFonts w:ascii="Times New Roman" w:hAnsi="Times New Roman"/>
          <w:sz w:val="28"/>
          <w:szCs w:val="28"/>
          <w:lang w:val="en-US"/>
        </w:rPr>
        <w:t>the</w:t>
      </w:r>
      <w:r w:rsidRPr="001E6768">
        <w:rPr>
          <w:rFonts w:ascii="Times New Roman" w:hAnsi="Times New Roman"/>
          <w:sz w:val="28"/>
          <w:szCs w:val="28"/>
          <w:lang w:val="en-US"/>
        </w:rPr>
        <w:t xml:space="preserve"> </w:t>
      </w:r>
      <w:r>
        <w:rPr>
          <w:rFonts w:ascii="Times New Roman" w:hAnsi="Times New Roman"/>
          <w:sz w:val="28"/>
          <w:szCs w:val="28"/>
          <w:lang w:val="en-US"/>
        </w:rPr>
        <w:t>structure</w:t>
      </w:r>
      <w:r w:rsidRPr="001E6768">
        <w:rPr>
          <w:rFonts w:ascii="Times New Roman" w:hAnsi="Times New Roman"/>
          <w:sz w:val="28"/>
          <w:szCs w:val="28"/>
          <w:lang w:val="en-US"/>
        </w:rPr>
        <w:t xml:space="preserve"> </w:t>
      </w:r>
      <w:r>
        <w:rPr>
          <w:rFonts w:ascii="Times New Roman" w:hAnsi="Times New Roman"/>
          <w:sz w:val="28"/>
          <w:szCs w:val="28"/>
          <w:lang w:val="en-US"/>
        </w:rPr>
        <w:t>of</w:t>
      </w:r>
      <w:r w:rsidRPr="001E6768">
        <w:rPr>
          <w:rFonts w:ascii="Times New Roman" w:hAnsi="Times New Roman"/>
          <w:sz w:val="28"/>
          <w:szCs w:val="28"/>
          <w:lang w:val="en-US"/>
        </w:rPr>
        <w:t xml:space="preserve"> </w:t>
      </w:r>
      <w:r>
        <w:rPr>
          <w:rFonts w:ascii="Times New Roman" w:hAnsi="Times New Roman"/>
          <w:sz w:val="28"/>
          <w:szCs w:val="28"/>
          <w:lang w:val="en-US"/>
        </w:rPr>
        <w:t xml:space="preserve">the educational </w:t>
      </w:r>
      <w:proofErr w:type="spellStart"/>
      <w:r>
        <w:rPr>
          <w:rFonts w:ascii="Times New Roman" w:hAnsi="Times New Roman"/>
          <w:sz w:val="28"/>
          <w:szCs w:val="28"/>
          <w:lang w:val="en-US"/>
        </w:rPr>
        <w:t>programme</w:t>
      </w:r>
      <w:bookmarkEnd w:id="8"/>
      <w:proofErr w:type="spellEnd"/>
      <w:r>
        <w:rPr>
          <w:rFonts w:ascii="Times New Roman" w:hAnsi="Times New Roman"/>
          <w:sz w:val="28"/>
          <w:szCs w:val="28"/>
          <w:lang w:val="en-US"/>
        </w:rPr>
        <w:t xml:space="preserve"> </w:t>
      </w:r>
      <w:bookmarkEnd w:id="7"/>
    </w:p>
    <w:p w14:paraId="0579C819" w14:textId="76D3D8B9" w:rsidR="00660BFB" w:rsidRPr="004762E9" w:rsidRDefault="00CD6C11" w:rsidP="00CD6C11">
      <w:pPr>
        <w:tabs>
          <w:tab w:val="left" w:pos="709"/>
          <w:tab w:val="left" w:pos="993"/>
        </w:tabs>
        <w:spacing w:line="276" w:lineRule="auto"/>
        <w:ind w:firstLine="567"/>
        <w:jc w:val="both"/>
        <w:rPr>
          <w:lang w:val="en-US"/>
        </w:rPr>
      </w:pPr>
      <w:r w:rsidRPr="00CD6C11">
        <w:rPr>
          <w:sz w:val="28"/>
          <w:szCs w:val="28"/>
          <w:lang w:val="en-US"/>
        </w:rPr>
        <w:t xml:space="preserve">The course “Finance of energy corporations” (in English) is an optional course aimed at deeper learning the profile of the educational </w:t>
      </w:r>
      <w:proofErr w:type="spellStart"/>
      <w:r w:rsidRPr="00CD6C11">
        <w:rPr>
          <w:sz w:val="28"/>
          <w:szCs w:val="28"/>
          <w:lang w:val="en-US"/>
        </w:rPr>
        <w:t>programme</w:t>
      </w:r>
      <w:proofErr w:type="spellEnd"/>
      <w:r w:rsidRPr="00CD6C11">
        <w:rPr>
          <w:sz w:val="28"/>
          <w:szCs w:val="28"/>
          <w:lang w:val="en-US"/>
        </w:rPr>
        <w:t xml:space="preserve"> “International business of energy companies” </w:t>
      </w:r>
      <w:r>
        <w:rPr>
          <w:sz w:val="28"/>
          <w:szCs w:val="28"/>
          <w:lang w:val="en-US"/>
        </w:rPr>
        <w:t xml:space="preserve">(with a partial implementation in English) of the discipline </w:t>
      </w:r>
      <w:r w:rsidR="00175DE2" w:rsidRPr="00CD6C11">
        <w:rPr>
          <w:sz w:val="28"/>
          <w:szCs w:val="28"/>
          <w:lang w:val="en-US"/>
        </w:rPr>
        <w:t xml:space="preserve">38.03.01 </w:t>
      </w:r>
      <w:r>
        <w:rPr>
          <w:sz w:val="28"/>
          <w:szCs w:val="28"/>
          <w:lang w:val="en-US"/>
        </w:rPr>
        <w:t xml:space="preserve">“Economics”. </w:t>
      </w:r>
      <w:r w:rsidR="00204E67">
        <w:rPr>
          <w:sz w:val="28"/>
          <w:szCs w:val="28"/>
          <w:lang w:val="en-US"/>
        </w:rPr>
        <w:t>It</w:t>
      </w:r>
      <w:r w:rsidR="00204E67" w:rsidRPr="00C91FB0">
        <w:rPr>
          <w:sz w:val="28"/>
          <w:szCs w:val="28"/>
          <w:lang w:val="en-US"/>
        </w:rPr>
        <w:t xml:space="preserve"> </w:t>
      </w:r>
      <w:r w:rsidR="00204E67">
        <w:rPr>
          <w:sz w:val="28"/>
          <w:szCs w:val="28"/>
          <w:lang w:val="en-US"/>
        </w:rPr>
        <w:t>is</w:t>
      </w:r>
      <w:r w:rsidR="00204E67" w:rsidRPr="00C91FB0">
        <w:rPr>
          <w:sz w:val="28"/>
          <w:szCs w:val="28"/>
          <w:lang w:val="en-US"/>
        </w:rPr>
        <w:t xml:space="preserve"> </w:t>
      </w:r>
      <w:r w:rsidR="00204E67">
        <w:rPr>
          <w:sz w:val="28"/>
          <w:szCs w:val="28"/>
          <w:lang w:val="en-US"/>
        </w:rPr>
        <w:t>a</w:t>
      </w:r>
      <w:r w:rsidR="00204E67" w:rsidRPr="00C91FB0">
        <w:rPr>
          <w:sz w:val="28"/>
          <w:szCs w:val="28"/>
          <w:lang w:val="en-US"/>
        </w:rPr>
        <w:t xml:space="preserve"> </w:t>
      </w:r>
      <w:r w:rsidR="00204E67">
        <w:rPr>
          <w:sz w:val="28"/>
          <w:szCs w:val="28"/>
          <w:lang w:val="en-US"/>
        </w:rPr>
        <w:t>synthetic</w:t>
      </w:r>
      <w:r w:rsidR="00204E67" w:rsidRPr="00C91FB0">
        <w:rPr>
          <w:sz w:val="28"/>
          <w:szCs w:val="28"/>
          <w:lang w:val="en-US"/>
        </w:rPr>
        <w:t xml:space="preserve"> </w:t>
      </w:r>
      <w:r w:rsidR="00204E67">
        <w:rPr>
          <w:sz w:val="28"/>
          <w:szCs w:val="28"/>
          <w:lang w:val="en-US"/>
        </w:rPr>
        <w:t>training</w:t>
      </w:r>
      <w:r w:rsidR="00204E67" w:rsidRPr="00C91FB0">
        <w:rPr>
          <w:sz w:val="28"/>
          <w:szCs w:val="28"/>
          <w:lang w:val="en-US"/>
        </w:rPr>
        <w:t xml:space="preserve"> </w:t>
      </w:r>
      <w:r w:rsidR="00204E67">
        <w:rPr>
          <w:sz w:val="28"/>
          <w:szCs w:val="28"/>
          <w:lang w:val="en-US"/>
        </w:rPr>
        <w:t>course</w:t>
      </w:r>
      <w:r w:rsidR="00C91FB0" w:rsidRPr="00C91FB0">
        <w:rPr>
          <w:sz w:val="28"/>
          <w:szCs w:val="28"/>
          <w:lang w:val="en-US"/>
        </w:rPr>
        <w:t xml:space="preserve">, </w:t>
      </w:r>
      <w:r w:rsidR="00C91FB0">
        <w:rPr>
          <w:sz w:val="28"/>
          <w:szCs w:val="28"/>
          <w:lang w:val="en-US"/>
        </w:rPr>
        <w:t>and</w:t>
      </w:r>
      <w:r w:rsidR="00C91FB0" w:rsidRPr="00C91FB0">
        <w:rPr>
          <w:sz w:val="28"/>
          <w:szCs w:val="28"/>
          <w:lang w:val="en-US"/>
        </w:rPr>
        <w:t xml:space="preserve"> </w:t>
      </w:r>
      <w:r w:rsidR="00C91FB0">
        <w:rPr>
          <w:sz w:val="28"/>
          <w:szCs w:val="28"/>
          <w:lang w:val="en-US"/>
        </w:rPr>
        <w:t>the</w:t>
      </w:r>
      <w:r w:rsidR="00C91FB0" w:rsidRPr="00C91FB0">
        <w:rPr>
          <w:sz w:val="28"/>
          <w:szCs w:val="28"/>
          <w:lang w:val="en-US"/>
        </w:rPr>
        <w:t xml:space="preserve"> </w:t>
      </w:r>
      <w:r w:rsidR="00C91FB0">
        <w:rPr>
          <w:sz w:val="28"/>
          <w:szCs w:val="28"/>
          <w:lang w:val="en-US"/>
        </w:rPr>
        <w:t>students</w:t>
      </w:r>
      <w:r w:rsidR="00C91FB0" w:rsidRPr="00C91FB0">
        <w:rPr>
          <w:sz w:val="28"/>
          <w:szCs w:val="28"/>
          <w:lang w:val="en-US"/>
        </w:rPr>
        <w:t xml:space="preserve"> </w:t>
      </w:r>
      <w:r w:rsidR="00C91FB0">
        <w:rPr>
          <w:sz w:val="28"/>
          <w:szCs w:val="28"/>
          <w:lang w:val="en-US"/>
        </w:rPr>
        <w:t>should</w:t>
      </w:r>
      <w:r w:rsidR="00C91FB0" w:rsidRPr="00C91FB0">
        <w:rPr>
          <w:sz w:val="28"/>
          <w:szCs w:val="28"/>
          <w:lang w:val="en-US"/>
        </w:rPr>
        <w:t xml:space="preserve"> </w:t>
      </w:r>
      <w:r w:rsidR="00C91FB0">
        <w:rPr>
          <w:sz w:val="28"/>
          <w:szCs w:val="28"/>
          <w:lang w:val="en-US"/>
        </w:rPr>
        <w:t>implement</w:t>
      </w:r>
      <w:r w:rsidR="00C91FB0" w:rsidRPr="00C91FB0">
        <w:rPr>
          <w:sz w:val="28"/>
          <w:szCs w:val="28"/>
          <w:lang w:val="en-US"/>
        </w:rPr>
        <w:t xml:space="preserve"> </w:t>
      </w:r>
      <w:r w:rsidR="00C91FB0" w:rsidRPr="00C91FB0">
        <w:rPr>
          <w:rStyle w:val="s10"/>
          <w:bCs/>
          <w:sz w:val="28"/>
          <w:szCs w:val="28"/>
          <w:lang w:val="en-US"/>
        </w:rPr>
        <w:t>knowledge, skills and abilities</w:t>
      </w:r>
      <w:r w:rsidR="00C91FB0" w:rsidRPr="00C91FB0">
        <w:rPr>
          <w:rStyle w:val="s10"/>
          <w:b/>
          <w:sz w:val="28"/>
          <w:szCs w:val="28"/>
          <w:lang w:val="en-US"/>
        </w:rPr>
        <w:t xml:space="preserve"> </w:t>
      </w:r>
      <w:r w:rsidR="00C91FB0" w:rsidRPr="00C91FB0">
        <w:rPr>
          <w:rStyle w:val="s10"/>
          <w:bCs/>
          <w:sz w:val="28"/>
          <w:szCs w:val="28"/>
          <w:lang w:val="en-US"/>
        </w:rPr>
        <w:t xml:space="preserve">developed </w:t>
      </w:r>
      <w:r w:rsidR="00C91FB0">
        <w:rPr>
          <w:rStyle w:val="s10"/>
          <w:bCs/>
          <w:sz w:val="28"/>
          <w:szCs w:val="28"/>
          <w:lang w:val="en-US"/>
        </w:rPr>
        <w:t>as</w:t>
      </w:r>
      <w:r w:rsidR="00C91FB0" w:rsidRPr="00C91FB0">
        <w:rPr>
          <w:rStyle w:val="s10"/>
          <w:bCs/>
          <w:sz w:val="28"/>
          <w:szCs w:val="28"/>
          <w:lang w:val="en-US"/>
        </w:rPr>
        <w:t xml:space="preserve"> </w:t>
      </w:r>
      <w:r w:rsidR="00C91FB0">
        <w:rPr>
          <w:rStyle w:val="s10"/>
          <w:bCs/>
          <w:sz w:val="28"/>
          <w:szCs w:val="28"/>
          <w:lang w:val="en-US"/>
        </w:rPr>
        <w:t>a</w:t>
      </w:r>
      <w:r w:rsidR="00C91FB0" w:rsidRPr="00C91FB0">
        <w:rPr>
          <w:rStyle w:val="s10"/>
          <w:bCs/>
          <w:sz w:val="28"/>
          <w:szCs w:val="28"/>
          <w:lang w:val="en-US"/>
        </w:rPr>
        <w:t xml:space="preserve"> </w:t>
      </w:r>
      <w:r w:rsidR="00C91FB0">
        <w:rPr>
          <w:rStyle w:val="s10"/>
          <w:bCs/>
          <w:sz w:val="28"/>
          <w:szCs w:val="28"/>
          <w:lang w:val="en-US"/>
        </w:rPr>
        <w:t xml:space="preserve">result of learning the previous training courses, such as “World Economy and </w:t>
      </w:r>
      <w:r w:rsidR="00C91FB0">
        <w:rPr>
          <w:rStyle w:val="s10"/>
          <w:bCs/>
          <w:sz w:val="28"/>
          <w:szCs w:val="28"/>
          <w:lang w:val="en-US"/>
        </w:rPr>
        <w:lastRenderedPageBreak/>
        <w:t xml:space="preserve">International economic relations”, “International monetary, credit and financial relations”, “Economy of organizations”, “World Finance”. </w:t>
      </w:r>
      <w:r w:rsidR="004762E9">
        <w:rPr>
          <w:rStyle w:val="s10"/>
          <w:bCs/>
          <w:sz w:val="28"/>
          <w:szCs w:val="28"/>
          <w:lang w:val="en-US"/>
        </w:rPr>
        <w:t>Theoretical</w:t>
      </w:r>
      <w:r w:rsidR="004762E9" w:rsidRPr="004762E9">
        <w:rPr>
          <w:rStyle w:val="s10"/>
          <w:bCs/>
          <w:sz w:val="28"/>
          <w:szCs w:val="28"/>
          <w:lang w:val="en-US"/>
        </w:rPr>
        <w:t xml:space="preserve"> </w:t>
      </w:r>
      <w:r w:rsidR="004762E9">
        <w:rPr>
          <w:rStyle w:val="s10"/>
          <w:bCs/>
          <w:sz w:val="28"/>
          <w:szCs w:val="28"/>
          <w:lang w:val="en-US"/>
        </w:rPr>
        <w:t>knowledge</w:t>
      </w:r>
      <w:r w:rsidR="004762E9" w:rsidRPr="004762E9">
        <w:rPr>
          <w:rStyle w:val="s10"/>
          <w:bCs/>
          <w:sz w:val="28"/>
          <w:szCs w:val="28"/>
          <w:lang w:val="en-US"/>
        </w:rPr>
        <w:t xml:space="preserve"> </w:t>
      </w:r>
      <w:r w:rsidR="004762E9">
        <w:rPr>
          <w:rStyle w:val="s10"/>
          <w:bCs/>
          <w:sz w:val="28"/>
          <w:szCs w:val="28"/>
          <w:lang w:val="en-US"/>
        </w:rPr>
        <w:t>and</w:t>
      </w:r>
      <w:r w:rsidR="004762E9" w:rsidRPr="004762E9">
        <w:rPr>
          <w:rStyle w:val="s10"/>
          <w:bCs/>
          <w:sz w:val="28"/>
          <w:szCs w:val="28"/>
          <w:lang w:val="en-US"/>
        </w:rPr>
        <w:t xml:space="preserve"> </w:t>
      </w:r>
      <w:r w:rsidR="004762E9">
        <w:rPr>
          <w:rStyle w:val="s10"/>
          <w:bCs/>
          <w:sz w:val="28"/>
          <w:szCs w:val="28"/>
          <w:lang w:val="en-US"/>
        </w:rPr>
        <w:t>practical</w:t>
      </w:r>
      <w:r w:rsidR="004762E9" w:rsidRPr="004762E9">
        <w:rPr>
          <w:rStyle w:val="s10"/>
          <w:bCs/>
          <w:sz w:val="28"/>
          <w:szCs w:val="28"/>
          <w:lang w:val="en-US"/>
        </w:rPr>
        <w:t xml:space="preserve"> </w:t>
      </w:r>
      <w:r w:rsidR="004762E9">
        <w:rPr>
          <w:rStyle w:val="s10"/>
          <w:bCs/>
          <w:sz w:val="28"/>
          <w:szCs w:val="28"/>
          <w:lang w:val="en-US"/>
        </w:rPr>
        <w:t>skills</w:t>
      </w:r>
      <w:r w:rsidR="004762E9" w:rsidRPr="004762E9">
        <w:rPr>
          <w:rStyle w:val="s10"/>
          <w:bCs/>
          <w:sz w:val="28"/>
          <w:szCs w:val="28"/>
          <w:lang w:val="en-US"/>
        </w:rPr>
        <w:t xml:space="preserve"> </w:t>
      </w:r>
      <w:r w:rsidR="004762E9">
        <w:rPr>
          <w:rStyle w:val="s10"/>
          <w:bCs/>
          <w:sz w:val="28"/>
          <w:szCs w:val="28"/>
          <w:lang w:val="en-US"/>
        </w:rPr>
        <w:t>developed</w:t>
      </w:r>
      <w:r w:rsidR="004762E9" w:rsidRPr="004762E9">
        <w:rPr>
          <w:rStyle w:val="s10"/>
          <w:bCs/>
          <w:sz w:val="28"/>
          <w:szCs w:val="28"/>
          <w:lang w:val="en-US"/>
        </w:rPr>
        <w:t xml:space="preserve"> </w:t>
      </w:r>
      <w:r w:rsidR="004762E9">
        <w:rPr>
          <w:rStyle w:val="s10"/>
          <w:bCs/>
          <w:sz w:val="28"/>
          <w:szCs w:val="28"/>
          <w:lang w:val="en-US"/>
        </w:rPr>
        <w:t>by</w:t>
      </w:r>
      <w:r w:rsidR="004762E9" w:rsidRPr="004762E9">
        <w:rPr>
          <w:rStyle w:val="s10"/>
          <w:bCs/>
          <w:sz w:val="28"/>
          <w:szCs w:val="28"/>
          <w:lang w:val="en-US"/>
        </w:rPr>
        <w:t xml:space="preserve"> </w:t>
      </w:r>
      <w:r w:rsidR="004762E9">
        <w:rPr>
          <w:rStyle w:val="s10"/>
          <w:bCs/>
          <w:sz w:val="28"/>
          <w:szCs w:val="28"/>
          <w:lang w:val="en-US"/>
        </w:rPr>
        <w:t>the</w:t>
      </w:r>
      <w:r w:rsidR="004762E9" w:rsidRPr="004762E9">
        <w:rPr>
          <w:rStyle w:val="s10"/>
          <w:bCs/>
          <w:sz w:val="28"/>
          <w:szCs w:val="28"/>
          <w:lang w:val="en-US"/>
        </w:rPr>
        <w:t xml:space="preserve"> </w:t>
      </w:r>
      <w:r w:rsidR="004762E9">
        <w:rPr>
          <w:rStyle w:val="s10"/>
          <w:bCs/>
          <w:sz w:val="28"/>
          <w:szCs w:val="28"/>
          <w:lang w:val="en-US"/>
        </w:rPr>
        <w:t>students</w:t>
      </w:r>
      <w:r w:rsidR="004762E9" w:rsidRPr="004762E9">
        <w:rPr>
          <w:rStyle w:val="s10"/>
          <w:bCs/>
          <w:sz w:val="28"/>
          <w:szCs w:val="28"/>
          <w:lang w:val="en-US"/>
        </w:rPr>
        <w:t xml:space="preserve"> </w:t>
      </w:r>
      <w:r w:rsidR="004762E9">
        <w:rPr>
          <w:rStyle w:val="s10"/>
          <w:bCs/>
          <w:sz w:val="28"/>
          <w:szCs w:val="28"/>
          <w:lang w:val="en-US"/>
        </w:rPr>
        <w:t>when</w:t>
      </w:r>
      <w:r w:rsidR="004762E9" w:rsidRPr="004762E9">
        <w:rPr>
          <w:rStyle w:val="s10"/>
          <w:bCs/>
          <w:sz w:val="28"/>
          <w:szCs w:val="28"/>
          <w:lang w:val="en-US"/>
        </w:rPr>
        <w:t xml:space="preserve"> </w:t>
      </w:r>
      <w:r w:rsidR="004762E9">
        <w:rPr>
          <w:rStyle w:val="s10"/>
          <w:bCs/>
          <w:sz w:val="28"/>
          <w:szCs w:val="28"/>
          <w:lang w:val="en-US"/>
        </w:rPr>
        <w:t>learning</w:t>
      </w:r>
      <w:r w:rsidR="004762E9" w:rsidRPr="004762E9">
        <w:rPr>
          <w:rStyle w:val="s10"/>
          <w:bCs/>
          <w:sz w:val="28"/>
          <w:szCs w:val="28"/>
          <w:lang w:val="en-US"/>
        </w:rPr>
        <w:t xml:space="preserve"> </w:t>
      </w:r>
      <w:r w:rsidR="004762E9">
        <w:rPr>
          <w:rStyle w:val="s10"/>
          <w:bCs/>
          <w:sz w:val="28"/>
          <w:szCs w:val="28"/>
          <w:lang w:val="en-US"/>
        </w:rPr>
        <w:t>the</w:t>
      </w:r>
      <w:r w:rsidR="004762E9" w:rsidRPr="004762E9">
        <w:rPr>
          <w:rStyle w:val="s10"/>
          <w:bCs/>
          <w:sz w:val="28"/>
          <w:szCs w:val="28"/>
          <w:lang w:val="en-US"/>
        </w:rPr>
        <w:t xml:space="preserve"> </w:t>
      </w:r>
      <w:r w:rsidR="004762E9">
        <w:rPr>
          <w:rStyle w:val="s10"/>
          <w:bCs/>
          <w:sz w:val="28"/>
          <w:szCs w:val="28"/>
          <w:lang w:val="en-US"/>
        </w:rPr>
        <w:t>course</w:t>
      </w:r>
      <w:r w:rsidR="004762E9" w:rsidRPr="004762E9">
        <w:rPr>
          <w:rStyle w:val="s10"/>
          <w:bCs/>
          <w:sz w:val="28"/>
          <w:szCs w:val="28"/>
          <w:lang w:val="en-US"/>
        </w:rPr>
        <w:t xml:space="preserve"> </w:t>
      </w:r>
      <w:r w:rsidR="004762E9">
        <w:rPr>
          <w:rStyle w:val="s10"/>
          <w:bCs/>
          <w:sz w:val="28"/>
          <w:szCs w:val="28"/>
          <w:lang w:val="en-US"/>
        </w:rPr>
        <w:t xml:space="preserve">should be used in the process of learning consequent courses in accordance with the curriculum, completing graduate qualification works, conducting research work. </w:t>
      </w:r>
    </w:p>
    <w:p w14:paraId="242F3991" w14:textId="496288A5" w:rsidR="00714FF7" w:rsidRPr="003A7F59" w:rsidRDefault="003A7F59" w:rsidP="001E121F">
      <w:pPr>
        <w:pStyle w:val="p17"/>
        <w:tabs>
          <w:tab w:val="right" w:pos="9070"/>
        </w:tabs>
        <w:spacing w:before="0" w:beforeAutospacing="0" w:after="120" w:afterAutospacing="0" w:line="276" w:lineRule="auto"/>
        <w:jc w:val="both"/>
        <w:rPr>
          <w:b/>
          <w:sz w:val="28"/>
          <w:szCs w:val="28"/>
          <w:lang w:val="en-US"/>
        </w:rPr>
      </w:pPr>
      <w:r>
        <w:rPr>
          <w:rStyle w:val="s10"/>
          <w:b/>
          <w:sz w:val="28"/>
          <w:szCs w:val="28"/>
          <w:lang w:val="en-US"/>
        </w:rPr>
        <w:t>Requirements to the input knowledge,</w:t>
      </w:r>
      <w:r w:rsidR="00D92825" w:rsidRPr="003A7F59">
        <w:rPr>
          <w:rStyle w:val="s10"/>
          <w:b/>
          <w:sz w:val="28"/>
          <w:szCs w:val="28"/>
          <w:lang w:val="en-US"/>
        </w:rPr>
        <w:t xml:space="preserve"> </w:t>
      </w:r>
      <w:r>
        <w:rPr>
          <w:rStyle w:val="s10"/>
          <w:b/>
          <w:sz w:val="28"/>
          <w:szCs w:val="28"/>
          <w:lang w:val="en-US"/>
        </w:rPr>
        <w:t xml:space="preserve">skills and abilities </w:t>
      </w:r>
    </w:p>
    <w:p w14:paraId="42C04026" w14:textId="30C9EB2B" w:rsidR="00714FF7" w:rsidRPr="003A3696" w:rsidRDefault="003A3696" w:rsidP="006D1979">
      <w:pPr>
        <w:pStyle w:val="p17"/>
        <w:spacing w:before="0" w:beforeAutospacing="0" w:after="0" w:afterAutospacing="0" w:line="276" w:lineRule="auto"/>
        <w:jc w:val="both"/>
        <w:rPr>
          <w:rStyle w:val="s11"/>
          <w:sz w:val="28"/>
          <w:szCs w:val="28"/>
          <w:lang w:val="en-US"/>
        </w:rPr>
      </w:pPr>
      <w:r>
        <w:rPr>
          <w:sz w:val="28"/>
          <w:szCs w:val="28"/>
          <w:lang w:val="en-US"/>
        </w:rPr>
        <w:t>For learning the</w:t>
      </w:r>
      <w:r w:rsidRPr="00335783">
        <w:rPr>
          <w:sz w:val="28"/>
          <w:szCs w:val="28"/>
          <w:lang w:val="en-US"/>
        </w:rPr>
        <w:t xml:space="preserve"> </w:t>
      </w:r>
      <w:r>
        <w:rPr>
          <w:sz w:val="28"/>
          <w:szCs w:val="28"/>
          <w:lang w:val="en-US"/>
        </w:rPr>
        <w:t>course</w:t>
      </w:r>
      <w:r w:rsidRPr="00335783">
        <w:rPr>
          <w:sz w:val="28"/>
          <w:szCs w:val="28"/>
          <w:lang w:val="en-US"/>
        </w:rPr>
        <w:t xml:space="preserve"> “</w:t>
      </w:r>
      <w:r>
        <w:rPr>
          <w:sz w:val="28"/>
          <w:szCs w:val="28"/>
          <w:lang w:val="en-US"/>
        </w:rPr>
        <w:t>Finance</w:t>
      </w:r>
      <w:r w:rsidRPr="00335783">
        <w:rPr>
          <w:sz w:val="28"/>
          <w:szCs w:val="28"/>
          <w:lang w:val="en-US"/>
        </w:rPr>
        <w:t xml:space="preserve"> </w:t>
      </w:r>
      <w:r>
        <w:rPr>
          <w:sz w:val="28"/>
          <w:szCs w:val="28"/>
          <w:lang w:val="en-US"/>
        </w:rPr>
        <w:t>of</w:t>
      </w:r>
      <w:r w:rsidRPr="00335783">
        <w:rPr>
          <w:sz w:val="28"/>
          <w:szCs w:val="28"/>
          <w:lang w:val="en-US"/>
        </w:rPr>
        <w:t xml:space="preserve"> </w:t>
      </w:r>
      <w:r>
        <w:rPr>
          <w:sz w:val="28"/>
          <w:szCs w:val="28"/>
          <w:lang w:val="en-US"/>
        </w:rPr>
        <w:t>energy</w:t>
      </w:r>
      <w:r w:rsidRPr="00335783">
        <w:rPr>
          <w:sz w:val="28"/>
          <w:szCs w:val="28"/>
          <w:lang w:val="en-US"/>
        </w:rPr>
        <w:t xml:space="preserve"> </w:t>
      </w:r>
      <w:r>
        <w:rPr>
          <w:sz w:val="28"/>
          <w:szCs w:val="28"/>
          <w:lang w:val="en-US"/>
        </w:rPr>
        <w:t>corporations</w:t>
      </w:r>
      <w:r w:rsidRPr="00335783">
        <w:rPr>
          <w:sz w:val="28"/>
          <w:szCs w:val="28"/>
          <w:lang w:val="en-US"/>
        </w:rPr>
        <w:t>” (</w:t>
      </w:r>
      <w:r>
        <w:rPr>
          <w:sz w:val="28"/>
          <w:szCs w:val="28"/>
          <w:lang w:val="en-US"/>
        </w:rPr>
        <w:t>in</w:t>
      </w:r>
      <w:r w:rsidRPr="00335783">
        <w:rPr>
          <w:sz w:val="28"/>
          <w:szCs w:val="28"/>
          <w:lang w:val="en-US"/>
        </w:rPr>
        <w:t xml:space="preserve"> </w:t>
      </w:r>
      <w:r>
        <w:rPr>
          <w:sz w:val="28"/>
          <w:szCs w:val="28"/>
          <w:lang w:val="en-US"/>
        </w:rPr>
        <w:t>English</w:t>
      </w:r>
      <w:r w:rsidRPr="00335783">
        <w:rPr>
          <w:sz w:val="28"/>
          <w:szCs w:val="28"/>
          <w:lang w:val="en-US"/>
        </w:rPr>
        <w:t>)</w:t>
      </w:r>
      <w:r>
        <w:rPr>
          <w:sz w:val="28"/>
          <w:szCs w:val="28"/>
          <w:lang w:val="en-US"/>
        </w:rPr>
        <w:t xml:space="preserve"> the student should </w:t>
      </w:r>
    </w:p>
    <w:p w14:paraId="6469CECA" w14:textId="7535DB78" w:rsidR="00714FF7" w:rsidRPr="004C2C6A" w:rsidRDefault="003A3696" w:rsidP="001E121F">
      <w:pPr>
        <w:spacing w:before="120" w:line="276" w:lineRule="auto"/>
        <w:jc w:val="both"/>
        <w:rPr>
          <w:b/>
          <w:sz w:val="28"/>
          <w:szCs w:val="28"/>
        </w:rPr>
      </w:pPr>
      <w:r>
        <w:rPr>
          <w:rStyle w:val="s10"/>
          <w:b/>
          <w:sz w:val="28"/>
          <w:szCs w:val="28"/>
          <w:lang w:val="en-US"/>
        </w:rPr>
        <w:t>know</w:t>
      </w:r>
      <w:r w:rsidR="00714FF7" w:rsidRPr="004C2C6A">
        <w:rPr>
          <w:rStyle w:val="s10"/>
          <w:b/>
          <w:sz w:val="28"/>
          <w:szCs w:val="28"/>
        </w:rPr>
        <w:t xml:space="preserve">: </w:t>
      </w:r>
    </w:p>
    <w:p w14:paraId="4A2F052E" w14:textId="168CE00C" w:rsidR="00714FF7" w:rsidRPr="00411073" w:rsidRDefault="00411073" w:rsidP="001D5A65">
      <w:pPr>
        <w:pStyle w:val="p17"/>
        <w:numPr>
          <w:ilvl w:val="0"/>
          <w:numId w:val="11"/>
        </w:numPr>
        <w:spacing w:before="0" w:beforeAutospacing="0" w:after="0" w:afterAutospacing="0" w:line="276" w:lineRule="auto"/>
        <w:jc w:val="both"/>
        <w:rPr>
          <w:sz w:val="28"/>
          <w:szCs w:val="28"/>
          <w:lang w:val="en-US"/>
        </w:rPr>
      </w:pPr>
      <w:r>
        <w:rPr>
          <w:sz w:val="28"/>
          <w:szCs w:val="28"/>
          <w:lang w:val="en-US"/>
        </w:rPr>
        <w:t>the</w:t>
      </w:r>
      <w:r w:rsidRPr="00411073">
        <w:rPr>
          <w:sz w:val="28"/>
          <w:szCs w:val="28"/>
          <w:lang w:val="en-US"/>
        </w:rPr>
        <w:t xml:space="preserve"> </w:t>
      </w:r>
      <w:r>
        <w:rPr>
          <w:sz w:val="28"/>
          <w:szCs w:val="28"/>
          <w:lang w:val="en-US"/>
        </w:rPr>
        <w:t>basics</w:t>
      </w:r>
      <w:r w:rsidRPr="00411073">
        <w:rPr>
          <w:sz w:val="28"/>
          <w:szCs w:val="28"/>
          <w:lang w:val="en-US"/>
        </w:rPr>
        <w:t xml:space="preserve"> </w:t>
      </w:r>
      <w:r>
        <w:rPr>
          <w:sz w:val="28"/>
          <w:szCs w:val="28"/>
          <w:lang w:val="en-US"/>
        </w:rPr>
        <w:t>of</w:t>
      </w:r>
      <w:r w:rsidRPr="00411073">
        <w:rPr>
          <w:sz w:val="28"/>
          <w:szCs w:val="28"/>
          <w:lang w:val="en-US"/>
        </w:rPr>
        <w:t xml:space="preserve"> </w:t>
      </w:r>
      <w:r>
        <w:rPr>
          <w:sz w:val="28"/>
          <w:szCs w:val="28"/>
          <w:lang w:val="en-US"/>
        </w:rPr>
        <w:t>organization</w:t>
      </w:r>
      <w:r w:rsidRPr="00411073">
        <w:rPr>
          <w:sz w:val="28"/>
          <w:szCs w:val="28"/>
          <w:lang w:val="en-US"/>
        </w:rPr>
        <w:t xml:space="preserve"> </w:t>
      </w:r>
      <w:r>
        <w:rPr>
          <w:sz w:val="28"/>
          <w:szCs w:val="28"/>
          <w:lang w:val="en-US"/>
        </w:rPr>
        <w:t>of</w:t>
      </w:r>
      <w:r w:rsidRPr="00411073">
        <w:rPr>
          <w:sz w:val="28"/>
          <w:szCs w:val="28"/>
          <w:lang w:val="en-US"/>
        </w:rPr>
        <w:t xml:space="preserve"> </w:t>
      </w:r>
      <w:r>
        <w:rPr>
          <w:sz w:val="28"/>
          <w:szCs w:val="28"/>
          <w:lang w:val="en-US"/>
        </w:rPr>
        <w:t xml:space="preserve">international business of energy companies </w:t>
      </w:r>
    </w:p>
    <w:p w14:paraId="12DB4658" w14:textId="18CCB950" w:rsidR="00714FF7" w:rsidRPr="004C2C6A" w:rsidRDefault="003A3696" w:rsidP="001E121F">
      <w:pPr>
        <w:spacing w:before="120" w:line="276" w:lineRule="auto"/>
        <w:jc w:val="both"/>
        <w:rPr>
          <w:rStyle w:val="s10"/>
          <w:b/>
          <w:sz w:val="28"/>
          <w:szCs w:val="28"/>
        </w:rPr>
      </w:pPr>
      <w:r>
        <w:rPr>
          <w:rStyle w:val="s10"/>
          <w:b/>
          <w:sz w:val="28"/>
          <w:szCs w:val="28"/>
          <w:lang w:val="en-US"/>
        </w:rPr>
        <w:t>be able</w:t>
      </w:r>
      <w:r w:rsidR="00714FF7" w:rsidRPr="004C2C6A">
        <w:rPr>
          <w:rStyle w:val="s10"/>
          <w:b/>
          <w:sz w:val="28"/>
          <w:szCs w:val="28"/>
        </w:rPr>
        <w:t xml:space="preserve">: </w:t>
      </w:r>
    </w:p>
    <w:p w14:paraId="012648E8" w14:textId="6C21C074" w:rsidR="00714FF7" w:rsidRPr="00411073" w:rsidRDefault="00411073" w:rsidP="001D5A65">
      <w:pPr>
        <w:pStyle w:val="a3"/>
        <w:numPr>
          <w:ilvl w:val="0"/>
          <w:numId w:val="11"/>
        </w:numPr>
        <w:spacing w:line="276" w:lineRule="auto"/>
        <w:jc w:val="both"/>
        <w:rPr>
          <w:rStyle w:val="s10"/>
          <w:rFonts w:ascii="Times New Roman" w:hAnsi="Times New Roman"/>
          <w:sz w:val="28"/>
          <w:szCs w:val="28"/>
          <w:lang w:val="en-US"/>
        </w:rPr>
      </w:pPr>
      <w:r>
        <w:rPr>
          <w:rStyle w:val="s10"/>
          <w:rFonts w:ascii="Times New Roman" w:hAnsi="Times New Roman"/>
          <w:sz w:val="28"/>
          <w:szCs w:val="28"/>
          <w:lang w:val="en-US"/>
        </w:rPr>
        <w:t>to</w:t>
      </w:r>
      <w:r w:rsidRPr="00411073">
        <w:rPr>
          <w:rStyle w:val="s10"/>
          <w:rFonts w:ascii="Times New Roman" w:hAnsi="Times New Roman"/>
          <w:sz w:val="28"/>
          <w:szCs w:val="28"/>
          <w:lang w:val="en-US"/>
        </w:rPr>
        <w:t xml:space="preserve"> </w:t>
      </w:r>
      <w:r>
        <w:rPr>
          <w:rStyle w:val="s10"/>
          <w:rFonts w:ascii="Times New Roman" w:hAnsi="Times New Roman"/>
          <w:sz w:val="28"/>
          <w:szCs w:val="28"/>
          <w:lang w:val="en-US"/>
        </w:rPr>
        <w:t>apply</w:t>
      </w:r>
      <w:r w:rsidRPr="00411073">
        <w:rPr>
          <w:rStyle w:val="s10"/>
          <w:rFonts w:ascii="Times New Roman" w:hAnsi="Times New Roman"/>
          <w:sz w:val="28"/>
          <w:szCs w:val="28"/>
          <w:lang w:val="en-US"/>
        </w:rPr>
        <w:t xml:space="preserve"> </w:t>
      </w:r>
      <w:r>
        <w:rPr>
          <w:rStyle w:val="s10"/>
          <w:rFonts w:ascii="Times New Roman" w:hAnsi="Times New Roman"/>
          <w:sz w:val="28"/>
          <w:szCs w:val="28"/>
          <w:lang w:val="en-US"/>
        </w:rPr>
        <w:t>computer</w:t>
      </w:r>
      <w:r w:rsidRPr="00411073">
        <w:rPr>
          <w:rStyle w:val="s10"/>
          <w:rFonts w:ascii="Times New Roman" w:hAnsi="Times New Roman"/>
          <w:sz w:val="28"/>
          <w:szCs w:val="28"/>
          <w:lang w:val="en-US"/>
        </w:rPr>
        <w:t xml:space="preserve"> </w:t>
      </w:r>
      <w:r>
        <w:rPr>
          <w:rStyle w:val="s10"/>
          <w:rFonts w:ascii="Times New Roman" w:hAnsi="Times New Roman"/>
          <w:sz w:val="28"/>
          <w:szCs w:val="28"/>
          <w:lang w:val="en-US"/>
        </w:rPr>
        <w:t>technologies</w:t>
      </w:r>
      <w:r w:rsidRPr="00411073">
        <w:rPr>
          <w:rStyle w:val="s10"/>
          <w:rFonts w:ascii="Times New Roman" w:hAnsi="Times New Roman"/>
          <w:sz w:val="28"/>
          <w:szCs w:val="28"/>
          <w:lang w:val="en-US"/>
        </w:rPr>
        <w:t xml:space="preserve"> </w:t>
      </w:r>
      <w:r>
        <w:rPr>
          <w:rStyle w:val="s10"/>
          <w:rFonts w:ascii="Times New Roman" w:hAnsi="Times New Roman"/>
          <w:sz w:val="28"/>
          <w:szCs w:val="28"/>
          <w:lang w:val="en-US"/>
        </w:rPr>
        <w:t>and</w:t>
      </w:r>
      <w:r w:rsidRPr="00411073">
        <w:rPr>
          <w:rStyle w:val="s10"/>
          <w:rFonts w:ascii="Times New Roman" w:hAnsi="Times New Roman"/>
          <w:sz w:val="28"/>
          <w:szCs w:val="28"/>
          <w:lang w:val="en-US"/>
        </w:rPr>
        <w:t xml:space="preserve"> </w:t>
      </w:r>
      <w:r>
        <w:rPr>
          <w:rStyle w:val="s10"/>
          <w:rFonts w:ascii="Times New Roman" w:hAnsi="Times New Roman"/>
          <w:sz w:val="28"/>
          <w:szCs w:val="28"/>
          <w:lang w:val="en-US"/>
        </w:rPr>
        <w:t>paper</w:t>
      </w:r>
      <w:r w:rsidRPr="00411073">
        <w:rPr>
          <w:rStyle w:val="s10"/>
          <w:rFonts w:ascii="Times New Roman" w:hAnsi="Times New Roman"/>
          <w:sz w:val="28"/>
          <w:szCs w:val="28"/>
          <w:lang w:val="en-US"/>
        </w:rPr>
        <w:t xml:space="preserve"> </w:t>
      </w:r>
      <w:r>
        <w:rPr>
          <w:rStyle w:val="s10"/>
          <w:rFonts w:ascii="Times New Roman" w:hAnsi="Times New Roman"/>
          <w:sz w:val="28"/>
          <w:szCs w:val="28"/>
          <w:lang w:val="en-US"/>
        </w:rPr>
        <w:t>editions</w:t>
      </w:r>
      <w:r w:rsidRPr="00411073">
        <w:rPr>
          <w:rStyle w:val="s10"/>
          <w:rFonts w:ascii="Times New Roman" w:hAnsi="Times New Roman"/>
          <w:sz w:val="28"/>
          <w:szCs w:val="28"/>
          <w:lang w:val="en-US"/>
        </w:rPr>
        <w:t xml:space="preserve"> </w:t>
      </w:r>
      <w:r>
        <w:rPr>
          <w:rStyle w:val="s10"/>
          <w:rFonts w:ascii="Times New Roman" w:hAnsi="Times New Roman"/>
          <w:sz w:val="28"/>
          <w:szCs w:val="28"/>
          <w:lang w:val="en-US"/>
        </w:rPr>
        <w:t>in</w:t>
      </w:r>
      <w:r w:rsidRPr="00411073">
        <w:rPr>
          <w:rStyle w:val="s10"/>
          <w:rFonts w:ascii="Times New Roman" w:hAnsi="Times New Roman"/>
          <w:sz w:val="28"/>
          <w:szCs w:val="28"/>
          <w:lang w:val="en-US"/>
        </w:rPr>
        <w:t xml:space="preserve"> </w:t>
      </w:r>
      <w:r>
        <w:rPr>
          <w:rStyle w:val="s10"/>
          <w:rFonts w:ascii="Times New Roman" w:hAnsi="Times New Roman"/>
          <w:sz w:val="28"/>
          <w:szCs w:val="28"/>
          <w:lang w:val="en-US"/>
        </w:rPr>
        <w:t>order</w:t>
      </w:r>
      <w:r w:rsidRPr="00411073">
        <w:rPr>
          <w:rStyle w:val="s10"/>
          <w:rFonts w:ascii="Times New Roman" w:hAnsi="Times New Roman"/>
          <w:sz w:val="28"/>
          <w:szCs w:val="28"/>
          <w:lang w:val="en-US"/>
        </w:rPr>
        <w:t xml:space="preserve"> </w:t>
      </w:r>
      <w:r>
        <w:rPr>
          <w:rStyle w:val="s10"/>
          <w:rFonts w:ascii="Times New Roman" w:hAnsi="Times New Roman"/>
          <w:sz w:val="28"/>
          <w:szCs w:val="28"/>
          <w:lang w:val="en-US"/>
        </w:rPr>
        <w:t xml:space="preserve">to find information necessary to organize the learning process </w:t>
      </w:r>
    </w:p>
    <w:p w14:paraId="34C7A2D4" w14:textId="25465EF2" w:rsidR="00714FF7" w:rsidRPr="004C2C6A" w:rsidRDefault="003A3696" w:rsidP="001E121F">
      <w:pPr>
        <w:pStyle w:val="p17"/>
        <w:spacing w:before="120" w:beforeAutospacing="0" w:after="0" w:afterAutospacing="0" w:line="276" w:lineRule="auto"/>
        <w:jc w:val="both"/>
        <w:rPr>
          <w:rStyle w:val="s10"/>
          <w:b/>
          <w:sz w:val="28"/>
          <w:szCs w:val="28"/>
        </w:rPr>
      </w:pPr>
      <w:r>
        <w:rPr>
          <w:rStyle w:val="s10"/>
          <w:b/>
          <w:sz w:val="28"/>
          <w:szCs w:val="28"/>
          <w:lang w:val="en-US"/>
        </w:rPr>
        <w:t>have</w:t>
      </w:r>
      <w:r w:rsidR="00714FF7" w:rsidRPr="004C2C6A">
        <w:rPr>
          <w:rStyle w:val="s10"/>
          <w:b/>
          <w:sz w:val="28"/>
          <w:szCs w:val="28"/>
        </w:rPr>
        <w:t xml:space="preserve">: </w:t>
      </w:r>
    </w:p>
    <w:p w14:paraId="69BE81D8" w14:textId="7C5EFD11" w:rsidR="00714FF7" w:rsidRPr="00411073" w:rsidRDefault="00411073" w:rsidP="001D5A65">
      <w:pPr>
        <w:pStyle w:val="a3"/>
        <w:widowControl w:val="0"/>
        <w:numPr>
          <w:ilvl w:val="0"/>
          <w:numId w:val="11"/>
        </w:numPr>
        <w:autoSpaceDE w:val="0"/>
        <w:autoSpaceDN w:val="0"/>
        <w:adjustRightInd w:val="0"/>
        <w:spacing w:line="276" w:lineRule="auto"/>
        <w:jc w:val="both"/>
        <w:rPr>
          <w:rFonts w:ascii="Times New Roman" w:hAnsi="Times New Roman"/>
          <w:sz w:val="28"/>
          <w:szCs w:val="28"/>
          <w:lang w:val="en-US"/>
        </w:rPr>
      </w:pPr>
      <w:r>
        <w:rPr>
          <w:rFonts w:ascii="Times New Roman" w:hAnsi="Times New Roman"/>
          <w:sz w:val="28"/>
          <w:szCs w:val="28"/>
          <w:lang w:val="en-US"/>
        </w:rPr>
        <w:t>an</w:t>
      </w:r>
      <w:r w:rsidRPr="00411073">
        <w:rPr>
          <w:rFonts w:ascii="Times New Roman" w:hAnsi="Times New Roman"/>
          <w:sz w:val="28"/>
          <w:szCs w:val="28"/>
          <w:lang w:val="en-US"/>
        </w:rPr>
        <w:t xml:space="preserve"> </w:t>
      </w:r>
      <w:r>
        <w:rPr>
          <w:rFonts w:ascii="Times New Roman" w:hAnsi="Times New Roman"/>
          <w:sz w:val="28"/>
          <w:szCs w:val="28"/>
          <w:lang w:val="en-US"/>
        </w:rPr>
        <w:t>ability</w:t>
      </w:r>
      <w:r w:rsidRPr="00411073">
        <w:rPr>
          <w:rFonts w:ascii="Times New Roman" w:hAnsi="Times New Roman"/>
          <w:sz w:val="28"/>
          <w:szCs w:val="28"/>
          <w:lang w:val="en-US"/>
        </w:rPr>
        <w:t xml:space="preserve"> </w:t>
      </w:r>
      <w:r>
        <w:rPr>
          <w:rFonts w:ascii="Times New Roman" w:hAnsi="Times New Roman"/>
          <w:sz w:val="28"/>
          <w:szCs w:val="28"/>
          <w:lang w:val="en-US"/>
        </w:rPr>
        <w:t>to</w:t>
      </w:r>
      <w:r w:rsidRPr="00411073">
        <w:rPr>
          <w:rFonts w:ascii="Times New Roman" w:hAnsi="Times New Roman"/>
          <w:sz w:val="28"/>
          <w:szCs w:val="28"/>
          <w:lang w:val="en-US"/>
        </w:rPr>
        <w:t xml:space="preserve"> </w:t>
      </w:r>
      <w:r>
        <w:rPr>
          <w:rFonts w:ascii="Times New Roman" w:hAnsi="Times New Roman"/>
          <w:sz w:val="28"/>
          <w:szCs w:val="28"/>
          <w:lang w:val="en-US"/>
        </w:rPr>
        <w:t>analyze</w:t>
      </w:r>
      <w:r w:rsidRPr="00411073">
        <w:rPr>
          <w:rFonts w:ascii="Times New Roman" w:hAnsi="Times New Roman"/>
          <w:sz w:val="28"/>
          <w:szCs w:val="28"/>
          <w:lang w:val="en-US"/>
        </w:rPr>
        <w:t xml:space="preserve"> </w:t>
      </w:r>
      <w:r>
        <w:rPr>
          <w:rFonts w:ascii="Times New Roman" w:hAnsi="Times New Roman"/>
          <w:sz w:val="28"/>
          <w:szCs w:val="28"/>
          <w:lang w:val="en-US"/>
        </w:rPr>
        <w:t>statistical</w:t>
      </w:r>
      <w:r w:rsidRPr="00411073">
        <w:rPr>
          <w:rFonts w:ascii="Times New Roman" w:hAnsi="Times New Roman"/>
          <w:sz w:val="28"/>
          <w:szCs w:val="28"/>
          <w:lang w:val="en-US"/>
        </w:rPr>
        <w:t xml:space="preserve"> </w:t>
      </w:r>
      <w:r>
        <w:rPr>
          <w:rFonts w:ascii="Times New Roman" w:hAnsi="Times New Roman"/>
          <w:sz w:val="28"/>
          <w:szCs w:val="28"/>
          <w:lang w:val="en-US"/>
        </w:rPr>
        <w:t>data</w:t>
      </w:r>
      <w:r w:rsidRPr="00411073">
        <w:rPr>
          <w:rFonts w:ascii="Times New Roman" w:hAnsi="Times New Roman"/>
          <w:sz w:val="28"/>
          <w:szCs w:val="28"/>
          <w:lang w:val="en-US"/>
        </w:rPr>
        <w:t xml:space="preserve"> </w:t>
      </w:r>
      <w:r>
        <w:rPr>
          <w:rFonts w:ascii="Times New Roman" w:hAnsi="Times New Roman"/>
          <w:sz w:val="28"/>
          <w:szCs w:val="28"/>
          <w:lang w:val="en-US"/>
        </w:rPr>
        <w:t xml:space="preserve">and current situation in the international financial market </w:t>
      </w:r>
      <w:r w:rsidR="00C9033C" w:rsidRPr="00411073">
        <w:rPr>
          <w:rFonts w:ascii="Times New Roman" w:hAnsi="Times New Roman"/>
          <w:sz w:val="28"/>
          <w:szCs w:val="28"/>
          <w:lang w:val="en-US"/>
        </w:rPr>
        <w:t xml:space="preserve"> </w:t>
      </w:r>
    </w:p>
    <w:p w14:paraId="20BAFED1" w14:textId="6EB8D20A" w:rsidR="00714FF7" w:rsidRPr="00170788" w:rsidRDefault="00170788" w:rsidP="001E121F">
      <w:pPr>
        <w:pStyle w:val="1"/>
        <w:numPr>
          <w:ilvl w:val="0"/>
          <w:numId w:val="3"/>
        </w:numPr>
        <w:spacing w:before="0" w:after="0"/>
        <w:ind w:left="357" w:hanging="357"/>
        <w:jc w:val="both"/>
        <w:rPr>
          <w:rFonts w:ascii="Times New Roman" w:hAnsi="Times New Roman"/>
          <w:sz w:val="28"/>
          <w:szCs w:val="28"/>
          <w:lang w:val="en-US"/>
        </w:rPr>
      </w:pPr>
      <w:bookmarkStart w:id="9" w:name="_Toc423945291"/>
      <w:bookmarkStart w:id="10" w:name="_Toc25050612"/>
      <w:r>
        <w:rPr>
          <w:rFonts w:ascii="Times New Roman" w:hAnsi="Times New Roman"/>
          <w:sz w:val="28"/>
          <w:szCs w:val="28"/>
          <w:lang w:val="en-US"/>
        </w:rPr>
        <w:t>The</w:t>
      </w:r>
      <w:r w:rsidRPr="00170788">
        <w:rPr>
          <w:rFonts w:ascii="Times New Roman" w:hAnsi="Times New Roman"/>
          <w:sz w:val="28"/>
          <w:szCs w:val="28"/>
          <w:lang w:val="en-US"/>
        </w:rPr>
        <w:t xml:space="preserve"> </w:t>
      </w:r>
      <w:r>
        <w:rPr>
          <w:rFonts w:ascii="Times New Roman" w:hAnsi="Times New Roman"/>
          <w:sz w:val="28"/>
          <w:szCs w:val="28"/>
          <w:lang w:val="en-US"/>
        </w:rPr>
        <w:t>volume</w:t>
      </w:r>
      <w:r w:rsidRPr="00170788">
        <w:rPr>
          <w:rFonts w:ascii="Times New Roman" w:hAnsi="Times New Roman"/>
          <w:sz w:val="28"/>
          <w:szCs w:val="28"/>
          <w:lang w:val="en-US"/>
        </w:rPr>
        <w:t xml:space="preserve"> </w:t>
      </w:r>
      <w:r>
        <w:rPr>
          <w:rFonts w:ascii="Times New Roman" w:hAnsi="Times New Roman"/>
          <w:sz w:val="28"/>
          <w:szCs w:val="28"/>
          <w:lang w:val="en-US"/>
        </w:rPr>
        <w:t>of</w:t>
      </w:r>
      <w:r w:rsidRPr="00170788">
        <w:rPr>
          <w:rFonts w:ascii="Times New Roman" w:hAnsi="Times New Roman"/>
          <w:sz w:val="28"/>
          <w:szCs w:val="28"/>
          <w:lang w:val="en-US"/>
        </w:rPr>
        <w:t xml:space="preserve"> </w:t>
      </w:r>
      <w:r>
        <w:rPr>
          <w:rFonts w:ascii="Times New Roman" w:hAnsi="Times New Roman"/>
          <w:sz w:val="28"/>
          <w:szCs w:val="28"/>
          <w:lang w:val="en-US"/>
        </w:rPr>
        <w:t>the</w:t>
      </w:r>
      <w:r w:rsidRPr="00170788">
        <w:rPr>
          <w:rFonts w:ascii="Times New Roman" w:hAnsi="Times New Roman"/>
          <w:sz w:val="28"/>
          <w:szCs w:val="28"/>
          <w:lang w:val="en-US"/>
        </w:rPr>
        <w:t xml:space="preserve"> </w:t>
      </w:r>
      <w:r>
        <w:rPr>
          <w:rFonts w:ascii="Times New Roman" w:hAnsi="Times New Roman"/>
          <w:sz w:val="28"/>
          <w:szCs w:val="28"/>
          <w:lang w:val="en-US"/>
        </w:rPr>
        <w:t>course</w:t>
      </w:r>
      <w:r w:rsidRPr="00170788">
        <w:rPr>
          <w:rFonts w:ascii="Times New Roman" w:hAnsi="Times New Roman"/>
          <w:sz w:val="28"/>
          <w:szCs w:val="28"/>
          <w:lang w:val="en-US"/>
        </w:rPr>
        <w:t xml:space="preserve"> </w:t>
      </w:r>
      <w:r>
        <w:rPr>
          <w:rFonts w:ascii="Times New Roman" w:hAnsi="Times New Roman"/>
          <w:sz w:val="28"/>
          <w:szCs w:val="28"/>
          <w:lang w:val="en-US"/>
        </w:rPr>
        <w:t>in</w:t>
      </w:r>
      <w:r w:rsidRPr="00170788">
        <w:rPr>
          <w:rFonts w:ascii="Times New Roman" w:hAnsi="Times New Roman"/>
          <w:sz w:val="28"/>
          <w:szCs w:val="28"/>
          <w:lang w:val="en-US"/>
        </w:rPr>
        <w:t xml:space="preserve"> </w:t>
      </w:r>
      <w:r>
        <w:rPr>
          <w:rFonts w:ascii="Times New Roman" w:hAnsi="Times New Roman"/>
          <w:sz w:val="28"/>
          <w:szCs w:val="28"/>
          <w:lang w:val="en-US"/>
        </w:rPr>
        <w:t>credits</w:t>
      </w:r>
      <w:r w:rsidRPr="00170788">
        <w:rPr>
          <w:rFonts w:ascii="Times New Roman" w:hAnsi="Times New Roman"/>
          <w:sz w:val="28"/>
          <w:szCs w:val="28"/>
          <w:lang w:val="en-US"/>
        </w:rPr>
        <w:t xml:space="preserve"> </w:t>
      </w:r>
      <w:r>
        <w:rPr>
          <w:rFonts w:ascii="Times New Roman" w:hAnsi="Times New Roman"/>
          <w:sz w:val="28"/>
          <w:szCs w:val="28"/>
          <w:lang w:val="en-US"/>
        </w:rPr>
        <w:t>and</w:t>
      </w:r>
      <w:r w:rsidRPr="00170788">
        <w:rPr>
          <w:rFonts w:ascii="Times New Roman" w:hAnsi="Times New Roman"/>
          <w:sz w:val="28"/>
          <w:szCs w:val="28"/>
          <w:lang w:val="en-US"/>
        </w:rPr>
        <w:t xml:space="preserve"> </w:t>
      </w:r>
      <w:r>
        <w:rPr>
          <w:rFonts w:ascii="Times New Roman" w:hAnsi="Times New Roman"/>
          <w:sz w:val="28"/>
          <w:szCs w:val="28"/>
          <w:lang w:val="en-US"/>
        </w:rPr>
        <w:t>in</w:t>
      </w:r>
      <w:r w:rsidRPr="00170788">
        <w:rPr>
          <w:rFonts w:ascii="Times New Roman" w:hAnsi="Times New Roman"/>
          <w:sz w:val="28"/>
          <w:szCs w:val="28"/>
          <w:lang w:val="en-US"/>
        </w:rPr>
        <w:t xml:space="preserve"> </w:t>
      </w:r>
      <w:r>
        <w:rPr>
          <w:rFonts w:ascii="Times New Roman" w:hAnsi="Times New Roman"/>
          <w:sz w:val="28"/>
          <w:szCs w:val="28"/>
          <w:lang w:val="en-US"/>
        </w:rPr>
        <w:t>academic</w:t>
      </w:r>
      <w:r w:rsidRPr="00170788">
        <w:rPr>
          <w:rFonts w:ascii="Times New Roman" w:hAnsi="Times New Roman"/>
          <w:sz w:val="28"/>
          <w:szCs w:val="28"/>
          <w:lang w:val="en-US"/>
        </w:rPr>
        <w:t xml:space="preserve"> </w:t>
      </w:r>
      <w:r>
        <w:rPr>
          <w:rFonts w:ascii="Times New Roman" w:hAnsi="Times New Roman"/>
          <w:sz w:val="28"/>
          <w:szCs w:val="28"/>
          <w:lang w:val="en-US"/>
        </w:rPr>
        <w:t>hours</w:t>
      </w:r>
      <w:r w:rsidRPr="00170788">
        <w:rPr>
          <w:rFonts w:ascii="Times New Roman" w:hAnsi="Times New Roman"/>
          <w:sz w:val="28"/>
          <w:szCs w:val="28"/>
          <w:lang w:val="en-US"/>
        </w:rPr>
        <w:t xml:space="preserve"> </w:t>
      </w:r>
      <w:r>
        <w:rPr>
          <w:rFonts w:ascii="Times New Roman" w:hAnsi="Times New Roman"/>
          <w:sz w:val="28"/>
          <w:szCs w:val="28"/>
          <w:lang w:val="en-US"/>
        </w:rPr>
        <w:t>with</w:t>
      </w:r>
      <w:r w:rsidRPr="00170788">
        <w:rPr>
          <w:rFonts w:ascii="Times New Roman" w:hAnsi="Times New Roman"/>
          <w:sz w:val="28"/>
          <w:szCs w:val="28"/>
          <w:lang w:val="en-US"/>
        </w:rPr>
        <w:t xml:space="preserve"> </w:t>
      </w:r>
      <w:r>
        <w:rPr>
          <w:rFonts w:ascii="Times New Roman" w:hAnsi="Times New Roman"/>
          <w:sz w:val="28"/>
          <w:szCs w:val="28"/>
          <w:lang w:val="en-US"/>
        </w:rPr>
        <w:t>an</w:t>
      </w:r>
      <w:r w:rsidRPr="00170788">
        <w:rPr>
          <w:rFonts w:ascii="Times New Roman" w:hAnsi="Times New Roman"/>
          <w:sz w:val="28"/>
          <w:szCs w:val="28"/>
          <w:lang w:val="en-US"/>
        </w:rPr>
        <w:t xml:space="preserve"> </w:t>
      </w:r>
      <w:r>
        <w:rPr>
          <w:rFonts w:ascii="Times New Roman" w:hAnsi="Times New Roman"/>
          <w:sz w:val="28"/>
          <w:szCs w:val="28"/>
          <w:lang w:val="en-US"/>
        </w:rPr>
        <w:t>allocation</w:t>
      </w:r>
      <w:r w:rsidRPr="00170788">
        <w:rPr>
          <w:rFonts w:ascii="Times New Roman" w:hAnsi="Times New Roman"/>
          <w:sz w:val="28"/>
          <w:szCs w:val="28"/>
          <w:lang w:val="en-US"/>
        </w:rPr>
        <w:t xml:space="preserve"> </w:t>
      </w:r>
      <w:r>
        <w:rPr>
          <w:rFonts w:ascii="Times New Roman" w:hAnsi="Times New Roman"/>
          <w:sz w:val="28"/>
          <w:szCs w:val="28"/>
          <w:lang w:val="en-US"/>
        </w:rPr>
        <w:t>of</w:t>
      </w:r>
      <w:r w:rsidRPr="00170788">
        <w:rPr>
          <w:rFonts w:ascii="Times New Roman" w:hAnsi="Times New Roman"/>
          <w:sz w:val="28"/>
          <w:szCs w:val="28"/>
          <w:lang w:val="en-US"/>
        </w:rPr>
        <w:t xml:space="preserve"> </w:t>
      </w:r>
      <w:r>
        <w:rPr>
          <w:rFonts w:ascii="Times New Roman" w:hAnsi="Times New Roman"/>
          <w:sz w:val="28"/>
          <w:szCs w:val="28"/>
          <w:lang w:val="en-US"/>
        </w:rPr>
        <w:t xml:space="preserve">the class volume </w:t>
      </w:r>
      <w:r w:rsidR="00714FF7" w:rsidRPr="00170788">
        <w:rPr>
          <w:rFonts w:ascii="Times New Roman" w:hAnsi="Times New Roman"/>
          <w:sz w:val="28"/>
          <w:szCs w:val="28"/>
          <w:lang w:val="en-US"/>
        </w:rPr>
        <w:t>(</w:t>
      </w:r>
      <w:r>
        <w:rPr>
          <w:rFonts w:ascii="Times New Roman" w:hAnsi="Times New Roman"/>
          <w:sz w:val="28"/>
          <w:szCs w:val="28"/>
          <w:lang w:val="en-US"/>
        </w:rPr>
        <w:t>lectures</w:t>
      </w:r>
      <w:r w:rsidR="00714FF7" w:rsidRPr="00170788">
        <w:rPr>
          <w:rFonts w:ascii="Times New Roman" w:hAnsi="Times New Roman"/>
          <w:sz w:val="28"/>
          <w:szCs w:val="28"/>
          <w:lang w:val="en-US"/>
        </w:rPr>
        <w:t xml:space="preserve">, </w:t>
      </w:r>
      <w:r>
        <w:rPr>
          <w:rFonts w:ascii="Times New Roman" w:hAnsi="Times New Roman"/>
          <w:sz w:val="28"/>
          <w:szCs w:val="28"/>
          <w:lang w:val="en-US"/>
        </w:rPr>
        <w:t>seminars</w:t>
      </w:r>
      <w:r w:rsidR="00714FF7" w:rsidRPr="00170788">
        <w:rPr>
          <w:rFonts w:ascii="Times New Roman" w:hAnsi="Times New Roman"/>
          <w:sz w:val="28"/>
          <w:szCs w:val="28"/>
          <w:lang w:val="en-US"/>
        </w:rPr>
        <w:t xml:space="preserve">) </w:t>
      </w:r>
      <w:r>
        <w:rPr>
          <w:rFonts w:ascii="Times New Roman" w:hAnsi="Times New Roman"/>
          <w:sz w:val="28"/>
          <w:szCs w:val="28"/>
          <w:lang w:val="en-US"/>
        </w:rPr>
        <w:t xml:space="preserve">and independent work of the students </w:t>
      </w:r>
      <w:r w:rsidR="00714FF7" w:rsidRPr="00170788">
        <w:rPr>
          <w:rFonts w:ascii="Times New Roman" w:hAnsi="Times New Roman"/>
          <w:sz w:val="28"/>
          <w:szCs w:val="28"/>
          <w:lang w:val="en-US"/>
        </w:rPr>
        <w:t>(</w:t>
      </w:r>
      <w:r>
        <w:rPr>
          <w:rFonts w:ascii="Times New Roman" w:hAnsi="Times New Roman"/>
          <w:sz w:val="28"/>
          <w:szCs w:val="28"/>
          <w:lang w:val="en-US"/>
        </w:rPr>
        <w:t>in the semester</w:t>
      </w:r>
      <w:r w:rsidR="00714FF7" w:rsidRPr="00170788">
        <w:rPr>
          <w:rFonts w:ascii="Times New Roman" w:hAnsi="Times New Roman"/>
          <w:sz w:val="28"/>
          <w:szCs w:val="28"/>
          <w:lang w:val="en-US"/>
        </w:rPr>
        <w:t xml:space="preserve">, </w:t>
      </w:r>
      <w:r>
        <w:rPr>
          <w:rFonts w:ascii="Times New Roman" w:hAnsi="Times New Roman"/>
          <w:sz w:val="28"/>
          <w:szCs w:val="28"/>
          <w:lang w:val="en-US"/>
        </w:rPr>
        <w:t>in the credit period</w:t>
      </w:r>
      <w:r w:rsidR="00714FF7" w:rsidRPr="00170788">
        <w:rPr>
          <w:rFonts w:ascii="Times New Roman" w:hAnsi="Times New Roman"/>
          <w:sz w:val="28"/>
          <w:szCs w:val="28"/>
          <w:lang w:val="en-US"/>
        </w:rPr>
        <w:t>)</w:t>
      </w:r>
      <w:bookmarkEnd w:id="9"/>
      <w:bookmarkEnd w:id="10"/>
    </w:p>
    <w:p w14:paraId="46D8ECF3" w14:textId="56A988D9" w:rsidR="00714FF7" w:rsidRPr="00F66487" w:rsidRDefault="00335783" w:rsidP="009646AA">
      <w:pPr>
        <w:pStyle w:val="p7"/>
        <w:spacing w:before="0" w:beforeAutospacing="0" w:after="0" w:afterAutospacing="0" w:line="276" w:lineRule="auto"/>
        <w:ind w:firstLine="709"/>
        <w:jc w:val="both"/>
        <w:rPr>
          <w:rStyle w:val="s3"/>
          <w:b/>
          <w:sz w:val="28"/>
          <w:szCs w:val="28"/>
          <w:lang w:val="en-US"/>
        </w:rPr>
      </w:pPr>
      <w:r>
        <w:rPr>
          <w:sz w:val="28"/>
          <w:szCs w:val="28"/>
          <w:lang w:val="en-US"/>
        </w:rPr>
        <w:t>The</w:t>
      </w:r>
      <w:r w:rsidRPr="00335783">
        <w:rPr>
          <w:sz w:val="28"/>
          <w:szCs w:val="28"/>
          <w:lang w:val="en-US"/>
        </w:rPr>
        <w:t xml:space="preserve"> </w:t>
      </w:r>
      <w:r>
        <w:rPr>
          <w:sz w:val="28"/>
          <w:szCs w:val="28"/>
          <w:lang w:val="en-US"/>
        </w:rPr>
        <w:t>course</w:t>
      </w:r>
      <w:r w:rsidRPr="00335783">
        <w:rPr>
          <w:sz w:val="28"/>
          <w:szCs w:val="28"/>
          <w:lang w:val="en-US"/>
        </w:rPr>
        <w:t xml:space="preserve"> “</w:t>
      </w:r>
      <w:r>
        <w:rPr>
          <w:sz w:val="28"/>
          <w:szCs w:val="28"/>
          <w:lang w:val="en-US"/>
        </w:rPr>
        <w:t>Finance</w:t>
      </w:r>
      <w:r w:rsidRPr="00335783">
        <w:rPr>
          <w:sz w:val="28"/>
          <w:szCs w:val="28"/>
          <w:lang w:val="en-US"/>
        </w:rPr>
        <w:t xml:space="preserve"> </w:t>
      </w:r>
      <w:r>
        <w:rPr>
          <w:sz w:val="28"/>
          <w:szCs w:val="28"/>
          <w:lang w:val="en-US"/>
        </w:rPr>
        <w:t>of</w:t>
      </w:r>
      <w:r w:rsidRPr="00335783">
        <w:rPr>
          <w:sz w:val="28"/>
          <w:szCs w:val="28"/>
          <w:lang w:val="en-US"/>
        </w:rPr>
        <w:t xml:space="preserve"> </w:t>
      </w:r>
      <w:r>
        <w:rPr>
          <w:sz w:val="28"/>
          <w:szCs w:val="28"/>
          <w:lang w:val="en-US"/>
        </w:rPr>
        <w:t>energy</w:t>
      </w:r>
      <w:r w:rsidRPr="00335783">
        <w:rPr>
          <w:sz w:val="28"/>
          <w:szCs w:val="28"/>
          <w:lang w:val="en-US"/>
        </w:rPr>
        <w:t xml:space="preserve"> </w:t>
      </w:r>
      <w:r>
        <w:rPr>
          <w:sz w:val="28"/>
          <w:szCs w:val="28"/>
          <w:lang w:val="en-US"/>
        </w:rPr>
        <w:t>corporations</w:t>
      </w:r>
      <w:r w:rsidRPr="00335783">
        <w:rPr>
          <w:sz w:val="28"/>
          <w:szCs w:val="28"/>
          <w:lang w:val="en-US"/>
        </w:rPr>
        <w:t>” (</w:t>
      </w:r>
      <w:r>
        <w:rPr>
          <w:sz w:val="28"/>
          <w:szCs w:val="28"/>
          <w:lang w:val="en-US"/>
        </w:rPr>
        <w:t>in</w:t>
      </w:r>
      <w:r w:rsidRPr="00335783">
        <w:rPr>
          <w:sz w:val="28"/>
          <w:szCs w:val="28"/>
          <w:lang w:val="en-US"/>
        </w:rPr>
        <w:t xml:space="preserve"> </w:t>
      </w:r>
      <w:r>
        <w:rPr>
          <w:sz w:val="28"/>
          <w:szCs w:val="28"/>
          <w:lang w:val="en-US"/>
        </w:rPr>
        <w:t>English</w:t>
      </w:r>
      <w:r w:rsidRPr="00335783">
        <w:rPr>
          <w:sz w:val="28"/>
          <w:szCs w:val="28"/>
          <w:lang w:val="en-US"/>
        </w:rPr>
        <w:t xml:space="preserve">) </w:t>
      </w:r>
      <w:r>
        <w:rPr>
          <w:sz w:val="28"/>
          <w:szCs w:val="28"/>
          <w:lang w:val="en-US"/>
        </w:rPr>
        <w:t>is</w:t>
      </w:r>
      <w:r w:rsidRPr="00335783">
        <w:rPr>
          <w:sz w:val="28"/>
          <w:szCs w:val="28"/>
          <w:lang w:val="en-US"/>
        </w:rPr>
        <w:t xml:space="preserve"> </w:t>
      </w:r>
      <w:r>
        <w:rPr>
          <w:sz w:val="28"/>
          <w:szCs w:val="28"/>
          <w:lang w:val="en-US"/>
        </w:rPr>
        <w:t>developed</w:t>
      </w:r>
      <w:r w:rsidRPr="00335783">
        <w:rPr>
          <w:sz w:val="28"/>
          <w:szCs w:val="28"/>
          <w:lang w:val="en-US"/>
        </w:rPr>
        <w:t xml:space="preserve"> </w:t>
      </w:r>
      <w:r>
        <w:rPr>
          <w:sz w:val="28"/>
          <w:szCs w:val="28"/>
          <w:lang w:val="en-US"/>
        </w:rPr>
        <w:t>by</w:t>
      </w:r>
      <w:r w:rsidRPr="00335783">
        <w:rPr>
          <w:sz w:val="28"/>
          <w:szCs w:val="28"/>
          <w:lang w:val="en-US"/>
        </w:rPr>
        <w:t xml:space="preserve"> </w:t>
      </w:r>
      <w:r>
        <w:rPr>
          <w:sz w:val="28"/>
          <w:szCs w:val="28"/>
          <w:lang w:val="en-US"/>
        </w:rPr>
        <w:t>the</w:t>
      </w:r>
      <w:r w:rsidRPr="00335783">
        <w:rPr>
          <w:sz w:val="28"/>
          <w:szCs w:val="28"/>
          <w:lang w:val="en-US"/>
        </w:rPr>
        <w:t xml:space="preserve"> </w:t>
      </w:r>
      <w:r>
        <w:rPr>
          <w:sz w:val="28"/>
          <w:szCs w:val="28"/>
          <w:lang w:val="en-US"/>
        </w:rPr>
        <w:t>Department</w:t>
      </w:r>
      <w:r w:rsidRPr="00335783">
        <w:rPr>
          <w:sz w:val="28"/>
          <w:szCs w:val="28"/>
          <w:lang w:val="en-US"/>
        </w:rPr>
        <w:t xml:space="preserve"> </w:t>
      </w:r>
      <w:r>
        <w:rPr>
          <w:sz w:val="28"/>
          <w:szCs w:val="28"/>
          <w:lang w:val="en-US"/>
        </w:rPr>
        <w:t>of</w:t>
      </w:r>
      <w:r w:rsidRPr="00335783">
        <w:rPr>
          <w:sz w:val="28"/>
          <w:szCs w:val="28"/>
          <w:lang w:val="en-US"/>
        </w:rPr>
        <w:t xml:space="preserve"> </w:t>
      </w:r>
      <w:r>
        <w:rPr>
          <w:sz w:val="28"/>
          <w:szCs w:val="28"/>
          <w:lang w:val="en-US"/>
        </w:rPr>
        <w:t>World</w:t>
      </w:r>
      <w:r w:rsidRPr="00335783">
        <w:rPr>
          <w:sz w:val="28"/>
          <w:szCs w:val="28"/>
          <w:lang w:val="en-US"/>
        </w:rPr>
        <w:t xml:space="preserve"> </w:t>
      </w:r>
      <w:r>
        <w:rPr>
          <w:sz w:val="28"/>
          <w:szCs w:val="28"/>
          <w:lang w:val="en-US"/>
        </w:rPr>
        <w:t>Economy</w:t>
      </w:r>
      <w:r w:rsidRPr="00335783">
        <w:rPr>
          <w:sz w:val="28"/>
          <w:szCs w:val="28"/>
          <w:lang w:val="en-US"/>
        </w:rPr>
        <w:t xml:space="preserve"> </w:t>
      </w:r>
      <w:r>
        <w:rPr>
          <w:sz w:val="28"/>
          <w:szCs w:val="28"/>
          <w:lang w:val="en-US"/>
        </w:rPr>
        <w:t>and</w:t>
      </w:r>
      <w:r w:rsidRPr="00335783">
        <w:rPr>
          <w:sz w:val="28"/>
          <w:szCs w:val="28"/>
          <w:lang w:val="en-US"/>
        </w:rPr>
        <w:t xml:space="preserve"> </w:t>
      </w:r>
      <w:r>
        <w:rPr>
          <w:sz w:val="28"/>
          <w:szCs w:val="28"/>
          <w:lang w:val="en-US"/>
        </w:rPr>
        <w:t>World</w:t>
      </w:r>
      <w:r w:rsidRPr="00335783">
        <w:rPr>
          <w:sz w:val="28"/>
          <w:szCs w:val="28"/>
          <w:lang w:val="en-US"/>
        </w:rPr>
        <w:t xml:space="preserve"> </w:t>
      </w:r>
      <w:r>
        <w:rPr>
          <w:sz w:val="28"/>
          <w:szCs w:val="28"/>
          <w:lang w:val="en-US"/>
        </w:rPr>
        <w:t>Finance</w:t>
      </w:r>
      <w:r w:rsidRPr="00335783">
        <w:rPr>
          <w:sz w:val="28"/>
          <w:szCs w:val="28"/>
          <w:lang w:val="en-US"/>
        </w:rPr>
        <w:t>.</w:t>
      </w:r>
      <w:r>
        <w:rPr>
          <w:sz w:val="28"/>
          <w:szCs w:val="28"/>
          <w:lang w:val="en-US"/>
        </w:rPr>
        <w:t xml:space="preserve"> </w:t>
      </w:r>
    </w:p>
    <w:p w14:paraId="0B070391" w14:textId="623B8ED7" w:rsidR="00714FF7" w:rsidRPr="00335783" w:rsidRDefault="00335783" w:rsidP="00B05E1F">
      <w:pPr>
        <w:tabs>
          <w:tab w:val="left" w:pos="709"/>
          <w:tab w:val="left" w:pos="993"/>
        </w:tabs>
        <w:spacing w:line="276" w:lineRule="auto"/>
        <w:ind w:firstLine="709"/>
        <w:jc w:val="both"/>
        <w:rPr>
          <w:sz w:val="28"/>
          <w:szCs w:val="28"/>
          <w:lang w:val="en-US"/>
        </w:rPr>
      </w:pPr>
      <w:r>
        <w:rPr>
          <w:sz w:val="28"/>
          <w:szCs w:val="28"/>
          <w:lang w:val="en-US"/>
        </w:rPr>
        <w:t xml:space="preserve">Form of interim attestation </w:t>
      </w:r>
      <w:r w:rsidR="00714FF7" w:rsidRPr="00335783">
        <w:rPr>
          <w:sz w:val="28"/>
          <w:szCs w:val="28"/>
          <w:lang w:val="en-US"/>
        </w:rPr>
        <w:t xml:space="preserve">- </w:t>
      </w:r>
      <w:r>
        <w:rPr>
          <w:sz w:val="28"/>
          <w:szCs w:val="28"/>
          <w:lang w:val="en-US"/>
        </w:rPr>
        <w:t>credit</w:t>
      </w:r>
      <w:r w:rsidR="00714FF7" w:rsidRPr="00335783">
        <w:rPr>
          <w:sz w:val="28"/>
          <w:szCs w:val="28"/>
          <w:lang w:val="en-US"/>
        </w:rPr>
        <w:t xml:space="preserve">. </w:t>
      </w:r>
    </w:p>
    <w:p w14:paraId="630D01A9" w14:textId="77777777" w:rsidR="00170788" w:rsidRPr="00170788" w:rsidRDefault="00335783" w:rsidP="00714FF7">
      <w:pPr>
        <w:tabs>
          <w:tab w:val="left" w:pos="709"/>
          <w:tab w:val="left" w:pos="993"/>
        </w:tabs>
        <w:ind w:firstLine="567"/>
        <w:jc w:val="both"/>
        <w:rPr>
          <w:b/>
          <w:bCs/>
          <w:sz w:val="28"/>
          <w:szCs w:val="28"/>
          <w:lang w:val="en-US"/>
        </w:rPr>
      </w:pPr>
      <w:r w:rsidRPr="00170788">
        <w:rPr>
          <w:b/>
          <w:bCs/>
          <w:sz w:val="28"/>
          <w:szCs w:val="28"/>
          <w:lang w:val="en-US"/>
        </w:rPr>
        <w:t xml:space="preserve">The course “Finance of energy corporations” (in English) </w:t>
      </w:r>
    </w:p>
    <w:p w14:paraId="1DD81584" w14:textId="7F9441EE" w:rsidR="00714FF7" w:rsidRPr="00F66487" w:rsidRDefault="00335783" w:rsidP="00714FF7">
      <w:pPr>
        <w:tabs>
          <w:tab w:val="left" w:pos="709"/>
          <w:tab w:val="left" w:pos="993"/>
        </w:tabs>
        <w:ind w:firstLine="567"/>
        <w:jc w:val="both"/>
        <w:rPr>
          <w:b/>
          <w:bCs/>
          <w:sz w:val="28"/>
          <w:szCs w:val="28"/>
          <w:lang w:val="en-US"/>
        </w:rPr>
      </w:pPr>
      <w:r w:rsidRPr="00170788">
        <w:rPr>
          <w:b/>
          <w:bCs/>
          <w:sz w:val="28"/>
          <w:szCs w:val="28"/>
          <w:lang w:val="en-US"/>
        </w:rPr>
        <w:t xml:space="preserve">38.03.01 “Economics”, profile “International business of energy companies” </w:t>
      </w:r>
    </w:p>
    <w:tbl>
      <w:tblPr>
        <w:tblW w:w="9631" w:type="dxa"/>
        <w:tblCellMar>
          <w:top w:w="15" w:type="dxa"/>
          <w:left w:w="15" w:type="dxa"/>
          <w:bottom w:w="15" w:type="dxa"/>
          <w:right w:w="15" w:type="dxa"/>
        </w:tblCellMar>
        <w:tblLook w:val="00A0" w:firstRow="1" w:lastRow="0" w:firstColumn="1" w:lastColumn="0" w:noHBand="0" w:noVBand="0"/>
      </w:tblPr>
      <w:tblGrid>
        <w:gridCol w:w="4812"/>
        <w:gridCol w:w="2268"/>
        <w:gridCol w:w="2551"/>
      </w:tblGrid>
      <w:tr w:rsidR="00DE5DA4" w:rsidRPr="000453B8" w14:paraId="6595A236" w14:textId="77777777" w:rsidTr="007D103E">
        <w:tc>
          <w:tcPr>
            <w:tcW w:w="4812" w:type="dxa"/>
            <w:tcBorders>
              <w:top w:val="single" w:sz="6" w:space="0" w:color="000000"/>
              <w:left w:val="single" w:sz="6" w:space="0" w:color="000000"/>
              <w:bottom w:val="single" w:sz="6" w:space="0" w:color="000000"/>
            </w:tcBorders>
            <w:shd w:val="clear" w:color="auto" w:fill="FFFFFF"/>
            <w:vAlign w:val="center"/>
          </w:tcPr>
          <w:p w14:paraId="5C31A51A" w14:textId="51C63084" w:rsidR="00DE5DA4" w:rsidRPr="00CD1C66" w:rsidRDefault="00CD1C66" w:rsidP="000C6812">
            <w:pPr>
              <w:jc w:val="center"/>
              <w:rPr>
                <w:szCs w:val="28"/>
                <w:lang w:val="en-US"/>
              </w:rPr>
            </w:pPr>
            <w:r>
              <w:rPr>
                <w:b/>
                <w:bCs/>
                <w:szCs w:val="28"/>
                <w:lang w:val="en-US"/>
              </w:rPr>
              <w:t xml:space="preserve">Type of educational activities on the course </w:t>
            </w:r>
          </w:p>
        </w:tc>
        <w:tc>
          <w:tcPr>
            <w:tcW w:w="2268" w:type="dxa"/>
            <w:tcBorders>
              <w:top w:val="single" w:sz="6" w:space="0" w:color="000000"/>
              <w:left w:val="single" w:sz="6" w:space="0" w:color="000000"/>
              <w:bottom w:val="single" w:sz="6" w:space="0" w:color="000000"/>
            </w:tcBorders>
            <w:shd w:val="clear" w:color="auto" w:fill="FFFFFF"/>
            <w:vAlign w:val="center"/>
          </w:tcPr>
          <w:p w14:paraId="7797BAD9" w14:textId="01F5EA32" w:rsidR="00DE5DA4" w:rsidRPr="00170788" w:rsidRDefault="00170788" w:rsidP="000C6812">
            <w:pPr>
              <w:jc w:val="center"/>
              <w:rPr>
                <w:szCs w:val="28"/>
                <w:lang w:val="en-US"/>
              </w:rPr>
            </w:pPr>
            <w:r>
              <w:rPr>
                <w:b/>
                <w:bCs/>
                <w:szCs w:val="28"/>
                <w:lang w:val="en-US"/>
              </w:rPr>
              <w:t xml:space="preserve">Total </w:t>
            </w:r>
          </w:p>
          <w:p w14:paraId="12E7FFF6" w14:textId="02F8C28D" w:rsidR="00DE5DA4" w:rsidRPr="00170788" w:rsidRDefault="00DE5DA4" w:rsidP="000C6812">
            <w:pPr>
              <w:jc w:val="center"/>
              <w:rPr>
                <w:szCs w:val="28"/>
                <w:lang w:val="en-US"/>
              </w:rPr>
            </w:pPr>
            <w:r w:rsidRPr="00170788">
              <w:rPr>
                <w:b/>
                <w:bCs/>
                <w:szCs w:val="28"/>
                <w:lang w:val="en-US"/>
              </w:rPr>
              <w:t>(</w:t>
            </w:r>
            <w:r w:rsidR="00170788">
              <w:rPr>
                <w:b/>
                <w:bCs/>
                <w:szCs w:val="28"/>
                <w:lang w:val="en-US"/>
              </w:rPr>
              <w:t>in credits and hours</w:t>
            </w:r>
            <w:r w:rsidRPr="00170788">
              <w:rPr>
                <w:b/>
                <w:bCs/>
                <w:szCs w:val="28"/>
                <w:lang w:val="en-US"/>
              </w:rPr>
              <w:t>)</w:t>
            </w:r>
          </w:p>
        </w:tc>
        <w:tc>
          <w:tcPr>
            <w:tcW w:w="2551" w:type="dxa"/>
            <w:tcBorders>
              <w:top w:val="single" w:sz="6" w:space="0" w:color="000000"/>
              <w:left w:val="single" w:sz="6" w:space="0" w:color="000000"/>
              <w:right w:val="single" w:sz="6" w:space="0" w:color="000000"/>
            </w:tcBorders>
            <w:shd w:val="clear" w:color="auto" w:fill="FFFFFF"/>
            <w:vAlign w:val="center"/>
          </w:tcPr>
          <w:p w14:paraId="69532DD9" w14:textId="2A2F9E52" w:rsidR="00DE5DA4" w:rsidRPr="00E42771" w:rsidRDefault="00170788" w:rsidP="000C6812">
            <w:pPr>
              <w:jc w:val="center"/>
              <w:rPr>
                <w:b/>
                <w:bCs/>
                <w:szCs w:val="28"/>
              </w:rPr>
            </w:pPr>
            <w:r>
              <w:rPr>
                <w:b/>
                <w:bCs/>
                <w:szCs w:val="28"/>
                <w:lang w:val="en-US"/>
              </w:rPr>
              <w:t xml:space="preserve">Semester </w:t>
            </w:r>
            <w:r w:rsidR="005715CB" w:rsidRPr="00E42771">
              <w:rPr>
                <w:b/>
                <w:bCs/>
                <w:szCs w:val="28"/>
              </w:rPr>
              <w:t>7</w:t>
            </w:r>
          </w:p>
          <w:p w14:paraId="3712C17D" w14:textId="088707CB" w:rsidR="00DE5DA4" w:rsidRPr="00E42771" w:rsidRDefault="00DE5DA4" w:rsidP="000C6812">
            <w:pPr>
              <w:jc w:val="center"/>
              <w:rPr>
                <w:szCs w:val="28"/>
              </w:rPr>
            </w:pPr>
            <w:r w:rsidRPr="00E42771">
              <w:rPr>
                <w:b/>
                <w:bCs/>
                <w:szCs w:val="28"/>
              </w:rPr>
              <w:t>(</w:t>
            </w:r>
            <w:r w:rsidR="00170788">
              <w:rPr>
                <w:b/>
                <w:bCs/>
                <w:szCs w:val="28"/>
                <w:lang w:val="en-US"/>
              </w:rPr>
              <w:t>in hours</w:t>
            </w:r>
            <w:r w:rsidRPr="00E42771">
              <w:rPr>
                <w:b/>
                <w:bCs/>
                <w:szCs w:val="28"/>
              </w:rPr>
              <w:t>)</w:t>
            </w:r>
          </w:p>
        </w:tc>
      </w:tr>
      <w:tr w:rsidR="00DE5DA4" w:rsidRPr="000453B8" w14:paraId="27CE8BFC" w14:textId="77777777" w:rsidTr="007D103E">
        <w:tc>
          <w:tcPr>
            <w:tcW w:w="4812" w:type="dxa"/>
            <w:tcBorders>
              <w:top w:val="single" w:sz="6" w:space="0" w:color="000000"/>
              <w:left w:val="single" w:sz="6" w:space="0" w:color="000000"/>
              <w:bottom w:val="single" w:sz="6" w:space="0" w:color="000000"/>
            </w:tcBorders>
            <w:shd w:val="clear" w:color="auto" w:fill="FFFFFF"/>
            <w:vAlign w:val="center"/>
          </w:tcPr>
          <w:p w14:paraId="387CEE99" w14:textId="48A42402" w:rsidR="00DE5DA4" w:rsidRPr="00017379" w:rsidRDefault="00CD1C66" w:rsidP="000C6812">
            <w:pPr>
              <w:rPr>
                <w:szCs w:val="28"/>
                <w:lang w:val="en-US"/>
              </w:rPr>
            </w:pPr>
            <w:r>
              <w:rPr>
                <w:b/>
                <w:bCs/>
                <w:szCs w:val="28"/>
                <w:lang w:val="en-US"/>
              </w:rPr>
              <w:t xml:space="preserve">Total </w:t>
            </w:r>
            <w:proofErr w:type="spellStart"/>
            <w:r w:rsidR="00017379">
              <w:rPr>
                <w:b/>
                <w:bCs/>
                <w:szCs w:val="28"/>
                <w:lang w:val="en-US"/>
              </w:rPr>
              <w:t>labour</w:t>
            </w:r>
            <w:proofErr w:type="spellEnd"/>
            <w:r w:rsidR="00017379">
              <w:rPr>
                <w:b/>
                <w:bCs/>
                <w:szCs w:val="28"/>
                <w:lang w:val="en-US"/>
              </w:rPr>
              <w:t xml:space="preserve"> input of the course </w:t>
            </w:r>
          </w:p>
        </w:tc>
        <w:tc>
          <w:tcPr>
            <w:tcW w:w="2268" w:type="dxa"/>
            <w:tcBorders>
              <w:top w:val="single" w:sz="6" w:space="0" w:color="000000"/>
              <w:left w:val="single" w:sz="6" w:space="0" w:color="000000"/>
              <w:bottom w:val="single" w:sz="6" w:space="0" w:color="000000"/>
            </w:tcBorders>
            <w:shd w:val="clear" w:color="auto" w:fill="FFFFFF"/>
            <w:vAlign w:val="center"/>
          </w:tcPr>
          <w:p w14:paraId="2BDA3C86" w14:textId="77777777" w:rsidR="00DE5DA4" w:rsidRPr="00E42771" w:rsidRDefault="00DE5DA4" w:rsidP="000C6812">
            <w:pPr>
              <w:jc w:val="center"/>
              <w:rPr>
                <w:szCs w:val="28"/>
              </w:rPr>
            </w:pPr>
            <w:r w:rsidRPr="00E42771">
              <w:rPr>
                <w:b/>
                <w:bCs/>
                <w:szCs w:val="28"/>
              </w:rPr>
              <w:t>3</w:t>
            </w:r>
            <w:r w:rsidRPr="00E42771">
              <w:rPr>
                <w:b/>
                <w:bCs/>
                <w:szCs w:val="28"/>
                <w:lang w:val="en-US"/>
              </w:rPr>
              <w:t>/</w:t>
            </w:r>
            <w:r w:rsidRPr="00E42771">
              <w:rPr>
                <w:b/>
                <w:bCs/>
                <w:szCs w:val="28"/>
              </w:rPr>
              <w:t>108</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50AB75" w14:textId="44CA9963" w:rsidR="00DE5DA4" w:rsidRPr="00E42771" w:rsidRDefault="00DE5DA4" w:rsidP="000C6812">
            <w:pPr>
              <w:rPr>
                <w:szCs w:val="28"/>
              </w:rPr>
            </w:pPr>
            <w:r w:rsidRPr="00E42771">
              <w:rPr>
                <w:b/>
                <w:bCs/>
                <w:szCs w:val="28"/>
              </w:rPr>
              <w:t xml:space="preserve">1 </w:t>
            </w:r>
            <w:proofErr w:type="spellStart"/>
            <w:r w:rsidR="00170788">
              <w:rPr>
                <w:b/>
                <w:bCs/>
                <w:szCs w:val="28"/>
                <w:lang w:val="en-US"/>
              </w:rPr>
              <w:t>sem</w:t>
            </w:r>
            <w:proofErr w:type="spellEnd"/>
            <w:r w:rsidRPr="00E42771">
              <w:rPr>
                <w:b/>
                <w:bCs/>
                <w:szCs w:val="28"/>
              </w:rPr>
              <w:t xml:space="preserve">. 108 </w:t>
            </w:r>
            <w:proofErr w:type="spellStart"/>
            <w:r w:rsidR="00170788">
              <w:rPr>
                <w:b/>
                <w:bCs/>
                <w:szCs w:val="28"/>
                <w:lang w:val="en-US"/>
              </w:rPr>
              <w:t>hrs</w:t>
            </w:r>
            <w:proofErr w:type="spellEnd"/>
            <w:r w:rsidRPr="00E42771">
              <w:rPr>
                <w:b/>
                <w:bCs/>
                <w:szCs w:val="28"/>
              </w:rPr>
              <w:t>.</w:t>
            </w:r>
          </w:p>
        </w:tc>
      </w:tr>
      <w:tr w:rsidR="00DE5DA4" w:rsidRPr="000453B8" w14:paraId="7D7A1637" w14:textId="77777777" w:rsidTr="007D103E">
        <w:tc>
          <w:tcPr>
            <w:tcW w:w="4812" w:type="dxa"/>
            <w:tcBorders>
              <w:top w:val="single" w:sz="6" w:space="0" w:color="000000"/>
              <w:left w:val="single" w:sz="6" w:space="0" w:color="000000"/>
              <w:bottom w:val="single" w:sz="6" w:space="0" w:color="000000"/>
            </w:tcBorders>
            <w:shd w:val="clear" w:color="auto" w:fill="FFFFFF"/>
            <w:vAlign w:val="center"/>
          </w:tcPr>
          <w:p w14:paraId="39DD0C5A" w14:textId="69855F08" w:rsidR="00DE5DA4" w:rsidRPr="00E42771" w:rsidRDefault="00017379" w:rsidP="000C6812">
            <w:pPr>
              <w:spacing w:before="100" w:beforeAutospacing="1" w:after="100" w:afterAutospacing="1"/>
              <w:rPr>
                <w:szCs w:val="28"/>
              </w:rPr>
            </w:pPr>
            <w:r>
              <w:rPr>
                <w:b/>
                <w:bCs/>
                <w:i/>
                <w:iCs/>
                <w:szCs w:val="28"/>
                <w:lang w:val="en-US"/>
              </w:rPr>
              <w:t>Contact work</w:t>
            </w:r>
            <w:r w:rsidR="007D103E">
              <w:rPr>
                <w:b/>
                <w:bCs/>
                <w:i/>
                <w:iCs/>
                <w:szCs w:val="28"/>
              </w:rPr>
              <w:t>-</w:t>
            </w:r>
            <w:r w:rsidR="00E42771" w:rsidRPr="00E42771">
              <w:rPr>
                <w:b/>
                <w:bCs/>
                <w:i/>
                <w:iCs/>
                <w:szCs w:val="28"/>
              </w:rPr>
              <w:t xml:space="preserve"> </w:t>
            </w:r>
            <w:r>
              <w:rPr>
                <w:b/>
                <w:bCs/>
                <w:i/>
                <w:iCs/>
                <w:szCs w:val="28"/>
                <w:lang w:val="en-US"/>
              </w:rPr>
              <w:t xml:space="preserve">Classes </w:t>
            </w:r>
          </w:p>
        </w:tc>
        <w:tc>
          <w:tcPr>
            <w:tcW w:w="2268" w:type="dxa"/>
            <w:tcBorders>
              <w:top w:val="single" w:sz="6" w:space="0" w:color="000000"/>
              <w:left w:val="single" w:sz="6" w:space="0" w:color="000000"/>
              <w:bottom w:val="single" w:sz="6" w:space="0" w:color="000000"/>
            </w:tcBorders>
            <w:shd w:val="clear" w:color="auto" w:fill="FFFFFF"/>
            <w:vAlign w:val="center"/>
          </w:tcPr>
          <w:p w14:paraId="702FAF4F" w14:textId="77777777" w:rsidR="00DE5DA4" w:rsidRPr="00E42771" w:rsidRDefault="00DE5DA4" w:rsidP="000C6812">
            <w:pPr>
              <w:spacing w:before="100" w:beforeAutospacing="1" w:after="100" w:afterAutospacing="1"/>
              <w:jc w:val="center"/>
              <w:rPr>
                <w:szCs w:val="28"/>
              </w:rPr>
            </w:pPr>
            <w:r w:rsidRPr="00E42771">
              <w:rPr>
                <w:b/>
                <w:bCs/>
                <w:i/>
                <w:iCs/>
                <w:szCs w:val="28"/>
              </w:rPr>
              <w:t xml:space="preserve">34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656900" w14:textId="77777777" w:rsidR="00DE5DA4" w:rsidRPr="00E42771" w:rsidRDefault="00DE5DA4" w:rsidP="000C6812">
            <w:pPr>
              <w:spacing w:before="100" w:beforeAutospacing="1" w:after="100" w:afterAutospacing="1"/>
              <w:jc w:val="center"/>
              <w:rPr>
                <w:szCs w:val="28"/>
              </w:rPr>
            </w:pPr>
            <w:r w:rsidRPr="00E42771">
              <w:rPr>
                <w:b/>
                <w:bCs/>
                <w:i/>
                <w:iCs/>
                <w:szCs w:val="28"/>
              </w:rPr>
              <w:t xml:space="preserve">34 </w:t>
            </w:r>
          </w:p>
        </w:tc>
      </w:tr>
      <w:tr w:rsidR="00DE5DA4" w:rsidRPr="000453B8" w14:paraId="1A6F1273" w14:textId="77777777" w:rsidTr="007D103E">
        <w:tc>
          <w:tcPr>
            <w:tcW w:w="4812" w:type="dxa"/>
            <w:tcBorders>
              <w:top w:val="single" w:sz="6" w:space="0" w:color="000000"/>
              <w:left w:val="single" w:sz="6" w:space="0" w:color="000000"/>
              <w:bottom w:val="single" w:sz="6" w:space="0" w:color="000000"/>
            </w:tcBorders>
            <w:shd w:val="clear" w:color="auto" w:fill="FFFFFF"/>
            <w:vAlign w:val="center"/>
          </w:tcPr>
          <w:p w14:paraId="4FB32780" w14:textId="374F3B54" w:rsidR="00DE5DA4" w:rsidRPr="00E42771" w:rsidRDefault="00017379" w:rsidP="000C6812">
            <w:pPr>
              <w:spacing w:before="100" w:beforeAutospacing="1" w:after="100" w:afterAutospacing="1"/>
              <w:rPr>
                <w:szCs w:val="28"/>
              </w:rPr>
            </w:pPr>
            <w:r>
              <w:rPr>
                <w:i/>
                <w:iCs/>
                <w:szCs w:val="28"/>
                <w:lang w:val="en-US"/>
              </w:rPr>
              <w:t xml:space="preserve">Lectures </w:t>
            </w:r>
          </w:p>
        </w:tc>
        <w:tc>
          <w:tcPr>
            <w:tcW w:w="2268" w:type="dxa"/>
            <w:tcBorders>
              <w:top w:val="single" w:sz="6" w:space="0" w:color="000000"/>
              <w:left w:val="single" w:sz="6" w:space="0" w:color="000000"/>
              <w:bottom w:val="single" w:sz="6" w:space="0" w:color="000000"/>
            </w:tcBorders>
            <w:shd w:val="clear" w:color="auto" w:fill="FFFFFF"/>
            <w:vAlign w:val="center"/>
          </w:tcPr>
          <w:p w14:paraId="26FF4C84" w14:textId="77777777" w:rsidR="00DE5DA4" w:rsidRPr="00E42771" w:rsidRDefault="00DE5DA4" w:rsidP="000C6812">
            <w:pPr>
              <w:spacing w:before="100" w:beforeAutospacing="1" w:after="100" w:afterAutospacing="1"/>
              <w:jc w:val="center"/>
              <w:rPr>
                <w:szCs w:val="28"/>
              </w:rPr>
            </w:pPr>
            <w:r w:rsidRPr="00E42771">
              <w:rPr>
                <w:i/>
                <w:iCs/>
                <w:szCs w:val="28"/>
              </w:rPr>
              <w:t>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2736D3" w14:textId="77777777" w:rsidR="00DE5DA4" w:rsidRPr="00E42771" w:rsidRDefault="00DE5DA4" w:rsidP="000C6812">
            <w:pPr>
              <w:spacing w:before="100" w:beforeAutospacing="1" w:after="100" w:afterAutospacing="1"/>
              <w:jc w:val="center"/>
              <w:rPr>
                <w:szCs w:val="28"/>
              </w:rPr>
            </w:pPr>
            <w:r w:rsidRPr="00E42771">
              <w:rPr>
                <w:i/>
                <w:iCs/>
                <w:szCs w:val="28"/>
              </w:rPr>
              <w:t>16</w:t>
            </w:r>
          </w:p>
        </w:tc>
      </w:tr>
      <w:tr w:rsidR="00DE5DA4" w:rsidRPr="000453B8" w14:paraId="5FE4EFA3" w14:textId="77777777" w:rsidTr="007D103E">
        <w:trPr>
          <w:trHeight w:val="312"/>
        </w:trPr>
        <w:tc>
          <w:tcPr>
            <w:tcW w:w="4812" w:type="dxa"/>
            <w:tcBorders>
              <w:top w:val="single" w:sz="6" w:space="0" w:color="000000"/>
              <w:left w:val="single" w:sz="6" w:space="0" w:color="000000"/>
              <w:bottom w:val="single" w:sz="6" w:space="0" w:color="000000"/>
            </w:tcBorders>
            <w:shd w:val="clear" w:color="auto" w:fill="FFFFFF"/>
            <w:vAlign w:val="center"/>
          </w:tcPr>
          <w:p w14:paraId="3223786E" w14:textId="022DADB8" w:rsidR="00DE5DA4" w:rsidRPr="00E42771" w:rsidRDefault="00017379" w:rsidP="000C6812">
            <w:pPr>
              <w:spacing w:before="100" w:beforeAutospacing="1" w:after="100" w:afterAutospacing="1"/>
              <w:rPr>
                <w:szCs w:val="28"/>
              </w:rPr>
            </w:pPr>
            <w:r>
              <w:rPr>
                <w:i/>
                <w:iCs/>
                <w:szCs w:val="28"/>
                <w:lang w:val="en-US"/>
              </w:rPr>
              <w:t xml:space="preserve">Seminars </w:t>
            </w:r>
          </w:p>
        </w:tc>
        <w:tc>
          <w:tcPr>
            <w:tcW w:w="2268" w:type="dxa"/>
            <w:tcBorders>
              <w:top w:val="single" w:sz="6" w:space="0" w:color="000000"/>
              <w:left w:val="single" w:sz="6" w:space="0" w:color="000000"/>
              <w:bottom w:val="single" w:sz="6" w:space="0" w:color="000000"/>
            </w:tcBorders>
            <w:shd w:val="clear" w:color="auto" w:fill="FFFFFF"/>
            <w:vAlign w:val="center"/>
          </w:tcPr>
          <w:p w14:paraId="15CFE5B6" w14:textId="77777777" w:rsidR="00DE5DA4" w:rsidRPr="00E42771" w:rsidRDefault="00DE5DA4" w:rsidP="000C6812">
            <w:pPr>
              <w:spacing w:before="100" w:beforeAutospacing="1" w:after="100" w:afterAutospacing="1"/>
              <w:jc w:val="center"/>
              <w:rPr>
                <w:szCs w:val="28"/>
              </w:rPr>
            </w:pPr>
            <w:r w:rsidRPr="00E42771">
              <w:rPr>
                <w:i/>
                <w:iCs/>
                <w:szCs w:val="28"/>
              </w:rPr>
              <w:t>18</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AC311C" w14:textId="77777777" w:rsidR="00DE5DA4" w:rsidRPr="00E42771" w:rsidRDefault="00DE5DA4" w:rsidP="000C6812">
            <w:pPr>
              <w:spacing w:before="100" w:beforeAutospacing="1" w:after="100" w:afterAutospacing="1"/>
              <w:jc w:val="center"/>
              <w:rPr>
                <w:szCs w:val="28"/>
              </w:rPr>
            </w:pPr>
            <w:r w:rsidRPr="00E42771">
              <w:rPr>
                <w:i/>
                <w:iCs/>
                <w:szCs w:val="28"/>
              </w:rPr>
              <w:t>18</w:t>
            </w:r>
          </w:p>
        </w:tc>
      </w:tr>
      <w:tr w:rsidR="00DE5DA4" w:rsidRPr="000453B8" w14:paraId="391AA075" w14:textId="77777777" w:rsidTr="007D103E">
        <w:trPr>
          <w:trHeight w:val="171"/>
        </w:trPr>
        <w:tc>
          <w:tcPr>
            <w:tcW w:w="4812" w:type="dxa"/>
            <w:tcBorders>
              <w:top w:val="single" w:sz="6" w:space="0" w:color="000000"/>
              <w:left w:val="single" w:sz="6" w:space="0" w:color="000000"/>
              <w:bottom w:val="single" w:sz="6" w:space="0" w:color="000000"/>
            </w:tcBorders>
            <w:shd w:val="clear" w:color="auto" w:fill="FFFFFF"/>
            <w:vAlign w:val="center"/>
          </w:tcPr>
          <w:p w14:paraId="6CCA32B4" w14:textId="1E2410AF" w:rsidR="00DE5DA4" w:rsidRPr="00E42771" w:rsidRDefault="00017379" w:rsidP="000C6812">
            <w:pPr>
              <w:spacing w:before="100" w:beforeAutospacing="1" w:after="100" w:afterAutospacing="1" w:line="171" w:lineRule="atLeast"/>
              <w:rPr>
                <w:szCs w:val="28"/>
              </w:rPr>
            </w:pPr>
            <w:r>
              <w:rPr>
                <w:b/>
                <w:bCs/>
                <w:i/>
                <w:iCs/>
                <w:szCs w:val="28"/>
                <w:lang w:val="en-US"/>
              </w:rPr>
              <w:t xml:space="preserve">Independent work </w:t>
            </w:r>
          </w:p>
        </w:tc>
        <w:tc>
          <w:tcPr>
            <w:tcW w:w="2268" w:type="dxa"/>
            <w:tcBorders>
              <w:top w:val="single" w:sz="6" w:space="0" w:color="000000"/>
              <w:left w:val="single" w:sz="6" w:space="0" w:color="000000"/>
              <w:bottom w:val="single" w:sz="6" w:space="0" w:color="000000"/>
            </w:tcBorders>
            <w:shd w:val="clear" w:color="auto" w:fill="FFFFFF"/>
            <w:vAlign w:val="center"/>
          </w:tcPr>
          <w:p w14:paraId="24081236" w14:textId="77777777" w:rsidR="00DE5DA4" w:rsidRPr="00E42771" w:rsidRDefault="00DE5DA4" w:rsidP="000C6812">
            <w:pPr>
              <w:spacing w:before="100" w:beforeAutospacing="1" w:after="100" w:afterAutospacing="1" w:line="171" w:lineRule="atLeast"/>
              <w:jc w:val="center"/>
              <w:rPr>
                <w:szCs w:val="28"/>
                <w:lang w:val="en-US"/>
              </w:rPr>
            </w:pPr>
            <w:r w:rsidRPr="00E42771">
              <w:rPr>
                <w:b/>
                <w:bCs/>
                <w:i/>
                <w:iCs/>
                <w:szCs w:val="28"/>
              </w:rPr>
              <w:t>74</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AF6DF8" w14:textId="77777777" w:rsidR="00DE5DA4" w:rsidRPr="00E42771" w:rsidRDefault="00DE5DA4" w:rsidP="000C6812">
            <w:pPr>
              <w:spacing w:before="100" w:beforeAutospacing="1" w:after="100" w:afterAutospacing="1" w:line="171" w:lineRule="atLeast"/>
              <w:jc w:val="center"/>
              <w:rPr>
                <w:szCs w:val="28"/>
              </w:rPr>
            </w:pPr>
            <w:r w:rsidRPr="00E42771">
              <w:rPr>
                <w:b/>
                <w:bCs/>
                <w:i/>
                <w:iCs/>
                <w:szCs w:val="28"/>
              </w:rPr>
              <w:t>74</w:t>
            </w:r>
          </w:p>
        </w:tc>
      </w:tr>
      <w:tr w:rsidR="007D103E" w:rsidRPr="000453B8" w14:paraId="45564F4E" w14:textId="77777777" w:rsidTr="003A4DAF">
        <w:tc>
          <w:tcPr>
            <w:tcW w:w="4812" w:type="dxa"/>
            <w:tcBorders>
              <w:top w:val="single" w:sz="6" w:space="0" w:color="000000"/>
              <w:left w:val="single" w:sz="6" w:space="0" w:color="000000"/>
              <w:bottom w:val="single" w:sz="6" w:space="0" w:color="000000"/>
            </w:tcBorders>
            <w:shd w:val="clear" w:color="auto" w:fill="FFFFFF"/>
            <w:vAlign w:val="center"/>
          </w:tcPr>
          <w:p w14:paraId="6A770ADE" w14:textId="7FA3706C" w:rsidR="007D103E" w:rsidRPr="00175DE2" w:rsidRDefault="00017379" w:rsidP="007D103E">
            <w:pPr>
              <w:spacing w:before="100" w:beforeAutospacing="1" w:after="100" w:afterAutospacing="1"/>
              <w:rPr>
                <w:szCs w:val="28"/>
              </w:rPr>
            </w:pPr>
            <w:r>
              <w:rPr>
                <w:iCs/>
                <w:szCs w:val="28"/>
                <w:lang w:val="en-US"/>
              </w:rPr>
              <w:t xml:space="preserve">Type of current control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E8D2D8" w14:textId="71F7BF58" w:rsidR="007D103E" w:rsidRPr="00E42771" w:rsidRDefault="00017379" w:rsidP="007D103E">
            <w:pPr>
              <w:spacing w:before="100" w:beforeAutospacing="1" w:after="100" w:afterAutospacing="1"/>
              <w:jc w:val="center"/>
              <w:rPr>
                <w:szCs w:val="28"/>
              </w:rPr>
            </w:pPr>
            <w:r>
              <w:rPr>
                <w:i/>
                <w:iCs/>
                <w:szCs w:val="28"/>
                <w:lang w:val="en-US"/>
              </w:rPr>
              <w:t>Control work</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ED8D66" w14:textId="7EAE8122" w:rsidR="007D103E" w:rsidRPr="00E42771" w:rsidRDefault="00017379" w:rsidP="007D103E">
            <w:pPr>
              <w:spacing w:before="100" w:beforeAutospacing="1" w:after="100" w:afterAutospacing="1"/>
              <w:jc w:val="center"/>
              <w:rPr>
                <w:szCs w:val="28"/>
              </w:rPr>
            </w:pPr>
            <w:r>
              <w:rPr>
                <w:i/>
                <w:iCs/>
                <w:szCs w:val="28"/>
                <w:lang w:val="en-US"/>
              </w:rPr>
              <w:t xml:space="preserve">Control work </w:t>
            </w:r>
          </w:p>
        </w:tc>
      </w:tr>
      <w:tr w:rsidR="007D103E" w:rsidRPr="000453B8" w14:paraId="086121AB" w14:textId="77777777" w:rsidTr="007D103E">
        <w:tc>
          <w:tcPr>
            <w:tcW w:w="4812" w:type="dxa"/>
            <w:tcBorders>
              <w:top w:val="single" w:sz="6" w:space="0" w:color="000000"/>
              <w:left w:val="single" w:sz="6" w:space="0" w:color="000000"/>
              <w:bottom w:val="single" w:sz="6" w:space="0" w:color="000000"/>
            </w:tcBorders>
            <w:shd w:val="clear" w:color="auto" w:fill="FFFFFF"/>
            <w:vAlign w:val="center"/>
          </w:tcPr>
          <w:p w14:paraId="1B2D4798" w14:textId="3EB68781" w:rsidR="007D103E" w:rsidRPr="00E42771" w:rsidRDefault="00017379" w:rsidP="007D103E">
            <w:pPr>
              <w:spacing w:before="100" w:beforeAutospacing="1" w:after="100" w:afterAutospacing="1"/>
              <w:rPr>
                <w:szCs w:val="28"/>
              </w:rPr>
            </w:pPr>
            <w:r>
              <w:rPr>
                <w:szCs w:val="28"/>
                <w:lang w:val="en-US"/>
              </w:rPr>
              <w:t xml:space="preserve">Type of interim attestation </w:t>
            </w:r>
          </w:p>
        </w:tc>
        <w:tc>
          <w:tcPr>
            <w:tcW w:w="2268" w:type="dxa"/>
            <w:tcBorders>
              <w:top w:val="single" w:sz="6" w:space="0" w:color="000000"/>
              <w:left w:val="single" w:sz="6" w:space="0" w:color="000000"/>
              <w:bottom w:val="single" w:sz="6" w:space="0" w:color="000000"/>
            </w:tcBorders>
            <w:shd w:val="clear" w:color="auto" w:fill="FFFFFF"/>
            <w:vAlign w:val="center"/>
          </w:tcPr>
          <w:p w14:paraId="3320470B" w14:textId="12B5F303" w:rsidR="007D103E" w:rsidRPr="00E42771" w:rsidRDefault="00017379" w:rsidP="007D103E">
            <w:pPr>
              <w:jc w:val="center"/>
              <w:rPr>
                <w:szCs w:val="28"/>
              </w:rPr>
            </w:pPr>
            <w:r>
              <w:rPr>
                <w:szCs w:val="28"/>
                <w:lang w:val="en-US"/>
              </w:rPr>
              <w:t xml:space="preserve">Credit </w:t>
            </w:r>
            <w:r w:rsidR="007D103E" w:rsidRPr="00E42771">
              <w:rPr>
                <w:szCs w:val="28"/>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524D01" w14:textId="2A91E560" w:rsidR="007D103E" w:rsidRPr="00E42771" w:rsidRDefault="00017379" w:rsidP="007D103E">
            <w:pPr>
              <w:spacing w:before="100" w:beforeAutospacing="1" w:after="100" w:afterAutospacing="1"/>
              <w:jc w:val="center"/>
              <w:rPr>
                <w:szCs w:val="28"/>
              </w:rPr>
            </w:pPr>
            <w:r>
              <w:rPr>
                <w:szCs w:val="28"/>
                <w:lang w:val="en-US"/>
              </w:rPr>
              <w:t xml:space="preserve">Credit </w:t>
            </w:r>
            <w:r w:rsidR="007D103E" w:rsidRPr="00E42771">
              <w:rPr>
                <w:szCs w:val="28"/>
              </w:rPr>
              <w:t xml:space="preserve"> </w:t>
            </w:r>
          </w:p>
        </w:tc>
      </w:tr>
    </w:tbl>
    <w:p w14:paraId="26E11EB5" w14:textId="77777777" w:rsidR="002937BD" w:rsidRPr="00E224D0" w:rsidRDefault="002937BD" w:rsidP="002937BD">
      <w:pPr>
        <w:pStyle w:val="1"/>
        <w:numPr>
          <w:ilvl w:val="0"/>
          <w:numId w:val="3"/>
        </w:numPr>
        <w:spacing w:before="360" w:after="0"/>
        <w:jc w:val="both"/>
        <w:rPr>
          <w:rFonts w:ascii="Times New Roman" w:hAnsi="Times New Roman"/>
          <w:sz w:val="28"/>
          <w:szCs w:val="28"/>
          <w:lang w:val="en-US"/>
        </w:rPr>
      </w:pPr>
      <w:bookmarkStart w:id="11" w:name="_Toc423945292"/>
      <w:bookmarkStart w:id="12" w:name="_Toc25050613"/>
      <w:r>
        <w:rPr>
          <w:rFonts w:ascii="Times New Roman" w:hAnsi="Times New Roman"/>
          <w:sz w:val="28"/>
          <w:szCs w:val="28"/>
          <w:lang w:val="en-US"/>
        </w:rPr>
        <w:lastRenderedPageBreak/>
        <w:t>Content</w:t>
      </w:r>
      <w:r w:rsidRPr="00E224D0">
        <w:rPr>
          <w:rFonts w:ascii="Times New Roman" w:hAnsi="Times New Roman"/>
          <w:sz w:val="28"/>
          <w:szCs w:val="28"/>
          <w:lang w:val="en-US"/>
        </w:rPr>
        <w:t xml:space="preserve"> </w:t>
      </w:r>
      <w:r>
        <w:rPr>
          <w:rFonts w:ascii="Times New Roman" w:hAnsi="Times New Roman"/>
          <w:sz w:val="28"/>
          <w:szCs w:val="28"/>
          <w:lang w:val="en-US"/>
        </w:rPr>
        <w:t>of</w:t>
      </w:r>
      <w:r w:rsidRPr="00E224D0">
        <w:rPr>
          <w:rFonts w:ascii="Times New Roman" w:hAnsi="Times New Roman"/>
          <w:sz w:val="28"/>
          <w:szCs w:val="28"/>
          <w:lang w:val="en-US"/>
        </w:rPr>
        <w:t xml:space="preserve"> </w:t>
      </w:r>
      <w:r>
        <w:rPr>
          <w:rFonts w:ascii="Times New Roman" w:hAnsi="Times New Roman"/>
          <w:sz w:val="28"/>
          <w:szCs w:val="28"/>
          <w:lang w:val="en-US"/>
        </w:rPr>
        <w:t>the</w:t>
      </w:r>
      <w:r w:rsidRPr="00E224D0">
        <w:rPr>
          <w:rFonts w:ascii="Times New Roman" w:hAnsi="Times New Roman"/>
          <w:sz w:val="28"/>
          <w:szCs w:val="28"/>
          <w:lang w:val="en-US"/>
        </w:rPr>
        <w:t xml:space="preserve"> </w:t>
      </w:r>
      <w:r>
        <w:rPr>
          <w:rFonts w:ascii="Times New Roman" w:hAnsi="Times New Roman"/>
          <w:sz w:val="28"/>
          <w:szCs w:val="28"/>
          <w:lang w:val="en-US"/>
        </w:rPr>
        <w:t>course</w:t>
      </w:r>
      <w:r w:rsidRPr="00E224D0">
        <w:rPr>
          <w:rFonts w:ascii="Times New Roman" w:hAnsi="Times New Roman"/>
          <w:sz w:val="28"/>
          <w:szCs w:val="28"/>
          <w:lang w:val="en-US"/>
        </w:rPr>
        <w:t xml:space="preserve"> </w:t>
      </w:r>
      <w:r>
        <w:rPr>
          <w:rFonts w:ascii="Times New Roman" w:hAnsi="Times New Roman"/>
          <w:sz w:val="28"/>
          <w:szCs w:val="28"/>
          <w:lang w:val="en-US"/>
        </w:rPr>
        <w:t>in</w:t>
      </w:r>
      <w:r w:rsidRPr="00E224D0">
        <w:rPr>
          <w:rFonts w:ascii="Times New Roman" w:hAnsi="Times New Roman"/>
          <w:sz w:val="28"/>
          <w:szCs w:val="28"/>
          <w:lang w:val="en-US"/>
        </w:rPr>
        <w:t xml:space="preserve"> </w:t>
      </w:r>
      <w:r>
        <w:rPr>
          <w:rFonts w:ascii="Times New Roman" w:hAnsi="Times New Roman"/>
          <w:sz w:val="28"/>
          <w:szCs w:val="28"/>
          <w:lang w:val="en-US"/>
        </w:rPr>
        <w:t>accordance</w:t>
      </w:r>
      <w:r w:rsidRPr="00E224D0">
        <w:rPr>
          <w:rFonts w:ascii="Times New Roman" w:hAnsi="Times New Roman"/>
          <w:sz w:val="28"/>
          <w:szCs w:val="28"/>
          <w:lang w:val="en-US"/>
        </w:rPr>
        <w:t xml:space="preserve"> </w:t>
      </w:r>
      <w:r>
        <w:rPr>
          <w:rFonts w:ascii="Times New Roman" w:hAnsi="Times New Roman"/>
          <w:sz w:val="28"/>
          <w:szCs w:val="28"/>
          <w:lang w:val="en-US"/>
        </w:rPr>
        <w:t>with</w:t>
      </w:r>
      <w:r w:rsidRPr="00E224D0">
        <w:rPr>
          <w:rFonts w:ascii="Times New Roman" w:hAnsi="Times New Roman"/>
          <w:sz w:val="28"/>
          <w:szCs w:val="28"/>
          <w:lang w:val="en-US"/>
        </w:rPr>
        <w:t xml:space="preserve"> </w:t>
      </w:r>
      <w:r>
        <w:rPr>
          <w:rFonts w:ascii="Times New Roman" w:hAnsi="Times New Roman"/>
          <w:sz w:val="28"/>
          <w:szCs w:val="28"/>
          <w:lang w:val="en-US"/>
        </w:rPr>
        <w:t>the</w:t>
      </w:r>
      <w:r w:rsidRPr="00E224D0">
        <w:rPr>
          <w:rFonts w:ascii="Times New Roman" w:hAnsi="Times New Roman"/>
          <w:sz w:val="28"/>
          <w:szCs w:val="28"/>
          <w:lang w:val="en-US"/>
        </w:rPr>
        <w:t xml:space="preserve"> </w:t>
      </w:r>
      <w:r>
        <w:rPr>
          <w:rFonts w:ascii="Times New Roman" w:hAnsi="Times New Roman"/>
          <w:sz w:val="28"/>
          <w:szCs w:val="28"/>
          <w:lang w:val="en-US"/>
        </w:rPr>
        <w:t xml:space="preserve">themes </w:t>
      </w:r>
      <w:r w:rsidRPr="00E224D0">
        <w:rPr>
          <w:rFonts w:ascii="Times New Roman" w:hAnsi="Times New Roman"/>
          <w:sz w:val="28"/>
          <w:szCs w:val="28"/>
          <w:lang w:val="en-US"/>
        </w:rPr>
        <w:t>(</w:t>
      </w:r>
      <w:r>
        <w:rPr>
          <w:rFonts w:ascii="Times New Roman" w:hAnsi="Times New Roman"/>
          <w:sz w:val="28"/>
          <w:szCs w:val="28"/>
          <w:lang w:val="en-US"/>
        </w:rPr>
        <w:t>sections</w:t>
      </w:r>
      <w:r w:rsidRPr="00E224D0">
        <w:rPr>
          <w:rFonts w:ascii="Times New Roman" w:hAnsi="Times New Roman"/>
          <w:sz w:val="28"/>
          <w:szCs w:val="28"/>
          <w:lang w:val="en-US"/>
        </w:rPr>
        <w:t xml:space="preserve">) </w:t>
      </w:r>
      <w:r>
        <w:rPr>
          <w:rFonts w:ascii="Times New Roman" w:hAnsi="Times New Roman"/>
          <w:sz w:val="28"/>
          <w:szCs w:val="28"/>
          <w:lang w:val="en-US"/>
        </w:rPr>
        <w:t>of</w:t>
      </w:r>
      <w:r w:rsidRPr="00E224D0">
        <w:rPr>
          <w:rFonts w:ascii="Times New Roman" w:hAnsi="Times New Roman"/>
          <w:sz w:val="28"/>
          <w:szCs w:val="28"/>
          <w:lang w:val="en-US"/>
        </w:rPr>
        <w:t xml:space="preserve"> </w:t>
      </w:r>
      <w:r>
        <w:rPr>
          <w:rFonts w:ascii="Times New Roman" w:hAnsi="Times New Roman"/>
          <w:sz w:val="28"/>
          <w:szCs w:val="28"/>
          <w:lang w:val="en-US"/>
        </w:rPr>
        <w:t>the</w:t>
      </w:r>
      <w:r w:rsidRPr="00E224D0">
        <w:rPr>
          <w:rFonts w:ascii="Times New Roman" w:hAnsi="Times New Roman"/>
          <w:sz w:val="28"/>
          <w:szCs w:val="28"/>
          <w:lang w:val="en-US"/>
        </w:rPr>
        <w:t xml:space="preserve"> </w:t>
      </w:r>
      <w:r>
        <w:rPr>
          <w:rFonts w:ascii="Times New Roman" w:hAnsi="Times New Roman"/>
          <w:sz w:val="28"/>
          <w:szCs w:val="28"/>
          <w:lang w:val="en-US"/>
        </w:rPr>
        <w:t xml:space="preserve">course </w:t>
      </w:r>
      <w:r w:rsidRPr="00E224D0">
        <w:rPr>
          <w:rFonts w:ascii="Times New Roman" w:hAnsi="Times New Roman"/>
          <w:sz w:val="28"/>
          <w:szCs w:val="28"/>
          <w:lang w:val="en-US"/>
        </w:rPr>
        <w:t>indicating volume (</w:t>
      </w:r>
      <w:r>
        <w:rPr>
          <w:rFonts w:ascii="Times New Roman" w:hAnsi="Times New Roman"/>
          <w:sz w:val="28"/>
          <w:szCs w:val="28"/>
          <w:lang w:val="en-US"/>
        </w:rPr>
        <w:t>in academic hours</w:t>
      </w:r>
      <w:r w:rsidRPr="00E224D0">
        <w:rPr>
          <w:rFonts w:ascii="Times New Roman" w:hAnsi="Times New Roman"/>
          <w:sz w:val="28"/>
          <w:szCs w:val="28"/>
          <w:lang w:val="en-US"/>
        </w:rPr>
        <w:t xml:space="preserve">) </w:t>
      </w:r>
      <w:r>
        <w:rPr>
          <w:rFonts w:ascii="Times New Roman" w:hAnsi="Times New Roman"/>
          <w:sz w:val="28"/>
          <w:szCs w:val="28"/>
          <w:lang w:val="en-US"/>
        </w:rPr>
        <w:t>and types of training sessions</w:t>
      </w:r>
      <w:bookmarkEnd w:id="12"/>
    </w:p>
    <w:p w14:paraId="2563D63B" w14:textId="77777777" w:rsidR="002937BD" w:rsidRPr="00E224D0" w:rsidRDefault="002937BD" w:rsidP="002937BD">
      <w:pPr>
        <w:pStyle w:val="3"/>
        <w:ind w:firstLine="567"/>
        <w:rPr>
          <w:rFonts w:ascii="Times New Roman" w:hAnsi="Times New Roman"/>
          <w:b/>
          <w:color w:val="auto"/>
          <w:sz w:val="28"/>
          <w:lang w:val="en-US"/>
        </w:rPr>
      </w:pPr>
    </w:p>
    <w:p w14:paraId="021E4C0F" w14:textId="77777777" w:rsidR="002937BD" w:rsidRPr="00FB4FB2" w:rsidRDefault="002937BD" w:rsidP="002937BD">
      <w:pPr>
        <w:pStyle w:val="3"/>
        <w:spacing w:before="0"/>
        <w:ind w:firstLine="567"/>
        <w:rPr>
          <w:rStyle w:val="s3"/>
          <w:rFonts w:ascii="Times New Roman" w:hAnsi="Times New Roman"/>
          <w:b/>
          <w:color w:val="auto"/>
          <w:sz w:val="28"/>
          <w:lang w:val="en-US"/>
        </w:rPr>
      </w:pPr>
      <w:bookmarkStart w:id="13" w:name="_Toc25050614"/>
      <w:r w:rsidRPr="00FB4FB2">
        <w:rPr>
          <w:rFonts w:ascii="Times New Roman" w:hAnsi="Times New Roman"/>
          <w:b/>
          <w:color w:val="auto"/>
          <w:sz w:val="28"/>
          <w:lang w:val="en-US"/>
        </w:rPr>
        <w:t xml:space="preserve">5.1 </w:t>
      </w:r>
      <w:r w:rsidRPr="00FB4FB2">
        <w:rPr>
          <w:rFonts w:ascii="Times New Roman" w:hAnsi="Times New Roman"/>
          <w:b/>
          <w:color w:val="auto"/>
          <w:sz w:val="28"/>
          <w:szCs w:val="28"/>
          <w:lang w:val="en-US"/>
        </w:rPr>
        <w:t>Content of the course</w:t>
      </w:r>
      <w:bookmarkEnd w:id="13"/>
      <w:r w:rsidRPr="00FB4FB2">
        <w:rPr>
          <w:rFonts w:ascii="Times New Roman" w:hAnsi="Times New Roman"/>
          <w:b/>
          <w:color w:val="auto"/>
          <w:sz w:val="28"/>
          <w:szCs w:val="28"/>
          <w:lang w:val="en-US"/>
        </w:rPr>
        <w:t xml:space="preserve"> </w:t>
      </w:r>
      <w:r w:rsidRPr="00FB4FB2">
        <w:rPr>
          <w:rFonts w:ascii="Times New Roman" w:hAnsi="Times New Roman"/>
          <w:b/>
          <w:color w:val="auto"/>
          <w:sz w:val="28"/>
          <w:lang w:val="en-US"/>
        </w:rPr>
        <w:t xml:space="preserve"> </w:t>
      </w:r>
    </w:p>
    <w:p w14:paraId="5F589EE2" w14:textId="77777777" w:rsidR="002937BD" w:rsidRPr="00FB4FB2" w:rsidRDefault="002937BD" w:rsidP="002937BD">
      <w:pPr>
        <w:ind w:firstLine="567"/>
        <w:jc w:val="both"/>
        <w:rPr>
          <w:b/>
          <w:sz w:val="28"/>
          <w:szCs w:val="28"/>
          <w:lang w:val="en-US"/>
        </w:rPr>
      </w:pPr>
    </w:p>
    <w:p w14:paraId="65D43039" w14:textId="77777777" w:rsidR="002937BD" w:rsidRDefault="002937BD" w:rsidP="002937BD">
      <w:pPr>
        <w:ind w:firstLine="567"/>
        <w:jc w:val="both"/>
        <w:rPr>
          <w:b/>
          <w:sz w:val="28"/>
          <w:szCs w:val="28"/>
          <w:lang w:val="en-US"/>
        </w:rPr>
      </w:pPr>
    </w:p>
    <w:p w14:paraId="184AEFAC" w14:textId="77777777" w:rsidR="002937BD" w:rsidRPr="00007766" w:rsidRDefault="002937BD" w:rsidP="002937BD">
      <w:pPr>
        <w:ind w:firstLine="567"/>
        <w:jc w:val="both"/>
        <w:rPr>
          <w:b/>
          <w:sz w:val="28"/>
          <w:szCs w:val="28"/>
          <w:lang w:val="en-US"/>
        </w:rPr>
      </w:pPr>
      <w:r>
        <w:rPr>
          <w:b/>
          <w:sz w:val="28"/>
          <w:szCs w:val="28"/>
          <w:lang w:val="en-US"/>
        </w:rPr>
        <w:t xml:space="preserve">Theme </w:t>
      </w:r>
      <w:r w:rsidRPr="00FB4FB2">
        <w:rPr>
          <w:b/>
          <w:sz w:val="28"/>
          <w:szCs w:val="28"/>
          <w:lang w:val="en-US"/>
        </w:rPr>
        <w:t xml:space="preserve">1. </w:t>
      </w:r>
      <w:r>
        <w:rPr>
          <w:b/>
          <w:sz w:val="28"/>
          <w:szCs w:val="28"/>
          <w:lang w:val="en-US"/>
        </w:rPr>
        <w:t>General</w:t>
      </w:r>
      <w:r w:rsidRPr="00007766">
        <w:rPr>
          <w:b/>
          <w:sz w:val="28"/>
          <w:szCs w:val="28"/>
          <w:lang w:val="en-US"/>
        </w:rPr>
        <w:t xml:space="preserve"> </w:t>
      </w:r>
      <w:r>
        <w:rPr>
          <w:b/>
          <w:sz w:val="28"/>
          <w:szCs w:val="28"/>
          <w:lang w:val="en-US"/>
        </w:rPr>
        <w:t>description</w:t>
      </w:r>
      <w:r w:rsidRPr="00007766">
        <w:rPr>
          <w:b/>
          <w:sz w:val="28"/>
          <w:szCs w:val="28"/>
          <w:lang w:val="en-US"/>
        </w:rPr>
        <w:t xml:space="preserve"> </w:t>
      </w:r>
      <w:r>
        <w:rPr>
          <w:b/>
          <w:sz w:val="28"/>
          <w:szCs w:val="28"/>
          <w:lang w:val="en-US"/>
        </w:rPr>
        <w:t>of</w:t>
      </w:r>
      <w:r w:rsidRPr="00007766">
        <w:rPr>
          <w:b/>
          <w:sz w:val="28"/>
          <w:szCs w:val="28"/>
          <w:lang w:val="en-US"/>
        </w:rPr>
        <w:t xml:space="preserve"> </w:t>
      </w:r>
      <w:r>
        <w:rPr>
          <w:b/>
          <w:sz w:val="28"/>
          <w:szCs w:val="28"/>
          <w:lang w:val="en-US"/>
        </w:rPr>
        <w:t>the</w:t>
      </w:r>
      <w:r w:rsidRPr="00007766">
        <w:rPr>
          <w:b/>
          <w:sz w:val="28"/>
          <w:szCs w:val="28"/>
          <w:lang w:val="en-US"/>
        </w:rPr>
        <w:t xml:space="preserve"> </w:t>
      </w:r>
      <w:r>
        <w:rPr>
          <w:b/>
          <w:sz w:val="28"/>
          <w:szCs w:val="28"/>
          <w:lang w:val="en-US"/>
        </w:rPr>
        <w:t>major</w:t>
      </w:r>
      <w:r w:rsidRPr="00007766">
        <w:rPr>
          <w:b/>
          <w:sz w:val="28"/>
          <w:szCs w:val="28"/>
          <w:lang w:val="en-US"/>
        </w:rPr>
        <w:t xml:space="preserve"> </w:t>
      </w:r>
      <w:r>
        <w:rPr>
          <w:b/>
          <w:sz w:val="28"/>
          <w:szCs w:val="28"/>
          <w:lang w:val="en-US"/>
        </w:rPr>
        <w:t>funding</w:t>
      </w:r>
      <w:r w:rsidRPr="00007766">
        <w:rPr>
          <w:b/>
          <w:sz w:val="28"/>
          <w:szCs w:val="28"/>
          <w:lang w:val="en-US"/>
        </w:rPr>
        <w:t xml:space="preserve"> </w:t>
      </w:r>
      <w:r>
        <w:rPr>
          <w:b/>
          <w:sz w:val="28"/>
          <w:szCs w:val="28"/>
          <w:lang w:val="en-US"/>
        </w:rPr>
        <w:t>sources</w:t>
      </w:r>
      <w:r w:rsidRPr="00007766">
        <w:rPr>
          <w:b/>
          <w:sz w:val="28"/>
          <w:szCs w:val="28"/>
          <w:lang w:val="en-US"/>
        </w:rPr>
        <w:t xml:space="preserve"> </w:t>
      </w:r>
      <w:r>
        <w:rPr>
          <w:b/>
          <w:sz w:val="28"/>
          <w:szCs w:val="28"/>
          <w:lang w:val="en-US"/>
        </w:rPr>
        <w:t>of</w:t>
      </w:r>
      <w:r w:rsidRPr="00007766">
        <w:rPr>
          <w:b/>
          <w:sz w:val="28"/>
          <w:szCs w:val="28"/>
          <w:lang w:val="en-US"/>
        </w:rPr>
        <w:t xml:space="preserve"> </w:t>
      </w:r>
      <w:r>
        <w:rPr>
          <w:b/>
          <w:sz w:val="28"/>
          <w:szCs w:val="28"/>
          <w:lang w:val="en-US"/>
        </w:rPr>
        <w:t>the</w:t>
      </w:r>
      <w:r w:rsidRPr="00007766">
        <w:rPr>
          <w:b/>
          <w:sz w:val="28"/>
          <w:szCs w:val="28"/>
          <w:lang w:val="en-US"/>
        </w:rPr>
        <w:t xml:space="preserve"> </w:t>
      </w:r>
      <w:r>
        <w:rPr>
          <w:b/>
          <w:sz w:val="28"/>
          <w:szCs w:val="28"/>
          <w:lang w:val="en-US"/>
        </w:rPr>
        <w:t xml:space="preserve">energy corporations in the international financial market </w:t>
      </w:r>
    </w:p>
    <w:p w14:paraId="0DD961B8" w14:textId="77777777" w:rsidR="002937BD" w:rsidRPr="00C05447" w:rsidRDefault="002937BD" w:rsidP="002937BD">
      <w:pPr>
        <w:spacing w:before="120" w:line="276" w:lineRule="auto"/>
        <w:ind w:firstLine="709"/>
        <w:jc w:val="both"/>
        <w:rPr>
          <w:sz w:val="28"/>
          <w:szCs w:val="28"/>
          <w:lang w:val="en-US"/>
        </w:rPr>
      </w:pPr>
      <w:r w:rsidRPr="00C05447">
        <w:rPr>
          <w:sz w:val="28"/>
          <w:szCs w:val="28"/>
          <w:lang w:val="en-US"/>
        </w:rPr>
        <w:t>Specific features of financing in the international financial market.</w:t>
      </w:r>
      <w:r>
        <w:rPr>
          <w:b/>
          <w:sz w:val="28"/>
          <w:szCs w:val="28"/>
          <w:lang w:val="en-US"/>
        </w:rPr>
        <w:t xml:space="preserve"> </w:t>
      </w:r>
      <w:r w:rsidRPr="00C05447">
        <w:rPr>
          <w:bCs/>
          <w:sz w:val="28"/>
          <w:szCs w:val="28"/>
          <w:lang w:val="en-US"/>
        </w:rPr>
        <w:t xml:space="preserve">Public </w:t>
      </w:r>
      <w:r w:rsidRPr="00C05447">
        <w:rPr>
          <w:sz w:val="28"/>
          <w:szCs w:val="28"/>
          <w:lang w:val="en-US"/>
        </w:rPr>
        <w:t>(</w:t>
      </w:r>
      <w:r>
        <w:rPr>
          <w:sz w:val="28"/>
          <w:szCs w:val="28"/>
          <w:lang w:val="en-US"/>
        </w:rPr>
        <w:t>open</w:t>
      </w:r>
      <w:r w:rsidRPr="00C05447">
        <w:rPr>
          <w:sz w:val="28"/>
          <w:szCs w:val="28"/>
          <w:lang w:val="en-US"/>
        </w:rPr>
        <w:t xml:space="preserve">) </w:t>
      </w:r>
      <w:r>
        <w:rPr>
          <w:sz w:val="28"/>
          <w:szCs w:val="28"/>
          <w:lang w:val="en-US"/>
        </w:rPr>
        <w:t>and</w:t>
      </w:r>
      <w:r w:rsidRPr="00C05447">
        <w:rPr>
          <w:sz w:val="28"/>
          <w:szCs w:val="28"/>
          <w:lang w:val="en-US"/>
        </w:rPr>
        <w:t xml:space="preserve"> </w:t>
      </w:r>
      <w:r>
        <w:rPr>
          <w:sz w:val="28"/>
          <w:szCs w:val="28"/>
          <w:lang w:val="en-US"/>
        </w:rPr>
        <w:t>private</w:t>
      </w:r>
      <w:r w:rsidRPr="00C05447">
        <w:rPr>
          <w:sz w:val="28"/>
          <w:szCs w:val="28"/>
          <w:lang w:val="en-US"/>
        </w:rPr>
        <w:t xml:space="preserve"> (</w:t>
      </w:r>
      <w:r>
        <w:rPr>
          <w:sz w:val="28"/>
          <w:szCs w:val="28"/>
          <w:lang w:val="en-US"/>
        </w:rPr>
        <w:t>closed</w:t>
      </w:r>
      <w:r w:rsidRPr="00C05447">
        <w:rPr>
          <w:sz w:val="28"/>
          <w:szCs w:val="28"/>
          <w:lang w:val="en-US"/>
        </w:rPr>
        <w:t xml:space="preserve">) international </w:t>
      </w:r>
      <w:r>
        <w:rPr>
          <w:sz w:val="28"/>
          <w:szCs w:val="28"/>
          <w:lang w:val="en-US"/>
        </w:rPr>
        <w:t>fund raising. Issue</w:t>
      </w:r>
      <w:r w:rsidRPr="00C05447">
        <w:rPr>
          <w:sz w:val="28"/>
          <w:szCs w:val="28"/>
          <w:lang w:val="en-US"/>
        </w:rPr>
        <w:t xml:space="preserve"> </w:t>
      </w:r>
      <w:r>
        <w:rPr>
          <w:sz w:val="28"/>
          <w:szCs w:val="28"/>
          <w:lang w:val="en-US"/>
        </w:rPr>
        <w:t>and</w:t>
      </w:r>
      <w:r w:rsidRPr="00C05447">
        <w:rPr>
          <w:sz w:val="28"/>
          <w:szCs w:val="28"/>
          <w:lang w:val="en-US"/>
        </w:rPr>
        <w:t xml:space="preserve"> </w:t>
      </w:r>
      <w:r>
        <w:rPr>
          <w:sz w:val="28"/>
          <w:szCs w:val="28"/>
          <w:lang w:val="en-US"/>
        </w:rPr>
        <w:t>non</w:t>
      </w:r>
      <w:r w:rsidRPr="00C05447">
        <w:rPr>
          <w:sz w:val="28"/>
          <w:szCs w:val="28"/>
          <w:lang w:val="en-US"/>
        </w:rPr>
        <w:t>-</w:t>
      </w:r>
      <w:r>
        <w:rPr>
          <w:sz w:val="28"/>
          <w:szCs w:val="28"/>
          <w:lang w:val="en-US"/>
        </w:rPr>
        <w:t>issue</w:t>
      </w:r>
      <w:r w:rsidRPr="00C05447">
        <w:rPr>
          <w:sz w:val="28"/>
          <w:szCs w:val="28"/>
          <w:lang w:val="en-US"/>
        </w:rPr>
        <w:t xml:space="preserve"> </w:t>
      </w:r>
      <w:r>
        <w:rPr>
          <w:sz w:val="28"/>
          <w:szCs w:val="28"/>
          <w:lang w:val="en-US"/>
        </w:rPr>
        <w:t>instruments</w:t>
      </w:r>
      <w:r w:rsidRPr="00C05447">
        <w:rPr>
          <w:sz w:val="28"/>
          <w:szCs w:val="28"/>
          <w:lang w:val="en-US"/>
        </w:rPr>
        <w:t xml:space="preserve"> </w:t>
      </w:r>
      <w:r>
        <w:rPr>
          <w:sz w:val="28"/>
          <w:szCs w:val="28"/>
          <w:lang w:val="en-US"/>
        </w:rPr>
        <w:t xml:space="preserve">of the </w:t>
      </w:r>
      <w:r w:rsidRPr="00C05447">
        <w:rPr>
          <w:sz w:val="28"/>
          <w:szCs w:val="28"/>
          <w:lang w:val="en-US"/>
        </w:rPr>
        <w:t>international financing.</w:t>
      </w:r>
    </w:p>
    <w:p w14:paraId="67868737" w14:textId="77777777" w:rsidR="002937BD" w:rsidRPr="00A27B2C" w:rsidRDefault="002937BD" w:rsidP="002937BD">
      <w:pPr>
        <w:spacing w:line="276" w:lineRule="auto"/>
        <w:ind w:firstLine="709"/>
        <w:jc w:val="both"/>
        <w:rPr>
          <w:sz w:val="28"/>
          <w:szCs w:val="28"/>
          <w:lang w:val="en-US"/>
        </w:rPr>
      </w:pPr>
      <w:r>
        <w:rPr>
          <w:sz w:val="28"/>
          <w:szCs w:val="28"/>
          <w:lang w:val="en-US"/>
        </w:rPr>
        <w:t>Bilateral bank loans</w:t>
      </w:r>
      <w:r w:rsidRPr="008753A9">
        <w:rPr>
          <w:sz w:val="28"/>
          <w:szCs w:val="28"/>
          <w:lang w:val="en-US"/>
        </w:rPr>
        <w:t xml:space="preserve">. </w:t>
      </w:r>
      <w:r>
        <w:rPr>
          <w:sz w:val="28"/>
          <w:szCs w:val="28"/>
          <w:lang w:val="en-US"/>
        </w:rPr>
        <w:t>Syndicated</w:t>
      </w:r>
      <w:r w:rsidRPr="00A27B2C">
        <w:rPr>
          <w:sz w:val="28"/>
          <w:szCs w:val="28"/>
          <w:lang w:val="en-US"/>
        </w:rPr>
        <w:t xml:space="preserve"> </w:t>
      </w:r>
      <w:r>
        <w:rPr>
          <w:sz w:val="28"/>
          <w:szCs w:val="28"/>
          <w:lang w:val="en-US"/>
        </w:rPr>
        <w:t>loans</w:t>
      </w:r>
      <w:r w:rsidRPr="00A27B2C">
        <w:rPr>
          <w:sz w:val="28"/>
          <w:szCs w:val="28"/>
          <w:lang w:val="en-US"/>
        </w:rPr>
        <w:t xml:space="preserve">. </w:t>
      </w:r>
      <w:r>
        <w:rPr>
          <w:sz w:val="28"/>
          <w:szCs w:val="28"/>
          <w:lang w:val="en-US"/>
        </w:rPr>
        <w:t>Bank</w:t>
      </w:r>
      <w:r w:rsidRPr="00A27B2C">
        <w:rPr>
          <w:sz w:val="28"/>
          <w:szCs w:val="28"/>
          <w:lang w:val="en-US"/>
        </w:rPr>
        <w:t xml:space="preserve"> </w:t>
      </w:r>
      <w:r>
        <w:rPr>
          <w:sz w:val="28"/>
          <w:szCs w:val="28"/>
          <w:lang w:val="en-US"/>
        </w:rPr>
        <w:t>loans</w:t>
      </w:r>
      <w:r w:rsidRPr="00A27B2C">
        <w:rPr>
          <w:sz w:val="28"/>
          <w:szCs w:val="28"/>
          <w:lang w:val="en-US"/>
        </w:rPr>
        <w:t xml:space="preserve"> </w:t>
      </w:r>
      <w:r>
        <w:rPr>
          <w:sz w:val="28"/>
          <w:szCs w:val="28"/>
          <w:lang w:val="en-US"/>
        </w:rPr>
        <w:t>under</w:t>
      </w:r>
      <w:r w:rsidRPr="00A27B2C">
        <w:rPr>
          <w:sz w:val="28"/>
          <w:szCs w:val="28"/>
          <w:lang w:val="en-US"/>
        </w:rPr>
        <w:t xml:space="preserve"> </w:t>
      </w:r>
      <w:r>
        <w:rPr>
          <w:sz w:val="28"/>
          <w:szCs w:val="28"/>
          <w:lang w:val="en-US"/>
        </w:rPr>
        <w:t>insurance</w:t>
      </w:r>
      <w:r w:rsidRPr="00A27B2C">
        <w:rPr>
          <w:sz w:val="28"/>
          <w:szCs w:val="28"/>
          <w:lang w:val="en-US"/>
        </w:rPr>
        <w:t xml:space="preserve"> </w:t>
      </w:r>
      <w:r>
        <w:rPr>
          <w:sz w:val="28"/>
          <w:szCs w:val="28"/>
          <w:lang w:val="en-US"/>
        </w:rPr>
        <w:t>cover</w:t>
      </w:r>
      <w:r w:rsidRPr="00A27B2C">
        <w:rPr>
          <w:sz w:val="28"/>
          <w:szCs w:val="28"/>
          <w:lang w:val="en-US"/>
        </w:rPr>
        <w:t xml:space="preserve"> </w:t>
      </w:r>
      <w:r>
        <w:rPr>
          <w:sz w:val="28"/>
          <w:szCs w:val="28"/>
          <w:lang w:val="en-US"/>
        </w:rPr>
        <w:t>of</w:t>
      </w:r>
      <w:r w:rsidRPr="00A27B2C">
        <w:rPr>
          <w:sz w:val="28"/>
          <w:szCs w:val="28"/>
          <w:lang w:val="en-US"/>
        </w:rPr>
        <w:t xml:space="preserve"> </w:t>
      </w:r>
      <w:r>
        <w:rPr>
          <w:sz w:val="28"/>
          <w:szCs w:val="28"/>
          <w:lang w:val="en-US"/>
        </w:rPr>
        <w:t>the</w:t>
      </w:r>
      <w:r w:rsidRPr="00A27B2C">
        <w:rPr>
          <w:sz w:val="28"/>
          <w:szCs w:val="28"/>
          <w:lang w:val="en-US"/>
        </w:rPr>
        <w:t xml:space="preserve"> </w:t>
      </w:r>
      <w:r>
        <w:rPr>
          <w:sz w:val="28"/>
          <w:szCs w:val="28"/>
          <w:lang w:val="en-US"/>
        </w:rPr>
        <w:t>national</w:t>
      </w:r>
      <w:r w:rsidRPr="00A27B2C">
        <w:rPr>
          <w:sz w:val="28"/>
          <w:szCs w:val="28"/>
          <w:lang w:val="en-US"/>
        </w:rPr>
        <w:t xml:space="preserve"> </w:t>
      </w:r>
      <w:r>
        <w:rPr>
          <w:sz w:val="28"/>
          <w:szCs w:val="28"/>
          <w:lang w:val="en-US"/>
        </w:rPr>
        <w:t>export</w:t>
      </w:r>
      <w:r w:rsidRPr="00A27B2C">
        <w:rPr>
          <w:sz w:val="28"/>
          <w:szCs w:val="28"/>
          <w:lang w:val="en-US"/>
        </w:rPr>
        <w:t xml:space="preserve"> </w:t>
      </w:r>
      <w:r>
        <w:rPr>
          <w:sz w:val="28"/>
          <w:szCs w:val="28"/>
          <w:lang w:val="en-US"/>
        </w:rPr>
        <w:t>credit</w:t>
      </w:r>
      <w:r w:rsidRPr="00A27B2C">
        <w:rPr>
          <w:sz w:val="28"/>
          <w:szCs w:val="28"/>
          <w:lang w:val="en-US"/>
        </w:rPr>
        <w:t xml:space="preserve"> </w:t>
      </w:r>
      <w:r>
        <w:rPr>
          <w:sz w:val="28"/>
          <w:szCs w:val="28"/>
          <w:lang w:val="en-US"/>
        </w:rPr>
        <w:t>agencies</w:t>
      </w:r>
      <w:r w:rsidRPr="00A27B2C">
        <w:rPr>
          <w:sz w:val="28"/>
          <w:szCs w:val="28"/>
          <w:lang w:val="en-US"/>
        </w:rPr>
        <w:t xml:space="preserve">. </w:t>
      </w:r>
    </w:p>
    <w:p w14:paraId="2EFE2BBD" w14:textId="77777777" w:rsidR="002937BD" w:rsidRDefault="002937BD" w:rsidP="002937BD">
      <w:pPr>
        <w:spacing w:line="276" w:lineRule="auto"/>
        <w:ind w:firstLine="709"/>
        <w:jc w:val="both"/>
        <w:rPr>
          <w:sz w:val="28"/>
          <w:szCs w:val="28"/>
          <w:lang w:val="en-US"/>
        </w:rPr>
      </w:pPr>
      <w:r w:rsidRPr="008753A9">
        <w:rPr>
          <w:sz w:val="28"/>
          <w:szCs w:val="28"/>
          <w:lang w:val="en-US"/>
        </w:rPr>
        <w:t>Financing</w:t>
      </w:r>
      <w:r w:rsidRPr="00AE1960">
        <w:rPr>
          <w:sz w:val="28"/>
          <w:szCs w:val="28"/>
          <w:lang w:val="en-US"/>
        </w:rPr>
        <w:t xml:space="preserve"> </w:t>
      </w:r>
      <w:r w:rsidRPr="008753A9">
        <w:rPr>
          <w:sz w:val="28"/>
          <w:szCs w:val="28"/>
          <w:lang w:val="en-US"/>
        </w:rPr>
        <w:t>of</w:t>
      </w:r>
      <w:r w:rsidRPr="00AE1960">
        <w:rPr>
          <w:sz w:val="28"/>
          <w:szCs w:val="28"/>
          <w:lang w:val="en-US"/>
        </w:rPr>
        <w:t xml:space="preserve"> </w:t>
      </w:r>
      <w:r w:rsidRPr="008753A9">
        <w:rPr>
          <w:sz w:val="28"/>
          <w:szCs w:val="28"/>
          <w:lang w:val="en-US"/>
        </w:rPr>
        <w:t>the</w:t>
      </w:r>
      <w:r w:rsidRPr="00AE1960">
        <w:rPr>
          <w:sz w:val="28"/>
          <w:szCs w:val="28"/>
          <w:lang w:val="en-US"/>
        </w:rPr>
        <w:t xml:space="preserve"> </w:t>
      </w:r>
      <w:r w:rsidRPr="008753A9">
        <w:rPr>
          <w:sz w:val="28"/>
          <w:szCs w:val="28"/>
          <w:lang w:val="en-US"/>
        </w:rPr>
        <w:t>energy</w:t>
      </w:r>
      <w:r w:rsidRPr="00AE1960">
        <w:rPr>
          <w:sz w:val="28"/>
          <w:szCs w:val="28"/>
          <w:lang w:val="en-US"/>
        </w:rPr>
        <w:t xml:space="preserve"> </w:t>
      </w:r>
      <w:r w:rsidRPr="008753A9">
        <w:rPr>
          <w:sz w:val="28"/>
          <w:szCs w:val="28"/>
          <w:lang w:val="en-US"/>
        </w:rPr>
        <w:t>corporations</w:t>
      </w:r>
      <w:r w:rsidRPr="00AE1960">
        <w:rPr>
          <w:sz w:val="28"/>
          <w:szCs w:val="28"/>
          <w:lang w:val="en-US"/>
        </w:rPr>
        <w:t xml:space="preserve"> </w:t>
      </w:r>
      <w:r>
        <w:rPr>
          <w:sz w:val="28"/>
          <w:szCs w:val="28"/>
          <w:lang w:val="en-US"/>
        </w:rPr>
        <w:t xml:space="preserve">through equity issues. </w:t>
      </w:r>
    </w:p>
    <w:p w14:paraId="67E0B492" w14:textId="77777777" w:rsidR="002937BD" w:rsidRDefault="002937BD" w:rsidP="002937BD">
      <w:pPr>
        <w:spacing w:line="276" w:lineRule="auto"/>
        <w:ind w:firstLine="709"/>
        <w:jc w:val="both"/>
        <w:rPr>
          <w:sz w:val="28"/>
          <w:szCs w:val="28"/>
          <w:lang w:val="en-US"/>
        </w:rPr>
      </w:pPr>
      <w:r w:rsidRPr="008753A9">
        <w:rPr>
          <w:sz w:val="28"/>
          <w:szCs w:val="28"/>
          <w:lang w:val="en-US"/>
        </w:rPr>
        <w:t>Financing</w:t>
      </w:r>
      <w:r w:rsidRPr="00AE1960">
        <w:rPr>
          <w:sz w:val="28"/>
          <w:szCs w:val="28"/>
          <w:lang w:val="en-US"/>
        </w:rPr>
        <w:t xml:space="preserve"> </w:t>
      </w:r>
      <w:r w:rsidRPr="008753A9">
        <w:rPr>
          <w:sz w:val="28"/>
          <w:szCs w:val="28"/>
          <w:lang w:val="en-US"/>
        </w:rPr>
        <w:t>of</w:t>
      </w:r>
      <w:r w:rsidRPr="00AE1960">
        <w:rPr>
          <w:sz w:val="28"/>
          <w:szCs w:val="28"/>
          <w:lang w:val="en-US"/>
        </w:rPr>
        <w:t xml:space="preserve"> </w:t>
      </w:r>
      <w:r w:rsidRPr="008753A9">
        <w:rPr>
          <w:sz w:val="28"/>
          <w:szCs w:val="28"/>
          <w:lang w:val="en-US"/>
        </w:rPr>
        <w:t>the</w:t>
      </w:r>
      <w:r w:rsidRPr="00AE1960">
        <w:rPr>
          <w:sz w:val="28"/>
          <w:szCs w:val="28"/>
          <w:lang w:val="en-US"/>
        </w:rPr>
        <w:t xml:space="preserve"> </w:t>
      </w:r>
      <w:r w:rsidRPr="008753A9">
        <w:rPr>
          <w:sz w:val="28"/>
          <w:szCs w:val="28"/>
          <w:lang w:val="en-US"/>
        </w:rPr>
        <w:t>energy</w:t>
      </w:r>
      <w:r w:rsidRPr="00AE1960">
        <w:rPr>
          <w:sz w:val="28"/>
          <w:szCs w:val="28"/>
          <w:lang w:val="en-US"/>
        </w:rPr>
        <w:t xml:space="preserve"> </w:t>
      </w:r>
      <w:r w:rsidRPr="008753A9">
        <w:rPr>
          <w:sz w:val="28"/>
          <w:szCs w:val="28"/>
          <w:lang w:val="en-US"/>
        </w:rPr>
        <w:t>corporations</w:t>
      </w:r>
      <w:r w:rsidRPr="00AE1960">
        <w:rPr>
          <w:sz w:val="28"/>
          <w:szCs w:val="28"/>
          <w:lang w:val="en-US"/>
        </w:rPr>
        <w:t xml:space="preserve"> </w:t>
      </w:r>
      <w:r>
        <w:rPr>
          <w:sz w:val="28"/>
          <w:szCs w:val="28"/>
          <w:lang w:val="en-US"/>
        </w:rPr>
        <w:t xml:space="preserve">through debt securities issues. </w:t>
      </w:r>
    </w:p>
    <w:p w14:paraId="327C26BF" w14:textId="77777777" w:rsidR="002937BD" w:rsidRDefault="002937BD" w:rsidP="002937BD">
      <w:pPr>
        <w:spacing w:line="276" w:lineRule="auto"/>
        <w:ind w:firstLine="709"/>
        <w:jc w:val="both"/>
        <w:rPr>
          <w:sz w:val="28"/>
          <w:szCs w:val="28"/>
          <w:lang w:val="en-US"/>
        </w:rPr>
      </w:pPr>
      <w:r>
        <w:rPr>
          <w:sz w:val="28"/>
          <w:szCs w:val="28"/>
          <w:lang w:val="en-US"/>
        </w:rPr>
        <w:t>Arrangement</w:t>
      </w:r>
      <w:r w:rsidRPr="00AE1960">
        <w:rPr>
          <w:sz w:val="28"/>
          <w:szCs w:val="28"/>
          <w:lang w:val="en-US"/>
        </w:rPr>
        <w:t xml:space="preserve"> </w:t>
      </w:r>
      <w:r>
        <w:rPr>
          <w:sz w:val="28"/>
          <w:szCs w:val="28"/>
          <w:lang w:val="en-US"/>
        </w:rPr>
        <w:t>of</w:t>
      </w:r>
      <w:r w:rsidRPr="00AE1960">
        <w:rPr>
          <w:sz w:val="28"/>
          <w:szCs w:val="28"/>
          <w:lang w:val="en-US"/>
        </w:rPr>
        <w:t xml:space="preserve"> </w:t>
      </w:r>
      <w:r>
        <w:rPr>
          <w:sz w:val="28"/>
          <w:szCs w:val="28"/>
          <w:lang w:val="en-US"/>
        </w:rPr>
        <w:t>the</w:t>
      </w:r>
      <w:r w:rsidRPr="00AE1960">
        <w:rPr>
          <w:sz w:val="28"/>
          <w:szCs w:val="28"/>
          <w:lang w:val="en-US"/>
        </w:rPr>
        <w:t xml:space="preserve"> </w:t>
      </w:r>
      <w:r w:rsidRPr="00C05447">
        <w:rPr>
          <w:sz w:val="28"/>
          <w:szCs w:val="28"/>
          <w:lang w:val="en-US"/>
        </w:rPr>
        <w:t>international</w:t>
      </w:r>
      <w:r w:rsidRPr="00AE1960">
        <w:rPr>
          <w:sz w:val="28"/>
          <w:szCs w:val="28"/>
          <w:lang w:val="en-US"/>
        </w:rPr>
        <w:t xml:space="preserve"> </w:t>
      </w:r>
      <w:r>
        <w:rPr>
          <w:sz w:val="28"/>
          <w:szCs w:val="28"/>
          <w:lang w:val="en-US"/>
        </w:rPr>
        <w:t>project</w:t>
      </w:r>
      <w:r w:rsidRPr="00AE1960">
        <w:rPr>
          <w:sz w:val="28"/>
          <w:szCs w:val="28"/>
          <w:lang w:val="en-US"/>
        </w:rPr>
        <w:t xml:space="preserve"> </w:t>
      </w:r>
      <w:r>
        <w:rPr>
          <w:sz w:val="28"/>
          <w:szCs w:val="28"/>
          <w:lang w:val="en-US"/>
        </w:rPr>
        <w:t>financing</w:t>
      </w:r>
      <w:r w:rsidRPr="00AE1960">
        <w:rPr>
          <w:sz w:val="28"/>
          <w:szCs w:val="28"/>
          <w:lang w:val="en-US"/>
        </w:rPr>
        <w:t xml:space="preserve"> </w:t>
      </w:r>
      <w:r>
        <w:rPr>
          <w:sz w:val="28"/>
          <w:szCs w:val="28"/>
          <w:lang w:val="en-US"/>
        </w:rPr>
        <w:t>for</w:t>
      </w:r>
      <w:r w:rsidRPr="00AE1960">
        <w:rPr>
          <w:sz w:val="28"/>
          <w:szCs w:val="28"/>
          <w:lang w:val="en-US"/>
        </w:rPr>
        <w:t xml:space="preserve"> </w:t>
      </w:r>
      <w:r>
        <w:rPr>
          <w:sz w:val="28"/>
          <w:szCs w:val="28"/>
          <w:lang w:val="en-US"/>
        </w:rPr>
        <w:t xml:space="preserve">the </w:t>
      </w:r>
      <w:r w:rsidRPr="008753A9">
        <w:rPr>
          <w:sz w:val="28"/>
          <w:szCs w:val="28"/>
          <w:lang w:val="en-US"/>
        </w:rPr>
        <w:t>energy</w:t>
      </w:r>
      <w:r w:rsidRPr="00AE1960">
        <w:rPr>
          <w:sz w:val="28"/>
          <w:szCs w:val="28"/>
          <w:lang w:val="en-US"/>
        </w:rPr>
        <w:t xml:space="preserve"> </w:t>
      </w:r>
      <w:r w:rsidRPr="008753A9">
        <w:rPr>
          <w:sz w:val="28"/>
          <w:szCs w:val="28"/>
          <w:lang w:val="en-US"/>
        </w:rPr>
        <w:t>corporations</w:t>
      </w:r>
      <w:r>
        <w:rPr>
          <w:sz w:val="28"/>
          <w:szCs w:val="28"/>
          <w:lang w:val="en-US"/>
        </w:rPr>
        <w:t>.</w:t>
      </w:r>
      <w:r w:rsidRPr="00AE1960">
        <w:rPr>
          <w:sz w:val="28"/>
          <w:szCs w:val="28"/>
          <w:lang w:val="en-US"/>
        </w:rPr>
        <w:t xml:space="preserve"> </w:t>
      </w:r>
    </w:p>
    <w:p w14:paraId="5FE741D4" w14:textId="77777777" w:rsidR="002937BD" w:rsidRPr="00A27B2C" w:rsidRDefault="002937BD" w:rsidP="002937BD">
      <w:pPr>
        <w:spacing w:line="276" w:lineRule="auto"/>
        <w:ind w:firstLine="709"/>
        <w:jc w:val="both"/>
        <w:rPr>
          <w:b/>
          <w:sz w:val="28"/>
          <w:szCs w:val="28"/>
          <w:lang w:val="en-US"/>
        </w:rPr>
      </w:pPr>
    </w:p>
    <w:p w14:paraId="45D5570E" w14:textId="77777777" w:rsidR="002937BD" w:rsidRPr="00FD47A6" w:rsidRDefault="002937BD" w:rsidP="002937BD">
      <w:pPr>
        <w:spacing w:line="276" w:lineRule="auto"/>
        <w:ind w:firstLine="709"/>
        <w:jc w:val="both"/>
        <w:rPr>
          <w:b/>
          <w:sz w:val="28"/>
          <w:szCs w:val="28"/>
          <w:lang w:val="en-US"/>
        </w:rPr>
      </w:pPr>
      <w:r>
        <w:rPr>
          <w:b/>
          <w:sz w:val="28"/>
          <w:szCs w:val="28"/>
          <w:lang w:val="en-US"/>
        </w:rPr>
        <w:t xml:space="preserve">Theme </w:t>
      </w:r>
      <w:r w:rsidRPr="00A27B2C">
        <w:rPr>
          <w:b/>
          <w:sz w:val="28"/>
          <w:szCs w:val="28"/>
          <w:lang w:val="en-US"/>
        </w:rPr>
        <w:t xml:space="preserve">2. </w:t>
      </w:r>
      <w:r>
        <w:rPr>
          <w:b/>
          <w:sz w:val="28"/>
          <w:szCs w:val="28"/>
          <w:lang w:val="en-US"/>
        </w:rPr>
        <w:t>International</w:t>
      </w:r>
      <w:r w:rsidRPr="00FD47A6">
        <w:rPr>
          <w:b/>
          <w:sz w:val="28"/>
          <w:szCs w:val="28"/>
          <w:lang w:val="en-US"/>
        </w:rPr>
        <w:t xml:space="preserve"> </w:t>
      </w:r>
      <w:r>
        <w:rPr>
          <w:b/>
          <w:sz w:val="28"/>
          <w:szCs w:val="28"/>
          <w:lang w:val="en-US"/>
        </w:rPr>
        <w:t>credit</w:t>
      </w:r>
      <w:r w:rsidRPr="00FD47A6">
        <w:rPr>
          <w:b/>
          <w:sz w:val="28"/>
          <w:szCs w:val="28"/>
          <w:lang w:val="en-US"/>
        </w:rPr>
        <w:t xml:space="preserve"> </w:t>
      </w:r>
      <w:r>
        <w:rPr>
          <w:b/>
          <w:sz w:val="28"/>
          <w:szCs w:val="28"/>
          <w:lang w:val="en-US"/>
        </w:rPr>
        <w:t>rating</w:t>
      </w:r>
      <w:r w:rsidRPr="00FD47A6">
        <w:rPr>
          <w:b/>
          <w:sz w:val="28"/>
          <w:szCs w:val="28"/>
          <w:lang w:val="en-US"/>
        </w:rPr>
        <w:t xml:space="preserve"> </w:t>
      </w:r>
      <w:r>
        <w:rPr>
          <w:b/>
          <w:sz w:val="28"/>
          <w:szCs w:val="28"/>
          <w:lang w:val="en-US"/>
        </w:rPr>
        <w:t>is</w:t>
      </w:r>
      <w:r w:rsidRPr="00FD47A6">
        <w:rPr>
          <w:b/>
          <w:sz w:val="28"/>
          <w:szCs w:val="28"/>
          <w:lang w:val="en-US"/>
        </w:rPr>
        <w:t xml:space="preserve"> </w:t>
      </w:r>
      <w:r>
        <w:rPr>
          <w:b/>
          <w:sz w:val="28"/>
          <w:szCs w:val="28"/>
          <w:lang w:val="en-US"/>
        </w:rPr>
        <w:t>the</w:t>
      </w:r>
      <w:r w:rsidRPr="00FD47A6">
        <w:rPr>
          <w:b/>
          <w:sz w:val="28"/>
          <w:szCs w:val="28"/>
          <w:lang w:val="en-US"/>
        </w:rPr>
        <w:t xml:space="preserve"> </w:t>
      </w:r>
      <w:r>
        <w:rPr>
          <w:b/>
          <w:sz w:val="28"/>
          <w:szCs w:val="28"/>
          <w:lang w:val="en-US"/>
        </w:rPr>
        <w:t>main</w:t>
      </w:r>
      <w:r w:rsidRPr="00FD47A6">
        <w:rPr>
          <w:b/>
          <w:sz w:val="28"/>
          <w:szCs w:val="28"/>
          <w:lang w:val="en-US"/>
        </w:rPr>
        <w:t xml:space="preserve"> </w:t>
      </w:r>
      <w:r>
        <w:rPr>
          <w:b/>
          <w:sz w:val="28"/>
          <w:szCs w:val="28"/>
          <w:lang w:val="en-US"/>
        </w:rPr>
        <w:t>indicator</w:t>
      </w:r>
      <w:r w:rsidRPr="00FD47A6">
        <w:rPr>
          <w:b/>
          <w:sz w:val="28"/>
          <w:szCs w:val="28"/>
          <w:lang w:val="en-US"/>
        </w:rPr>
        <w:t xml:space="preserve"> </w:t>
      </w:r>
      <w:r>
        <w:rPr>
          <w:b/>
          <w:sz w:val="28"/>
          <w:szCs w:val="28"/>
          <w:lang w:val="en-US"/>
        </w:rPr>
        <w:t>of</w:t>
      </w:r>
      <w:r w:rsidRPr="00FD47A6">
        <w:rPr>
          <w:b/>
          <w:sz w:val="28"/>
          <w:szCs w:val="28"/>
          <w:lang w:val="en-US"/>
        </w:rPr>
        <w:t xml:space="preserve"> </w:t>
      </w:r>
      <w:r>
        <w:rPr>
          <w:b/>
          <w:sz w:val="28"/>
          <w:szCs w:val="28"/>
          <w:lang w:val="en-US"/>
        </w:rPr>
        <w:t>solvency</w:t>
      </w:r>
      <w:r w:rsidRPr="00FD47A6">
        <w:rPr>
          <w:b/>
          <w:sz w:val="28"/>
          <w:szCs w:val="28"/>
          <w:lang w:val="en-US"/>
        </w:rPr>
        <w:t xml:space="preserve"> </w:t>
      </w:r>
      <w:r>
        <w:rPr>
          <w:b/>
          <w:sz w:val="28"/>
          <w:szCs w:val="28"/>
          <w:lang w:val="en-US"/>
        </w:rPr>
        <w:t>and</w:t>
      </w:r>
      <w:r w:rsidRPr="00FD47A6">
        <w:rPr>
          <w:b/>
          <w:sz w:val="28"/>
          <w:szCs w:val="28"/>
          <w:lang w:val="en-US"/>
        </w:rPr>
        <w:t xml:space="preserve"> financial s</w:t>
      </w:r>
      <w:r>
        <w:rPr>
          <w:b/>
          <w:sz w:val="28"/>
          <w:szCs w:val="28"/>
          <w:lang w:val="en-US"/>
        </w:rPr>
        <w:t>us</w:t>
      </w:r>
      <w:r w:rsidRPr="00FD47A6">
        <w:rPr>
          <w:b/>
          <w:sz w:val="28"/>
          <w:szCs w:val="28"/>
          <w:lang w:val="en-US"/>
        </w:rPr>
        <w:t>ta</w:t>
      </w:r>
      <w:r>
        <w:rPr>
          <w:b/>
          <w:sz w:val="28"/>
          <w:szCs w:val="28"/>
          <w:lang w:val="en-US"/>
        </w:rPr>
        <w:t>ina</w:t>
      </w:r>
      <w:r w:rsidRPr="00FD47A6">
        <w:rPr>
          <w:b/>
          <w:sz w:val="28"/>
          <w:szCs w:val="28"/>
          <w:lang w:val="en-US"/>
        </w:rPr>
        <w:t xml:space="preserve">bility of the energy corporations </w:t>
      </w:r>
    </w:p>
    <w:p w14:paraId="2479834A" w14:textId="77777777" w:rsidR="002937BD" w:rsidRPr="00D407CA" w:rsidRDefault="002937BD" w:rsidP="002937BD">
      <w:pPr>
        <w:spacing w:before="120" w:line="276" w:lineRule="auto"/>
        <w:ind w:firstLine="709"/>
        <w:jc w:val="both"/>
        <w:rPr>
          <w:sz w:val="28"/>
          <w:szCs w:val="28"/>
          <w:lang w:val="en-US"/>
        </w:rPr>
      </w:pPr>
      <w:r w:rsidRPr="00D407CA">
        <w:rPr>
          <w:sz w:val="28"/>
          <w:szCs w:val="28"/>
          <w:lang w:val="en-US"/>
        </w:rPr>
        <w:t xml:space="preserve">Importance of the international credit rating </w:t>
      </w:r>
      <w:r>
        <w:rPr>
          <w:sz w:val="28"/>
          <w:szCs w:val="28"/>
          <w:lang w:val="en-US"/>
        </w:rPr>
        <w:t>for</w:t>
      </w:r>
      <w:r w:rsidRPr="00D407CA">
        <w:rPr>
          <w:sz w:val="28"/>
          <w:szCs w:val="28"/>
          <w:lang w:val="en-US"/>
        </w:rPr>
        <w:t xml:space="preserve"> </w:t>
      </w:r>
      <w:r>
        <w:rPr>
          <w:sz w:val="28"/>
          <w:szCs w:val="28"/>
          <w:lang w:val="en-US"/>
        </w:rPr>
        <w:t>fund raising</w:t>
      </w:r>
      <w:r w:rsidRPr="00D407CA">
        <w:rPr>
          <w:sz w:val="28"/>
          <w:szCs w:val="28"/>
          <w:lang w:val="en-US"/>
        </w:rPr>
        <w:t xml:space="preserve"> </w:t>
      </w:r>
      <w:r>
        <w:rPr>
          <w:sz w:val="28"/>
          <w:szCs w:val="28"/>
          <w:lang w:val="en-US"/>
        </w:rPr>
        <w:t xml:space="preserve">of the </w:t>
      </w:r>
      <w:r w:rsidRPr="008753A9">
        <w:rPr>
          <w:sz w:val="28"/>
          <w:szCs w:val="28"/>
          <w:lang w:val="en-US"/>
        </w:rPr>
        <w:t>energy</w:t>
      </w:r>
      <w:r w:rsidRPr="00AE1960">
        <w:rPr>
          <w:sz w:val="28"/>
          <w:szCs w:val="28"/>
          <w:lang w:val="en-US"/>
        </w:rPr>
        <w:t xml:space="preserve"> </w:t>
      </w:r>
      <w:r w:rsidRPr="008753A9">
        <w:rPr>
          <w:sz w:val="28"/>
          <w:szCs w:val="28"/>
          <w:lang w:val="en-US"/>
        </w:rPr>
        <w:t>corporations</w:t>
      </w:r>
      <w:r w:rsidRPr="00D407CA">
        <w:rPr>
          <w:sz w:val="28"/>
          <w:szCs w:val="28"/>
          <w:lang w:val="en-US"/>
        </w:rPr>
        <w:t xml:space="preserve"> </w:t>
      </w:r>
      <w:r w:rsidRPr="00C05447">
        <w:rPr>
          <w:sz w:val="28"/>
          <w:szCs w:val="28"/>
          <w:lang w:val="en-US"/>
        </w:rPr>
        <w:t>in the international financial market.</w:t>
      </w:r>
      <w:r>
        <w:rPr>
          <w:sz w:val="28"/>
          <w:szCs w:val="28"/>
          <w:lang w:val="en-US"/>
        </w:rPr>
        <w:t xml:space="preserve"> </w:t>
      </w:r>
    </w:p>
    <w:p w14:paraId="64AE6122" w14:textId="77777777" w:rsidR="002937BD" w:rsidRPr="00F35F9E" w:rsidRDefault="002937BD" w:rsidP="002937BD">
      <w:pPr>
        <w:spacing w:line="276" w:lineRule="auto"/>
        <w:ind w:firstLine="709"/>
        <w:jc w:val="both"/>
        <w:rPr>
          <w:sz w:val="28"/>
          <w:szCs w:val="28"/>
          <w:lang w:val="en-US"/>
        </w:rPr>
      </w:pPr>
      <w:r>
        <w:rPr>
          <w:sz w:val="28"/>
          <w:szCs w:val="28"/>
          <w:lang w:val="en-US"/>
        </w:rPr>
        <w:t>Major</w:t>
      </w:r>
      <w:r w:rsidRPr="00DD7213">
        <w:rPr>
          <w:sz w:val="28"/>
          <w:szCs w:val="28"/>
          <w:lang w:val="en-US"/>
        </w:rPr>
        <w:t xml:space="preserve"> </w:t>
      </w:r>
      <w:r w:rsidRPr="00D407CA">
        <w:rPr>
          <w:sz w:val="28"/>
          <w:szCs w:val="28"/>
          <w:lang w:val="en-US"/>
        </w:rPr>
        <w:t>international</w:t>
      </w:r>
      <w:r w:rsidRPr="00DD7213">
        <w:rPr>
          <w:sz w:val="28"/>
          <w:szCs w:val="28"/>
          <w:lang w:val="en-US"/>
        </w:rPr>
        <w:t xml:space="preserve"> </w:t>
      </w:r>
      <w:r w:rsidRPr="00D407CA">
        <w:rPr>
          <w:sz w:val="28"/>
          <w:szCs w:val="28"/>
          <w:lang w:val="en-US"/>
        </w:rPr>
        <w:t>ratin</w:t>
      </w:r>
      <w:r>
        <w:rPr>
          <w:sz w:val="28"/>
          <w:szCs w:val="28"/>
          <w:lang w:val="en-US"/>
        </w:rPr>
        <w:t>g</w:t>
      </w:r>
      <w:r w:rsidRPr="00DD7213">
        <w:rPr>
          <w:sz w:val="28"/>
          <w:szCs w:val="28"/>
          <w:lang w:val="en-US"/>
        </w:rPr>
        <w:t xml:space="preserve"> </w:t>
      </w:r>
      <w:r>
        <w:rPr>
          <w:sz w:val="28"/>
          <w:szCs w:val="28"/>
          <w:lang w:val="en-US"/>
        </w:rPr>
        <w:t>agencies</w:t>
      </w:r>
      <w:r w:rsidRPr="00DD7213">
        <w:rPr>
          <w:sz w:val="28"/>
          <w:szCs w:val="28"/>
          <w:lang w:val="en-US"/>
        </w:rPr>
        <w:t xml:space="preserve"> (“</w:t>
      </w:r>
      <w:r>
        <w:rPr>
          <w:sz w:val="28"/>
          <w:szCs w:val="28"/>
          <w:lang w:val="en-US"/>
        </w:rPr>
        <w:t>big</w:t>
      </w:r>
      <w:r w:rsidRPr="00DD7213">
        <w:rPr>
          <w:sz w:val="28"/>
          <w:szCs w:val="28"/>
          <w:lang w:val="en-US"/>
        </w:rPr>
        <w:t xml:space="preserve"> </w:t>
      </w:r>
      <w:r>
        <w:rPr>
          <w:sz w:val="28"/>
          <w:szCs w:val="28"/>
          <w:lang w:val="en-US"/>
        </w:rPr>
        <w:t>three</w:t>
      </w:r>
      <w:r w:rsidRPr="00DD7213">
        <w:rPr>
          <w:sz w:val="28"/>
          <w:szCs w:val="28"/>
          <w:lang w:val="en-US"/>
        </w:rPr>
        <w:t xml:space="preserve">”) </w:t>
      </w:r>
      <w:r>
        <w:rPr>
          <w:sz w:val="28"/>
          <w:szCs w:val="28"/>
          <w:lang w:val="en-US"/>
        </w:rPr>
        <w:t xml:space="preserve">and their methods of assigning </w:t>
      </w:r>
      <w:r w:rsidRPr="00D407CA">
        <w:rPr>
          <w:sz w:val="28"/>
          <w:szCs w:val="28"/>
          <w:lang w:val="en-US"/>
        </w:rPr>
        <w:t>the international credit rating</w:t>
      </w:r>
      <w:r>
        <w:rPr>
          <w:sz w:val="28"/>
          <w:szCs w:val="28"/>
          <w:lang w:val="en-US"/>
        </w:rPr>
        <w:t>s. Rating scales and basic grades</w:t>
      </w:r>
      <w:r w:rsidRPr="00F35F9E">
        <w:rPr>
          <w:sz w:val="28"/>
          <w:szCs w:val="28"/>
          <w:lang w:val="en-US"/>
        </w:rPr>
        <w:t>.</w:t>
      </w:r>
    </w:p>
    <w:p w14:paraId="10D1387C" w14:textId="77777777" w:rsidR="002937BD" w:rsidRPr="00D407CA" w:rsidRDefault="002937BD" w:rsidP="002937BD">
      <w:pPr>
        <w:spacing w:line="276" w:lineRule="auto"/>
        <w:ind w:firstLine="709"/>
        <w:jc w:val="both"/>
        <w:rPr>
          <w:sz w:val="28"/>
          <w:szCs w:val="28"/>
          <w:lang w:val="en-US"/>
        </w:rPr>
      </w:pPr>
      <w:r>
        <w:rPr>
          <w:sz w:val="28"/>
          <w:szCs w:val="28"/>
          <w:lang w:val="en-US"/>
        </w:rPr>
        <w:t>Classification</w:t>
      </w:r>
      <w:r w:rsidRPr="00F35F9E">
        <w:rPr>
          <w:sz w:val="28"/>
          <w:szCs w:val="28"/>
          <w:lang w:val="en-US"/>
        </w:rPr>
        <w:t xml:space="preserve"> </w:t>
      </w:r>
      <w:r>
        <w:rPr>
          <w:sz w:val="28"/>
          <w:szCs w:val="28"/>
          <w:lang w:val="en-US"/>
        </w:rPr>
        <w:t>of</w:t>
      </w:r>
      <w:r w:rsidRPr="00F35F9E">
        <w:rPr>
          <w:sz w:val="28"/>
          <w:szCs w:val="28"/>
          <w:lang w:val="en-US"/>
        </w:rPr>
        <w:t xml:space="preserve"> </w:t>
      </w:r>
      <w:r>
        <w:rPr>
          <w:sz w:val="28"/>
          <w:szCs w:val="28"/>
          <w:lang w:val="en-US"/>
        </w:rPr>
        <w:t>the</w:t>
      </w:r>
      <w:r w:rsidRPr="00F35F9E">
        <w:rPr>
          <w:sz w:val="28"/>
          <w:szCs w:val="28"/>
          <w:lang w:val="en-US"/>
        </w:rPr>
        <w:t xml:space="preserve"> </w:t>
      </w:r>
      <w:r w:rsidRPr="00D407CA">
        <w:rPr>
          <w:sz w:val="28"/>
          <w:szCs w:val="28"/>
          <w:lang w:val="en-US"/>
        </w:rPr>
        <w:t>international credit rating</w:t>
      </w:r>
      <w:r>
        <w:rPr>
          <w:sz w:val="28"/>
          <w:szCs w:val="28"/>
          <w:lang w:val="en-US"/>
        </w:rPr>
        <w:t>s.</w:t>
      </w:r>
      <w:r w:rsidRPr="00F35F9E">
        <w:rPr>
          <w:sz w:val="28"/>
          <w:szCs w:val="28"/>
          <w:lang w:val="en-US"/>
        </w:rPr>
        <w:t xml:space="preserve"> </w:t>
      </w:r>
      <w:r>
        <w:rPr>
          <w:sz w:val="28"/>
          <w:szCs w:val="28"/>
          <w:lang w:val="en-US"/>
        </w:rPr>
        <w:t>Basic</w:t>
      </w:r>
      <w:r w:rsidRPr="00F35F9E">
        <w:rPr>
          <w:sz w:val="28"/>
          <w:szCs w:val="28"/>
          <w:lang w:val="en-US"/>
        </w:rPr>
        <w:t xml:space="preserve"> </w:t>
      </w:r>
      <w:r>
        <w:rPr>
          <w:sz w:val="28"/>
          <w:szCs w:val="28"/>
          <w:lang w:val="en-US"/>
        </w:rPr>
        <w:t>outlooks</w:t>
      </w:r>
      <w:r w:rsidRPr="00F35F9E">
        <w:rPr>
          <w:sz w:val="28"/>
          <w:szCs w:val="28"/>
          <w:lang w:val="en-US"/>
        </w:rPr>
        <w:t xml:space="preserve"> </w:t>
      </w:r>
      <w:r>
        <w:rPr>
          <w:sz w:val="28"/>
          <w:szCs w:val="28"/>
          <w:lang w:val="en-US"/>
        </w:rPr>
        <w:t>for changing the</w:t>
      </w:r>
      <w:r w:rsidRPr="00F35F9E">
        <w:rPr>
          <w:sz w:val="28"/>
          <w:szCs w:val="28"/>
          <w:lang w:val="en-US"/>
        </w:rPr>
        <w:t xml:space="preserve"> </w:t>
      </w:r>
      <w:r w:rsidRPr="00D407CA">
        <w:rPr>
          <w:sz w:val="28"/>
          <w:szCs w:val="28"/>
          <w:lang w:val="en-US"/>
        </w:rPr>
        <w:t>international credit rating</w:t>
      </w:r>
      <w:r>
        <w:rPr>
          <w:sz w:val="28"/>
          <w:szCs w:val="28"/>
          <w:lang w:val="en-US"/>
        </w:rPr>
        <w:t>s.</w:t>
      </w:r>
      <w:r w:rsidRPr="00F35F9E">
        <w:rPr>
          <w:sz w:val="28"/>
          <w:szCs w:val="28"/>
          <w:lang w:val="en-US"/>
        </w:rPr>
        <w:t xml:space="preserve"> </w:t>
      </w:r>
      <w:r>
        <w:rPr>
          <w:sz w:val="28"/>
          <w:szCs w:val="28"/>
          <w:lang w:val="en-US"/>
        </w:rPr>
        <w:t>Meaning</w:t>
      </w:r>
      <w:r w:rsidRPr="00A27B2C">
        <w:rPr>
          <w:sz w:val="28"/>
          <w:szCs w:val="28"/>
          <w:lang w:val="en-US"/>
        </w:rPr>
        <w:t xml:space="preserve"> </w:t>
      </w:r>
      <w:r>
        <w:rPr>
          <w:sz w:val="28"/>
          <w:szCs w:val="28"/>
          <w:lang w:val="en-US"/>
        </w:rPr>
        <w:t>of</w:t>
      </w:r>
      <w:r w:rsidRPr="00A27B2C">
        <w:rPr>
          <w:sz w:val="28"/>
          <w:szCs w:val="28"/>
          <w:lang w:val="en-US"/>
        </w:rPr>
        <w:t xml:space="preserve"> </w:t>
      </w:r>
      <w:r>
        <w:rPr>
          <w:sz w:val="28"/>
          <w:szCs w:val="28"/>
          <w:lang w:val="en-US"/>
        </w:rPr>
        <w:t>the</w:t>
      </w:r>
      <w:r w:rsidRPr="00A27B2C">
        <w:rPr>
          <w:sz w:val="28"/>
          <w:szCs w:val="28"/>
          <w:lang w:val="en-US"/>
        </w:rPr>
        <w:t xml:space="preserve"> </w:t>
      </w:r>
      <w:r>
        <w:rPr>
          <w:sz w:val="28"/>
          <w:szCs w:val="28"/>
          <w:lang w:val="en-US"/>
        </w:rPr>
        <w:t>rating</w:t>
      </w:r>
      <w:r w:rsidRPr="00A27B2C">
        <w:rPr>
          <w:sz w:val="28"/>
          <w:szCs w:val="28"/>
          <w:lang w:val="en-US"/>
        </w:rPr>
        <w:t xml:space="preserve"> </w:t>
      </w:r>
      <w:r>
        <w:rPr>
          <w:sz w:val="28"/>
          <w:szCs w:val="28"/>
          <w:lang w:val="en-US"/>
        </w:rPr>
        <w:t>status</w:t>
      </w:r>
      <w:r w:rsidRPr="00A27B2C">
        <w:rPr>
          <w:sz w:val="28"/>
          <w:szCs w:val="28"/>
          <w:lang w:val="en-US"/>
        </w:rPr>
        <w:t xml:space="preserve"> </w:t>
      </w:r>
      <w:r>
        <w:rPr>
          <w:sz w:val="28"/>
          <w:szCs w:val="28"/>
          <w:lang w:val="en-US"/>
        </w:rPr>
        <w:t>CreditWatch</w:t>
      </w:r>
      <w:r w:rsidRPr="00A27B2C">
        <w:rPr>
          <w:sz w:val="28"/>
          <w:szCs w:val="28"/>
          <w:lang w:val="en-US"/>
        </w:rPr>
        <w:t xml:space="preserve"> (</w:t>
      </w:r>
      <w:proofErr w:type="spellStart"/>
      <w:r>
        <w:rPr>
          <w:sz w:val="28"/>
          <w:szCs w:val="28"/>
          <w:lang w:val="en-US"/>
        </w:rPr>
        <w:t>RatingWatch</w:t>
      </w:r>
      <w:proofErr w:type="spellEnd"/>
      <w:r w:rsidRPr="00A27B2C">
        <w:rPr>
          <w:sz w:val="28"/>
          <w:szCs w:val="28"/>
          <w:lang w:val="en-US"/>
        </w:rPr>
        <w:t xml:space="preserve">). </w:t>
      </w:r>
      <w:r>
        <w:rPr>
          <w:sz w:val="28"/>
          <w:szCs w:val="28"/>
          <w:lang w:val="en-US"/>
        </w:rPr>
        <w:t>Minimum</w:t>
      </w:r>
      <w:r w:rsidRPr="00F35F9E">
        <w:rPr>
          <w:sz w:val="28"/>
          <w:szCs w:val="28"/>
          <w:lang w:val="en-US"/>
        </w:rPr>
        <w:t xml:space="preserve"> </w:t>
      </w:r>
      <w:r w:rsidRPr="00D407CA">
        <w:rPr>
          <w:sz w:val="28"/>
          <w:szCs w:val="28"/>
          <w:lang w:val="en-US"/>
        </w:rPr>
        <w:t>credit</w:t>
      </w:r>
      <w:r w:rsidRPr="00F35F9E">
        <w:rPr>
          <w:sz w:val="28"/>
          <w:szCs w:val="28"/>
          <w:lang w:val="en-US"/>
        </w:rPr>
        <w:t xml:space="preserve"> </w:t>
      </w:r>
      <w:r w:rsidRPr="00D407CA">
        <w:rPr>
          <w:sz w:val="28"/>
          <w:szCs w:val="28"/>
          <w:lang w:val="en-US"/>
        </w:rPr>
        <w:t>rating</w:t>
      </w:r>
      <w:r>
        <w:rPr>
          <w:sz w:val="28"/>
          <w:szCs w:val="28"/>
          <w:lang w:val="en-US"/>
        </w:rPr>
        <w:t>s</w:t>
      </w:r>
      <w:r w:rsidRPr="00F35F9E">
        <w:rPr>
          <w:sz w:val="28"/>
          <w:szCs w:val="28"/>
          <w:lang w:val="en-US"/>
        </w:rPr>
        <w:t xml:space="preserve"> </w:t>
      </w:r>
      <w:r>
        <w:rPr>
          <w:sz w:val="28"/>
          <w:szCs w:val="28"/>
          <w:lang w:val="en-US"/>
        </w:rPr>
        <w:t>necessary</w:t>
      </w:r>
      <w:r w:rsidRPr="00F35F9E">
        <w:rPr>
          <w:sz w:val="28"/>
          <w:szCs w:val="28"/>
          <w:lang w:val="en-US"/>
        </w:rPr>
        <w:t xml:space="preserve"> </w:t>
      </w:r>
      <w:r>
        <w:rPr>
          <w:sz w:val="28"/>
          <w:szCs w:val="28"/>
          <w:lang w:val="en-US"/>
        </w:rPr>
        <w:t>for</w:t>
      </w:r>
      <w:r w:rsidRPr="00F35F9E">
        <w:rPr>
          <w:sz w:val="28"/>
          <w:szCs w:val="28"/>
          <w:lang w:val="en-US"/>
        </w:rPr>
        <w:t xml:space="preserve"> </w:t>
      </w:r>
      <w:r>
        <w:rPr>
          <w:sz w:val="28"/>
          <w:szCs w:val="28"/>
          <w:lang w:val="en-US"/>
        </w:rPr>
        <w:t>fund</w:t>
      </w:r>
      <w:r w:rsidRPr="00F35F9E">
        <w:rPr>
          <w:sz w:val="28"/>
          <w:szCs w:val="28"/>
          <w:lang w:val="en-US"/>
        </w:rPr>
        <w:t xml:space="preserve"> </w:t>
      </w:r>
      <w:r>
        <w:rPr>
          <w:sz w:val="28"/>
          <w:szCs w:val="28"/>
          <w:lang w:val="en-US"/>
        </w:rPr>
        <w:t>raising</w:t>
      </w:r>
      <w:r w:rsidRPr="00F35F9E">
        <w:rPr>
          <w:sz w:val="28"/>
          <w:szCs w:val="28"/>
          <w:lang w:val="en-US"/>
        </w:rPr>
        <w:t xml:space="preserve"> </w:t>
      </w:r>
      <w:r w:rsidRPr="00C05447">
        <w:rPr>
          <w:sz w:val="28"/>
          <w:szCs w:val="28"/>
          <w:lang w:val="en-US"/>
        </w:rPr>
        <w:t>in the international financial market.</w:t>
      </w:r>
      <w:r>
        <w:rPr>
          <w:sz w:val="28"/>
          <w:szCs w:val="28"/>
          <w:lang w:val="en-US"/>
        </w:rPr>
        <w:t xml:space="preserve"> </w:t>
      </w:r>
    </w:p>
    <w:p w14:paraId="4570AC70" w14:textId="77777777" w:rsidR="002937BD" w:rsidRPr="00F35F9E" w:rsidRDefault="002937BD" w:rsidP="002937BD">
      <w:pPr>
        <w:spacing w:line="276" w:lineRule="auto"/>
        <w:ind w:firstLine="709"/>
        <w:jc w:val="both"/>
        <w:rPr>
          <w:sz w:val="28"/>
          <w:szCs w:val="28"/>
          <w:lang w:val="en-US"/>
        </w:rPr>
      </w:pPr>
      <w:r>
        <w:rPr>
          <w:sz w:val="28"/>
          <w:szCs w:val="28"/>
          <w:lang w:val="en-US"/>
        </w:rPr>
        <w:t>Specific</w:t>
      </w:r>
      <w:r w:rsidRPr="00F35F9E">
        <w:rPr>
          <w:sz w:val="28"/>
          <w:szCs w:val="28"/>
          <w:lang w:val="en-US"/>
        </w:rPr>
        <w:t xml:space="preserve"> </w:t>
      </w:r>
      <w:r>
        <w:rPr>
          <w:sz w:val="28"/>
          <w:szCs w:val="28"/>
          <w:lang w:val="en-US"/>
        </w:rPr>
        <w:t>features</w:t>
      </w:r>
      <w:r w:rsidRPr="00F35F9E">
        <w:rPr>
          <w:sz w:val="28"/>
          <w:szCs w:val="28"/>
          <w:lang w:val="en-US"/>
        </w:rPr>
        <w:t xml:space="preserve"> </w:t>
      </w:r>
      <w:r>
        <w:rPr>
          <w:sz w:val="28"/>
          <w:szCs w:val="28"/>
          <w:lang w:val="en-US"/>
        </w:rPr>
        <w:t>of</w:t>
      </w:r>
      <w:r w:rsidRPr="00F35F9E">
        <w:rPr>
          <w:sz w:val="28"/>
          <w:szCs w:val="28"/>
          <w:lang w:val="en-US"/>
        </w:rPr>
        <w:t xml:space="preserve"> </w:t>
      </w:r>
      <w:r>
        <w:rPr>
          <w:sz w:val="28"/>
          <w:szCs w:val="28"/>
          <w:lang w:val="en-US"/>
        </w:rPr>
        <w:t>the</w:t>
      </w:r>
      <w:r w:rsidRPr="00F35F9E">
        <w:rPr>
          <w:sz w:val="28"/>
          <w:szCs w:val="28"/>
          <w:lang w:val="en-US"/>
        </w:rPr>
        <w:t xml:space="preserve"> </w:t>
      </w:r>
      <w:r>
        <w:rPr>
          <w:sz w:val="28"/>
          <w:szCs w:val="28"/>
          <w:lang w:val="en-US"/>
        </w:rPr>
        <w:t>procedure</w:t>
      </w:r>
      <w:r w:rsidRPr="00F35F9E">
        <w:rPr>
          <w:sz w:val="28"/>
          <w:szCs w:val="28"/>
          <w:lang w:val="en-US"/>
        </w:rPr>
        <w:t xml:space="preserve"> </w:t>
      </w:r>
      <w:r>
        <w:rPr>
          <w:sz w:val="28"/>
          <w:szCs w:val="28"/>
          <w:lang w:val="en-US"/>
        </w:rPr>
        <w:t>of</w:t>
      </w:r>
      <w:r w:rsidRPr="00F35F9E">
        <w:rPr>
          <w:sz w:val="28"/>
          <w:szCs w:val="28"/>
          <w:lang w:val="en-US"/>
        </w:rPr>
        <w:t xml:space="preserve"> </w:t>
      </w:r>
      <w:r>
        <w:rPr>
          <w:sz w:val="28"/>
          <w:szCs w:val="28"/>
          <w:lang w:val="en-US"/>
        </w:rPr>
        <w:t xml:space="preserve">assigning the </w:t>
      </w:r>
      <w:r w:rsidRPr="00D407CA">
        <w:rPr>
          <w:sz w:val="28"/>
          <w:szCs w:val="28"/>
          <w:lang w:val="en-US"/>
        </w:rPr>
        <w:t>international credit rating</w:t>
      </w:r>
      <w:r>
        <w:rPr>
          <w:sz w:val="28"/>
          <w:szCs w:val="28"/>
          <w:lang w:val="en-US"/>
        </w:rPr>
        <w:t xml:space="preserve">. </w:t>
      </w:r>
      <w:r w:rsidRPr="00F35F9E">
        <w:rPr>
          <w:sz w:val="28"/>
          <w:szCs w:val="28"/>
          <w:lang w:val="en-US"/>
        </w:rPr>
        <w:t xml:space="preserve"> </w:t>
      </w:r>
    </w:p>
    <w:p w14:paraId="0E9411CB" w14:textId="77777777" w:rsidR="002937BD" w:rsidRPr="00A27B2C" w:rsidRDefault="002937BD" w:rsidP="002937BD">
      <w:pPr>
        <w:spacing w:line="276" w:lineRule="auto"/>
        <w:ind w:firstLine="709"/>
        <w:jc w:val="both"/>
        <w:rPr>
          <w:sz w:val="28"/>
          <w:szCs w:val="28"/>
          <w:lang w:val="en-US"/>
        </w:rPr>
      </w:pPr>
      <w:r>
        <w:rPr>
          <w:sz w:val="28"/>
          <w:szCs w:val="28"/>
          <w:lang w:val="en-US"/>
        </w:rPr>
        <w:t>Problem</w:t>
      </w:r>
      <w:r w:rsidRPr="006D0C49">
        <w:rPr>
          <w:sz w:val="28"/>
          <w:szCs w:val="28"/>
          <w:lang w:val="en-US"/>
        </w:rPr>
        <w:t xml:space="preserve"> </w:t>
      </w:r>
      <w:r>
        <w:rPr>
          <w:sz w:val="28"/>
          <w:szCs w:val="28"/>
          <w:lang w:val="en-US"/>
        </w:rPr>
        <w:t>of</w:t>
      </w:r>
      <w:r w:rsidRPr="006D0C49">
        <w:rPr>
          <w:sz w:val="28"/>
          <w:szCs w:val="28"/>
          <w:lang w:val="en-US"/>
        </w:rPr>
        <w:t xml:space="preserve"> </w:t>
      </w:r>
      <w:r>
        <w:rPr>
          <w:sz w:val="28"/>
          <w:szCs w:val="28"/>
          <w:lang w:val="en-US"/>
        </w:rPr>
        <w:t>reforming</w:t>
      </w:r>
      <w:r w:rsidRPr="006D0C49">
        <w:rPr>
          <w:sz w:val="28"/>
          <w:szCs w:val="28"/>
          <w:lang w:val="en-US"/>
        </w:rPr>
        <w:t xml:space="preserve"> </w:t>
      </w:r>
      <w:r>
        <w:rPr>
          <w:sz w:val="28"/>
          <w:szCs w:val="28"/>
          <w:lang w:val="en-US"/>
        </w:rPr>
        <w:t>the</w:t>
      </w:r>
      <w:r w:rsidRPr="006D0C49">
        <w:rPr>
          <w:sz w:val="28"/>
          <w:szCs w:val="28"/>
          <w:lang w:val="en-US"/>
        </w:rPr>
        <w:t xml:space="preserve"> </w:t>
      </w:r>
      <w:r>
        <w:rPr>
          <w:sz w:val="28"/>
          <w:szCs w:val="28"/>
          <w:lang w:val="en-US"/>
        </w:rPr>
        <w:t>current</w:t>
      </w:r>
      <w:r w:rsidRPr="006D0C49">
        <w:rPr>
          <w:sz w:val="28"/>
          <w:szCs w:val="28"/>
          <w:lang w:val="en-US"/>
        </w:rPr>
        <w:t xml:space="preserve"> </w:t>
      </w:r>
      <w:r>
        <w:rPr>
          <w:sz w:val="28"/>
          <w:szCs w:val="28"/>
          <w:lang w:val="en-US"/>
        </w:rPr>
        <w:t>system</w:t>
      </w:r>
      <w:r w:rsidRPr="006D0C49">
        <w:rPr>
          <w:sz w:val="28"/>
          <w:szCs w:val="28"/>
          <w:lang w:val="en-US"/>
        </w:rPr>
        <w:t xml:space="preserve"> </w:t>
      </w:r>
      <w:r>
        <w:rPr>
          <w:sz w:val="28"/>
          <w:szCs w:val="28"/>
          <w:lang w:val="en-US"/>
        </w:rPr>
        <w:t>of</w:t>
      </w:r>
      <w:r w:rsidRPr="006D0C49">
        <w:rPr>
          <w:sz w:val="28"/>
          <w:szCs w:val="28"/>
          <w:lang w:val="en-US"/>
        </w:rPr>
        <w:t xml:space="preserve"> </w:t>
      </w:r>
      <w:r>
        <w:rPr>
          <w:sz w:val="28"/>
          <w:szCs w:val="28"/>
          <w:lang w:val="en-US"/>
        </w:rPr>
        <w:t xml:space="preserve">assigning the </w:t>
      </w:r>
      <w:r w:rsidRPr="00D407CA">
        <w:rPr>
          <w:sz w:val="28"/>
          <w:szCs w:val="28"/>
          <w:lang w:val="en-US"/>
        </w:rPr>
        <w:t>international credit rating</w:t>
      </w:r>
      <w:r>
        <w:rPr>
          <w:sz w:val="28"/>
          <w:szCs w:val="28"/>
          <w:lang w:val="en-US"/>
        </w:rPr>
        <w:t xml:space="preserve">s. </w:t>
      </w:r>
      <w:r w:rsidRPr="00F35F9E">
        <w:rPr>
          <w:sz w:val="28"/>
          <w:szCs w:val="28"/>
          <w:lang w:val="en-US"/>
        </w:rPr>
        <w:t xml:space="preserve"> </w:t>
      </w:r>
    </w:p>
    <w:p w14:paraId="617B48B3" w14:textId="77777777" w:rsidR="002937BD" w:rsidRPr="006D0C49" w:rsidRDefault="002937BD" w:rsidP="002937BD">
      <w:pPr>
        <w:spacing w:line="276" w:lineRule="auto"/>
        <w:ind w:firstLine="709"/>
        <w:jc w:val="both"/>
        <w:rPr>
          <w:b/>
          <w:sz w:val="28"/>
          <w:szCs w:val="28"/>
          <w:lang w:val="en-US"/>
        </w:rPr>
      </w:pPr>
    </w:p>
    <w:p w14:paraId="51A0DE75" w14:textId="77777777" w:rsidR="002937BD" w:rsidRDefault="002937BD" w:rsidP="002937BD">
      <w:pPr>
        <w:spacing w:line="276" w:lineRule="auto"/>
        <w:ind w:firstLine="709"/>
        <w:jc w:val="both"/>
        <w:rPr>
          <w:b/>
          <w:sz w:val="28"/>
          <w:szCs w:val="28"/>
          <w:lang w:val="en-US"/>
        </w:rPr>
      </w:pPr>
    </w:p>
    <w:p w14:paraId="238309C5" w14:textId="77777777" w:rsidR="002937BD" w:rsidRDefault="002937BD" w:rsidP="002937BD">
      <w:pPr>
        <w:spacing w:line="276" w:lineRule="auto"/>
        <w:ind w:firstLine="709"/>
        <w:jc w:val="both"/>
        <w:rPr>
          <w:b/>
          <w:sz w:val="28"/>
          <w:szCs w:val="28"/>
          <w:lang w:val="en-US"/>
        </w:rPr>
      </w:pPr>
    </w:p>
    <w:p w14:paraId="751A872E" w14:textId="77777777" w:rsidR="002937BD" w:rsidRDefault="002937BD" w:rsidP="002937BD">
      <w:pPr>
        <w:spacing w:line="276" w:lineRule="auto"/>
        <w:ind w:firstLine="709"/>
        <w:jc w:val="both"/>
        <w:rPr>
          <w:b/>
          <w:sz w:val="28"/>
          <w:szCs w:val="28"/>
          <w:lang w:val="en-US"/>
        </w:rPr>
      </w:pPr>
    </w:p>
    <w:p w14:paraId="15C0EDE5" w14:textId="77777777" w:rsidR="002937BD" w:rsidRPr="00B122C2" w:rsidRDefault="002937BD" w:rsidP="002937BD">
      <w:pPr>
        <w:spacing w:line="276" w:lineRule="auto"/>
        <w:ind w:firstLine="709"/>
        <w:jc w:val="both"/>
        <w:rPr>
          <w:b/>
          <w:sz w:val="28"/>
          <w:szCs w:val="28"/>
          <w:lang w:val="en-US"/>
        </w:rPr>
      </w:pPr>
      <w:r w:rsidRPr="00B122C2">
        <w:rPr>
          <w:b/>
          <w:sz w:val="28"/>
          <w:szCs w:val="28"/>
          <w:lang w:val="en-US"/>
        </w:rPr>
        <w:lastRenderedPageBreak/>
        <w:t>T</w:t>
      </w:r>
      <w:r>
        <w:rPr>
          <w:b/>
          <w:sz w:val="28"/>
          <w:szCs w:val="28"/>
          <w:lang w:val="en-US"/>
        </w:rPr>
        <w:t xml:space="preserve">heme </w:t>
      </w:r>
      <w:r w:rsidRPr="00B122C2">
        <w:rPr>
          <w:b/>
          <w:sz w:val="28"/>
          <w:szCs w:val="28"/>
          <w:lang w:val="en-US"/>
        </w:rPr>
        <w:t>3. Financing of the energy corporations’ international activities through equity issues (shares and depositary receipts)</w:t>
      </w:r>
    </w:p>
    <w:p w14:paraId="2573192C" w14:textId="77777777" w:rsidR="002937BD" w:rsidRPr="00B122C2" w:rsidRDefault="002937BD" w:rsidP="002937BD">
      <w:pPr>
        <w:pStyle w:val="af2"/>
        <w:spacing w:before="120" w:after="0" w:line="276" w:lineRule="auto"/>
        <w:ind w:left="0" w:firstLine="709"/>
        <w:jc w:val="both"/>
        <w:rPr>
          <w:sz w:val="28"/>
          <w:szCs w:val="28"/>
          <w:lang w:val="en-US"/>
        </w:rPr>
      </w:pPr>
      <w:r w:rsidRPr="00C05447">
        <w:rPr>
          <w:sz w:val="28"/>
          <w:szCs w:val="28"/>
          <w:lang w:val="en-US"/>
        </w:rPr>
        <w:t>Specific</w:t>
      </w:r>
      <w:r w:rsidRPr="00B122C2">
        <w:rPr>
          <w:sz w:val="28"/>
          <w:szCs w:val="28"/>
          <w:lang w:val="en-US"/>
        </w:rPr>
        <w:t xml:space="preserve"> </w:t>
      </w:r>
      <w:r w:rsidRPr="00C05447">
        <w:rPr>
          <w:sz w:val="28"/>
          <w:szCs w:val="28"/>
          <w:lang w:val="en-US"/>
        </w:rPr>
        <w:t>features</w:t>
      </w:r>
      <w:r w:rsidRPr="00B122C2">
        <w:rPr>
          <w:sz w:val="28"/>
          <w:szCs w:val="28"/>
          <w:lang w:val="en-US"/>
        </w:rPr>
        <w:t xml:space="preserve"> </w:t>
      </w:r>
      <w:r w:rsidRPr="00C05447">
        <w:rPr>
          <w:sz w:val="28"/>
          <w:szCs w:val="28"/>
          <w:lang w:val="en-US"/>
        </w:rPr>
        <w:t>of</w:t>
      </w:r>
      <w:r w:rsidRPr="00B122C2">
        <w:rPr>
          <w:sz w:val="28"/>
          <w:szCs w:val="28"/>
          <w:lang w:val="en-US"/>
        </w:rPr>
        <w:t xml:space="preserve"> </w:t>
      </w:r>
      <w:r>
        <w:rPr>
          <w:sz w:val="28"/>
          <w:szCs w:val="28"/>
          <w:lang w:val="en-US"/>
        </w:rPr>
        <w:t>international</w:t>
      </w:r>
      <w:r w:rsidRPr="00B122C2">
        <w:rPr>
          <w:sz w:val="28"/>
          <w:szCs w:val="28"/>
          <w:lang w:val="en-US"/>
        </w:rPr>
        <w:t xml:space="preserve"> </w:t>
      </w:r>
      <w:r>
        <w:rPr>
          <w:sz w:val="28"/>
          <w:szCs w:val="28"/>
          <w:lang w:val="en-US"/>
        </w:rPr>
        <w:t>fund</w:t>
      </w:r>
      <w:r w:rsidRPr="00B122C2">
        <w:rPr>
          <w:sz w:val="28"/>
          <w:szCs w:val="28"/>
          <w:lang w:val="en-US"/>
        </w:rPr>
        <w:t xml:space="preserve"> </w:t>
      </w:r>
      <w:r>
        <w:rPr>
          <w:sz w:val="28"/>
          <w:szCs w:val="28"/>
          <w:lang w:val="en-US"/>
        </w:rPr>
        <w:t>raising</w:t>
      </w:r>
      <w:r w:rsidRPr="00B122C2">
        <w:rPr>
          <w:sz w:val="28"/>
          <w:szCs w:val="28"/>
          <w:lang w:val="en-US"/>
        </w:rPr>
        <w:t xml:space="preserve"> </w:t>
      </w:r>
      <w:r>
        <w:rPr>
          <w:sz w:val="28"/>
          <w:szCs w:val="28"/>
          <w:lang w:val="en-US"/>
        </w:rPr>
        <w:t>of</w:t>
      </w:r>
      <w:r w:rsidRPr="00B122C2">
        <w:rPr>
          <w:sz w:val="28"/>
          <w:szCs w:val="28"/>
          <w:lang w:val="en-US"/>
        </w:rPr>
        <w:t xml:space="preserve"> </w:t>
      </w:r>
      <w:r>
        <w:rPr>
          <w:sz w:val="28"/>
          <w:szCs w:val="28"/>
          <w:lang w:val="en-US"/>
        </w:rPr>
        <w:t>the</w:t>
      </w:r>
      <w:r w:rsidRPr="00B122C2">
        <w:rPr>
          <w:sz w:val="28"/>
          <w:szCs w:val="28"/>
          <w:lang w:val="en-US"/>
        </w:rPr>
        <w:t xml:space="preserve"> </w:t>
      </w:r>
      <w:r>
        <w:rPr>
          <w:sz w:val="28"/>
          <w:szCs w:val="28"/>
          <w:lang w:val="en-US"/>
        </w:rPr>
        <w:t>energy</w:t>
      </w:r>
      <w:r w:rsidRPr="00B122C2">
        <w:rPr>
          <w:sz w:val="28"/>
          <w:szCs w:val="28"/>
          <w:lang w:val="en-US"/>
        </w:rPr>
        <w:t xml:space="preserve"> </w:t>
      </w:r>
      <w:r>
        <w:rPr>
          <w:sz w:val="28"/>
          <w:szCs w:val="28"/>
          <w:lang w:val="en-US"/>
        </w:rPr>
        <w:t>corporations</w:t>
      </w:r>
      <w:r w:rsidRPr="00B122C2">
        <w:rPr>
          <w:sz w:val="28"/>
          <w:szCs w:val="28"/>
          <w:lang w:val="en-US"/>
        </w:rPr>
        <w:t xml:space="preserve"> </w:t>
      </w:r>
      <w:r>
        <w:rPr>
          <w:sz w:val="28"/>
          <w:szCs w:val="28"/>
          <w:lang w:val="en-US"/>
        </w:rPr>
        <w:t xml:space="preserve">through issues of equity securities. Classification of the equity securities. International market of the equity securities. </w:t>
      </w:r>
    </w:p>
    <w:p w14:paraId="4B99828D" w14:textId="77777777" w:rsidR="002937BD" w:rsidRDefault="002937BD" w:rsidP="002937BD">
      <w:pPr>
        <w:pStyle w:val="af2"/>
        <w:spacing w:after="0" w:line="276" w:lineRule="auto"/>
        <w:ind w:left="0" w:firstLine="709"/>
        <w:jc w:val="both"/>
        <w:rPr>
          <w:sz w:val="28"/>
          <w:szCs w:val="28"/>
          <w:lang w:val="en-US"/>
        </w:rPr>
      </w:pPr>
      <w:r>
        <w:rPr>
          <w:sz w:val="28"/>
          <w:szCs w:val="28"/>
          <w:lang w:val="en-US"/>
        </w:rPr>
        <w:t>Procedure</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shares</w:t>
      </w:r>
      <w:r w:rsidRPr="00FC6DF0">
        <w:rPr>
          <w:sz w:val="28"/>
          <w:szCs w:val="28"/>
          <w:lang w:val="en-US"/>
        </w:rPr>
        <w:t xml:space="preserve"> </w:t>
      </w:r>
      <w:r>
        <w:rPr>
          <w:sz w:val="28"/>
          <w:szCs w:val="28"/>
          <w:lang w:val="en-US"/>
        </w:rPr>
        <w:t xml:space="preserve">issues by the energy corporations in the </w:t>
      </w:r>
      <w:r w:rsidRPr="00C05447">
        <w:rPr>
          <w:sz w:val="28"/>
          <w:szCs w:val="28"/>
          <w:lang w:val="en-US"/>
        </w:rPr>
        <w:t>international financial market</w:t>
      </w:r>
      <w:r>
        <w:rPr>
          <w:sz w:val="28"/>
          <w:szCs w:val="28"/>
          <w:lang w:val="en-US"/>
        </w:rPr>
        <w:t xml:space="preserve"> through IPO</w:t>
      </w:r>
      <w:r w:rsidRPr="00FC6DF0">
        <w:rPr>
          <w:sz w:val="28"/>
          <w:szCs w:val="28"/>
          <w:lang w:val="en-US"/>
        </w:rPr>
        <w:t xml:space="preserve"> (</w:t>
      </w:r>
      <w:r>
        <w:rPr>
          <w:sz w:val="28"/>
          <w:szCs w:val="28"/>
          <w:lang w:val="en-US"/>
        </w:rPr>
        <w:t>Initial</w:t>
      </w:r>
      <w:r w:rsidRPr="00FC6DF0">
        <w:rPr>
          <w:sz w:val="28"/>
          <w:szCs w:val="28"/>
          <w:lang w:val="en-US"/>
        </w:rPr>
        <w:t xml:space="preserve"> </w:t>
      </w:r>
      <w:r>
        <w:rPr>
          <w:sz w:val="28"/>
          <w:szCs w:val="28"/>
          <w:lang w:val="en-US"/>
        </w:rPr>
        <w:t>Public</w:t>
      </w:r>
      <w:r w:rsidRPr="00FC6DF0">
        <w:rPr>
          <w:sz w:val="28"/>
          <w:szCs w:val="28"/>
          <w:lang w:val="en-US"/>
        </w:rPr>
        <w:t xml:space="preserve"> </w:t>
      </w:r>
      <w:r>
        <w:rPr>
          <w:sz w:val="28"/>
          <w:szCs w:val="28"/>
          <w:lang w:val="en-US"/>
        </w:rPr>
        <w:t>Offering</w:t>
      </w:r>
      <w:r w:rsidRPr="00FC6DF0">
        <w:rPr>
          <w:sz w:val="28"/>
          <w:szCs w:val="28"/>
          <w:lang w:val="en-US"/>
        </w:rPr>
        <w:t xml:space="preserve">). </w:t>
      </w:r>
      <w:r>
        <w:rPr>
          <w:sz w:val="28"/>
          <w:szCs w:val="28"/>
          <w:lang w:val="en-US"/>
        </w:rPr>
        <w:t>Stock exchange and OTC placement of shares. Participants</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the</w:t>
      </w:r>
      <w:r w:rsidRPr="00FC6DF0">
        <w:rPr>
          <w:sz w:val="28"/>
          <w:szCs w:val="28"/>
          <w:lang w:val="en-US"/>
        </w:rPr>
        <w:t xml:space="preserve"> </w:t>
      </w:r>
      <w:r>
        <w:rPr>
          <w:sz w:val="28"/>
          <w:szCs w:val="28"/>
          <w:lang w:val="en-US"/>
        </w:rPr>
        <w:t>placement</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 xml:space="preserve">shares transaction and their functions. Main preparatory stages of the transaction. </w:t>
      </w:r>
    </w:p>
    <w:p w14:paraId="5B3245B2" w14:textId="77777777" w:rsidR="002937BD" w:rsidRPr="00FC6DF0" w:rsidRDefault="002937BD" w:rsidP="002937BD">
      <w:pPr>
        <w:pStyle w:val="af2"/>
        <w:spacing w:after="0" w:line="276" w:lineRule="auto"/>
        <w:ind w:left="0" w:firstLine="709"/>
        <w:jc w:val="both"/>
        <w:rPr>
          <w:sz w:val="28"/>
          <w:szCs w:val="28"/>
          <w:lang w:val="en-US"/>
        </w:rPr>
      </w:pPr>
      <w:r>
        <w:rPr>
          <w:sz w:val="28"/>
          <w:szCs w:val="28"/>
          <w:lang w:val="en-US"/>
        </w:rPr>
        <w:t>Main</w:t>
      </w:r>
      <w:r w:rsidRPr="00FC6DF0">
        <w:rPr>
          <w:sz w:val="28"/>
          <w:szCs w:val="28"/>
          <w:lang w:val="en-US"/>
        </w:rPr>
        <w:t xml:space="preserve"> </w:t>
      </w:r>
      <w:r>
        <w:rPr>
          <w:sz w:val="28"/>
          <w:szCs w:val="28"/>
          <w:lang w:val="en-US"/>
        </w:rPr>
        <w:t>types</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documents</w:t>
      </w:r>
      <w:r w:rsidRPr="00FC6DF0">
        <w:rPr>
          <w:sz w:val="28"/>
          <w:szCs w:val="28"/>
          <w:lang w:val="en-US"/>
        </w:rPr>
        <w:t xml:space="preserve"> </w:t>
      </w:r>
      <w:r>
        <w:rPr>
          <w:sz w:val="28"/>
          <w:szCs w:val="28"/>
          <w:lang w:val="en-US"/>
        </w:rPr>
        <w:t>and</w:t>
      </w:r>
      <w:r w:rsidRPr="00FC6DF0">
        <w:rPr>
          <w:sz w:val="28"/>
          <w:szCs w:val="28"/>
          <w:lang w:val="en-US"/>
        </w:rPr>
        <w:t xml:space="preserve"> </w:t>
      </w:r>
      <w:r>
        <w:rPr>
          <w:sz w:val="28"/>
          <w:szCs w:val="28"/>
          <w:lang w:val="en-US"/>
        </w:rPr>
        <w:t>major</w:t>
      </w:r>
      <w:r w:rsidRPr="00FC6DF0">
        <w:rPr>
          <w:sz w:val="28"/>
          <w:szCs w:val="28"/>
          <w:lang w:val="en-US"/>
        </w:rPr>
        <w:t xml:space="preserve"> </w:t>
      </w:r>
      <w:r>
        <w:rPr>
          <w:sz w:val="28"/>
          <w:szCs w:val="28"/>
          <w:lang w:val="en-US"/>
        </w:rPr>
        <w:t>kinds</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expenses</w:t>
      </w:r>
      <w:r w:rsidRPr="00FC6DF0">
        <w:rPr>
          <w:sz w:val="28"/>
          <w:szCs w:val="28"/>
          <w:lang w:val="en-US"/>
        </w:rPr>
        <w:t xml:space="preserve"> </w:t>
      </w:r>
      <w:r>
        <w:rPr>
          <w:sz w:val="28"/>
          <w:szCs w:val="28"/>
          <w:lang w:val="en-US"/>
        </w:rPr>
        <w:t xml:space="preserve">connected with the </w:t>
      </w:r>
      <w:proofErr w:type="gramStart"/>
      <w:r>
        <w:rPr>
          <w:sz w:val="28"/>
          <w:szCs w:val="28"/>
          <w:lang w:val="en-US"/>
        </w:rPr>
        <w:t>shares</w:t>
      </w:r>
      <w:proofErr w:type="gramEnd"/>
      <w:r w:rsidRPr="00FC6DF0">
        <w:rPr>
          <w:sz w:val="28"/>
          <w:szCs w:val="28"/>
          <w:lang w:val="en-US"/>
        </w:rPr>
        <w:t xml:space="preserve"> </w:t>
      </w:r>
      <w:r>
        <w:rPr>
          <w:sz w:val="28"/>
          <w:szCs w:val="28"/>
          <w:lang w:val="en-US"/>
        </w:rPr>
        <w:t xml:space="preserve">issues by the energy corporations in the </w:t>
      </w:r>
      <w:r w:rsidRPr="00C05447">
        <w:rPr>
          <w:sz w:val="28"/>
          <w:szCs w:val="28"/>
          <w:lang w:val="en-US"/>
        </w:rPr>
        <w:t>international financial market</w:t>
      </w:r>
      <w:r>
        <w:rPr>
          <w:sz w:val="28"/>
          <w:szCs w:val="28"/>
          <w:lang w:val="en-US"/>
        </w:rPr>
        <w:t>.</w:t>
      </w:r>
      <w:r w:rsidRPr="00FC6DF0">
        <w:rPr>
          <w:sz w:val="28"/>
          <w:szCs w:val="28"/>
          <w:lang w:val="en-US"/>
        </w:rPr>
        <w:t xml:space="preserve"> </w:t>
      </w:r>
    </w:p>
    <w:p w14:paraId="32A89BC6" w14:textId="77777777" w:rsidR="002937BD" w:rsidRPr="00FC6DF0" w:rsidRDefault="002937BD" w:rsidP="002937BD">
      <w:pPr>
        <w:pStyle w:val="af2"/>
        <w:spacing w:after="0" w:line="276" w:lineRule="auto"/>
        <w:ind w:left="0" w:firstLine="709"/>
        <w:jc w:val="both"/>
        <w:rPr>
          <w:sz w:val="28"/>
          <w:szCs w:val="28"/>
          <w:lang w:val="en-US"/>
        </w:rPr>
      </w:pPr>
      <w:r>
        <w:rPr>
          <w:sz w:val="28"/>
          <w:szCs w:val="28"/>
          <w:lang w:val="en-US"/>
        </w:rPr>
        <w:t>International</w:t>
      </w:r>
      <w:r w:rsidRPr="00FC6DF0">
        <w:rPr>
          <w:sz w:val="28"/>
          <w:szCs w:val="28"/>
          <w:lang w:val="en-US"/>
        </w:rPr>
        <w:t xml:space="preserve"> </w:t>
      </w:r>
      <w:r>
        <w:rPr>
          <w:sz w:val="28"/>
          <w:szCs w:val="28"/>
          <w:lang w:val="en-US"/>
        </w:rPr>
        <w:t>fund</w:t>
      </w:r>
      <w:r w:rsidRPr="00FC6DF0">
        <w:rPr>
          <w:sz w:val="28"/>
          <w:szCs w:val="28"/>
          <w:lang w:val="en-US"/>
        </w:rPr>
        <w:t xml:space="preserve"> </w:t>
      </w:r>
      <w:r>
        <w:rPr>
          <w:sz w:val="28"/>
          <w:szCs w:val="28"/>
          <w:lang w:val="en-US"/>
        </w:rPr>
        <w:t>raising</w:t>
      </w:r>
      <w:r w:rsidRPr="00FC6DF0">
        <w:rPr>
          <w:sz w:val="28"/>
          <w:szCs w:val="28"/>
          <w:lang w:val="en-US"/>
        </w:rPr>
        <w:t xml:space="preserve"> </w:t>
      </w:r>
      <w:r>
        <w:rPr>
          <w:sz w:val="28"/>
          <w:szCs w:val="28"/>
          <w:lang w:val="en-US"/>
        </w:rPr>
        <w:t>by</w:t>
      </w:r>
      <w:r w:rsidRPr="00FC6DF0">
        <w:rPr>
          <w:sz w:val="28"/>
          <w:szCs w:val="28"/>
          <w:lang w:val="en-US"/>
        </w:rPr>
        <w:t xml:space="preserve"> </w:t>
      </w:r>
      <w:r>
        <w:rPr>
          <w:sz w:val="28"/>
          <w:szCs w:val="28"/>
          <w:lang w:val="en-US"/>
        </w:rPr>
        <w:t>the</w:t>
      </w:r>
      <w:r w:rsidRPr="00FC6DF0">
        <w:rPr>
          <w:sz w:val="28"/>
          <w:szCs w:val="28"/>
          <w:lang w:val="en-US"/>
        </w:rPr>
        <w:t xml:space="preserve"> </w:t>
      </w:r>
      <w:r>
        <w:rPr>
          <w:sz w:val="28"/>
          <w:szCs w:val="28"/>
          <w:lang w:val="en-US"/>
        </w:rPr>
        <w:t>energy</w:t>
      </w:r>
      <w:r w:rsidRPr="00FC6DF0">
        <w:rPr>
          <w:sz w:val="28"/>
          <w:szCs w:val="28"/>
          <w:lang w:val="en-US"/>
        </w:rPr>
        <w:t xml:space="preserve"> </w:t>
      </w:r>
      <w:r>
        <w:rPr>
          <w:sz w:val="28"/>
          <w:szCs w:val="28"/>
          <w:lang w:val="en-US"/>
        </w:rPr>
        <w:t>corporations</w:t>
      </w:r>
      <w:r w:rsidRPr="00FC6DF0">
        <w:rPr>
          <w:sz w:val="28"/>
          <w:szCs w:val="28"/>
          <w:lang w:val="en-US"/>
        </w:rPr>
        <w:t xml:space="preserve"> </w:t>
      </w:r>
      <w:r>
        <w:rPr>
          <w:sz w:val="28"/>
          <w:szCs w:val="28"/>
          <w:lang w:val="en-US"/>
        </w:rPr>
        <w:t>through</w:t>
      </w:r>
      <w:r w:rsidRPr="00FC6DF0">
        <w:rPr>
          <w:sz w:val="28"/>
          <w:szCs w:val="28"/>
          <w:lang w:val="en-US"/>
        </w:rPr>
        <w:t xml:space="preserve"> </w:t>
      </w:r>
      <w:r>
        <w:rPr>
          <w:sz w:val="28"/>
          <w:szCs w:val="28"/>
          <w:lang w:val="en-US"/>
        </w:rPr>
        <w:t>issues of the depositary receipts. Main</w:t>
      </w:r>
      <w:r w:rsidRPr="00FC6DF0">
        <w:rPr>
          <w:sz w:val="28"/>
          <w:szCs w:val="28"/>
          <w:lang w:val="en-US"/>
        </w:rPr>
        <w:t xml:space="preserve"> </w:t>
      </w:r>
      <w:r>
        <w:rPr>
          <w:sz w:val="28"/>
          <w:szCs w:val="28"/>
          <w:lang w:val="en-US"/>
        </w:rPr>
        <w:t>types</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the</w:t>
      </w:r>
      <w:r w:rsidRPr="00FC6DF0">
        <w:rPr>
          <w:sz w:val="28"/>
          <w:szCs w:val="28"/>
          <w:lang w:val="en-US"/>
        </w:rPr>
        <w:t xml:space="preserve"> </w:t>
      </w:r>
      <w:r>
        <w:rPr>
          <w:sz w:val="28"/>
          <w:szCs w:val="28"/>
          <w:lang w:val="en-US"/>
        </w:rPr>
        <w:t>depositary receipts</w:t>
      </w:r>
      <w:r w:rsidRPr="00FC6DF0">
        <w:rPr>
          <w:sz w:val="28"/>
          <w:szCs w:val="28"/>
          <w:lang w:val="en-US"/>
        </w:rPr>
        <w:t xml:space="preserve"> (</w:t>
      </w:r>
      <w:r>
        <w:rPr>
          <w:sz w:val="28"/>
          <w:szCs w:val="28"/>
          <w:lang w:val="en-US"/>
        </w:rPr>
        <w:t>ADR</w:t>
      </w:r>
      <w:r w:rsidRPr="00FC6DF0">
        <w:rPr>
          <w:sz w:val="28"/>
          <w:szCs w:val="28"/>
          <w:lang w:val="en-US"/>
        </w:rPr>
        <w:t xml:space="preserve">, </w:t>
      </w:r>
      <w:r>
        <w:rPr>
          <w:sz w:val="28"/>
          <w:szCs w:val="28"/>
          <w:lang w:val="en-US"/>
        </w:rPr>
        <w:t>GDR</w:t>
      </w:r>
      <w:r w:rsidRPr="00FC6DF0">
        <w:rPr>
          <w:sz w:val="28"/>
          <w:szCs w:val="28"/>
          <w:lang w:val="en-US"/>
        </w:rPr>
        <w:t xml:space="preserve">, </w:t>
      </w:r>
      <w:r>
        <w:rPr>
          <w:sz w:val="28"/>
          <w:szCs w:val="28"/>
          <w:lang w:val="en-US"/>
        </w:rPr>
        <w:t>EDR</w:t>
      </w:r>
      <w:r w:rsidRPr="00FC6DF0">
        <w:rPr>
          <w:sz w:val="28"/>
          <w:szCs w:val="28"/>
          <w:lang w:val="en-US"/>
        </w:rPr>
        <w:t xml:space="preserve">) </w:t>
      </w:r>
      <w:r>
        <w:rPr>
          <w:sz w:val="28"/>
          <w:szCs w:val="28"/>
          <w:lang w:val="en-US"/>
        </w:rPr>
        <w:t>and specific features of issue and circulation in the secondary market. Scheme</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depositary</w:t>
      </w:r>
      <w:r w:rsidRPr="00FC6DF0">
        <w:rPr>
          <w:sz w:val="28"/>
          <w:szCs w:val="28"/>
          <w:lang w:val="en-US"/>
        </w:rPr>
        <w:t xml:space="preserve"> </w:t>
      </w:r>
      <w:r>
        <w:rPr>
          <w:sz w:val="28"/>
          <w:szCs w:val="28"/>
          <w:lang w:val="en-US"/>
        </w:rPr>
        <w:t>receipts</w:t>
      </w:r>
      <w:r w:rsidRPr="00FC6DF0">
        <w:rPr>
          <w:sz w:val="28"/>
          <w:szCs w:val="28"/>
          <w:lang w:val="en-US"/>
        </w:rPr>
        <w:t xml:space="preserve"> </w:t>
      </w:r>
      <w:r>
        <w:rPr>
          <w:sz w:val="28"/>
          <w:szCs w:val="28"/>
          <w:lang w:val="en-US"/>
        </w:rPr>
        <w:t>placement</w:t>
      </w:r>
      <w:r w:rsidRPr="00FC6DF0">
        <w:rPr>
          <w:sz w:val="28"/>
          <w:szCs w:val="28"/>
          <w:lang w:val="en-US"/>
        </w:rPr>
        <w:t xml:space="preserve"> </w:t>
      </w:r>
      <w:r>
        <w:rPr>
          <w:sz w:val="28"/>
          <w:szCs w:val="28"/>
          <w:lang w:val="en-US"/>
        </w:rPr>
        <w:t xml:space="preserve">in the </w:t>
      </w:r>
      <w:r w:rsidRPr="00C05447">
        <w:rPr>
          <w:sz w:val="28"/>
          <w:szCs w:val="28"/>
          <w:lang w:val="en-US"/>
        </w:rPr>
        <w:t>international financial market</w:t>
      </w:r>
      <w:r w:rsidRPr="00FC6DF0">
        <w:rPr>
          <w:sz w:val="28"/>
          <w:szCs w:val="28"/>
          <w:lang w:val="en-US"/>
        </w:rPr>
        <w:t xml:space="preserve">, </w:t>
      </w:r>
      <w:r>
        <w:rPr>
          <w:sz w:val="28"/>
          <w:szCs w:val="28"/>
          <w:lang w:val="en-US"/>
        </w:rPr>
        <w:t xml:space="preserve">participants of the transaction and their major functions. </w:t>
      </w:r>
    </w:p>
    <w:p w14:paraId="096CDA2B" w14:textId="77777777" w:rsidR="002937BD" w:rsidRPr="00FC6DF0" w:rsidRDefault="002937BD" w:rsidP="002937BD">
      <w:pPr>
        <w:spacing w:line="276" w:lineRule="auto"/>
        <w:ind w:firstLine="709"/>
        <w:jc w:val="both"/>
        <w:rPr>
          <w:b/>
          <w:sz w:val="28"/>
          <w:szCs w:val="28"/>
          <w:lang w:val="en-US"/>
        </w:rPr>
      </w:pPr>
    </w:p>
    <w:p w14:paraId="2FFA51EE" w14:textId="77777777" w:rsidR="002937BD" w:rsidRPr="00630183" w:rsidRDefault="002937BD" w:rsidP="002937BD">
      <w:pPr>
        <w:spacing w:line="276" w:lineRule="auto"/>
        <w:ind w:firstLine="709"/>
        <w:jc w:val="both"/>
        <w:rPr>
          <w:rFonts w:eastAsia="Calibri"/>
          <w:b/>
          <w:sz w:val="28"/>
          <w:szCs w:val="28"/>
          <w:lang w:val="en-US"/>
        </w:rPr>
      </w:pPr>
      <w:r>
        <w:rPr>
          <w:b/>
          <w:sz w:val="28"/>
          <w:szCs w:val="28"/>
          <w:lang w:val="en-US"/>
        </w:rPr>
        <w:t xml:space="preserve">Theme </w:t>
      </w:r>
      <w:r w:rsidRPr="00A27B2C">
        <w:rPr>
          <w:b/>
          <w:sz w:val="28"/>
          <w:szCs w:val="28"/>
          <w:lang w:val="en-US"/>
        </w:rPr>
        <w:t xml:space="preserve">4. </w:t>
      </w:r>
      <w:r>
        <w:rPr>
          <w:b/>
          <w:sz w:val="28"/>
          <w:szCs w:val="28"/>
          <w:lang w:val="en-US"/>
        </w:rPr>
        <w:t>Syndicated</w:t>
      </w:r>
      <w:r w:rsidRPr="00630183">
        <w:rPr>
          <w:b/>
          <w:sz w:val="28"/>
          <w:szCs w:val="28"/>
          <w:lang w:val="en-US"/>
        </w:rPr>
        <w:t xml:space="preserve"> </w:t>
      </w:r>
      <w:r>
        <w:rPr>
          <w:b/>
          <w:sz w:val="28"/>
          <w:szCs w:val="28"/>
          <w:lang w:val="en-US"/>
        </w:rPr>
        <w:t>loans</w:t>
      </w:r>
      <w:r w:rsidRPr="00630183">
        <w:rPr>
          <w:b/>
          <w:sz w:val="28"/>
          <w:szCs w:val="28"/>
          <w:lang w:val="en-US"/>
        </w:rPr>
        <w:t xml:space="preserve"> </w:t>
      </w:r>
      <w:r>
        <w:rPr>
          <w:b/>
          <w:sz w:val="28"/>
          <w:szCs w:val="28"/>
          <w:lang w:val="en-US"/>
        </w:rPr>
        <w:t>are</w:t>
      </w:r>
      <w:r w:rsidRPr="00630183">
        <w:rPr>
          <w:b/>
          <w:sz w:val="28"/>
          <w:szCs w:val="28"/>
          <w:lang w:val="en-US"/>
        </w:rPr>
        <w:t xml:space="preserve"> </w:t>
      </w:r>
      <w:r>
        <w:rPr>
          <w:b/>
          <w:sz w:val="28"/>
          <w:szCs w:val="28"/>
          <w:lang w:val="en-US"/>
        </w:rPr>
        <w:t>the</w:t>
      </w:r>
      <w:r w:rsidRPr="00630183">
        <w:rPr>
          <w:b/>
          <w:sz w:val="28"/>
          <w:szCs w:val="28"/>
          <w:lang w:val="en-US"/>
        </w:rPr>
        <w:t xml:space="preserve"> </w:t>
      </w:r>
      <w:r>
        <w:rPr>
          <w:b/>
          <w:sz w:val="28"/>
          <w:szCs w:val="28"/>
          <w:lang w:val="en-US"/>
        </w:rPr>
        <w:t>basic</w:t>
      </w:r>
      <w:r w:rsidRPr="00630183">
        <w:rPr>
          <w:b/>
          <w:sz w:val="28"/>
          <w:szCs w:val="28"/>
          <w:lang w:val="en-US"/>
        </w:rPr>
        <w:t xml:space="preserve"> </w:t>
      </w:r>
      <w:r>
        <w:rPr>
          <w:b/>
          <w:sz w:val="28"/>
          <w:szCs w:val="28"/>
          <w:lang w:val="en-US"/>
        </w:rPr>
        <w:t>form</w:t>
      </w:r>
      <w:r w:rsidRPr="00630183">
        <w:rPr>
          <w:b/>
          <w:sz w:val="28"/>
          <w:szCs w:val="28"/>
          <w:lang w:val="en-US"/>
        </w:rPr>
        <w:t xml:space="preserve"> </w:t>
      </w:r>
      <w:r>
        <w:rPr>
          <w:b/>
          <w:sz w:val="28"/>
          <w:szCs w:val="28"/>
          <w:lang w:val="en-US"/>
        </w:rPr>
        <w:t>of</w:t>
      </w:r>
      <w:r w:rsidRPr="00630183">
        <w:rPr>
          <w:b/>
          <w:sz w:val="28"/>
          <w:szCs w:val="28"/>
          <w:lang w:val="en-US"/>
        </w:rPr>
        <w:t xml:space="preserve"> </w:t>
      </w:r>
      <w:r>
        <w:rPr>
          <w:b/>
          <w:sz w:val="28"/>
          <w:szCs w:val="28"/>
          <w:lang w:val="en-US"/>
        </w:rPr>
        <w:t>international</w:t>
      </w:r>
      <w:r w:rsidRPr="00630183">
        <w:rPr>
          <w:b/>
          <w:sz w:val="28"/>
          <w:szCs w:val="28"/>
          <w:lang w:val="en-US"/>
        </w:rPr>
        <w:t xml:space="preserve"> </w:t>
      </w:r>
      <w:r>
        <w:rPr>
          <w:b/>
          <w:sz w:val="28"/>
          <w:szCs w:val="28"/>
          <w:lang w:val="en-US"/>
        </w:rPr>
        <w:t>debt</w:t>
      </w:r>
      <w:r w:rsidRPr="00630183">
        <w:rPr>
          <w:b/>
          <w:sz w:val="28"/>
          <w:szCs w:val="28"/>
          <w:lang w:val="en-US"/>
        </w:rPr>
        <w:t xml:space="preserve"> </w:t>
      </w:r>
      <w:r>
        <w:rPr>
          <w:b/>
          <w:sz w:val="28"/>
          <w:szCs w:val="28"/>
          <w:lang w:val="en-US"/>
        </w:rPr>
        <w:t xml:space="preserve">financing of the energy corporations </w:t>
      </w:r>
    </w:p>
    <w:p w14:paraId="3125D4AE" w14:textId="4D4C6583" w:rsidR="002937BD" w:rsidRPr="004932BC" w:rsidRDefault="002937BD" w:rsidP="002937BD">
      <w:pPr>
        <w:spacing w:before="120" w:line="276" w:lineRule="auto"/>
        <w:ind w:firstLine="709"/>
        <w:jc w:val="both"/>
        <w:rPr>
          <w:sz w:val="28"/>
          <w:lang w:val="en-US"/>
        </w:rPr>
      </w:pPr>
      <w:r>
        <w:rPr>
          <w:sz w:val="28"/>
          <w:szCs w:val="28"/>
          <w:lang w:val="en-US"/>
        </w:rPr>
        <w:t>Specific</w:t>
      </w:r>
      <w:r w:rsidRPr="004932BC">
        <w:rPr>
          <w:sz w:val="28"/>
          <w:szCs w:val="28"/>
          <w:lang w:val="en-US"/>
        </w:rPr>
        <w:t xml:space="preserve"> </w:t>
      </w:r>
      <w:r>
        <w:rPr>
          <w:sz w:val="28"/>
          <w:szCs w:val="28"/>
          <w:lang w:val="en-US"/>
        </w:rPr>
        <w:t>features</w:t>
      </w:r>
      <w:r w:rsidRPr="004932BC">
        <w:rPr>
          <w:sz w:val="28"/>
          <w:szCs w:val="28"/>
          <w:lang w:val="en-US"/>
        </w:rPr>
        <w:t xml:space="preserve"> </w:t>
      </w:r>
      <w:r>
        <w:rPr>
          <w:sz w:val="28"/>
          <w:szCs w:val="28"/>
          <w:lang w:val="en-US"/>
        </w:rPr>
        <w:t>of</w:t>
      </w:r>
      <w:r w:rsidRPr="004932BC">
        <w:rPr>
          <w:sz w:val="28"/>
          <w:szCs w:val="28"/>
          <w:lang w:val="en-US"/>
        </w:rPr>
        <w:t xml:space="preserve"> </w:t>
      </w:r>
      <w:r>
        <w:rPr>
          <w:sz w:val="28"/>
          <w:szCs w:val="28"/>
          <w:lang w:val="en-US"/>
        </w:rPr>
        <w:t>syndicated</w:t>
      </w:r>
      <w:r w:rsidRPr="004932BC">
        <w:rPr>
          <w:sz w:val="28"/>
          <w:szCs w:val="28"/>
          <w:lang w:val="en-US"/>
        </w:rPr>
        <w:t xml:space="preserve"> </w:t>
      </w:r>
      <w:r>
        <w:rPr>
          <w:sz w:val="28"/>
          <w:szCs w:val="28"/>
          <w:lang w:val="en-US"/>
        </w:rPr>
        <w:t>loans</w:t>
      </w:r>
      <w:r w:rsidRPr="004932BC">
        <w:rPr>
          <w:sz w:val="28"/>
          <w:szCs w:val="28"/>
          <w:lang w:val="en-US"/>
        </w:rPr>
        <w:t xml:space="preserve"> </w:t>
      </w:r>
      <w:r>
        <w:rPr>
          <w:sz w:val="28"/>
          <w:szCs w:val="28"/>
          <w:lang w:val="en-US"/>
        </w:rPr>
        <w:t>compared</w:t>
      </w:r>
      <w:r w:rsidRPr="004932BC">
        <w:rPr>
          <w:sz w:val="28"/>
          <w:szCs w:val="28"/>
          <w:lang w:val="en-US"/>
        </w:rPr>
        <w:t xml:space="preserve"> </w:t>
      </w:r>
      <w:r>
        <w:rPr>
          <w:sz w:val="28"/>
          <w:szCs w:val="28"/>
          <w:lang w:val="en-US"/>
        </w:rPr>
        <w:t>to</w:t>
      </w:r>
      <w:r w:rsidRPr="004932BC">
        <w:rPr>
          <w:sz w:val="28"/>
          <w:szCs w:val="28"/>
          <w:lang w:val="en-US"/>
        </w:rPr>
        <w:t xml:space="preserve"> </w:t>
      </w:r>
      <w:r>
        <w:rPr>
          <w:sz w:val="28"/>
          <w:szCs w:val="28"/>
          <w:lang w:val="en-US"/>
        </w:rPr>
        <w:t>other instruments of international financing. International</w:t>
      </w:r>
      <w:r w:rsidRPr="004932BC">
        <w:rPr>
          <w:sz w:val="28"/>
          <w:szCs w:val="28"/>
          <w:lang w:val="en-US"/>
        </w:rPr>
        <w:t xml:space="preserve"> </w:t>
      </w:r>
      <w:r>
        <w:rPr>
          <w:sz w:val="28"/>
          <w:szCs w:val="28"/>
          <w:lang w:val="en-US"/>
        </w:rPr>
        <w:t>market</w:t>
      </w:r>
      <w:r w:rsidRPr="004932BC">
        <w:rPr>
          <w:sz w:val="28"/>
          <w:szCs w:val="28"/>
          <w:lang w:val="en-US"/>
        </w:rPr>
        <w:t xml:space="preserve"> </w:t>
      </w:r>
      <w:r>
        <w:rPr>
          <w:sz w:val="28"/>
          <w:szCs w:val="28"/>
          <w:lang w:val="en-US"/>
        </w:rPr>
        <w:t>of</w:t>
      </w:r>
      <w:r w:rsidRPr="004932BC">
        <w:rPr>
          <w:sz w:val="28"/>
          <w:szCs w:val="28"/>
          <w:lang w:val="en-US"/>
        </w:rPr>
        <w:t xml:space="preserve"> </w:t>
      </w:r>
      <w:r>
        <w:rPr>
          <w:sz w:val="28"/>
          <w:szCs w:val="28"/>
          <w:lang w:val="en-US"/>
        </w:rPr>
        <w:t>syndicated</w:t>
      </w:r>
      <w:r w:rsidRPr="004932BC">
        <w:rPr>
          <w:sz w:val="28"/>
          <w:szCs w:val="28"/>
          <w:lang w:val="en-US"/>
        </w:rPr>
        <w:t xml:space="preserve"> </w:t>
      </w:r>
      <w:r>
        <w:rPr>
          <w:sz w:val="28"/>
          <w:szCs w:val="28"/>
          <w:lang w:val="en-US"/>
        </w:rPr>
        <w:t>loans</w:t>
      </w:r>
      <w:r w:rsidRPr="004932BC">
        <w:rPr>
          <w:sz w:val="28"/>
          <w:lang w:val="en-US"/>
        </w:rPr>
        <w:t xml:space="preserve"> </w:t>
      </w:r>
      <w:r>
        <w:rPr>
          <w:sz w:val="28"/>
          <w:lang w:val="en-US"/>
        </w:rPr>
        <w:t>and its regulation. Market</w:t>
      </w:r>
      <w:r w:rsidRPr="004932BC">
        <w:rPr>
          <w:sz w:val="28"/>
          <w:lang w:val="en-US"/>
        </w:rPr>
        <w:t xml:space="preserve"> </w:t>
      </w:r>
      <w:r>
        <w:rPr>
          <w:sz w:val="28"/>
          <w:lang w:val="en-US"/>
        </w:rPr>
        <w:t>of</w:t>
      </w:r>
      <w:r w:rsidRPr="004932BC">
        <w:rPr>
          <w:sz w:val="28"/>
          <w:lang w:val="en-US"/>
        </w:rPr>
        <w:t xml:space="preserve"> </w:t>
      </w:r>
      <w:r>
        <w:rPr>
          <w:sz w:val="28"/>
          <w:szCs w:val="28"/>
          <w:lang w:val="en-US"/>
        </w:rPr>
        <w:t>syndicated</w:t>
      </w:r>
      <w:r w:rsidRPr="004932BC">
        <w:rPr>
          <w:sz w:val="28"/>
          <w:szCs w:val="28"/>
          <w:lang w:val="en-US"/>
        </w:rPr>
        <w:t xml:space="preserve"> </w:t>
      </w:r>
      <w:r>
        <w:rPr>
          <w:sz w:val="28"/>
          <w:szCs w:val="28"/>
          <w:lang w:val="en-US"/>
        </w:rPr>
        <w:t>loans</w:t>
      </w:r>
      <w:r w:rsidRPr="004932BC">
        <w:rPr>
          <w:sz w:val="28"/>
          <w:lang w:val="en-US"/>
        </w:rPr>
        <w:t xml:space="preserve"> </w:t>
      </w:r>
      <w:r>
        <w:rPr>
          <w:sz w:val="28"/>
          <w:lang w:val="en-US"/>
        </w:rPr>
        <w:t>of</w:t>
      </w:r>
      <w:r w:rsidRPr="004932BC">
        <w:rPr>
          <w:sz w:val="28"/>
          <w:lang w:val="en-US"/>
        </w:rPr>
        <w:t xml:space="preserve"> </w:t>
      </w:r>
      <w:r>
        <w:rPr>
          <w:sz w:val="28"/>
          <w:lang w:val="en-US"/>
        </w:rPr>
        <w:t>the</w:t>
      </w:r>
      <w:r w:rsidRPr="004932BC">
        <w:rPr>
          <w:sz w:val="28"/>
          <w:lang w:val="en-US"/>
        </w:rPr>
        <w:t xml:space="preserve"> </w:t>
      </w:r>
      <w:r>
        <w:rPr>
          <w:sz w:val="28"/>
          <w:lang w:val="en-US"/>
        </w:rPr>
        <w:t xml:space="preserve">Russian borrowers. </w:t>
      </w:r>
    </w:p>
    <w:p w14:paraId="135CDA0D" w14:textId="77777777" w:rsidR="002937BD" w:rsidRPr="006C6DA3" w:rsidRDefault="002937BD" w:rsidP="002937BD">
      <w:pPr>
        <w:spacing w:line="276" w:lineRule="auto"/>
        <w:ind w:firstLine="709"/>
        <w:jc w:val="both"/>
        <w:rPr>
          <w:sz w:val="28"/>
          <w:lang w:val="en-US"/>
        </w:rPr>
      </w:pPr>
      <w:r>
        <w:rPr>
          <w:sz w:val="28"/>
          <w:lang w:val="en-US"/>
        </w:rPr>
        <w:t>Basic types of syndication. Structure of the bank syndicate. Participants</w:t>
      </w:r>
      <w:r w:rsidRPr="004932BC">
        <w:rPr>
          <w:sz w:val="28"/>
          <w:lang w:val="en-US"/>
        </w:rPr>
        <w:t xml:space="preserve"> </w:t>
      </w:r>
      <w:r>
        <w:rPr>
          <w:sz w:val="28"/>
          <w:lang w:val="en-US"/>
        </w:rPr>
        <w:t>of</w:t>
      </w:r>
      <w:r w:rsidRPr="004932BC">
        <w:rPr>
          <w:sz w:val="28"/>
          <w:lang w:val="en-US"/>
        </w:rPr>
        <w:t xml:space="preserve"> </w:t>
      </w:r>
      <w:r>
        <w:rPr>
          <w:sz w:val="28"/>
          <w:lang w:val="en-US"/>
        </w:rPr>
        <w:t>the</w:t>
      </w:r>
      <w:r w:rsidRPr="004932BC">
        <w:rPr>
          <w:sz w:val="28"/>
          <w:lang w:val="en-US"/>
        </w:rPr>
        <w:t xml:space="preserve"> </w:t>
      </w:r>
      <w:r>
        <w:rPr>
          <w:sz w:val="28"/>
          <w:lang w:val="en-US"/>
        </w:rPr>
        <w:t>syndicated</w:t>
      </w:r>
      <w:r w:rsidRPr="004932BC">
        <w:rPr>
          <w:sz w:val="28"/>
          <w:lang w:val="en-US"/>
        </w:rPr>
        <w:t xml:space="preserve"> </w:t>
      </w:r>
      <w:r>
        <w:rPr>
          <w:sz w:val="28"/>
          <w:lang w:val="en-US"/>
        </w:rPr>
        <w:t>loans</w:t>
      </w:r>
      <w:r w:rsidRPr="004932BC">
        <w:rPr>
          <w:sz w:val="28"/>
          <w:lang w:val="en-US"/>
        </w:rPr>
        <w:t xml:space="preserve"> </w:t>
      </w:r>
      <w:r>
        <w:rPr>
          <w:sz w:val="28"/>
          <w:lang w:val="en-US"/>
        </w:rPr>
        <w:t>and their functions. S</w:t>
      </w:r>
      <w:r>
        <w:rPr>
          <w:sz w:val="28"/>
          <w:szCs w:val="28"/>
          <w:lang w:val="en-US"/>
        </w:rPr>
        <w:t>yndicated</w:t>
      </w:r>
      <w:r w:rsidRPr="00C44681">
        <w:rPr>
          <w:sz w:val="28"/>
          <w:szCs w:val="28"/>
          <w:lang w:val="en-US"/>
        </w:rPr>
        <w:t xml:space="preserve"> </w:t>
      </w:r>
      <w:r>
        <w:rPr>
          <w:sz w:val="28"/>
          <w:szCs w:val="28"/>
          <w:lang w:val="en-US"/>
        </w:rPr>
        <w:t>loan</w:t>
      </w:r>
      <w:r w:rsidRPr="00C44681">
        <w:rPr>
          <w:sz w:val="28"/>
          <w:szCs w:val="28"/>
          <w:lang w:val="en-US"/>
        </w:rPr>
        <w:t>’</w:t>
      </w:r>
      <w:r>
        <w:rPr>
          <w:sz w:val="28"/>
          <w:szCs w:val="28"/>
          <w:lang w:val="en-US"/>
        </w:rPr>
        <w:t>s</w:t>
      </w:r>
      <w:r w:rsidRPr="00C44681">
        <w:rPr>
          <w:sz w:val="28"/>
          <w:szCs w:val="28"/>
          <w:lang w:val="en-US"/>
        </w:rPr>
        <w:t xml:space="preserve"> </w:t>
      </w:r>
      <w:r>
        <w:rPr>
          <w:sz w:val="28"/>
          <w:szCs w:val="28"/>
          <w:lang w:val="en-US"/>
        </w:rPr>
        <w:t>arrangement</w:t>
      </w:r>
      <w:r w:rsidRPr="00C44681">
        <w:rPr>
          <w:sz w:val="28"/>
          <w:szCs w:val="28"/>
          <w:lang w:val="en-US"/>
        </w:rPr>
        <w:t xml:space="preserve"> </w:t>
      </w:r>
      <w:r>
        <w:rPr>
          <w:sz w:val="28"/>
          <w:szCs w:val="28"/>
          <w:lang w:val="en-US"/>
        </w:rPr>
        <w:t>and</w:t>
      </w:r>
      <w:r w:rsidRPr="00C44681">
        <w:rPr>
          <w:sz w:val="28"/>
          <w:szCs w:val="28"/>
          <w:lang w:val="en-US"/>
        </w:rPr>
        <w:t xml:space="preserve"> </w:t>
      </w:r>
      <w:r>
        <w:rPr>
          <w:sz w:val="28"/>
          <w:szCs w:val="28"/>
          <w:lang w:val="en-US"/>
        </w:rPr>
        <w:t>administration. Process</w:t>
      </w:r>
      <w:r w:rsidRPr="006C6DA3">
        <w:rPr>
          <w:sz w:val="28"/>
          <w:szCs w:val="28"/>
          <w:lang w:val="en-US"/>
        </w:rPr>
        <w:t xml:space="preserve"> </w:t>
      </w:r>
      <w:r>
        <w:rPr>
          <w:sz w:val="28"/>
          <w:szCs w:val="28"/>
          <w:lang w:val="en-US"/>
        </w:rPr>
        <w:t>of</w:t>
      </w:r>
      <w:r w:rsidRPr="006C6DA3">
        <w:rPr>
          <w:sz w:val="28"/>
          <w:szCs w:val="28"/>
          <w:lang w:val="en-US"/>
        </w:rPr>
        <w:t xml:space="preserve"> </w:t>
      </w:r>
      <w:r>
        <w:rPr>
          <w:sz w:val="28"/>
          <w:szCs w:val="28"/>
          <w:lang w:val="en-US"/>
        </w:rPr>
        <w:t>loan</w:t>
      </w:r>
      <w:r w:rsidRPr="006C6DA3">
        <w:rPr>
          <w:sz w:val="28"/>
          <w:szCs w:val="28"/>
          <w:lang w:val="en-US"/>
        </w:rPr>
        <w:t xml:space="preserve"> </w:t>
      </w:r>
      <w:r>
        <w:rPr>
          <w:sz w:val="28"/>
          <w:szCs w:val="28"/>
          <w:lang w:val="en-US"/>
        </w:rPr>
        <w:t>syndication</w:t>
      </w:r>
      <w:r w:rsidRPr="006C6DA3">
        <w:rPr>
          <w:sz w:val="28"/>
          <w:szCs w:val="28"/>
          <w:lang w:val="en-US"/>
        </w:rPr>
        <w:t xml:space="preserve">. </w:t>
      </w:r>
      <w:r w:rsidRPr="006C6DA3">
        <w:rPr>
          <w:sz w:val="28"/>
          <w:lang w:val="en-US"/>
        </w:rPr>
        <w:t xml:space="preserve"> </w:t>
      </w:r>
    </w:p>
    <w:p w14:paraId="6C25D918" w14:textId="77777777" w:rsidR="002937BD" w:rsidRPr="002058AD" w:rsidRDefault="002937BD" w:rsidP="002937BD">
      <w:pPr>
        <w:spacing w:line="276" w:lineRule="auto"/>
        <w:ind w:firstLine="709"/>
        <w:jc w:val="both"/>
        <w:rPr>
          <w:sz w:val="28"/>
          <w:lang w:val="en-US"/>
        </w:rPr>
      </w:pPr>
      <w:r>
        <w:rPr>
          <w:sz w:val="28"/>
          <w:lang w:val="en-US"/>
        </w:rPr>
        <w:t>Basic</w:t>
      </w:r>
      <w:r w:rsidRPr="002058AD">
        <w:rPr>
          <w:sz w:val="28"/>
          <w:lang w:val="en-US"/>
        </w:rPr>
        <w:t xml:space="preserve"> </w:t>
      </w:r>
      <w:r>
        <w:rPr>
          <w:sz w:val="28"/>
          <w:lang w:val="en-US"/>
        </w:rPr>
        <w:t>types</w:t>
      </w:r>
      <w:r w:rsidRPr="002058AD">
        <w:rPr>
          <w:sz w:val="28"/>
          <w:lang w:val="en-US"/>
        </w:rPr>
        <w:t xml:space="preserve"> </w:t>
      </w:r>
      <w:r>
        <w:rPr>
          <w:sz w:val="28"/>
          <w:lang w:val="en-US"/>
        </w:rPr>
        <w:t>of</w:t>
      </w:r>
      <w:r w:rsidRPr="002058AD">
        <w:rPr>
          <w:sz w:val="28"/>
          <w:lang w:val="en-US"/>
        </w:rPr>
        <w:t xml:space="preserve"> </w:t>
      </w:r>
      <w:r>
        <w:rPr>
          <w:sz w:val="28"/>
          <w:lang w:val="en-US"/>
        </w:rPr>
        <w:t>documents</w:t>
      </w:r>
      <w:r w:rsidRPr="002058AD">
        <w:rPr>
          <w:sz w:val="28"/>
          <w:lang w:val="en-US"/>
        </w:rPr>
        <w:t xml:space="preserve"> </w:t>
      </w:r>
      <w:r>
        <w:rPr>
          <w:sz w:val="28"/>
          <w:lang w:val="en-US"/>
        </w:rPr>
        <w:t>and</w:t>
      </w:r>
      <w:r w:rsidRPr="002058AD">
        <w:rPr>
          <w:sz w:val="28"/>
          <w:lang w:val="en-US"/>
        </w:rPr>
        <w:t xml:space="preserve"> </w:t>
      </w:r>
      <w:r>
        <w:rPr>
          <w:sz w:val="28"/>
          <w:lang w:val="en-US"/>
        </w:rPr>
        <w:t>main</w:t>
      </w:r>
      <w:r w:rsidRPr="002058AD">
        <w:rPr>
          <w:sz w:val="28"/>
          <w:lang w:val="en-US"/>
        </w:rPr>
        <w:t xml:space="preserve"> </w:t>
      </w:r>
      <w:r>
        <w:rPr>
          <w:sz w:val="28"/>
          <w:lang w:val="en-US"/>
        </w:rPr>
        <w:t>kinds</w:t>
      </w:r>
      <w:r w:rsidRPr="002058AD">
        <w:rPr>
          <w:sz w:val="28"/>
          <w:lang w:val="en-US"/>
        </w:rPr>
        <w:t xml:space="preserve"> </w:t>
      </w:r>
      <w:r>
        <w:rPr>
          <w:sz w:val="28"/>
          <w:lang w:val="en-US"/>
        </w:rPr>
        <w:t>of</w:t>
      </w:r>
      <w:r w:rsidRPr="002058AD">
        <w:rPr>
          <w:sz w:val="28"/>
          <w:lang w:val="en-US"/>
        </w:rPr>
        <w:t xml:space="preserve"> </w:t>
      </w:r>
      <w:r>
        <w:rPr>
          <w:sz w:val="28"/>
          <w:lang w:val="en-US"/>
        </w:rPr>
        <w:t>expenses</w:t>
      </w:r>
      <w:r w:rsidRPr="002058AD">
        <w:rPr>
          <w:sz w:val="28"/>
          <w:lang w:val="en-US"/>
        </w:rPr>
        <w:t xml:space="preserve"> </w:t>
      </w:r>
      <w:r>
        <w:rPr>
          <w:sz w:val="28"/>
          <w:lang w:val="en-US"/>
        </w:rPr>
        <w:t>connected</w:t>
      </w:r>
      <w:r w:rsidRPr="002058AD">
        <w:rPr>
          <w:sz w:val="28"/>
          <w:lang w:val="en-US"/>
        </w:rPr>
        <w:t xml:space="preserve"> </w:t>
      </w:r>
      <w:r>
        <w:rPr>
          <w:sz w:val="28"/>
          <w:lang w:val="en-US"/>
        </w:rPr>
        <w:t>with</w:t>
      </w:r>
      <w:r w:rsidRPr="002058AD">
        <w:rPr>
          <w:sz w:val="28"/>
          <w:lang w:val="en-US"/>
        </w:rPr>
        <w:t xml:space="preserve"> </w:t>
      </w:r>
      <w:r>
        <w:rPr>
          <w:sz w:val="28"/>
          <w:lang w:val="en-US"/>
        </w:rPr>
        <w:t>arranging</w:t>
      </w:r>
      <w:r w:rsidRPr="002058AD">
        <w:rPr>
          <w:sz w:val="28"/>
          <w:lang w:val="en-US"/>
        </w:rPr>
        <w:t xml:space="preserve"> </w:t>
      </w:r>
      <w:r>
        <w:rPr>
          <w:sz w:val="28"/>
          <w:lang w:val="en-US"/>
        </w:rPr>
        <w:t xml:space="preserve">international </w:t>
      </w:r>
      <w:r>
        <w:rPr>
          <w:sz w:val="28"/>
          <w:szCs w:val="28"/>
          <w:lang w:val="en-US"/>
        </w:rPr>
        <w:t>syndicated</w:t>
      </w:r>
      <w:r w:rsidRPr="004932BC">
        <w:rPr>
          <w:sz w:val="28"/>
          <w:szCs w:val="28"/>
          <w:lang w:val="en-US"/>
        </w:rPr>
        <w:t xml:space="preserve"> </w:t>
      </w:r>
      <w:r>
        <w:rPr>
          <w:sz w:val="28"/>
          <w:szCs w:val="28"/>
          <w:lang w:val="en-US"/>
        </w:rPr>
        <w:t>loans</w:t>
      </w:r>
      <w:r w:rsidRPr="002058AD">
        <w:rPr>
          <w:sz w:val="28"/>
          <w:lang w:val="en-US"/>
        </w:rPr>
        <w:t xml:space="preserve"> </w:t>
      </w:r>
      <w:r>
        <w:rPr>
          <w:sz w:val="28"/>
          <w:lang w:val="en-US"/>
        </w:rPr>
        <w:t xml:space="preserve">for the energy corporations. </w:t>
      </w:r>
    </w:p>
    <w:p w14:paraId="03066CA7" w14:textId="77777777" w:rsidR="002937BD" w:rsidRPr="002058AD" w:rsidRDefault="002937BD" w:rsidP="002937BD">
      <w:pPr>
        <w:spacing w:line="276" w:lineRule="auto"/>
        <w:ind w:firstLine="709"/>
        <w:jc w:val="both"/>
        <w:rPr>
          <w:b/>
          <w:sz w:val="28"/>
          <w:szCs w:val="28"/>
          <w:lang w:val="en-US"/>
        </w:rPr>
      </w:pPr>
    </w:p>
    <w:p w14:paraId="2882EAC2" w14:textId="77777777" w:rsidR="002937BD" w:rsidRPr="00682DD2" w:rsidRDefault="002937BD" w:rsidP="002937BD">
      <w:pPr>
        <w:spacing w:line="276" w:lineRule="auto"/>
        <w:ind w:firstLine="709"/>
        <w:jc w:val="both"/>
        <w:rPr>
          <w:b/>
          <w:sz w:val="28"/>
          <w:szCs w:val="28"/>
          <w:lang w:val="en-US"/>
        </w:rPr>
      </w:pPr>
      <w:r>
        <w:rPr>
          <w:b/>
          <w:sz w:val="28"/>
          <w:szCs w:val="28"/>
          <w:lang w:val="en-US"/>
        </w:rPr>
        <w:t xml:space="preserve">Theme </w:t>
      </w:r>
      <w:r w:rsidRPr="006C6DA3">
        <w:rPr>
          <w:b/>
          <w:sz w:val="28"/>
          <w:szCs w:val="28"/>
          <w:lang w:val="en-US"/>
        </w:rPr>
        <w:t xml:space="preserve">5. </w:t>
      </w:r>
      <w:r>
        <w:rPr>
          <w:b/>
          <w:sz w:val="28"/>
          <w:szCs w:val="28"/>
          <w:lang w:val="en-US"/>
        </w:rPr>
        <w:t>Financing</w:t>
      </w:r>
      <w:r w:rsidRPr="00682DD2">
        <w:rPr>
          <w:b/>
          <w:sz w:val="28"/>
          <w:szCs w:val="28"/>
          <w:lang w:val="en-US"/>
        </w:rPr>
        <w:t xml:space="preserve"> </w:t>
      </w:r>
      <w:r>
        <w:rPr>
          <w:b/>
          <w:sz w:val="28"/>
          <w:szCs w:val="28"/>
          <w:lang w:val="en-US"/>
        </w:rPr>
        <w:t>of</w:t>
      </w:r>
      <w:r w:rsidRPr="00682DD2">
        <w:rPr>
          <w:b/>
          <w:sz w:val="28"/>
          <w:szCs w:val="28"/>
          <w:lang w:val="en-US"/>
        </w:rPr>
        <w:t xml:space="preserve"> </w:t>
      </w:r>
      <w:r>
        <w:rPr>
          <w:b/>
          <w:sz w:val="28"/>
          <w:szCs w:val="28"/>
          <w:lang w:val="en-US"/>
        </w:rPr>
        <w:t>international</w:t>
      </w:r>
      <w:r w:rsidRPr="00682DD2">
        <w:rPr>
          <w:b/>
          <w:sz w:val="28"/>
          <w:szCs w:val="28"/>
          <w:lang w:val="en-US"/>
        </w:rPr>
        <w:t xml:space="preserve"> </w:t>
      </w:r>
      <w:r>
        <w:rPr>
          <w:b/>
          <w:sz w:val="28"/>
          <w:szCs w:val="28"/>
          <w:lang w:val="en-US"/>
        </w:rPr>
        <w:t>activities</w:t>
      </w:r>
      <w:r w:rsidRPr="00682DD2">
        <w:rPr>
          <w:b/>
          <w:sz w:val="28"/>
          <w:szCs w:val="28"/>
          <w:lang w:val="en-US"/>
        </w:rPr>
        <w:t xml:space="preserve"> </w:t>
      </w:r>
      <w:r>
        <w:rPr>
          <w:b/>
          <w:sz w:val="28"/>
          <w:szCs w:val="28"/>
          <w:lang w:val="en-US"/>
        </w:rPr>
        <w:t>of</w:t>
      </w:r>
      <w:r w:rsidRPr="00682DD2">
        <w:rPr>
          <w:b/>
          <w:sz w:val="28"/>
          <w:szCs w:val="28"/>
          <w:lang w:val="en-US"/>
        </w:rPr>
        <w:t xml:space="preserve"> </w:t>
      </w:r>
      <w:r>
        <w:rPr>
          <w:b/>
          <w:sz w:val="28"/>
          <w:szCs w:val="28"/>
          <w:lang w:val="en-US"/>
        </w:rPr>
        <w:t>the</w:t>
      </w:r>
      <w:r w:rsidRPr="00682DD2">
        <w:rPr>
          <w:b/>
          <w:sz w:val="28"/>
          <w:szCs w:val="28"/>
          <w:lang w:val="en-US"/>
        </w:rPr>
        <w:t xml:space="preserve"> </w:t>
      </w:r>
      <w:r>
        <w:rPr>
          <w:b/>
          <w:sz w:val="28"/>
          <w:szCs w:val="28"/>
          <w:lang w:val="en-US"/>
        </w:rPr>
        <w:t>energy</w:t>
      </w:r>
      <w:r w:rsidRPr="00682DD2">
        <w:rPr>
          <w:b/>
          <w:sz w:val="28"/>
          <w:szCs w:val="28"/>
          <w:lang w:val="en-US"/>
        </w:rPr>
        <w:t xml:space="preserve"> </w:t>
      </w:r>
      <w:r>
        <w:rPr>
          <w:b/>
          <w:sz w:val="28"/>
          <w:szCs w:val="28"/>
          <w:lang w:val="en-US"/>
        </w:rPr>
        <w:t>corporations</w:t>
      </w:r>
      <w:r w:rsidRPr="00682DD2">
        <w:rPr>
          <w:b/>
          <w:sz w:val="28"/>
          <w:szCs w:val="28"/>
          <w:lang w:val="en-US"/>
        </w:rPr>
        <w:t xml:space="preserve"> </w:t>
      </w:r>
      <w:r>
        <w:rPr>
          <w:b/>
          <w:sz w:val="28"/>
          <w:szCs w:val="28"/>
          <w:lang w:val="en-US"/>
        </w:rPr>
        <w:t>under</w:t>
      </w:r>
      <w:r w:rsidRPr="00682DD2">
        <w:rPr>
          <w:b/>
          <w:sz w:val="28"/>
          <w:szCs w:val="28"/>
          <w:lang w:val="en-US"/>
        </w:rPr>
        <w:t xml:space="preserve"> </w:t>
      </w:r>
      <w:r>
        <w:rPr>
          <w:b/>
          <w:sz w:val="28"/>
          <w:szCs w:val="28"/>
          <w:lang w:val="en-US"/>
        </w:rPr>
        <w:t xml:space="preserve">insurance cover of the national export credit agencies (ECA) </w:t>
      </w:r>
    </w:p>
    <w:p w14:paraId="4174CEC6" w14:textId="77777777" w:rsidR="002937BD" w:rsidRPr="006C6DA3" w:rsidRDefault="002937BD" w:rsidP="002937BD">
      <w:pPr>
        <w:spacing w:before="120" w:line="276" w:lineRule="auto"/>
        <w:ind w:firstLine="709"/>
        <w:jc w:val="both"/>
        <w:rPr>
          <w:sz w:val="28"/>
          <w:lang w:val="en-US"/>
        </w:rPr>
      </w:pPr>
      <w:r w:rsidRPr="00682DD2">
        <w:rPr>
          <w:sz w:val="28"/>
          <w:lang w:val="en-US"/>
        </w:rPr>
        <w:t xml:space="preserve">Role and functions of the </w:t>
      </w:r>
      <w:r w:rsidRPr="00682DD2">
        <w:rPr>
          <w:sz w:val="28"/>
          <w:szCs w:val="28"/>
          <w:lang w:val="en-US"/>
        </w:rPr>
        <w:t>national export credit agencies (ECA).</w:t>
      </w:r>
      <w:r>
        <w:rPr>
          <w:b/>
          <w:sz w:val="28"/>
          <w:szCs w:val="28"/>
          <w:lang w:val="en-US"/>
        </w:rPr>
        <w:t xml:space="preserve">  </w:t>
      </w:r>
      <w:r>
        <w:rPr>
          <w:sz w:val="28"/>
          <w:lang w:val="en-US"/>
        </w:rPr>
        <w:t>Regulation</w:t>
      </w:r>
      <w:r w:rsidRPr="00682DD2">
        <w:rPr>
          <w:sz w:val="28"/>
          <w:lang w:val="en-US"/>
        </w:rPr>
        <w:t xml:space="preserve"> </w:t>
      </w:r>
      <w:r>
        <w:rPr>
          <w:sz w:val="28"/>
          <w:lang w:val="en-US"/>
        </w:rPr>
        <w:t>of</w:t>
      </w:r>
      <w:r w:rsidRPr="00682DD2">
        <w:rPr>
          <w:sz w:val="28"/>
          <w:lang w:val="en-US"/>
        </w:rPr>
        <w:t xml:space="preserve"> </w:t>
      </w:r>
      <w:r>
        <w:rPr>
          <w:sz w:val="28"/>
          <w:lang w:val="en-US"/>
        </w:rPr>
        <w:t>the</w:t>
      </w:r>
      <w:r w:rsidRPr="00682DD2">
        <w:rPr>
          <w:sz w:val="28"/>
          <w:lang w:val="en-US"/>
        </w:rPr>
        <w:t xml:space="preserve"> </w:t>
      </w:r>
      <w:r>
        <w:rPr>
          <w:sz w:val="28"/>
          <w:lang w:val="en-US"/>
        </w:rPr>
        <w:t>international</w:t>
      </w:r>
      <w:r w:rsidRPr="00682DD2">
        <w:rPr>
          <w:sz w:val="28"/>
          <w:lang w:val="en-US"/>
        </w:rPr>
        <w:t xml:space="preserve"> </w:t>
      </w:r>
      <w:r>
        <w:rPr>
          <w:sz w:val="28"/>
          <w:lang w:val="en-US"/>
        </w:rPr>
        <w:t>market</w:t>
      </w:r>
      <w:r w:rsidRPr="00682DD2">
        <w:rPr>
          <w:sz w:val="28"/>
          <w:lang w:val="en-US"/>
        </w:rPr>
        <w:t xml:space="preserve"> </w:t>
      </w:r>
      <w:r>
        <w:rPr>
          <w:sz w:val="28"/>
          <w:lang w:val="en-US"/>
        </w:rPr>
        <w:t>of export loans. Berne</w:t>
      </w:r>
      <w:r w:rsidRPr="006C6DA3">
        <w:rPr>
          <w:sz w:val="28"/>
          <w:lang w:val="en-US"/>
        </w:rPr>
        <w:t xml:space="preserve"> </w:t>
      </w:r>
      <w:r>
        <w:rPr>
          <w:sz w:val="28"/>
          <w:lang w:val="en-US"/>
        </w:rPr>
        <w:t>Union</w:t>
      </w:r>
      <w:r w:rsidRPr="006C6DA3">
        <w:rPr>
          <w:sz w:val="28"/>
          <w:lang w:val="en-US"/>
        </w:rPr>
        <w:t xml:space="preserve">. </w:t>
      </w:r>
      <w:r>
        <w:rPr>
          <w:sz w:val="28"/>
          <w:lang w:val="en-US"/>
        </w:rPr>
        <w:t>Prague</w:t>
      </w:r>
      <w:r w:rsidRPr="006C6DA3">
        <w:rPr>
          <w:sz w:val="28"/>
          <w:lang w:val="en-US"/>
        </w:rPr>
        <w:t xml:space="preserve"> </w:t>
      </w:r>
      <w:r>
        <w:rPr>
          <w:sz w:val="28"/>
          <w:lang w:val="en-US"/>
        </w:rPr>
        <w:t>Club</w:t>
      </w:r>
      <w:r w:rsidRPr="006C6DA3">
        <w:rPr>
          <w:sz w:val="28"/>
          <w:lang w:val="en-US"/>
        </w:rPr>
        <w:t xml:space="preserve">. </w:t>
      </w:r>
      <w:r>
        <w:rPr>
          <w:sz w:val="28"/>
          <w:lang w:val="en-US"/>
        </w:rPr>
        <w:t>EXIAR</w:t>
      </w:r>
      <w:r w:rsidRPr="006C6DA3">
        <w:rPr>
          <w:sz w:val="28"/>
          <w:lang w:val="en-US"/>
        </w:rPr>
        <w:t>.</w:t>
      </w:r>
    </w:p>
    <w:p w14:paraId="392D588C" w14:textId="77777777" w:rsidR="002937BD" w:rsidRPr="00C40515" w:rsidRDefault="002937BD" w:rsidP="002937BD">
      <w:pPr>
        <w:spacing w:line="276" w:lineRule="auto"/>
        <w:ind w:firstLine="709"/>
        <w:jc w:val="both"/>
        <w:rPr>
          <w:sz w:val="28"/>
          <w:lang w:val="en-US"/>
        </w:rPr>
      </w:pPr>
      <w:r>
        <w:rPr>
          <w:sz w:val="28"/>
          <w:lang w:val="en-US"/>
        </w:rPr>
        <w:lastRenderedPageBreak/>
        <w:t>Arrangement</w:t>
      </w:r>
      <w:r w:rsidRPr="00C40515">
        <w:rPr>
          <w:sz w:val="28"/>
          <w:lang w:val="en-US"/>
        </w:rPr>
        <w:t xml:space="preserve"> </w:t>
      </w:r>
      <w:r>
        <w:rPr>
          <w:sz w:val="28"/>
          <w:lang w:val="en-US"/>
        </w:rPr>
        <w:t>and</w:t>
      </w:r>
      <w:r w:rsidRPr="00C40515">
        <w:rPr>
          <w:sz w:val="28"/>
          <w:lang w:val="en-US"/>
        </w:rPr>
        <w:t xml:space="preserve"> </w:t>
      </w:r>
      <w:r>
        <w:rPr>
          <w:sz w:val="28"/>
          <w:lang w:val="en-US"/>
        </w:rPr>
        <w:t>realization</w:t>
      </w:r>
      <w:r w:rsidRPr="00C40515">
        <w:rPr>
          <w:sz w:val="28"/>
          <w:lang w:val="en-US"/>
        </w:rPr>
        <w:t xml:space="preserve"> </w:t>
      </w:r>
      <w:r>
        <w:rPr>
          <w:sz w:val="28"/>
          <w:lang w:val="en-US"/>
        </w:rPr>
        <w:t>by</w:t>
      </w:r>
      <w:r w:rsidRPr="00C40515">
        <w:rPr>
          <w:sz w:val="28"/>
          <w:lang w:val="en-US"/>
        </w:rPr>
        <w:t xml:space="preserve"> </w:t>
      </w:r>
      <w:r>
        <w:rPr>
          <w:sz w:val="28"/>
          <w:lang w:val="en-US"/>
        </w:rPr>
        <w:t>the</w:t>
      </w:r>
      <w:r w:rsidRPr="00C40515">
        <w:rPr>
          <w:sz w:val="28"/>
          <w:lang w:val="en-US"/>
        </w:rPr>
        <w:t xml:space="preserve"> </w:t>
      </w:r>
      <w:r>
        <w:rPr>
          <w:sz w:val="28"/>
          <w:lang w:val="en-US"/>
        </w:rPr>
        <w:t>energy</w:t>
      </w:r>
      <w:r w:rsidRPr="00C40515">
        <w:rPr>
          <w:sz w:val="28"/>
          <w:lang w:val="en-US"/>
        </w:rPr>
        <w:t xml:space="preserve"> </w:t>
      </w:r>
      <w:r>
        <w:rPr>
          <w:sz w:val="28"/>
          <w:lang w:val="en-US"/>
        </w:rPr>
        <w:t>corporations</w:t>
      </w:r>
      <w:r w:rsidRPr="00C40515">
        <w:rPr>
          <w:sz w:val="28"/>
          <w:lang w:val="en-US"/>
        </w:rPr>
        <w:t xml:space="preserve"> </w:t>
      </w:r>
      <w:r>
        <w:rPr>
          <w:sz w:val="28"/>
          <w:lang w:val="en-US"/>
        </w:rPr>
        <w:t>the</w:t>
      </w:r>
      <w:r w:rsidRPr="00C40515">
        <w:rPr>
          <w:sz w:val="28"/>
          <w:lang w:val="en-US"/>
        </w:rPr>
        <w:t xml:space="preserve"> </w:t>
      </w:r>
      <w:r>
        <w:rPr>
          <w:sz w:val="28"/>
          <w:lang w:val="en-US"/>
        </w:rPr>
        <w:t>trade</w:t>
      </w:r>
      <w:r w:rsidRPr="00C40515">
        <w:rPr>
          <w:sz w:val="28"/>
          <w:lang w:val="en-US"/>
        </w:rPr>
        <w:t xml:space="preserve"> </w:t>
      </w:r>
      <w:r>
        <w:rPr>
          <w:sz w:val="28"/>
          <w:lang w:val="en-US"/>
        </w:rPr>
        <w:t>finance</w:t>
      </w:r>
      <w:r w:rsidRPr="00C40515">
        <w:rPr>
          <w:sz w:val="28"/>
          <w:lang w:val="en-US"/>
        </w:rPr>
        <w:t xml:space="preserve"> transactions </w:t>
      </w:r>
      <w:r w:rsidRPr="00C40515">
        <w:rPr>
          <w:sz w:val="28"/>
          <w:szCs w:val="28"/>
          <w:lang w:val="en-US"/>
        </w:rPr>
        <w:t xml:space="preserve">under insurance cover of the national export credit agencies. </w:t>
      </w:r>
      <w:r>
        <w:rPr>
          <w:sz w:val="28"/>
          <w:szCs w:val="28"/>
          <w:lang w:val="en-US"/>
        </w:rPr>
        <w:t>Main</w:t>
      </w:r>
      <w:r w:rsidRPr="00C40515">
        <w:rPr>
          <w:sz w:val="28"/>
          <w:szCs w:val="28"/>
          <w:lang w:val="en-US"/>
        </w:rPr>
        <w:t xml:space="preserve"> </w:t>
      </w:r>
      <w:r>
        <w:rPr>
          <w:sz w:val="28"/>
          <w:szCs w:val="28"/>
          <w:lang w:val="en-US"/>
        </w:rPr>
        <w:t>participants</w:t>
      </w:r>
      <w:r w:rsidRPr="00C40515">
        <w:rPr>
          <w:sz w:val="28"/>
          <w:szCs w:val="28"/>
          <w:lang w:val="en-US"/>
        </w:rPr>
        <w:t xml:space="preserve"> </w:t>
      </w:r>
      <w:r>
        <w:rPr>
          <w:sz w:val="28"/>
          <w:szCs w:val="28"/>
          <w:lang w:val="en-US"/>
        </w:rPr>
        <w:t>of</w:t>
      </w:r>
      <w:r w:rsidRPr="00C40515">
        <w:rPr>
          <w:sz w:val="28"/>
          <w:szCs w:val="28"/>
          <w:lang w:val="en-US"/>
        </w:rPr>
        <w:t xml:space="preserve"> </w:t>
      </w:r>
      <w:r>
        <w:rPr>
          <w:sz w:val="28"/>
          <w:szCs w:val="28"/>
          <w:lang w:val="en-US"/>
        </w:rPr>
        <w:t>the</w:t>
      </w:r>
      <w:r w:rsidRPr="00C40515">
        <w:rPr>
          <w:sz w:val="28"/>
          <w:szCs w:val="28"/>
          <w:lang w:val="en-US"/>
        </w:rPr>
        <w:t xml:space="preserve"> </w:t>
      </w:r>
      <w:r>
        <w:rPr>
          <w:sz w:val="28"/>
          <w:szCs w:val="28"/>
          <w:lang w:val="en-US"/>
        </w:rPr>
        <w:t xml:space="preserve">transaction and their functions. </w:t>
      </w:r>
    </w:p>
    <w:p w14:paraId="1BAACBCD" w14:textId="77777777" w:rsidR="002937BD" w:rsidRPr="005D04E4" w:rsidRDefault="002937BD" w:rsidP="002937BD">
      <w:pPr>
        <w:spacing w:line="276" w:lineRule="auto"/>
        <w:ind w:firstLine="709"/>
        <w:jc w:val="both"/>
        <w:rPr>
          <w:sz w:val="28"/>
          <w:lang w:val="en-US"/>
        </w:rPr>
      </w:pPr>
      <w:r>
        <w:rPr>
          <w:sz w:val="28"/>
          <w:lang w:val="en-US"/>
        </w:rPr>
        <w:t>Basic</w:t>
      </w:r>
      <w:r w:rsidRPr="005D04E4">
        <w:rPr>
          <w:sz w:val="28"/>
          <w:lang w:val="en-US"/>
        </w:rPr>
        <w:t xml:space="preserve"> </w:t>
      </w:r>
      <w:r>
        <w:rPr>
          <w:sz w:val="28"/>
          <w:lang w:val="en-US"/>
        </w:rPr>
        <w:t>types</w:t>
      </w:r>
      <w:r w:rsidRPr="005D04E4">
        <w:rPr>
          <w:sz w:val="28"/>
          <w:lang w:val="en-US"/>
        </w:rPr>
        <w:t xml:space="preserve"> </w:t>
      </w:r>
      <w:r>
        <w:rPr>
          <w:sz w:val="28"/>
          <w:lang w:val="en-US"/>
        </w:rPr>
        <w:t>of</w:t>
      </w:r>
      <w:r w:rsidRPr="005D04E4">
        <w:rPr>
          <w:sz w:val="28"/>
          <w:lang w:val="en-US"/>
        </w:rPr>
        <w:t xml:space="preserve"> </w:t>
      </w:r>
      <w:r>
        <w:rPr>
          <w:sz w:val="28"/>
          <w:lang w:val="en-US"/>
        </w:rPr>
        <w:t>documents</w:t>
      </w:r>
      <w:r w:rsidRPr="005D04E4">
        <w:rPr>
          <w:sz w:val="28"/>
          <w:lang w:val="en-US"/>
        </w:rPr>
        <w:t xml:space="preserve"> </w:t>
      </w:r>
      <w:r>
        <w:rPr>
          <w:sz w:val="28"/>
          <w:lang w:val="en-US"/>
        </w:rPr>
        <w:t>connected</w:t>
      </w:r>
      <w:r w:rsidRPr="005D04E4">
        <w:rPr>
          <w:sz w:val="28"/>
          <w:lang w:val="en-US"/>
        </w:rPr>
        <w:t xml:space="preserve"> </w:t>
      </w:r>
      <w:r>
        <w:rPr>
          <w:sz w:val="28"/>
          <w:lang w:val="en-US"/>
        </w:rPr>
        <w:t>with</w:t>
      </w:r>
      <w:r w:rsidRPr="005D04E4">
        <w:rPr>
          <w:sz w:val="28"/>
          <w:lang w:val="en-US"/>
        </w:rPr>
        <w:t xml:space="preserve"> </w:t>
      </w:r>
      <w:r>
        <w:rPr>
          <w:sz w:val="28"/>
          <w:lang w:val="en-US"/>
        </w:rPr>
        <w:t>the</w:t>
      </w:r>
      <w:r w:rsidRPr="00C40515">
        <w:rPr>
          <w:sz w:val="28"/>
          <w:lang w:val="en-US"/>
        </w:rPr>
        <w:t xml:space="preserve"> </w:t>
      </w:r>
      <w:r>
        <w:rPr>
          <w:sz w:val="28"/>
          <w:lang w:val="en-US"/>
        </w:rPr>
        <w:t>trade</w:t>
      </w:r>
      <w:r w:rsidRPr="00C40515">
        <w:rPr>
          <w:sz w:val="28"/>
          <w:lang w:val="en-US"/>
        </w:rPr>
        <w:t xml:space="preserve"> </w:t>
      </w:r>
      <w:r>
        <w:rPr>
          <w:sz w:val="28"/>
          <w:lang w:val="en-US"/>
        </w:rPr>
        <w:t>finance</w:t>
      </w:r>
      <w:r w:rsidRPr="00C40515">
        <w:rPr>
          <w:sz w:val="28"/>
          <w:lang w:val="en-US"/>
        </w:rPr>
        <w:t xml:space="preserve"> transactions</w:t>
      </w:r>
      <w:r>
        <w:rPr>
          <w:sz w:val="28"/>
          <w:lang w:val="en-US"/>
        </w:rPr>
        <w:t>.</w:t>
      </w:r>
      <w:r w:rsidRPr="005D04E4">
        <w:rPr>
          <w:sz w:val="28"/>
          <w:lang w:val="en-US"/>
        </w:rPr>
        <w:t xml:space="preserve"> </w:t>
      </w:r>
    </w:p>
    <w:p w14:paraId="02594241" w14:textId="77777777" w:rsidR="002937BD" w:rsidRPr="005D04E4" w:rsidRDefault="002937BD" w:rsidP="002937BD">
      <w:pPr>
        <w:spacing w:line="276" w:lineRule="auto"/>
        <w:ind w:firstLine="709"/>
        <w:jc w:val="both"/>
        <w:rPr>
          <w:sz w:val="28"/>
          <w:lang w:val="en-US"/>
        </w:rPr>
      </w:pPr>
      <w:r>
        <w:rPr>
          <w:sz w:val="28"/>
          <w:lang w:val="en-US"/>
        </w:rPr>
        <w:t>Main</w:t>
      </w:r>
      <w:r w:rsidRPr="005D04E4">
        <w:rPr>
          <w:sz w:val="28"/>
          <w:lang w:val="en-US"/>
        </w:rPr>
        <w:t xml:space="preserve"> </w:t>
      </w:r>
      <w:r>
        <w:rPr>
          <w:sz w:val="28"/>
          <w:lang w:val="en-US"/>
        </w:rPr>
        <w:t>kinds</w:t>
      </w:r>
      <w:r w:rsidRPr="005D04E4">
        <w:rPr>
          <w:sz w:val="28"/>
          <w:lang w:val="en-US"/>
        </w:rPr>
        <w:t xml:space="preserve"> </w:t>
      </w:r>
      <w:r>
        <w:rPr>
          <w:sz w:val="28"/>
          <w:lang w:val="en-US"/>
        </w:rPr>
        <w:t>of</w:t>
      </w:r>
      <w:r w:rsidRPr="005D04E4">
        <w:rPr>
          <w:sz w:val="28"/>
          <w:lang w:val="en-US"/>
        </w:rPr>
        <w:t xml:space="preserve"> </w:t>
      </w:r>
      <w:r>
        <w:rPr>
          <w:sz w:val="28"/>
          <w:lang w:val="en-US"/>
        </w:rPr>
        <w:t>expenses</w:t>
      </w:r>
      <w:r w:rsidRPr="005D04E4">
        <w:rPr>
          <w:sz w:val="28"/>
          <w:lang w:val="en-US"/>
        </w:rPr>
        <w:t xml:space="preserve"> </w:t>
      </w:r>
      <w:r>
        <w:rPr>
          <w:sz w:val="28"/>
          <w:lang w:val="en-US"/>
        </w:rPr>
        <w:t>connected</w:t>
      </w:r>
      <w:r w:rsidRPr="005D04E4">
        <w:rPr>
          <w:sz w:val="28"/>
          <w:lang w:val="en-US"/>
        </w:rPr>
        <w:t xml:space="preserve"> </w:t>
      </w:r>
      <w:r>
        <w:rPr>
          <w:sz w:val="28"/>
          <w:lang w:val="en-US"/>
        </w:rPr>
        <w:t>with</w:t>
      </w:r>
      <w:r w:rsidRPr="005D04E4">
        <w:rPr>
          <w:sz w:val="28"/>
          <w:lang w:val="en-US"/>
        </w:rPr>
        <w:t xml:space="preserve"> </w:t>
      </w:r>
      <w:r>
        <w:rPr>
          <w:sz w:val="28"/>
          <w:lang w:val="en-US"/>
        </w:rPr>
        <w:t>the</w:t>
      </w:r>
      <w:r w:rsidRPr="005D04E4">
        <w:rPr>
          <w:sz w:val="28"/>
          <w:lang w:val="en-US"/>
        </w:rPr>
        <w:t xml:space="preserve"> </w:t>
      </w:r>
      <w:r>
        <w:rPr>
          <w:sz w:val="28"/>
          <w:lang w:val="en-US"/>
        </w:rPr>
        <w:t>realization</w:t>
      </w:r>
      <w:r w:rsidRPr="00C40515">
        <w:rPr>
          <w:sz w:val="28"/>
          <w:lang w:val="en-US"/>
        </w:rPr>
        <w:t xml:space="preserve"> </w:t>
      </w:r>
      <w:r>
        <w:rPr>
          <w:sz w:val="28"/>
          <w:lang w:val="en-US"/>
        </w:rPr>
        <w:t>of the trade</w:t>
      </w:r>
      <w:r w:rsidRPr="00C40515">
        <w:rPr>
          <w:sz w:val="28"/>
          <w:lang w:val="en-US"/>
        </w:rPr>
        <w:t xml:space="preserve"> </w:t>
      </w:r>
      <w:r>
        <w:rPr>
          <w:sz w:val="28"/>
          <w:lang w:val="en-US"/>
        </w:rPr>
        <w:t>finance</w:t>
      </w:r>
      <w:r w:rsidRPr="00C40515">
        <w:rPr>
          <w:sz w:val="28"/>
          <w:lang w:val="en-US"/>
        </w:rPr>
        <w:t xml:space="preserve"> transactions </w:t>
      </w:r>
      <w:r w:rsidRPr="00C40515">
        <w:rPr>
          <w:sz w:val="28"/>
          <w:szCs w:val="28"/>
          <w:lang w:val="en-US"/>
        </w:rPr>
        <w:t>under insurance cover of the national export credit agencies.</w:t>
      </w:r>
      <w:r>
        <w:rPr>
          <w:sz w:val="28"/>
          <w:szCs w:val="28"/>
          <w:lang w:val="en-US"/>
        </w:rPr>
        <w:t xml:space="preserve"> </w:t>
      </w:r>
    </w:p>
    <w:p w14:paraId="354F75BB" w14:textId="77777777" w:rsidR="002937BD" w:rsidRPr="005D04E4" w:rsidRDefault="002937BD" w:rsidP="002937BD">
      <w:pPr>
        <w:spacing w:line="276" w:lineRule="auto"/>
        <w:ind w:firstLine="709"/>
        <w:jc w:val="both"/>
        <w:rPr>
          <w:b/>
          <w:sz w:val="28"/>
          <w:szCs w:val="28"/>
          <w:lang w:val="en-US"/>
        </w:rPr>
      </w:pPr>
    </w:p>
    <w:p w14:paraId="446450AA" w14:textId="77777777" w:rsidR="002937BD" w:rsidRPr="00AC772E" w:rsidRDefault="002937BD" w:rsidP="002937BD">
      <w:pPr>
        <w:spacing w:line="276" w:lineRule="auto"/>
        <w:ind w:firstLine="709"/>
        <w:jc w:val="both"/>
        <w:rPr>
          <w:b/>
          <w:sz w:val="28"/>
          <w:szCs w:val="28"/>
          <w:lang w:val="en-US"/>
        </w:rPr>
      </w:pPr>
      <w:r>
        <w:rPr>
          <w:b/>
          <w:sz w:val="28"/>
          <w:szCs w:val="28"/>
          <w:lang w:val="en-US"/>
        </w:rPr>
        <w:t xml:space="preserve">Theme </w:t>
      </w:r>
      <w:r w:rsidRPr="00AC772E">
        <w:rPr>
          <w:b/>
          <w:sz w:val="28"/>
          <w:szCs w:val="28"/>
          <w:lang w:val="en-US"/>
        </w:rPr>
        <w:t xml:space="preserve">6. </w:t>
      </w:r>
      <w:r>
        <w:rPr>
          <w:b/>
          <w:sz w:val="28"/>
          <w:szCs w:val="28"/>
          <w:lang w:val="en-US"/>
        </w:rPr>
        <w:t>Forms</w:t>
      </w:r>
      <w:r w:rsidRPr="00AC772E">
        <w:rPr>
          <w:b/>
          <w:sz w:val="28"/>
          <w:szCs w:val="28"/>
          <w:lang w:val="en-US"/>
        </w:rPr>
        <w:t xml:space="preserve"> </w:t>
      </w:r>
      <w:r>
        <w:rPr>
          <w:b/>
          <w:sz w:val="28"/>
          <w:szCs w:val="28"/>
          <w:lang w:val="en-US"/>
        </w:rPr>
        <w:t>of</w:t>
      </w:r>
      <w:r w:rsidRPr="00AC772E">
        <w:rPr>
          <w:b/>
          <w:sz w:val="28"/>
          <w:szCs w:val="28"/>
          <w:lang w:val="en-US"/>
        </w:rPr>
        <w:t xml:space="preserve"> </w:t>
      </w:r>
      <w:r>
        <w:rPr>
          <w:b/>
          <w:sz w:val="28"/>
          <w:szCs w:val="28"/>
          <w:lang w:val="en-US"/>
        </w:rPr>
        <w:t>financing</w:t>
      </w:r>
      <w:r w:rsidRPr="00AC772E">
        <w:rPr>
          <w:b/>
          <w:sz w:val="28"/>
          <w:szCs w:val="28"/>
          <w:lang w:val="en-US"/>
        </w:rPr>
        <w:t xml:space="preserve"> </w:t>
      </w:r>
      <w:r>
        <w:rPr>
          <w:b/>
          <w:sz w:val="28"/>
          <w:szCs w:val="28"/>
          <w:lang w:val="en-US"/>
        </w:rPr>
        <w:t>of</w:t>
      </w:r>
      <w:r w:rsidRPr="00AC772E">
        <w:rPr>
          <w:b/>
          <w:sz w:val="28"/>
          <w:szCs w:val="28"/>
          <w:lang w:val="en-US"/>
        </w:rPr>
        <w:t xml:space="preserve"> </w:t>
      </w:r>
      <w:r>
        <w:rPr>
          <w:b/>
          <w:sz w:val="28"/>
          <w:szCs w:val="28"/>
          <w:lang w:val="en-US"/>
        </w:rPr>
        <w:t>the</w:t>
      </w:r>
      <w:r w:rsidRPr="00AC772E">
        <w:rPr>
          <w:b/>
          <w:sz w:val="28"/>
          <w:szCs w:val="28"/>
          <w:lang w:val="en-US"/>
        </w:rPr>
        <w:t xml:space="preserve"> </w:t>
      </w:r>
      <w:r>
        <w:rPr>
          <w:b/>
          <w:sz w:val="28"/>
          <w:szCs w:val="28"/>
          <w:lang w:val="en-US"/>
        </w:rPr>
        <w:t>energy</w:t>
      </w:r>
      <w:r w:rsidRPr="00AC772E">
        <w:rPr>
          <w:b/>
          <w:sz w:val="28"/>
          <w:szCs w:val="28"/>
          <w:lang w:val="en-US"/>
        </w:rPr>
        <w:t xml:space="preserve"> </w:t>
      </w:r>
      <w:r>
        <w:rPr>
          <w:b/>
          <w:sz w:val="28"/>
          <w:szCs w:val="28"/>
          <w:lang w:val="en-US"/>
        </w:rPr>
        <w:t>corporations</w:t>
      </w:r>
      <w:r w:rsidRPr="00AC772E">
        <w:rPr>
          <w:b/>
          <w:sz w:val="28"/>
          <w:szCs w:val="28"/>
          <w:lang w:val="en-US"/>
        </w:rPr>
        <w:t xml:space="preserve"> </w:t>
      </w:r>
      <w:r>
        <w:rPr>
          <w:b/>
          <w:sz w:val="28"/>
          <w:szCs w:val="28"/>
          <w:lang w:val="en-US"/>
        </w:rPr>
        <w:t>in</w:t>
      </w:r>
      <w:r w:rsidRPr="00AC772E">
        <w:rPr>
          <w:b/>
          <w:sz w:val="28"/>
          <w:szCs w:val="28"/>
          <w:lang w:val="en-US"/>
        </w:rPr>
        <w:t xml:space="preserve"> </w:t>
      </w:r>
      <w:r>
        <w:rPr>
          <w:b/>
          <w:sz w:val="28"/>
          <w:szCs w:val="28"/>
          <w:lang w:val="en-US"/>
        </w:rPr>
        <w:t xml:space="preserve">the international debt securities market </w:t>
      </w:r>
      <w:r w:rsidRPr="00AC772E">
        <w:rPr>
          <w:b/>
          <w:sz w:val="28"/>
          <w:szCs w:val="28"/>
          <w:lang w:val="en-US"/>
        </w:rPr>
        <w:t>(</w:t>
      </w:r>
      <w:proofErr w:type="spellStart"/>
      <w:r>
        <w:rPr>
          <w:b/>
          <w:sz w:val="28"/>
          <w:szCs w:val="28"/>
          <w:lang w:val="en-US"/>
        </w:rPr>
        <w:t>eurobonds</w:t>
      </w:r>
      <w:proofErr w:type="spellEnd"/>
      <w:r>
        <w:rPr>
          <w:b/>
          <w:sz w:val="28"/>
          <w:szCs w:val="28"/>
          <w:lang w:val="en-US"/>
        </w:rPr>
        <w:t>, euro commercial papers, convertible bonds, etc.</w:t>
      </w:r>
      <w:r w:rsidRPr="00AC772E">
        <w:rPr>
          <w:b/>
          <w:sz w:val="28"/>
          <w:szCs w:val="28"/>
          <w:lang w:val="en-US"/>
        </w:rPr>
        <w:t xml:space="preserve">) </w:t>
      </w:r>
    </w:p>
    <w:p w14:paraId="57777069" w14:textId="77777777" w:rsidR="002937BD" w:rsidRPr="006C6DA3" w:rsidRDefault="002937BD" w:rsidP="002937BD">
      <w:pPr>
        <w:pStyle w:val="af2"/>
        <w:spacing w:before="120" w:after="0" w:line="276" w:lineRule="auto"/>
        <w:ind w:left="0" w:firstLine="709"/>
        <w:jc w:val="both"/>
        <w:rPr>
          <w:sz w:val="28"/>
          <w:szCs w:val="28"/>
          <w:lang w:val="en-US"/>
        </w:rPr>
      </w:pPr>
      <w:r w:rsidRPr="00D55CB7">
        <w:rPr>
          <w:sz w:val="28"/>
          <w:szCs w:val="28"/>
          <w:lang w:val="en-US"/>
        </w:rPr>
        <w:t xml:space="preserve">Specific features of the international debt securities market.  </w:t>
      </w:r>
      <w:r>
        <w:rPr>
          <w:sz w:val="28"/>
          <w:szCs w:val="28"/>
          <w:lang w:val="en-US"/>
        </w:rPr>
        <w:t>Basic</w:t>
      </w:r>
      <w:r w:rsidRPr="00D55CB7">
        <w:rPr>
          <w:sz w:val="28"/>
          <w:szCs w:val="28"/>
          <w:lang w:val="en-US"/>
        </w:rPr>
        <w:t xml:space="preserve"> </w:t>
      </w:r>
      <w:r>
        <w:rPr>
          <w:sz w:val="28"/>
          <w:szCs w:val="28"/>
          <w:lang w:val="en-US"/>
        </w:rPr>
        <w:t>types</w:t>
      </w:r>
      <w:r w:rsidRPr="00D55CB7">
        <w:rPr>
          <w:sz w:val="28"/>
          <w:szCs w:val="28"/>
          <w:lang w:val="en-US"/>
        </w:rPr>
        <w:t xml:space="preserve"> </w:t>
      </w:r>
      <w:r>
        <w:rPr>
          <w:sz w:val="28"/>
          <w:szCs w:val="28"/>
          <w:lang w:val="en-US"/>
        </w:rPr>
        <w:t>of</w:t>
      </w:r>
      <w:r w:rsidRPr="00D55CB7">
        <w:rPr>
          <w:sz w:val="28"/>
          <w:szCs w:val="28"/>
          <w:lang w:val="en-US"/>
        </w:rPr>
        <w:t xml:space="preserve"> </w:t>
      </w:r>
      <w:r>
        <w:rPr>
          <w:sz w:val="28"/>
          <w:szCs w:val="28"/>
          <w:lang w:val="en-US"/>
        </w:rPr>
        <w:t>the</w:t>
      </w:r>
      <w:r w:rsidRPr="00D55CB7">
        <w:rPr>
          <w:sz w:val="28"/>
          <w:szCs w:val="28"/>
          <w:lang w:val="en-US"/>
        </w:rPr>
        <w:t xml:space="preserve"> international debt securities</w:t>
      </w:r>
      <w:r>
        <w:rPr>
          <w:sz w:val="28"/>
          <w:szCs w:val="28"/>
          <w:lang w:val="en-US"/>
        </w:rPr>
        <w:t xml:space="preserve">. </w:t>
      </w:r>
      <w:r w:rsidRPr="00D55CB7">
        <w:rPr>
          <w:sz w:val="28"/>
          <w:szCs w:val="28"/>
          <w:lang w:val="en-US"/>
        </w:rPr>
        <w:t xml:space="preserve"> </w:t>
      </w:r>
    </w:p>
    <w:p w14:paraId="1C204024" w14:textId="77777777" w:rsidR="002937BD" w:rsidRPr="006C6DA3" w:rsidRDefault="002937BD" w:rsidP="002937BD">
      <w:pPr>
        <w:pStyle w:val="af2"/>
        <w:spacing w:after="0" w:line="276" w:lineRule="auto"/>
        <w:ind w:left="0" w:firstLine="709"/>
        <w:jc w:val="both"/>
        <w:rPr>
          <w:sz w:val="28"/>
          <w:szCs w:val="28"/>
          <w:lang w:val="en-US"/>
        </w:rPr>
      </w:pPr>
      <w:r>
        <w:rPr>
          <w:sz w:val="28"/>
          <w:szCs w:val="28"/>
          <w:lang w:val="en-US"/>
        </w:rPr>
        <w:t>Eurobonds</w:t>
      </w:r>
      <w:r w:rsidRPr="00D55CB7">
        <w:rPr>
          <w:sz w:val="28"/>
          <w:szCs w:val="28"/>
          <w:lang w:val="en-US"/>
        </w:rPr>
        <w:t xml:space="preserve"> </w:t>
      </w:r>
      <w:r>
        <w:rPr>
          <w:sz w:val="28"/>
          <w:szCs w:val="28"/>
          <w:lang w:val="en-US"/>
        </w:rPr>
        <w:t>and</w:t>
      </w:r>
      <w:r w:rsidRPr="00D55CB7">
        <w:rPr>
          <w:sz w:val="28"/>
          <w:szCs w:val="28"/>
          <w:lang w:val="en-US"/>
        </w:rPr>
        <w:t xml:space="preserve"> </w:t>
      </w:r>
      <w:r>
        <w:rPr>
          <w:sz w:val="28"/>
          <w:szCs w:val="28"/>
          <w:lang w:val="en-US"/>
        </w:rPr>
        <w:t>its</w:t>
      </w:r>
      <w:r w:rsidRPr="00D55CB7">
        <w:rPr>
          <w:sz w:val="28"/>
          <w:szCs w:val="28"/>
          <w:lang w:val="en-US"/>
        </w:rPr>
        <w:t xml:space="preserve"> </w:t>
      </w:r>
      <w:r>
        <w:rPr>
          <w:sz w:val="28"/>
          <w:szCs w:val="28"/>
          <w:lang w:val="en-US"/>
        </w:rPr>
        <w:t>modern</w:t>
      </w:r>
      <w:r w:rsidRPr="00D55CB7">
        <w:rPr>
          <w:sz w:val="28"/>
          <w:szCs w:val="28"/>
          <w:lang w:val="en-US"/>
        </w:rPr>
        <w:t xml:space="preserve"> </w:t>
      </w:r>
      <w:r>
        <w:rPr>
          <w:sz w:val="28"/>
          <w:szCs w:val="28"/>
          <w:lang w:val="en-US"/>
        </w:rPr>
        <w:t>types. Issuing</w:t>
      </w:r>
      <w:r w:rsidRPr="00D55CB7">
        <w:rPr>
          <w:sz w:val="28"/>
          <w:szCs w:val="28"/>
          <w:lang w:val="en-US"/>
        </w:rPr>
        <w:t xml:space="preserve"> </w:t>
      </w:r>
      <w:proofErr w:type="spellStart"/>
      <w:r>
        <w:rPr>
          <w:sz w:val="28"/>
          <w:szCs w:val="28"/>
          <w:lang w:val="en-US"/>
        </w:rPr>
        <w:t>eurobonds</w:t>
      </w:r>
      <w:proofErr w:type="spellEnd"/>
      <w:r>
        <w:rPr>
          <w:sz w:val="28"/>
          <w:szCs w:val="28"/>
          <w:lang w:val="en-US"/>
        </w:rPr>
        <w:t xml:space="preserve"> by</w:t>
      </w:r>
      <w:r w:rsidRPr="00D55CB7">
        <w:rPr>
          <w:sz w:val="28"/>
          <w:szCs w:val="28"/>
          <w:lang w:val="en-US"/>
        </w:rPr>
        <w:t xml:space="preserve"> </w:t>
      </w:r>
      <w:r>
        <w:rPr>
          <w:sz w:val="28"/>
          <w:szCs w:val="28"/>
          <w:lang w:val="en-US"/>
        </w:rPr>
        <w:t>the</w:t>
      </w:r>
      <w:r w:rsidRPr="00D55CB7">
        <w:rPr>
          <w:sz w:val="28"/>
          <w:szCs w:val="28"/>
          <w:lang w:val="en-US"/>
        </w:rPr>
        <w:t xml:space="preserve"> </w:t>
      </w:r>
      <w:r>
        <w:rPr>
          <w:sz w:val="28"/>
          <w:szCs w:val="28"/>
          <w:lang w:val="en-US"/>
        </w:rPr>
        <w:t>energy</w:t>
      </w:r>
      <w:r w:rsidRPr="00D55CB7">
        <w:rPr>
          <w:sz w:val="28"/>
          <w:szCs w:val="28"/>
          <w:lang w:val="en-US"/>
        </w:rPr>
        <w:t xml:space="preserve"> </w:t>
      </w:r>
      <w:r>
        <w:rPr>
          <w:sz w:val="28"/>
          <w:szCs w:val="28"/>
          <w:lang w:val="en-US"/>
        </w:rPr>
        <w:t>corporations</w:t>
      </w:r>
      <w:r w:rsidRPr="00D55CB7">
        <w:rPr>
          <w:sz w:val="28"/>
          <w:szCs w:val="28"/>
          <w:lang w:val="en-US"/>
        </w:rPr>
        <w:t xml:space="preserve"> </w:t>
      </w:r>
      <w:r>
        <w:rPr>
          <w:sz w:val="28"/>
          <w:szCs w:val="28"/>
          <w:lang w:val="en-US"/>
        </w:rPr>
        <w:t xml:space="preserve">under the special </w:t>
      </w:r>
      <w:proofErr w:type="spellStart"/>
      <w:r>
        <w:rPr>
          <w:sz w:val="28"/>
          <w:szCs w:val="28"/>
          <w:lang w:val="en-US"/>
        </w:rPr>
        <w:t>programmes</w:t>
      </w:r>
      <w:proofErr w:type="spellEnd"/>
      <w:r>
        <w:rPr>
          <w:sz w:val="28"/>
          <w:szCs w:val="28"/>
          <w:lang w:val="en-US"/>
        </w:rPr>
        <w:t xml:space="preserve">. </w:t>
      </w:r>
      <w:r>
        <w:rPr>
          <w:sz w:val="28"/>
          <w:lang w:val="en-US"/>
        </w:rPr>
        <w:t>Participants</w:t>
      </w:r>
      <w:r w:rsidRPr="00D55CB7">
        <w:rPr>
          <w:sz w:val="28"/>
          <w:lang w:val="en-US"/>
        </w:rPr>
        <w:t xml:space="preserve"> </w:t>
      </w:r>
      <w:r>
        <w:rPr>
          <w:sz w:val="28"/>
          <w:lang w:val="en-US"/>
        </w:rPr>
        <w:t>of</w:t>
      </w:r>
      <w:r w:rsidRPr="00D55CB7">
        <w:rPr>
          <w:sz w:val="28"/>
          <w:lang w:val="en-US"/>
        </w:rPr>
        <w:t xml:space="preserve"> </w:t>
      </w:r>
      <w:r>
        <w:rPr>
          <w:sz w:val="28"/>
          <w:lang w:val="en-US"/>
        </w:rPr>
        <w:t>the</w:t>
      </w:r>
      <w:r w:rsidRPr="00D55CB7">
        <w:rPr>
          <w:sz w:val="28"/>
          <w:lang w:val="en-US"/>
        </w:rPr>
        <w:t xml:space="preserve"> </w:t>
      </w:r>
      <w:proofErr w:type="spellStart"/>
      <w:r>
        <w:rPr>
          <w:sz w:val="28"/>
          <w:lang w:val="en-US"/>
        </w:rPr>
        <w:t>eurobond</w:t>
      </w:r>
      <w:proofErr w:type="spellEnd"/>
      <w:r>
        <w:rPr>
          <w:sz w:val="28"/>
          <w:lang w:val="en-US"/>
        </w:rPr>
        <w:t xml:space="preserve"> issues and</w:t>
      </w:r>
      <w:r w:rsidRPr="00D55CB7">
        <w:rPr>
          <w:sz w:val="28"/>
          <w:lang w:val="en-US"/>
        </w:rPr>
        <w:t xml:space="preserve"> </w:t>
      </w:r>
      <w:r>
        <w:rPr>
          <w:sz w:val="28"/>
          <w:lang w:val="en-US"/>
        </w:rPr>
        <w:t>their</w:t>
      </w:r>
      <w:r w:rsidRPr="00D55CB7">
        <w:rPr>
          <w:sz w:val="28"/>
          <w:lang w:val="en-US"/>
        </w:rPr>
        <w:t xml:space="preserve"> </w:t>
      </w:r>
      <w:r>
        <w:rPr>
          <w:sz w:val="28"/>
          <w:lang w:val="en-US"/>
        </w:rPr>
        <w:t>functions</w:t>
      </w:r>
      <w:r w:rsidRPr="00D55CB7">
        <w:rPr>
          <w:sz w:val="28"/>
          <w:lang w:val="en-US"/>
        </w:rPr>
        <w:t>.</w:t>
      </w:r>
      <w:r w:rsidRPr="00D55CB7">
        <w:rPr>
          <w:sz w:val="28"/>
          <w:szCs w:val="28"/>
          <w:lang w:val="en-US"/>
        </w:rPr>
        <w:t xml:space="preserve"> </w:t>
      </w:r>
      <w:r>
        <w:rPr>
          <w:sz w:val="28"/>
          <w:lang w:val="en-US"/>
        </w:rPr>
        <w:t>Basic</w:t>
      </w:r>
      <w:r w:rsidRPr="002058AD">
        <w:rPr>
          <w:sz w:val="28"/>
          <w:lang w:val="en-US"/>
        </w:rPr>
        <w:t xml:space="preserve"> </w:t>
      </w:r>
      <w:r>
        <w:rPr>
          <w:sz w:val="28"/>
          <w:lang w:val="en-US"/>
        </w:rPr>
        <w:t>types</w:t>
      </w:r>
      <w:r w:rsidRPr="002058AD">
        <w:rPr>
          <w:sz w:val="28"/>
          <w:lang w:val="en-US"/>
        </w:rPr>
        <w:t xml:space="preserve"> </w:t>
      </w:r>
      <w:r>
        <w:rPr>
          <w:sz w:val="28"/>
          <w:lang w:val="en-US"/>
        </w:rPr>
        <w:t>of</w:t>
      </w:r>
      <w:r w:rsidRPr="002058AD">
        <w:rPr>
          <w:sz w:val="28"/>
          <w:lang w:val="en-US"/>
        </w:rPr>
        <w:t xml:space="preserve"> </w:t>
      </w:r>
      <w:r>
        <w:rPr>
          <w:sz w:val="28"/>
          <w:lang w:val="en-US"/>
        </w:rPr>
        <w:t>documents</w:t>
      </w:r>
      <w:r w:rsidRPr="002058AD">
        <w:rPr>
          <w:sz w:val="28"/>
          <w:lang w:val="en-US"/>
        </w:rPr>
        <w:t xml:space="preserve"> </w:t>
      </w:r>
      <w:r>
        <w:rPr>
          <w:sz w:val="28"/>
          <w:lang w:val="en-US"/>
        </w:rPr>
        <w:t>and</w:t>
      </w:r>
      <w:r w:rsidRPr="002058AD">
        <w:rPr>
          <w:sz w:val="28"/>
          <w:lang w:val="en-US"/>
        </w:rPr>
        <w:t xml:space="preserve"> </w:t>
      </w:r>
      <w:r>
        <w:rPr>
          <w:sz w:val="28"/>
          <w:lang w:val="en-US"/>
        </w:rPr>
        <w:t>main</w:t>
      </w:r>
      <w:r w:rsidRPr="002058AD">
        <w:rPr>
          <w:sz w:val="28"/>
          <w:lang w:val="en-US"/>
        </w:rPr>
        <w:t xml:space="preserve"> </w:t>
      </w:r>
      <w:r>
        <w:rPr>
          <w:sz w:val="28"/>
          <w:lang w:val="en-US"/>
        </w:rPr>
        <w:t>kinds</w:t>
      </w:r>
      <w:r w:rsidRPr="002058AD">
        <w:rPr>
          <w:sz w:val="28"/>
          <w:lang w:val="en-US"/>
        </w:rPr>
        <w:t xml:space="preserve"> </w:t>
      </w:r>
      <w:r>
        <w:rPr>
          <w:sz w:val="28"/>
          <w:lang w:val="en-US"/>
        </w:rPr>
        <w:t>of</w:t>
      </w:r>
      <w:r w:rsidRPr="002058AD">
        <w:rPr>
          <w:sz w:val="28"/>
          <w:lang w:val="en-US"/>
        </w:rPr>
        <w:t xml:space="preserve"> </w:t>
      </w:r>
      <w:r>
        <w:rPr>
          <w:sz w:val="28"/>
          <w:lang w:val="en-US"/>
        </w:rPr>
        <w:t>expenses</w:t>
      </w:r>
      <w:r w:rsidRPr="002058AD">
        <w:rPr>
          <w:sz w:val="28"/>
          <w:lang w:val="en-US"/>
        </w:rPr>
        <w:t xml:space="preserve"> </w:t>
      </w:r>
      <w:r>
        <w:rPr>
          <w:sz w:val="28"/>
          <w:lang w:val="en-US"/>
        </w:rPr>
        <w:t>connected</w:t>
      </w:r>
      <w:r w:rsidRPr="002058AD">
        <w:rPr>
          <w:sz w:val="28"/>
          <w:lang w:val="en-US"/>
        </w:rPr>
        <w:t xml:space="preserve"> </w:t>
      </w:r>
      <w:r>
        <w:rPr>
          <w:sz w:val="28"/>
          <w:lang w:val="en-US"/>
        </w:rPr>
        <w:t>with</w:t>
      </w:r>
      <w:r w:rsidRPr="002058AD">
        <w:rPr>
          <w:sz w:val="28"/>
          <w:lang w:val="en-US"/>
        </w:rPr>
        <w:t xml:space="preserve"> </w:t>
      </w:r>
      <w:r>
        <w:rPr>
          <w:sz w:val="28"/>
          <w:lang w:val="en-US"/>
        </w:rPr>
        <w:t>the</w:t>
      </w:r>
      <w:r w:rsidRPr="00D55CB7">
        <w:rPr>
          <w:sz w:val="28"/>
          <w:lang w:val="en-US"/>
        </w:rPr>
        <w:t xml:space="preserve"> </w:t>
      </w:r>
      <w:proofErr w:type="spellStart"/>
      <w:r>
        <w:rPr>
          <w:sz w:val="28"/>
          <w:lang w:val="en-US"/>
        </w:rPr>
        <w:t>eurobond</w:t>
      </w:r>
      <w:proofErr w:type="spellEnd"/>
      <w:r>
        <w:rPr>
          <w:sz w:val="28"/>
          <w:lang w:val="en-US"/>
        </w:rPr>
        <w:t xml:space="preserve"> issues.  </w:t>
      </w:r>
    </w:p>
    <w:p w14:paraId="1C49704F" w14:textId="77777777" w:rsidR="002937BD" w:rsidRPr="00D55CB7" w:rsidRDefault="002937BD" w:rsidP="002937BD">
      <w:pPr>
        <w:pStyle w:val="af2"/>
        <w:spacing w:after="0" w:line="276" w:lineRule="auto"/>
        <w:ind w:left="0" w:firstLine="709"/>
        <w:jc w:val="both"/>
        <w:rPr>
          <w:sz w:val="28"/>
          <w:szCs w:val="28"/>
          <w:lang w:val="en-US"/>
        </w:rPr>
      </w:pPr>
      <w:r w:rsidRPr="00D55CB7">
        <w:rPr>
          <w:bCs/>
          <w:sz w:val="28"/>
          <w:szCs w:val="28"/>
          <w:lang w:val="en-US"/>
        </w:rPr>
        <w:t xml:space="preserve">Euro commercial papers </w:t>
      </w:r>
      <w:r>
        <w:rPr>
          <w:bCs/>
          <w:sz w:val="28"/>
          <w:szCs w:val="28"/>
          <w:lang w:val="en-US"/>
        </w:rPr>
        <w:t xml:space="preserve">(ECP) </w:t>
      </w:r>
      <w:r w:rsidRPr="00D55CB7">
        <w:rPr>
          <w:bCs/>
          <w:sz w:val="28"/>
          <w:szCs w:val="28"/>
          <w:lang w:val="en-US"/>
        </w:rPr>
        <w:t xml:space="preserve">as </w:t>
      </w:r>
      <w:r>
        <w:rPr>
          <w:bCs/>
          <w:sz w:val="28"/>
          <w:szCs w:val="28"/>
          <w:lang w:val="en-US"/>
        </w:rPr>
        <w:t>the</w:t>
      </w:r>
      <w:r w:rsidRPr="00D55CB7">
        <w:rPr>
          <w:bCs/>
          <w:sz w:val="28"/>
          <w:szCs w:val="28"/>
          <w:lang w:val="en-US"/>
        </w:rPr>
        <w:t xml:space="preserve"> </w:t>
      </w:r>
      <w:r>
        <w:rPr>
          <w:bCs/>
          <w:sz w:val="28"/>
          <w:szCs w:val="28"/>
          <w:lang w:val="en-US"/>
        </w:rPr>
        <w:t>main</w:t>
      </w:r>
      <w:r w:rsidRPr="00D55CB7">
        <w:rPr>
          <w:bCs/>
          <w:sz w:val="28"/>
          <w:szCs w:val="28"/>
          <w:lang w:val="en-US"/>
        </w:rPr>
        <w:t xml:space="preserve"> </w:t>
      </w:r>
      <w:r>
        <w:rPr>
          <w:bCs/>
          <w:sz w:val="28"/>
          <w:szCs w:val="28"/>
          <w:lang w:val="en-US"/>
        </w:rPr>
        <w:t>type</w:t>
      </w:r>
      <w:r w:rsidRPr="00D55CB7">
        <w:rPr>
          <w:bCs/>
          <w:sz w:val="28"/>
          <w:szCs w:val="28"/>
          <w:lang w:val="en-US"/>
        </w:rPr>
        <w:t xml:space="preserve"> </w:t>
      </w:r>
      <w:r>
        <w:rPr>
          <w:bCs/>
          <w:sz w:val="28"/>
          <w:szCs w:val="28"/>
          <w:lang w:val="en-US"/>
        </w:rPr>
        <w:t>of</w:t>
      </w:r>
      <w:r w:rsidRPr="00D55CB7">
        <w:rPr>
          <w:bCs/>
          <w:sz w:val="28"/>
          <w:szCs w:val="28"/>
          <w:lang w:val="en-US"/>
        </w:rPr>
        <w:t xml:space="preserve"> </w:t>
      </w:r>
      <w:r>
        <w:rPr>
          <w:bCs/>
          <w:sz w:val="28"/>
          <w:szCs w:val="28"/>
          <w:lang w:val="en-US"/>
        </w:rPr>
        <w:t>the</w:t>
      </w:r>
      <w:r w:rsidRPr="00D55CB7">
        <w:rPr>
          <w:bCs/>
          <w:sz w:val="28"/>
          <w:szCs w:val="28"/>
          <w:lang w:val="en-US"/>
        </w:rPr>
        <w:t xml:space="preserve"> </w:t>
      </w:r>
      <w:r>
        <w:rPr>
          <w:bCs/>
          <w:sz w:val="28"/>
          <w:szCs w:val="28"/>
          <w:lang w:val="en-US"/>
        </w:rPr>
        <w:t>international</w:t>
      </w:r>
      <w:r w:rsidRPr="00D55CB7">
        <w:rPr>
          <w:bCs/>
          <w:sz w:val="28"/>
          <w:szCs w:val="28"/>
          <w:lang w:val="en-US"/>
        </w:rPr>
        <w:t xml:space="preserve"> </w:t>
      </w:r>
      <w:r>
        <w:rPr>
          <w:bCs/>
          <w:sz w:val="28"/>
          <w:szCs w:val="28"/>
          <w:lang w:val="en-US"/>
        </w:rPr>
        <w:t>short</w:t>
      </w:r>
      <w:r w:rsidRPr="00D55CB7">
        <w:rPr>
          <w:bCs/>
          <w:sz w:val="28"/>
          <w:szCs w:val="28"/>
          <w:lang w:val="en-US"/>
        </w:rPr>
        <w:t>-</w:t>
      </w:r>
      <w:r>
        <w:rPr>
          <w:bCs/>
          <w:sz w:val="28"/>
          <w:szCs w:val="28"/>
          <w:lang w:val="en-US"/>
        </w:rPr>
        <w:t>term</w:t>
      </w:r>
      <w:r w:rsidRPr="00D55CB7">
        <w:rPr>
          <w:bCs/>
          <w:sz w:val="28"/>
          <w:szCs w:val="28"/>
          <w:lang w:val="en-US"/>
        </w:rPr>
        <w:t xml:space="preserve"> </w:t>
      </w:r>
      <w:r>
        <w:rPr>
          <w:bCs/>
          <w:sz w:val="28"/>
          <w:szCs w:val="28"/>
          <w:lang w:val="en-US"/>
        </w:rPr>
        <w:t>corporate</w:t>
      </w:r>
      <w:r w:rsidRPr="00D55CB7">
        <w:rPr>
          <w:bCs/>
          <w:sz w:val="28"/>
          <w:szCs w:val="28"/>
          <w:lang w:val="en-US"/>
        </w:rPr>
        <w:t xml:space="preserve"> </w:t>
      </w:r>
      <w:r>
        <w:rPr>
          <w:bCs/>
          <w:sz w:val="28"/>
          <w:szCs w:val="28"/>
          <w:lang w:val="en-US"/>
        </w:rPr>
        <w:t xml:space="preserve">debt securities. </w:t>
      </w:r>
      <w:r w:rsidRPr="00D55CB7">
        <w:rPr>
          <w:sz w:val="28"/>
          <w:szCs w:val="28"/>
          <w:lang w:val="en-US"/>
        </w:rPr>
        <w:t xml:space="preserve">Specific features of </w:t>
      </w:r>
      <w:r>
        <w:rPr>
          <w:sz w:val="28"/>
          <w:szCs w:val="28"/>
          <w:lang w:val="en-US"/>
        </w:rPr>
        <w:t>the</w:t>
      </w:r>
      <w:r w:rsidRPr="00D55CB7">
        <w:rPr>
          <w:sz w:val="28"/>
          <w:szCs w:val="28"/>
          <w:lang w:val="en-US"/>
        </w:rPr>
        <w:t xml:space="preserve"> </w:t>
      </w:r>
      <w:r>
        <w:rPr>
          <w:sz w:val="28"/>
          <w:szCs w:val="28"/>
          <w:lang w:val="en-US"/>
        </w:rPr>
        <w:t>ECP</w:t>
      </w:r>
      <w:r w:rsidRPr="00D55CB7">
        <w:rPr>
          <w:sz w:val="28"/>
          <w:szCs w:val="28"/>
          <w:lang w:val="en-US"/>
        </w:rPr>
        <w:t xml:space="preserve"> </w:t>
      </w:r>
      <w:r>
        <w:rPr>
          <w:sz w:val="28"/>
          <w:szCs w:val="28"/>
          <w:lang w:val="en-US"/>
        </w:rPr>
        <w:t>issues</w:t>
      </w:r>
      <w:r w:rsidRPr="00D55CB7">
        <w:rPr>
          <w:sz w:val="28"/>
          <w:szCs w:val="28"/>
          <w:lang w:val="en-US"/>
        </w:rPr>
        <w:t xml:space="preserve"> </w:t>
      </w:r>
      <w:r>
        <w:rPr>
          <w:sz w:val="28"/>
          <w:szCs w:val="28"/>
          <w:lang w:val="en-US"/>
        </w:rPr>
        <w:t xml:space="preserve">in the international financial market. </w:t>
      </w:r>
    </w:p>
    <w:p w14:paraId="48664843" w14:textId="77777777" w:rsidR="002937BD" w:rsidRPr="008A20EB" w:rsidRDefault="002937BD" w:rsidP="002937BD">
      <w:pPr>
        <w:pStyle w:val="af2"/>
        <w:spacing w:after="0" w:line="276" w:lineRule="auto"/>
        <w:ind w:left="0" w:firstLine="709"/>
        <w:jc w:val="both"/>
        <w:rPr>
          <w:sz w:val="28"/>
          <w:szCs w:val="28"/>
          <w:lang w:val="en-US"/>
        </w:rPr>
      </w:pPr>
      <w:r>
        <w:rPr>
          <w:sz w:val="28"/>
          <w:szCs w:val="28"/>
          <w:lang w:val="en-US"/>
        </w:rPr>
        <w:t>Convertible</w:t>
      </w:r>
      <w:r w:rsidRPr="00D55CB7">
        <w:rPr>
          <w:sz w:val="28"/>
          <w:szCs w:val="28"/>
          <w:lang w:val="en-US"/>
        </w:rPr>
        <w:t xml:space="preserve"> </w:t>
      </w:r>
      <w:r>
        <w:rPr>
          <w:sz w:val="28"/>
          <w:szCs w:val="28"/>
          <w:lang w:val="en-US"/>
        </w:rPr>
        <w:t>bonds</w:t>
      </w:r>
      <w:r w:rsidRPr="00D55CB7">
        <w:rPr>
          <w:sz w:val="28"/>
          <w:szCs w:val="28"/>
          <w:lang w:val="en-US"/>
        </w:rPr>
        <w:t xml:space="preserve"> </w:t>
      </w:r>
      <w:r>
        <w:rPr>
          <w:sz w:val="28"/>
          <w:szCs w:val="28"/>
          <w:lang w:val="en-US"/>
        </w:rPr>
        <w:t>are</w:t>
      </w:r>
      <w:r w:rsidRPr="00D55CB7">
        <w:rPr>
          <w:sz w:val="28"/>
          <w:szCs w:val="28"/>
          <w:lang w:val="en-US"/>
        </w:rPr>
        <w:t xml:space="preserve"> </w:t>
      </w:r>
      <w:r>
        <w:rPr>
          <w:sz w:val="28"/>
          <w:szCs w:val="28"/>
          <w:lang w:val="en-US"/>
        </w:rPr>
        <w:t>the</w:t>
      </w:r>
      <w:r w:rsidRPr="00D55CB7">
        <w:rPr>
          <w:sz w:val="28"/>
          <w:szCs w:val="28"/>
          <w:lang w:val="en-US"/>
        </w:rPr>
        <w:t xml:space="preserve"> “</w:t>
      </w:r>
      <w:r>
        <w:rPr>
          <w:sz w:val="28"/>
          <w:szCs w:val="28"/>
          <w:lang w:val="en-US"/>
        </w:rPr>
        <w:t>hybrid</w:t>
      </w:r>
      <w:r w:rsidRPr="00D55CB7">
        <w:rPr>
          <w:sz w:val="28"/>
          <w:szCs w:val="28"/>
          <w:lang w:val="en-US"/>
        </w:rPr>
        <w:t xml:space="preserve">” </w:t>
      </w:r>
      <w:r>
        <w:rPr>
          <w:sz w:val="28"/>
          <w:szCs w:val="28"/>
          <w:lang w:val="en-US"/>
        </w:rPr>
        <w:t>financial</w:t>
      </w:r>
      <w:r w:rsidRPr="00D55CB7">
        <w:rPr>
          <w:sz w:val="28"/>
          <w:szCs w:val="28"/>
          <w:lang w:val="en-US"/>
        </w:rPr>
        <w:t xml:space="preserve"> </w:t>
      </w:r>
      <w:r>
        <w:rPr>
          <w:sz w:val="28"/>
          <w:szCs w:val="28"/>
          <w:lang w:val="en-US"/>
        </w:rPr>
        <w:t xml:space="preserve">instrument of the </w:t>
      </w:r>
      <w:r w:rsidRPr="00D55CB7">
        <w:rPr>
          <w:sz w:val="28"/>
          <w:szCs w:val="28"/>
          <w:lang w:val="en-US"/>
        </w:rPr>
        <w:t>international debt securities</w:t>
      </w:r>
      <w:r>
        <w:rPr>
          <w:sz w:val="28"/>
          <w:szCs w:val="28"/>
          <w:lang w:val="en-US"/>
        </w:rPr>
        <w:t xml:space="preserve"> market. </w:t>
      </w:r>
      <w:r w:rsidRPr="00D55CB7">
        <w:rPr>
          <w:sz w:val="28"/>
          <w:szCs w:val="28"/>
          <w:lang w:val="en-US"/>
        </w:rPr>
        <w:t xml:space="preserve">Specific features of </w:t>
      </w:r>
      <w:r>
        <w:rPr>
          <w:sz w:val="28"/>
          <w:szCs w:val="28"/>
          <w:lang w:val="en-US"/>
        </w:rPr>
        <w:t>the convertible bond issues. Main</w:t>
      </w:r>
      <w:r w:rsidRPr="000133CB">
        <w:rPr>
          <w:sz w:val="28"/>
          <w:szCs w:val="28"/>
          <w:lang w:val="en-US"/>
        </w:rPr>
        <w:t xml:space="preserve"> </w:t>
      </w:r>
      <w:r>
        <w:rPr>
          <w:sz w:val="28"/>
          <w:szCs w:val="28"/>
          <w:lang w:val="en-US"/>
        </w:rPr>
        <w:t>participants</w:t>
      </w:r>
      <w:r w:rsidRPr="000133CB">
        <w:rPr>
          <w:sz w:val="28"/>
          <w:szCs w:val="28"/>
          <w:lang w:val="en-US"/>
        </w:rPr>
        <w:t xml:space="preserve"> </w:t>
      </w:r>
      <w:r>
        <w:rPr>
          <w:sz w:val="28"/>
          <w:szCs w:val="28"/>
          <w:lang w:val="en-US"/>
        </w:rPr>
        <w:t>of</w:t>
      </w:r>
      <w:r w:rsidRPr="000133CB">
        <w:rPr>
          <w:sz w:val="28"/>
          <w:szCs w:val="28"/>
          <w:lang w:val="en-US"/>
        </w:rPr>
        <w:t xml:space="preserve"> </w:t>
      </w:r>
      <w:r>
        <w:rPr>
          <w:sz w:val="28"/>
          <w:szCs w:val="28"/>
          <w:lang w:val="en-US"/>
        </w:rPr>
        <w:t>the</w:t>
      </w:r>
      <w:r w:rsidRPr="000133CB">
        <w:rPr>
          <w:sz w:val="28"/>
          <w:szCs w:val="28"/>
          <w:lang w:val="en-US"/>
        </w:rPr>
        <w:t xml:space="preserve"> </w:t>
      </w:r>
      <w:r>
        <w:rPr>
          <w:sz w:val="28"/>
          <w:szCs w:val="28"/>
          <w:lang w:val="en-US"/>
        </w:rPr>
        <w:t xml:space="preserve">transaction and their functions.  </w:t>
      </w:r>
      <w:r>
        <w:rPr>
          <w:sz w:val="28"/>
          <w:lang w:val="en-US"/>
        </w:rPr>
        <w:t>Basic</w:t>
      </w:r>
      <w:r w:rsidRPr="002058AD">
        <w:rPr>
          <w:sz w:val="28"/>
          <w:lang w:val="en-US"/>
        </w:rPr>
        <w:t xml:space="preserve"> </w:t>
      </w:r>
      <w:r>
        <w:rPr>
          <w:sz w:val="28"/>
          <w:lang w:val="en-US"/>
        </w:rPr>
        <w:t>types</w:t>
      </w:r>
      <w:r w:rsidRPr="002058AD">
        <w:rPr>
          <w:sz w:val="28"/>
          <w:lang w:val="en-US"/>
        </w:rPr>
        <w:t xml:space="preserve"> </w:t>
      </w:r>
      <w:r>
        <w:rPr>
          <w:sz w:val="28"/>
          <w:lang w:val="en-US"/>
        </w:rPr>
        <w:t>of</w:t>
      </w:r>
      <w:r w:rsidRPr="002058AD">
        <w:rPr>
          <w:sz w:val="28"/>
          <w:lang w:val="en-US"/>
        </w:rPr>
        <w:t xml:space="preserve"> </w:t>
      </w:r>
      <w:r>
        <w:rPr>
          <w:sz w:val="28"/>
          <w:lang w:val="en-US"/>
        </w:rPr>
        <w:t>documents</w:t>
      </w:r>
      <w:r w:rsidRPr="002058AD">
        <w:rPr>
          <w:sz w:val="28"/>
          <w:lang w:val="en-US"/>
        </w:rPr>
        <w:t xml:space="preserve"> </w:t>
      </w:r>
      <w:r>
        <w:rPr>
          <w:sz w:val="28"/>
          <w:lang w:val="en-US"/>
        </w:rPr>
        <w:t>and</w:t>
      </w:r>
      <w:r w:rsidRPr="002058AD">
        <w:rPr>
          <w:sz w:val="28"/>
          <w:lang w:val="en-US"/>
        </w:rPr>
        <w:t xml:space="preserve"> </w:t>
      </w:r>
      <w:r>
        <w:rPr>
          <w:sz w:val="28"/>
          <w:lang w:val="en-US"/>
        </w:rPr>
        <w:t>main</w:t>
      </w:r>
      <w:r w:rsidRPr="002058AD">
        <w:rPr>
          <w:sz w:val="28"/>
          <w:lang w:val="en-US"/>
        </w:rPr>
        <w:t xml:space="preserve"> </w:t>
      </w:r>
      <w:r>
        <w:rPr>
          <w:sz w:val="28"/>
          <w:lang w:val="en-US"/>
        </w:rPr>
        <w:t>kinds</w:t>
      </w:r>
      <w:r w:rsidRPr="002058AD">
        <w:rPr>
          <w:sz w:val="28"/>
          <w:lang w:val="en-US"/>
        </w:rPr>
        <w:t xml:space="preserve"> </w:t>
      </w:r>
      <w:r>
        <w:rPr>
          <w:sz w:val="28"/>
          <w:lang w:val="en-US"/>
        </w:rPr>
        <w:t>of</w:t>
      </w:r>
      <w:r w:rsidRPr="002058AD">
        <w:rPr>
          <w:sz w:val="28"/>
          <w:lang w:val="en-US"/>
        </w:rPr>
        <w:t xml:space="preserve"> </w:t>
      </w:r>
      <w:r>
        <w:rPr>
          <w:sz w:val="28"/>
          <w:lang w:val="en-US"/>
        </w:rPr>
        <w:t xml:space="preserve">expenses. </w:t>
      </w:r>
      <w:r w:rsidRPr="008A20EB">
        <w:rPr>
          <w:sz w:val="28"/>
          <w:szCs w:val="28"/>
          <w:lang w:val="en-US"/>
        </w:rPr>
        <w:t xml:space="preserve"> </w:t>
      </w:r>
    </w:p>
    <w:p w14:paraId="16EF09B6" w14:textId="77777777" w:rsidR="002937BD" w:rsidRPr="008A20EB" w:rsidRDefault="002937BD" w:rsidP="002937BD">
      <w:pPr>
        <w:spacing w:line="276" w:lineRule="auto"/>
        <w:ind w:firstLine="709"/>
        <w:jc w:val="both"/>
        <w:rPr>
          <w:b/>
          <w:sz w:val="28"/>
          <w:szCs w:val="28"/>
          <w:lang w:val="en-US"/>
        </w:rPr>
      </w:pPr>
    </w:p>
    <w:p w14:paraId="6B5436A6" w14:textId="77777777" w:rsidR="002937BD" w:rsidRPr="00B11222" w:rsidRDefault="002937BD" w:rsidP="002937BD">
      <w:pPr>
        <w:spacing w:line="276" w:lineRule="auto"/>
        <w:ind w:firstLine="709"/>
        <w:jc w:val="both"/>
        <w:rPr>
          <w:b/>
          <w:sz w:val="28"/>
          <w:szCs w:val="28"/>
          <w:lang w:val="en-US"/>
        </w:rPr>
      </w:pPr>
      <w:r w:rsidRPr="00B11222">
        <w:rPr>
          <w:b/>
          <w:sz w:val="28"/>
          <w:szCs w:val="28"/>
          <w:lang w:val="en-US"/>
        </w:rPr>
        <w:t>T</w:t>
      </w:r>
      <w:r>
        <w:rPr>
          <w:b/>
          <w:sz w:val="28"/>
          <w:szCs w:val="28"/>
          <w:lang w:val="en-US"/>
        </w:rPr>
        <w:t xml:space="preserve">heme </w:t>
      </w:r>
      <w:r w:rsidRPr="00B11222">
        <w:rPr>
          <w:b/>
          <w:sz w:val="28"/>
          <w:szCs w:val="28"/>
          <w:lang w:val="en-US"/>
        </w:rPr>
        <w:t xml:space="preserve">7. Specific features of project finance of the energy corporations </w:t>
      </w:r>
    </w:p>
    <w:p w14:paraId="18C16C9A" w14:textId="77777777" w:rsidR="002937BD" w:rsidRPr="00B11222" w:rsidRDefault="002937BD" w:rsidP="002937BD">
      <w:pPr>
        <w:autoSpaceDE w:val="0"/>
        <w:autoSpaceDN w:val="0"/>
        <w:adjustRightInd w:val="0"/>
        <w:spacing w:before="120" w:line="276" w:lineRule="auto"/>
        <w:ind w:firstLine="709"/>
        <w:jc w:val="both"/>
        <w:rPr>
          <w:rFonts w:ascii="Times New Roman,Bold" w:eastAsiaTheme="minorHAnsi" w:hAnsi="Times New Roman,Bold" w:cs="Times New Roman,Bold"/>
          <w:bCs/>
          <w:sz w:val="28"/>
          <w:szCs w:val="28"/>
          <w:lang w:val="en-US" w:eastAsia="en-US"/>
        </w:rPr>
      </w:pPr>
      <w:r w:rsidRPr="00B11222">
        <w:rPr>
          <w:rFonts w:eastAsiaTheme="minorHAnsi"/>
          <w:bCs/>
          <w:sz w:val="28"/>
          <w:szCs w:val="28"/>
          <w:lang w:val="en-US" w:eastAsia="en-US"/>
        </w:rPr>
        <w:t xml:space="preserve">Basic </w:t>
      </w:r>
      <w:r>
        <w:rPr>
          <w:rFonts w:eastAsiaTheme="minorHAnsi"/>
          <w:bCs/>
          <w:sz w:val="28"/>
          <w:szCs w:val="28"/>
          <w:lang w:val="en-US" w:eastAsia="en-US"/>
        </w:rPr>
        <w:t>characteristics of</w:t>
      </w:r>
      <w:r w:rsidRPr="00B11222">
        <w:rPr>
          <w:rFonts w:eastAsiaTheme="minorHAnsi"/>
          <w:bCs/>
          <w:sz w:val="28"/>
          <w:szCs w:val="28"/>
          <w:lang w:val="en-US" w:eastAsia="en-US"/>
        </w:rPr>
        <w:t xml:space="preserve"> </w:t>
      </w:r>
      <w:r>
        <w:rPr>
          <w:rFonts w:eastAsiaTheme="minorHAnsi"/>
          <w:bCs/>
          <w:sz w:val="28"/>
          <w:szCs w:val="28"/>
          <w:lang w:val="en-US" w:eastAsia="en-US"/>
        </w:rPr>
        <w:t>the</w:t>
      </w:r>
      <w:r w:rsidRPr="00B11222">
        <w:rPr>
          <w:rFonts w:eastAsiaTheme="minorHAnsi"/>
          <w:bCs/>
          <w:sz w:val="28"/>
          <w:szCs w:val="28"/>
          <w:lang w:val="en-US" w:eastAsia="en-US"/>
        </w:rPr>
        <w:t xml:space="preserve"> </w:t>
      </w:r>
      <w:r>
        <w:rPr>
          <w:rFonts w:eastAsiaTheme="minorHAnsi"/>
          <w:bCs/>
          <w:sz w:val="28"/>
          <w:szCs w:val="28"/>
          <w:lang w:val="en-US" w:eastAsia="en-US"/>
        </w:rPr>
        <w:t>international</w:t>
      </w:r>
      <w:r w:rsidRPr="00B11222">
        <w:rPr>
          <w:rFonts w:eastAsiaTheme="minorHAnsi"/>
          <w:bCs/>
          <w:sz w:val="28"/>
          <w:szCs w:val="28"/>
          <w:lang w:val="en-US" w:eastAsia="en-US"/>
        </w:rPr>
        <w:t xml:space="preserve"> </w:t>
      </w:r>
      <w:r>
        <w:rPr>
          <w:rFonts w:eastAsiaTheme="minorHAnsi"/>
          <w:bCs/>
          <w:sz w:val="28"/>
          <w:szCs w:val="28"/>
          <w:lang w:val="en-US" w:eastAsia="en-US"/>
        </w:rPr>
        <w:t>project</w:t>
      </w:r>
      <w:r w:rsidRPr="00B11222">
        <w:rPr>
          <w:rFonts w:eastAsiaTheme="minorHAnsi"/>
          <w:bCs/>
          <w:sz w:val="28"/>
          <w:szCs w:val="28"/>
          <w:lang w:val="en-US" w:eastAsia="en-US"/>
        </w:rPr>
        <w:t xml:space="preserve"> </w:t>
      </w:r>
      <w:r>
        <w:rPr>
          <w:rFonts w:eastAsiaTheme="minorHAnsi"/>
          <w:bCs/>
          <w:sz w:val="28"/>
          <w:szCs w:val="28"/>
          <w:lang w:val="en-US" w:eastAsia="en-US"/>
        </w:rPr>
        <w:t>finance</w:t>
      </w:r>
      <w:r w:rsidRPr="00B11222">
        <w:rPr>
          <w:rFonts w:eastAsiaTheme="minorHAnsi"/>
          <w:bCs/>
          <w:sz w:val="28"/>
          <w:szCs w:val="28"/>
          <w:lang w:val="en-US" w:eastAsia="en-US"/>
        </w:rPr>
        <w:t xml:space="preserve"> </w:t>
      </w:r>
      <w:r>
        <w:rPr>
          <w:rFonts w:eastAsiaTheme="minorHAnsi"/>
          <w:bCs/>
          <w:sz w:val="28"/>
          <w:szCs w:val="28"/>
          <w:lang w:val="en-US" w:eastAsia="en-US"/>
        </w:rPr>
        <w:t>practice</w:t>
      </w:r>
      <w:r w:rsidRPr="00B11222">
        <w:rPr>
          <w:rFonts w:eastAsiaTheme="minorHAnsi"/>
          <w:bCs/>
          <w:sz w:val="28"/>
          <w:szCs w:val="28"/>
          <w:lang w:val="en-US" w:eastAsia="en-US"/>
        </w:rPr>
        <w:t xml:space="preserve"> </w:t>
      </w:r>
      <w:r>
        <w:rPr>
          <w:rFonts w:eastAsiaTheme="minorHAnsi"/>
          <w:bCs/>
          <w:sz w:val="28"/>
          <w:szCs w:val="28"/>
          <w:lang w:val="en-US" w:eastAsia="en-US"/>
        </w:rPr>
        <w:t>and</w:t>
      </w:r>
      <w:r w:rsidRPr="00B11222">
        <w:rPr>
          <w:rFonts w:eastAsiaTheme="minorHAnsi"/>
          <w:bCs/>
          <w:sz w:val="28"/>
          <w:szCs w:val="28"/>
          <w:lang w:val="en-US" w:eastAsia="en-US"/>
        </w:rPr>
        <w:t xml:space="preserve"> </w:t>
      </w:r>
      <w:r>
        <w:rPr>
          <w:rFonts w:eastAsiaTheme="minorHAnsi"/>
          <w:bCs/>
          <w:sz w:val="28"/>
          <w:szCs w:val="28"/>
          <w:lang w:val="en-US" w:eastAsia="en-US"/>
        </w:rPr>
        <w:t xml:space="preserve">specific </w:t>
      </w:r>
      <w:r w:rsidRPr="00B11222">
        <w:rPr>
          <w:rFonts w:eastAsiaTheme="minorHAnsi"/>
          <w:bCs/>
          <w:sz w:val="28"/>
          <w:szCs w:val="28"/>
          <w:lang w:val="en-US" w:eastAsia="en-US"/>
        </w:rPr>
        <w:t xml:space="preserve">features of </w:t>
      </w:r>
      <w:r w:rsidRPr="00B11222">
        <w:rPr>
          <w:bCs/>
          <w:sz w:val="28"/>
          <w:szCs w:val="28"/>
          <w:lang w:val="en-US"/>
        </w:rPr>
        <w:t xml:space="preserve">project finance of the energy corporations. </w:t>
      </w:r>
    </w:p>
    <w:p w14:paraId="4F7011CF" w14:textId="77777777" w:rsidR="002937BD" w:rsidRPr="006C6DA3" w:rsidRDefault="002937BD" w:rsidP="002937BD">
      <w:pPr>
        <w:autoSpaceDE w:val="0"/>
        <w:autoSpaceDN w:val="0"/>
        <w:adjustRightInd w:val="0"/>
        <w:spacing w:line="276" w:lineRule="auto"/>
        <w:ind w:firstLine="709"/>
        <w:jc w:val="both"/>
        <w:rPr>
          <w:rFonts w:eastAsiaTheme="minorHAnsi"/>
          <w:sz w:val="28"/>
          <w:szCs w:val="28"/>
          <w:lang w:val="en-US" w:eastAsia="en-US"/>
        </w:rPr>
      </w:pPr>
      <w:r>
        <w:rPr>
          <w:rFonts w:eastAsiaTheme="minorHAnsi"/>
          <w:sz w:val="28"/>
          <w:szCs w:val="28"/>
          <w:lang w:val="en-US" w:eastAsia="en-US"/>
        </w:rPr>
        <w:t>Investment</w:t>
      </w:r>
      <w:r w:rsidRPr="00F86360">
        <w:rPr>
          <w:rFonts w:eastAsiaTheme="minorHAnsi"/>
          <w:sz w:val="28"/>
          <w:szCs w:val="28"/>
          <w:lang w:val="en-US" w:eastAsia="en-US"/>
        </w:rPr>
        <w:t xml:space="preserve"> </w:t>
      </w:r>
      <w:r>
        <w:rPr>
          <w:rFonts w:eastAsiaTheme="minorHAnsi"/>
          <w:sz w:val="28"/>
          <w:szCs w:val="28"/>
          <w:lang w:val="en-US" w:eastAsia="en-US"/>
        </w:rPr>
        <w:t>project</w:t>
      </w:r>
      <w:r w:rsidRPr="00F86360">
        <w:rPr>
          <w:rFonts w:eastAsiaTheme="minorHAnsi"/>
          <w:sz w:val="28"/>
          <w:szCs w:val="28"/>
          <w:lang w:val="en-US" w:eastAsia="en-US"/>
        </w:rPr>
        <w:t xml:space="preserve"> </w:t>
      </w:r>
      <w:r>
        <w:rPr>
          <w:rFonts w:eastAsiaTheme="minorHAnsi"/>
          <w:sz w:val="28"/>
          <w:szCs w:val="28"/>
          <w:lang w:val="en-US" w:eastAsia="en-US"/>
        </w:rPr>
        <w:t>and</w:t>
      </w:r>
      <w:r w:rsidRPr="00F86360">
        <w:rPr>
          <w:rFonts w:eastAsiaTheme="minorHAnsi"/>
          <w:sz w:val="28"/>
          <w:szCs w:val="28"/>
          <w:lang w:val="en-US" w:eastAsia="en-US"/>
        </w:rPr>
        <w:t xml:space="preserve"> </w:t>
      </w:r>
      <w:r>
        <w:rPr>
          <w:rFonts w:eastAsiaTheme="minorHAnsi"/>
          <w:sz w:val="28"/>
          <w:szCs w:val="28"/>
          <w:lang w:val="en-US" w:eastAsia="en-US"/>
        </w:rPr>
        <w:t>conditions of its realization. Project</w:t>
      </w:r>
      <w:r w:rsidRPr="00F86360">
        <w:rPr>
          <w:rFonts w:eastAsiaTheme="minorHAnsi"/>
          <w:sz w:val="28"/>
          <w:szCs w:val="28"/>
          <w:lang w:val="en-US" w:eastAsia="en-US"/>
        </w:rPr>
        <w:t xml:space="preserve"> </w:t>
      </w:r>
      <w:r>
        <w:rPr>
          <w:rFonts w:eastAsiaTheme="minorHAnsi"/>
          <w:sz w:val="28"/>
          <w:szCs w:val="28"/>
          <w:lang w:val="en-US" w:eastAsia="en-US"/>
        </w:rPr>
        <w:t>finance</w:t>
      </w:r>
      <w:r w:rsidRPr="00F86360">
        <w:rPr>
          <w:rFonts w:eastAsiaTheme="minorHAnsi"/>
          <w:sz w:val="28"/>
          <w:szCs w:val="28"/>
          <w:lang w:val="en-US" w:eastAsia="en-US"/>
        </w:rPr>
        <w:t xml:space="preserve"> </w:t>
      </w:r>
      <w:r>
        <w:rPr>
          <w:rFonts w:eastAsiaTheme="minorHAnsi"/>
          <w:sz w:val="28"/>
          <w:szCs w:val="28"/>
          <w:lang w:val="en-US" w:eastAsia="en-US"/>
        </w:rPr>
        <w:t>schemes and its comparative characteristics. Major</w:t>
      </w:r>
      <w:r w:rsidRPr="006C6DA3">
        <w:rPr>
          <w:rFonts w:eastAsiaTheme="minorHAnsi"/>
          <w:sz w:val="28"/>
          <w:szCs w:val="28"/>
          <w:lang w:val="en-US" w:eastAsia="en-US"/>
        </w:rPr>
        <w:t xml:space="preserve"> </w:t>
      </w:r>
      <w:r>
        <w:rPr>
          <w:rFonts w:eastAsiaTheme="minorHAnsi"/>
          <w:sz w:val="28"/>
          <w:szCs w:val="28"/>
          <w:lang w:val="en-US" w:eastAsia="en-US"/>
        </w:rPr>
        <w:t>participants</w:t>
      </w:r>
      <w:r w:rsidRPr="006C6DA3">
        <w:rPr>
          <w:rFonts w:eastAsiaTheme="minorHAnsi"/>
          <w:sz w:val="28"/>
          <w:szCs w:val="28"/>
          <w:lang w:val="en-US" w:eastAsia="en-US"/>
        </w:rPr>
        <w:t xml:space="preserve"> </w:t>
      </w:r>
      <w:r>
        <w:rPr>
          <w:rFonts w:eastAsiaTheme="minorHAnsi"/>
          <w:sz w:val="28"/>
          <w:szCs w:val="28"/>
          <w:lang w:val="en-US" w:eastAsia="en-US"/>
        </w:rPr>
        <w:t>of</w:t>
      </w:r>
      <w:r w:rsidRPr="006C6DA3">
        <w:rPr>
          <w:rFonts w:eastAsiaTheme="minorHAnsi"/>
          <w:sz w:val="28"/>
          <w:szCs w:val="28"/>
          <w:lang w:val="en-US" w:eastAsia="en-US"/>
        </w:rPr>
        <w:t xml:space="preserve"> </w:t>
      </w:r>
      <w:r>
        <w:rPr>
          <w:rFonts w:eastAsiaTheme="minorHAnsi"/>
          <w:sz w:val="28"/>
          <w:szCs w:val="28"/>
          <w:lang w:val="en-US" w:eastAsia="en-US"/>
        </w:rPr>
        <w:t>the</w:t>
      </w:r>
      <w:r w:rsidRPr="006C6DA3">
        <w:rPr>
          <w:rFonts w:eastAsiaTheme="minorHAnsi"/>
          <w:sz w:val="28"/>
          <w:szCs w:val="28"/>
          <w:lang w:val="en-US" w:eastAsia="en-US"/>
        </w:rPr>
        <w:t xml:space="preserve"> </w:t>
      </w:r>
      <w:r>
        <w:rPr>
          <w:rFonts w:eastAsiaTheme="minorHAnsi"/>
          <w:sz w:val="28"/>
          <w:szCs w:val="28"/>
          <w:lang w:val="en-US" w:eastAsia="en-US"/>
        </w:rPr>
        <w:t>investment</w:t>
      </w:r>
      <w:r w:rsidRPr="006C6DA3">
        <w:rPr>
          <w:rFonts w:eastAsiaTheme="minorHAnsi"/>
          <w:sz w:val="28"/>
          <w:szCs w:val="28"/>
          <w:lang w:val="en-US" w:eastAsia="en-US"/>
        </w:rPr>
        <w:t xml:space="preserve"> </w:t>
      </w:r>
      <w:r>
        <w:rPr>
          <w:rFonts w:eastAsiaTheme="minorHAnsi"/>
          <w:sz w:val="28"/>
          <w:szCs w:val="28"/>
          <w:lang w:val="en-US" w:eastAsia="en-US"/>
        </w:rPr>
        <w:t>process</w:t>
      </w:r>
      <w:r w:rsidRPr="006C6DA3">
        <w:rPr>
          <w:rFonts w:eastAsiaTheme="minorHAnsi"/>
          <w:sz w:val="28"/>
          <w:szCs w:val="28"/>
          <w:lang w:val="en-US" w:eastAsia="en-US"/>
        </w:rPr>
        <w:t xml:space="preserve"> </w:t>
      </w:r>
      <w:r>
        <w:rPr>
          <w:rFonts w:eastAsiaTheme="minorHAnsi"/>
          <w:sz w:val="28"/>
          <w:szCs w:val="28"/>
          <w:lang w:val="en-US" w:eastAsia="en-US"/>
        </w:rPr>
        <w:t>and</w:t>
      </w:r>
      <w:r w:rsidRPr="006C6DA3">
        <w:rPr>
          <w:rFonts w:eastAsiaTheme="minorHAnsi"/>
          <w:sz w:val="28"/>
          <w:szCs w:val="28"/>
          <w:lang w:val="en-US" w:eastAsia="en-US"/>
        </w:rPr>
        <w:t xml:space="preserve"> </w:t>
      </w:r>
      <w:r>
        <w:rPr>
          <w:rFonts w:eastAsiaTheme="minorHAnsi"/>
          <w:sz w:val="28"/>
          <w:szCs w:val="28"/>
          <w:lang w:val="en-US" w:eastAsia="en-US"/>
        </w:rPr>
        <w:t>their</w:t>
      </w:r>
      <w:r w:rsidRPr="006C6DA3">
        <w:rPr>
          <w:rFonts w:eastAsiaTheme="minorHAnsi"/>
          <w:sz w:val="28"/>
          <w:szCs w:val="28"/>
          <w:lang w:val="en-US" w:eastAsia="en-US"/>
        </w:rPr>
        <w:t xml:space="preserve"> </w:t>
      </w:r>
      <w:r>
        <w:rPr>
          <w:rFonts w:eastAsiaTheme="minorHAnsi"/>
          <w:sz w:val="28"/>
          <w:szCs w:val="28"/>
          <w:lang w:val="en-US" w:eastAsia="en-US"/>
        </w:rPr>
        <w:t>functions</w:t>
      </w:r>
      <w:r w:rsidRPr="006C6DA3">
        <w:rPr>
          <w:rFonts w:eastAsiaTheme="minorHAnsi"/>
          <w:sz w:val="28"/>
          <w:szCs w:val="28"/>
          <w:lang w:val="en-US" w:eastAsia="en-US"/>
        </w:rPr>
        <w:t xml:space="preserve">.  </w:t>
      </w:r>
    </w:p>
    <w:p w14:paraId="1967FF14" w14:textId="77777777" w:rsidR="002937BD" w:rsidRPr="008E437D" w:rsidRDefault="002937BD" w:rsidP="002937BD">
      <w:pPr>
        <w:autoSpaceDE w:val="0"/>
        <w:autoSpaceDN w:val="0"/>
        <w:adjustRightInd w:val="0"/>
        <w:spacing w:line="276" w:lineRule="auto"/>
        <w:ind w:firstLine="709"/>
        <w:jc w:val="both"/>
        <w:rPr>
          <w:rFonts w:eastAsiaTheme="minorHAnsi"/>
          <w:sz w:val="28"/>
          <w:szCs w:val="28"/>
          <w:lang w:val="en-US" w:eastAsia="en-US"/>
        </w:rPr>
      </w:pPr>
      <w:r>
        <w:rPr>
          <w:rFonts w:eastAsiaTheme="minorHAnsi"/>
          <w:sz w:val="28"/>
          <w:szCs w:val="28"/>
          <w:lang w:val="en-US" w:eastAsia="en-US"/>
        </w:rPr>
        <w:t>Classification</w:t>
      </w:r>
      <w:r w:rsidRPr="008E437D">
        <w:rPr>
          <w:rFonts w:eastAsiaTheme="minorHAnsi"/>
          <w:sz w:val="28"/>
          <w:szCs w:val="28"/>
          <w:lang w:val="en-US" w:eastAsia="en-US"/>
        </w:rPr>
        <w:t xml:space="preserve"> </w:t>
      </w:r>
      <w:r>
        <w:rPr>
          <w:rFonts w:eastAsiaTheme="minorHAnsi"/>
          <w:sz w:val="28"/>
          <w:szCs w:val="28"/>
          <w:lang w:val="en-US" w:eastAsia="en-US"/>
        </w:rPr>
        <w:t>of</w:t>
      </w:r>
      <w:r w:rsidRPr="008E437D">
        <w:rPr>
          <w:rFonts w:eastAsiaTheme="minorHAnsi"/>
          <w:sz w:val="28"/>
          <w:szCs w:val="28"/>
          <w:lang w:val="en-US" w:eastAsia="en-US"/>
        </w:rPr>
        <w:t xml:space="preserve"> </w:t>
      </w:r>
      <w:r>
        <w:rPr>
          <w:rFonts w:eastAsiaTheme="minorHAnsi"/>
          <w:sz w:val="28"/>
          <w:szCs w:val="28"/>
          <w:lang w:val="en-US" w:eastAsia="en-US"/>
        </w:rPr>
        <w:t>the</w:t>
      </w:r>
      <w:r w:rsidRPr="008E437D">
        <w:rPr>
          <w:rFonts w:eastAsiaTheme="minorHAnsi"/>
          <w:sz w:val="28"/>
          <w:szCs w:val="28"/>
          <w:lang w:val="en-US" w:eastAsia="en-US"/>
        </w:rPr>
        <w:t xml:space="preserve"> </w:t>
      </w:r>
      <w:r>
        <w:rPr>
          <w:rFonts w:eastAsiaTheme="minorHAnsi"/>
          <w:sz w:val="28"/>
          <w:szCs w:val="28"/>
          <w:lang w:val="en-US" w:eastAsia="en-US"/>
        </w:rPr>
        <w:t>funding</w:t>
      </w:r>
      <w:r w:rsidRPr="008E437D">
        <w:rPr>
          <w:rFonts w:eastAsiaTheme="minorHAnsi"/>
          <w:sz w:val="28"/>
          <w:szCs w:val="28"/>
          <w:lang w:val="en-US" w:eastAsia="en-US"/>
        </w:rPr>
        <w:t xml:space="preserve"> </w:t>
      </w:r>
      <w:r>
        <w:rPr>
          <w:rFonts w:eastAsiaTheme="minorHAnsi"/>
          <w:sz w:val="28"/>
          <w:szCs w:val="28"/>
          <w:lang w:val="en-US" w:eastAsia="en-US"/>
        </w:rPr>
        <w:t>sources</w:t>
      </w:r>
      <w:r w:rsidRPr="008E437D">
        <w:rPr>
          <w:rFonts w:eastAsiaTheme="minorHAnsi"/>
          <w:sz w:val="28"/>
          <w:szCs w:val="28"/>
          <w:lang w:val="en-US" w:eastAsia="en-US"/>
        </w:rPr>
        <w:t xml:space="preserve"> </w:t>
      </w:r>
      <w:r>
        <w:rPr>
          <w:rFonts w:eastAsiaTheme="minorHAnsi"/>
          <w:sz w:val="28"/>
          <w:szCs w:val="28"/>
          <w:lang w:val="en-US" w:eastAsia="en-US"/>
        </w:rPr>
        <w:t>of</w:t>
      </w:r>
      <w:r w:rsidRPr="008E437D">
        <w:rPr>
          <w:rFonts w:eastAsiaTheme="minorHAnsi"/>
          <w:sz w:val="28"/>
          <w:szCs w:val="28"/>
          <w:lang w:val="en-US" w:eastAsia="en-US"/>
        </w:rPr>
        <w:t xml:space="preserve"> </w:t>
      </w:r>
      <w:r>
        <w:rPr>
          <w:rFonts w:eastAsiaTheme="minorHAnsi"/>
          <w:sz w:val="28"/>
          <w:szCs w:val="28"/>
          <w:lang w:val="en-US" w:eastAsia="en-US"/>
        </w:rPr>
        <w:t>the</w:t>
      </w:r>
      <w:r w:rsidRPr="008E437D">
        <w:rPr>
          <w:rFonts w:eastAsiaTheme="minorHAnsi"/>
          <w:sz w:val="28"/>
          <w:szCs w:val="28"/>
          <w:lang w:val="en-US" w:eastAsia="en-US"/>
        </w:rPr>
        <w:t xml:space="preserve"> </w:t>
      </w:r>
      <w:r>
        <w:rPr>
          <w:rFonts w:eastAsiaTheme="minorHAnsi"/>
          <w:sz w:val="28"/>
          <w:szCs w:val="28"/>
          <w:lang w:val="en-US" w:eastAsia="en-US"/>
        </w:rPr>
        <w:t>long</w:t>
      </w:r>
      <w:r w:rsidRPr="008E437D">
        <w:rPr>
          <w:rFonts w:eastAsiaTheme="minorHAnsi"/>
          <w:sz w:val="28"/>
          <w:szCs w:val="28"/>
          <w:lang w:val="en-US" w:eastAsia="en-US"/>
        </w:rPr>
        <w:t>-</w:t>
      </w:r>
      <w:r>
        <w:rPr>
          <w:rFonts w:eastAsiaTheme="minorHAnsi"/>
          <w:sz w:val="28"/>
          <w:szCs w:val="28"/>
          <w:lang w:val="en-US" w:eastAsia="en-US"/>
        </w:rPr>
        <w:t>term</w:t>
      </w:r>
      <w:r w:rsidRPr="008E437D">
        <w:rPr>
          <w:rFonts w:eastAsiaTheme="minorHAnsi"/>
          <w:sz w:val="28"/>
          <w:szCs w:val="28"/>
          <w:lang w:val="en-US" w:eastAsia="en-US"/>
        </w:rPr>
        <w:t xml:space="preserve"> </w:t>
      </w:r>
      <w:r>
        <w:rPr>
          <w:rFonts w:eastAsiaTheme="minorHAnsi"/>
          <w:sz w:val="28"/>
          <w:szCs w:val="28"/>
          <w:lang w:val="en-US" w:eastAsia="en-US"/>
        </w:rPr>
        <w:t>investments</w:t>
      </w:r>
      <w:r w:rsidRPr="008E437D">
        <w:rPr>
          <w:rFonts w:eastAsiaTheme="minorHAnsi"/>
          <w:sz w:val="28"/>
          <w:szCs w:val="28"/>
          <w:lang w:val="en-US" w:eastAsia="en-US"/>
        </w:rPr>
        <w:t xml:space="preserve"> </w:t>
      </w:r>
      <w:r>
        <w:rPr>
          <w:rFonts w:eastAsiaTheme="minorHAnsi"/>
          <w:sz w:val="28"/>
          <w:szCs w:val="28"/>
          <w:lang w:val="en-US" w:eastAsia="en-US"/>
        </w:rPr>
        <w:t>and</w:t>
      </w:r>
      <w:r w:rsidRPr="008E437D">
        <w:rPr>
          <w:rFonts w:eastAsiaTheme="minorHAnsi"/>
          <w:sz w:val="28"/>
          <w:szCs w:val="28"/>
          <w:lang w:val="en-US" w:eastAsia="en-US"/>
        </w:rPr>
        <w:t xml:space="preserve"> </w:t>
      </w:r>
      <w:r>
        <w:rPr>
          <w:rFonts w:eastAsiaTheme="minorHAnsi"/>
          <w:sz w:val="28"/>
          <w:szCs w:val="28"/>
          <w:lang w:val="en-US" w:eastAsia="en-US"/>
        </w:rPr>
        <w:t>kinds</w:t>
      </w:r>
      <w:r w:rsidRPr="008E437D">
        <w:rPr>
          <w:rFonts w:eastAsiaTheme="minorHAnsi"/>
          <w:sz w:val="28"/>
          <w:szCs w:val="28"/>
          <w:lang w:val="en-US" w:eastAsia="en-US"/>
        </w:rPr>
        <w:t xml:space="preserve"> </w:t>
      </w:r>
      <w:r>
        <w:rPr>
          <w:rFonts w:eastAsiaTheme="minorHAnsi"/>
          <w:sz w:val="28"/>
          <w:szCs w:val="28"/>
          <w:lang w:val="en-US" w:eastAsia="en-US"/>
        </w:rPr>
        <w:t>of</w:t>
      </w:r>
      <w:r w:rsidRPr="008E437D">
        <w:rPr>
          <w:rFonts w:eastAsiaTheme="minorHAnsi"/>
          <w:sz w:val="28"/>
          <w:szCs w:val="28"/>
          <w:lang w:val="en-US" w:eastAsia="en-US"/>
        </w:rPr>
        <w:t xml:space="preserve"> </w:t>
      </w:r>
      <w:r>
        <w:rPr>
          <w:rFonts w:eastAsiaTheme="minorHAnsi"/>
          <w:sz w:val="28"/>
          <w:szCs w:val="28"/>
          <w:lang w:val="en-US" w:eastAsia="en-US"/>
        </w:rPr>
        <w:t>project</w:t>
      </w:r>
      <w:r w:rsidRPr="008E437D">
        <w:rPr>
          <w:rFonts w:eastAsiaTheme="minorHAnsi"/>
          <w:sz w:val="28"/>
          <w:szCs w:val="28"/>
          <w:lang w:val="en-US" w:eastAsia="en-US"/>
        </w:rPr>
        <w:t xml:space="preserve"> </w:t>
      </w:r>
      <w:r>
        <w:rPr>
          <w:rFonts w:eastAsiaTheme="minorHAnsi"/>
          <w:sz w:val="28"/>
          <w:szCs w:val="28"/>
          <w:lang w:val="en-US" w:eastAsia="en-US"/>
        </w:rPr>
        <w:t>finance by the financial sources. Financing</w:t>
      </w:r>
      <w:r w:rsidRPr="008E437D">
        <w:rPr>
          <w:rFonts w:eastAsiaTheme="minorHAnsi"/>
          <w:sz w:val="28"/>
          <w:szCs w:val="28"/>
          <w:lang w:val="en-US" w:eastAsia="en-US"/>
        </w:rPr>
        <w:t xml:space="preserve"> </w:t>
      </w:r>
      <w:r>
        <w:rPr>
          <w:rFonts w:eastAsiaTheme="minorHAnsi"/>
          <w:sz w:val="28"/>
          <w:szCs w:val="28"/>
          <w:lang w:val="en-US" w:eastAsia="en-US"/>
        </w:rPr>
        <w:t>projects</w:t>
      </w:r>
      <w:r w:rsidRPr="008E437D">
        <w:rPr>
          <w:rFonts w:eastAsiaTheme="minorHAnsi"/>
          <w:sz w:val="28"/>
          <w:szCs w:val="28"/>
          <w:lang w:val="en-US" w:eastAsia="en-US"/>
        </w:rPr>
        <w:t xml:space="preserve">’ </w:t>
      </w:r>
      <w:r>
        <w:rPr>
          <w:rFonts w:eastAsiaTheme="minorHAnsi"/>
          <w:sz w:val="28"/>
          <w:szCs w:val="28"/>
          <w:lang w:val="en-US" w:eastAsia="en-US"/>
        </w:rPr>
        <w:t>sources</w:t>
      </w:r>
      <w:r w:rsidRPr="008E437D">
        <w:rPr>
          <w:rFonts w:eastAsiaTheme="minorHAnsi"/>
          <w:sz w:val="28"/>
          <w:szCs w:val="28"/>
          <w:lang w:val="en-US" w:eastAsia="en-US"/>
        </w:rPr>
        <w:t xml:space="preserve"> </w:t>
      </w:r>
      <w:r>
        <w:rPr>
          <w:rFonts w:eastAsiaTheme="minorHAnsi"/>
          <w:sz w:val="28"/>
          <w:szCs w:val="28"/>
          <w:lang w:val="en-US" w:eastAsia="en-US"/>
        </w:rPr>
        <w:t>and</w:t>
      </w:r>
      <w:r w:rsidRPr="008E437D">
        <w:rPr>
          <w:rFonts w:eastAsiaTheme="minorHAnsi"/>
          <w:sz w:val="28"/>
          <w:szCs w:val="28"/>
          <w:lang w:val="en-US" w:eastAsia="en-US"/>
        </w:rPr>
        <w:t xml:space="preserve"> </w:t>
      </w:r>
      <w:r>
        <w:rPr>
          <w:rFonts w:eastAsiaTheme="minorHAnsi"/>
          <w:sz w:val="28"/>
          <w:szCs w:val="28"/>
          <w:lang w:val="en-US" w:eastAsia="en-US"/>
        </w:rPr>
        <w:t>forms</w:t>
      </w:r>
      <w:r w:rsidRPr="008E437D">
        <w:rPr>
          <w:rFonts w:eastAsiaTheme="minorHAnsi"/>
          <w:sz w:val="28"/>
          <w:szCs w:val="28"/>
          <w:lang w:val="en-US" w:eastAsia="en-US"/>
        </w:rPr>
        <w:t xml:space="preserve"> </w:t>
      </w:r>
      <w:r>
        <w:rPr>
          <w:rFonts w:eastAsiaTheme="minorHAnsi"/>
          <w:sz w:val="28"/>
          <w:szCs w:val="28"/>
          <w:lang w:val="en-US" w:eastAsia="en-US"/>
        </w:rPr>
        <w:t>of</w:t>
      </w:r>
      <w:r w:rsidRPr="008E437D">
        <w:rPr>
          <w:rFonts w:eastAsiaTheme="minorHAnsi"/>
          <w:sz w:val="28"/>
          <w:szCs w:val="28"/>
          <w:lang w:val="en-US" w:eastAsia="en-US"/>
        </w:rPr>
        <w:t xml:space="preserve"> </w:t>
      </w:r>
      <w:r>
        <w:rPr>
          <w:rFonts w:eastAsiaTheme="minorHAnsi"/>
          <w:sz w:val="28"/>
          <w:szCs w:val="28"/>
          <w:lang w:val="en-US" w:eastAsia="en-US"/>
        </w:rPr>
        <w:t>financing</w:t>
      </w:r>
      <w:r w:rsidRPr="008E437D">
        <w:rPr>
          <w:rFonts w:eastAsiaTheme="minorHAnsi"/>
          <w:sz w:val="28"/>
          <w:szCs w:val="28"/>
          <w:lang w:val="en-US" w:eastAsia="en-US"/>
        </w:rPr>
        <w:t xml:space="preserve"> </w:t>
      </w:r>
      <w:r>
        <w:rPr>
          <w:rFonts w:eastAsiaTheme="minorHAnsi"/>
          <w:sz w:val="28"/>
          <w:szCs w:val="28"/>
          <w:lang w:val="en-US" w:eastAsia="en-US"/>
        </w:rPr>
        <w:t>of</w:t>
      </w:r>
      <w:r w:rsidRPr="008E437D">
        <w:rPr>
          <w:rFonts w:eastAsiaTheme="minorHAnsi"/>
          <w:sz w:val="28"/>
          <w:szCs w:val="28"/>
          <w:lang w:val="en-US" w:eastAsia="en-US"/>
        </w:rPr>
        <w:t xml:space="preserve"> </w:t>
      </w:r>
      <w:r>
        <w:rPr>
          <w:rFonts w:eastAsiaTheme="minorHAnsi"/>
          <w:sz w:val="28"/>
          <w:szCs w:val="28"/>
          <w:lang w:val="en-US" w:eastAsia="en-US"/>
        </w:rPr>
        <w:t>the</w:t>
      </w:r>
      <w:r w:rsidRPr="008E437D">
        <w:rPr>
          <w:rFonts w:eastAsiaTheme="minorHAnsi"/>
          <w:sz w:val="28"/>
          <w:szCs w:val="28"/>
          <w:lang w:val="en-US" w:eastAsia="en-US"/>
        </w:rPr>
        <w:t xml:space="preserve"> </w:t>
      </w:r>
      <w:r>
        <w:rPr>
          <w:rFonts w:eastAsiaTheme="minorHAnsi"/>
          <w:sz w:val="28"/>
          <w:szCs w:val="28"/>
          <w:lang w:val="en-US" w:eastAsia="en-US"/>
        </w:rPr>
        <w:t>long</w:t>
      </w:r>
      <w:r w:rsidRPr="008E437D">
        <w:rPr>
          <w:rFonts w:eastAsiaTheme="minorHAnsi"/>
          <w:sz w:val="28"/>
          <w:szCs w:val="28"/>
          <w:lang w:val="en-US" w:eastAsia="en-US"/>
        </w:rPr>
        <w:t>-</w:t>
      </w:r>
      <w:r>
        <w:rPr>
          <w:rFonts w:eastAsiaTheme="minorHAnsi"/>
          <w:sz w:val="28"/>
          <w:szCs w:val="28"/>
          <w:lang w:val="en-US" w:eastAsia="en-US"/>
        </w:rPr>
        <w:t xml:space="preserve">term projects used by the energy corporations in the international market. </w:t>
      </w:r>
    </w:p>
    <w:p w14:paraId="45B163AE" w14:textId="77777777" w:rsidR="002937BD" w:rsidRPr="00E80D0C" w:rsidRDefault="002937BD" w:rsidP="002937BD">
      <w:pPr>
        <w:autoSpaceDE w:val="0"/>
        <w:autoSpaceDN w:val="0"/>
        <w:adjustRightInd w:val="0"/>
        <w:spacing w:line="276" w:lineRule="auto"/>
        <w:ind w:firstLine="709"/>
        <w:jc w:val="both"/>
        <w:rPr>
          <w:sz w:val="28"/>
          <w:szCs w:val="28"/>
        </w:rPr>
      </w:pPr>
      <w:r>
        <w:rPr>
          <w:rFonts w:eastAsiaTheme="minorHAnsi"/>
          <w:sz w:val="28"/>
          <w:szCs w:val="28"/>
          <w:lang w:val="en-US" w:eastAsia="en-US"/>
        </w:rPr>
        <w:t>Risk</w:t>
      </w:r>
      <w:r w:rsidRPr="008E437D">
        <w:rPr>
          <w:rFonts w:eastAsiaTheme="minorHAnsi"/>
          <w:sz w:val="28"/>
          <w:szCs w:val="28"/>
          <w:lang w:val="en-US" w:eastAsia="en-US"/>
        </w:rPr>
        <w:t xml:space="preserve"> </w:t>
      </w:r>
      <w:r>
        <w:rPr>
          <w:rFonts w:eastAsiaTheme="minorHAnsi"/>
          <w:sz w:val="28"/>
          <w:szCs w:val="28"/>
          <w:lang w:val="en-US" w:eastAsia="en-US"/>
        </w:rPr>
        <w:t>classification</w:t>
      </w:r>
      <w:r w:rsidRPr="008E437D">
        <w:rPr>
          <w:rFonts w:eastAsiaTheme="minorHAnsi"/>
          <w:sz w:val="28"/>
          <w:szCs w:val="28"/>
          <w:lang w:val="en-US" w:eastAsia="en-US"/>
        </w:rPr>
        <w:t xml:space="preserve">, </w:t>
      </w:r>
      <w:r>
        <w:rPr>
          <w:rFonts w:eastAsiaTheme="minorHAnsi"/>
          <w:sz w:val="28"/>
          <w:szCs w:val="28"/>
          <w:lang w:val="en-US" w:eastAsia="en-US"/>
        </w:rPr>
        <w:t>its</w:t>
      </w:r>
      <w:r w:rsidRPr="008E437D">
        <w:rPr>
          <w:rFonts w:eastAsiaTheme="minorHAnsi"/>
          <w:sz w:val="28"/>
          <w:szCs w:val="28"/>
          <w:lang w:val="en-US" w:eastAsia="en-US"/>
        </w:rPr>
        <w:t xml:space="preserve"> </w:t>
      </w:r>
      <w:r>
        <w:rPr>
          <w:rFonts w:eastAsiaTheme="minorHAnsi"/>
          <w:sz w:val="28"/>
          <w:szCs w:val="28"/>
          <w:lang w:val="en-US" w:eastAsia="en-US"/>
        </w:rPr>
        <w:t>analysis</w:t>
      </w:r>
      <w:r w:rsidRPr="008E437D">
        <w:rPr>
          <w:rFonts w:eastAsiaTheme="minorHAnsi"/>
          <w:sz w:val="28"/>
          <w:szCs w:val="28"/>
          <w:lang w:val="en-US" w:eastAsia="en-US"/>
        </w:rPr>
        <w:t xml:space="preserve"> </w:t>
      </w:r>
      <w:r>
        <w:rPr>
          <w:rFonts w:eastAsiaTheme="minorHAnsi"/>
          <w:sz w:val="28"/>
          <w:szCs w:val="28"/>
          <w:lang w:val="en-US" w:eastAsia="en-US"/>
        </w:rPr>
        <w:t>and</w:t>
      </w:r>
      <w:r w:rsidRPr="008E437D">
        <w:rPr>
          <w:rFonts w:eastAsiaTheme="minorHAnsi"/>
          <w:sz w:val="28"/>
          <w:szCs w:val="28"/>
          <w:lang w:val="en-US" w:eastAsia="en-US"/>
        </w:rPr>
        <w:t xml:space="preserve"> </w:t>
      </w:r>
      <w:r>
        <w:rPr>
          <w:rFonts w:eastAsiaTheme="minorHAnsi"/>
          <w:sz w:val="28"/>
          <w:szCs w:val="28"/>
          <w:lang w:val="en-US" w:eastAsia="en-US"/>
        </w:rPr>
        <w:t>determination at the different stages of the project’s life cycle. Risks</w:t>
      </w:r>
      <w:r w:rsidRPr="002937BD">
        <w:rPr>
          <w:rFonts w:eastAsiaTheme="minorHAnsi"/>
          <w:sz w:val="28"/>
          <w:szCs w:val="28"/>
          <w:lang w:eastAsia="en-US"/>
        </w:rPr>
        <w:t xml:space="preserve"> </w:t>
      </w:r>
      <w:r>
        <w:rPr>
          <w:rFonts w:eastAsiaTheme="minorHAnsi"/>
          <w:sz w:val="28"/>
          <w:szCs w:val="28"/>
          <w:lang w:val="en-US" w:eastAsia="en-US"/>
        </w:rPr>
        <w:t>of</w:t>
      </w:r>
      <w:r w:rsidRPr="002937BD">
        <w:rPr>
          <w:rFonts w:eastAsiaTheme="minorHAnsi"/>
          <w:sz w:val="28"/>
          <w:szCs w:val="28"/>
          <w:lang w:eastAsia="en-US"/>
        </w:rPr>
        <w:t xml:space="preserve"> </w:t>
      </w:r>
      <w:r>
        <w:rPr>
          <w:rFonts w:eastAsiaTheme="minorHAnsi"/>
          <w:sz w:val="28"/>
          <w:szCs w:val="28"/>
          <w:lang w:val="en-US" w:eastAsia="en-US"/>
        </w:rPr>
        <w:t>the</w:t>
      </w:r>
      <w:r w:rsidRPr="002937BD">
        <w:rPr>
          <w:rFonts w:eastAsiaTheme="minorHAnsi"/>
          <w:sz w:val="28"/>
          <w:szCs w:val="28"/>
          <w:lang w:eastAsia="en-US"/>
        </w:rPr>
        <w:t xml:space="preserve"> </w:t>
      </w:r>
      <w:r>
        <w:rPr>
          <w:rFonts w:eastAsiaTheme="minorHAnsi"/>
          <w:sz w:val="28"/>
          <w:szCs w:val="28"/>
          <w:lang w:val="en-US" w:eastAsia="en-US"/>
        </w:rPr>
        <w:t>investment</w:t>
      </w:r>
      <w:r w:rsidRPr="002937BD">
        <w:rPr>
          <w:rFonts w:eastAsiaTheme="minorHAnsi"/>
          <w:sz w:val="28"/>
          <w:szCs w:val="28"/>
          <w:lang w:eastAsia="en-US"/>
        </w:rPr>
        <w:t xml:space="preserve"> </w:t>
      </w:r>
      <w:r>
        <w:rPr>
          <w:rFonts w:eastAsiaTheme="minorHAnsi"/>
          <w:sz w:val="28"/>
          <w:szCs w:val="28"/>
          <w:lang w:val="en-US" w:eastAsia="en-US"/>
        </w:rPr>
        <w:t>projects</w:t>
      </w:r>
      <w:r w:rsidRPr="002937BD">
        <w:rPr>
          <w:rFonts w:eastAsiaTheme="minorHAnsi"/>
          <w:sz w:val="28"/>
          <w:szCs w:val="28"/>
          <w:lang w:eastAsia="en-US"/>
        </w:rPr>
        <w:t xml:space="preserve"> </w:t>
      </w:r>
      <w:r>
        <w:rPr>
          <w:rFonts w:eastAsiaTheme="minorHAnsi"/>
          <w:sz w:val="28"/>
          <w:szCs w:val="28"/>
          <w:lang w:val="en-US" w:eastAsia="en-US"/>
        </w:rPr>
        <w:t>of</w:t>
      </w:r>
      <w:r w:rsidRPr="002937BD">
        <w:rPr>
          <w:rFonts w:eastAsiaTheme="minorHAnsi"/>
          <w:sz w:val="28"/>
          <w:szCs w:val="28"/>
          <w:lang w:eastAsia="en-US"/>
        </w:rPr>
        <w:t xml:space="preserve"> </w:t>
      </w:r>
      <w:r>
        <w:rPr>
          <w:rFonts w:eastAsiaTheme="minorHAnsi"/>
          <w:sz w:val="28"/>
          <w:szCs w:val="28"/>
          <w:lang w:val="en-US" w:eastAsia="en-US"/>
        </w:rPr>
        <w:t>the</w:t>
      </w:r>
      <w:r w:rsidRPr="002937BD">
        <w:rPr>
          <w:rFonts w:eastAsiaTheme="minorHAnsi"/>
          <w:sz w:val="28"/>
          <w:szCs w:val="28"/>
          <w:lang w:eastAsia="en-US"/>
        </w:rPr>
        <w:t xml:space="preserve"> </w:t>
      </w:r>
      <w:r>
        <w:rPr>
          <w:rFonts w:eastAsiaTheme="minorHAnsi"/>
          <w:sz w:val="28"/>
          <w:szCs w:val="28"/>
          <w:lang w:val="en-US" w:eastAsia="en-US"/>
        </w:rPr>
        <w:t>energy</w:t>
      </w:r>
      <w:r w:rsidRPr="002937BD">
        <w:rPr>
          <w:rFonts w:eastAsiaTheme="minorHAnsi"/>
          <w:sz w:val="28"/>
          <w:szCs w:val="28"/>
          <w:lang w:eastAsia="en-US"/>
        </w:rPr>
        <w:t xml:space="preserve"> </w:t>
      </w:r>
      <w:r>
        <w:rPr>
          <w:rFonts w:eastAsiaTheme="minorHAnsi"/>
          <w:sz w:val="28"/>
          <w:szCs w:val="28"/>
          <w:lang w:val="en-US" w:eastAsia="en-US"/>
        </w:rPr>
        <w:t>corporations</w:t>
      </w:r>
      <w:r w:rsidRPr="002937BD">
        <w:rPr>
          <w:rFonts w:eastAsiaTheme="minorHAnsi"/>
          <w:sz w:val="28"/>
          <w:szCs w:val="28"/>
          <w:lang w:eastAsia="en-US"/>
        </w:rPr>
        <w:t xml:space="preserve">. </w:t>
      </w:r>
    </w:p>
    <w:p w14:paraId="4B91039D" w14:textId="33ED5029" w:rsidR="00DE5DA4" w:rsidRPr="00D62D1A" w:rsidRDefault="00DE5DA4" w:rsidP="00D62D1A">
      <w:pPr>
        <w:pStyle w:val="3"/>
        <w:spacing w:before="0" w:line="276" w:lineRule="auto"/>
        <w:rPr>
          <w:rStyle w:val="10"/>
          <w:rFonts w:ascii="Times New Roman" w:hAnsi="Times New Roman"/>
          <w:b w:val="0"/>
          <w:bCs w:val="0"/>
          <w:color w:val="auto"/>
          <w:sz w:val="28"/>
          <w:szCs w:val="28"/>
        </w:rPr>
      </w:pPr>
      <w:bookmarkStart w:id="14" w:name="_Toc423945294"/>
      <w:bookmarkStart w:id="15" w:name="_Toc25050615"/>
      <w:bookmarkEnd w:id="11"/>
      <w:r w:rsidRPr="00D62D1A">
        <w:rPr>
          <w:rStyle w:val="s3"/>
          <w:rFonts w:ascii="Times New Roman" w:hAnsi="Times New Roman"/>
          <w:b/>
          <w:bCs/>
          <w:color w:val="auto"/>
          <w:sz w:val="28"/>
          <w:szCs w:val="28"/>
        </w:rPr>
        <w:lastRenderedPageBreak/>
        <w:t xml:space="preserve">5.2 </w:t>
      </w:r>
      <w:r w:rsidR="00D62D1A" w:rsidRPr="00D62D1A">
        <w:rPr>
          <w:rStyle w:val="s3"/>
          <w:rFonts w:ascii="Times New Roman" w:hAnsi="Times New Roman"/>
          <w:b/>
          <w:bCs/>
          <w:color w:val="auto"/>
          <w:sz w:val="28"/>
          <w:szCs w:val="28"/>
          <w:lang w:val="en-US"/>
        </w:rPr>
        <w:t>Curriculum</w:t>
      </w:r>
      <w:bookmarkEnd w:id="15"/>
    </w:p>
    <w:tbl>
      <w:tblPr>
        <w:tblW w:w="602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425"/>
        <w:gridCol w:w="851"/>
        <w:gridCol w:w="851"/>
        <w:gridCol w:w="849"/>
        <w:gridCol w:w="559"/>
        <w:gridCol w:w="1004"/>
        <w:gridCol w:w="1133"/>
        <w:gridCol w:w="1694"/>
      </w:tblGrid>
      <w:tr w:rsidR="00D62D1A" w:rsidRPr="004E77FE" w14:paraId="5742FBEC" w14:textId="7E720073" w:rsidTr="00D62D1A">
        <w:trPr>
          <w:cantSplit/>
        </w:trPr>
        <w:tc>
          <w:tcPr>
            <w:tcW w:w="251" w:type="pct"/>
            <w:vMerge w:val="restart"/>
            <w:tcBorders>
              <w:top w:val="single" w:sz="4" w:space="0" w:color="auto"/>
              <w:left w:val="single" w:sz="4" w:space="0" w:color="auto"/>
              <w:bottom w:val="single" w:sz="4" w:space="0" w:color="auto"/>
              <w:right w:val="single" w:sz="4" w:space="0" w:color="auto"/>
            </w:tcBorders>
          </w:tcPr>
          <w:p w14:paraId="29300375" w14:textId="7E3227FA" w:rsidR="00D62D1A" w:rsidRPr="00103A9F" w:rsidRDefault="00D62D1A" w:rsidP="00D62D1A">
            <w:pPr>
              <w:jc w:val="both"/>
              <w:rPr>
                <w:b/>
                <w:bCs/>
              </w:rPr>
            </w:pPr>
            <w:r w:rsidRPr="00103A9F">
              <w:rPr>
                <w:b/>
                <w:bCs/>
              </w:rPr>
              <w:t>№</w:t>
            </w:r>
          </w:p>
        </w:tc>
        <w:tc>
          <w:tcPr>
            <w:tcW w:w="1569" w:type="pct"/>
            <w:vMerge w:val="restart"/>
            <w:tcBorders>
              <w:top w:val="single" w:sz="4" w:space="0" w:color="auto"/>
              <w:left w:val="single" w:sz="4" w:space="0" w:color="auto"/>
              <w:bottom w:val="single" w:sz="4" w:space="0" w:color="auto"/>
              <w:right w:val="single" w:sz="4" w:space="0" w:color="auto"/>
            </w:tcBorders>
          </w:tcPr>
          <w:p w14:paraId="32016005" w14:textId="66F30ED8" w:rsidR="00D62D1A" w:rsidRPr="00103A9F" w:rsidRDefault="00D62D1A" w:rsidP="00D62D1A">
            <w:pPr>
              <w:jc w:val="both"/>
              <w:rPr>
                <w:b/>
                <w:bCs/>
              </w:rPr>
            </w:pPr>
            <w:r>
              <w:rPr>
                <w:b/>
                <w:bCs/>
                <w:lang w:val="en-US"/>
              </w:rPr>
              <w:t xml:space="preserve">Course themes  </w:t>
            </w:r>
          </w:p>
        </w:tc>
        <w:tc>
          <w:tcPr>
            <w:tcW w:w="390" w:type="pct"/>
            <w:tcBorders>
              <w:top w:val="single" w:sz="4" w:space="0" w:color="auto"/>
              <w:left w:val="single" w:sz="4" w:space="0" w:color="auto"/>
              <w:bottom w:val="single" w:sz="4" w:space="0" w:color="auto"/>
              <w:right w:val="single" w:sz="4" w:space="0" w:color="auto"/>
            </w:tcBorders>
          </w:tcPr>
          <w:p w14:paraId="59E84139" w14:textId="77777777" w:rsidR="00D62D1A" w:rsidRPr="00103A9F" w:rsidRDefault="00D62D1A" w:rsidP="00D62D1A">
            <w:pPr>
              <w:jc w:val="center"/>
              <w:rPr>
                <w:b/>
                <w:bCs/>
              </w:rPr>
            </w:pPr>
          </w:p>
        </w:tc>
        <w:tc>
          <w:tcPr>
            <w:tcW w:w="2014" w:type="pct"/>
            <w:gridSpan w:val="5"/>
            <w:tcBorders>
              <w:top w:val="single" w:sz="4" w:space="0" w:color="auto"/>
              <w:left w:val="single" w:sz="4" w:space="0" w:color="auto"/>
              <w:bottom w:val="single" w:sz="4" w:space="0" w:color="auto"/>
              <w:right w:val="single" w:sz="4" w:space="0" w:color="auto"/>
            </w:tcBorders>
            <w:hideMark/>
          </w:tcPr>
          <w:p w14:paraId="79CD6259" w14:textId="5B1B105A" w:rsidR="00D62D1A" w:rsidRPr="00103A9F" w:rsidRDefault="009A6FB9" w:rsidP="00D62D1A">
            <w:pPr>
              <w:jc w:val="center"/>
              <w:rPr>
                <w:b/>
                <w:bCs/>
              </w:rPr>
            </w:pPr>
            <w:r>
              <w:rPr>
                <w:b/>
                <w:bCs/>
                <w:lang w:val="en-US"/>
              </w:rPr>
              <w:t>Volume in hours</w:t>
            </w:r>
            <w:r w:rsidRPr="00103A9F">
              <w:rPr>
                <w:b/>
                <w:bCs/>
              </w:rPr>
              <w:t xml:space="preserve"> </w:t>
            </w:r>
          </w:p>
        </w:tc>
        <w:tc>
          <w:tcPr>
            <w:tcW w:w="776" w:type="pct"/>
            <w:vMerge w:val="restart"/>
            <w:tcBorders>
              <w:top w:val="single" w:sz="4" w:space="0" w:color="auto"/>
              <w:left w:val="single" w:sz="4" w:space="0" w:color="auto"/>
              <w:right w:val="single" w:sz="4" w:space="0" w:color="auto"/>
            </w:tcBorders>
          </w:tcPr>
          <w:p w14:paraId="4739F2B5" w14:textId="64E9A4B0" w:rsidR="00D62D1A" w:rsidRPr="004D7E91" w:rsidRDefault="004D7E91" w:rsidP="00D62D1A">
            <w:pPr>
              <w:tabs>
                <w:tab w:val="left" w:pos="1812"/>
              </w:tabs>
              <w:jc w:val="center"/>
              <w:rPr>
                <w:b/>
                <w:bCs/>
                <w:lang w:val="en-US"/>
              </w:rPr>
            </w:pPr>
            <w:r>
              <w:rPr>
                <w:b/>
                <w:bCs/>
                <w:lang w:val="en-US"/>
              </w:rPr>
              <w:t xml:space="preserve">Forms of current control of performance </w:t>
            </w:r>
          </w:p>
        </w:tc>
      </w:tr>
      <w:tr w:rsidR="00D62D1A" w:rsidRPr="00103A9F" w14:paraId="31372AAB" w14:textId="63F0583D" w:rsidTr="00D62D1A">
        <w:trPr>
          <w:cantSplit/>
        </w:trPr>
        <w:tc>
          <w:tcPr>
            <w:tcW w:w="251" w:type="pct"/>
            <w:vMerge/>
            <w:tcBorders>
              <w:top w:val="single" w:sz="4" w:space="0" w:color="auto"/>
              <w:left w:val="single" w:sz="4" w:space="0" w:color="auto"/>
              <w:bottom w:val="single" w:sz="4" w:space="0" w:color="auto"/>
              <w:right w:val="single" w:sz="4" w:space="0" w:color="auto"/>
            </w:tcBorders>
            <w:vAlign w:val="center"/>
          </w:tcPr>
          <w:p w14:paraId="3FC775DC" w14:textId="77777777" w:rsidR="00D62D1A" w:rsidRPr="004D7E91" w:rsidRDefault="00D62D1A" w:rsidP="00D62D1A">
            <w:pPr>
              <w:rPr>
                <w:b/>
                <w:bCs/>
                <w:lang w:val="en-US"/>
              </w:rPr>
            </w:pPr>
          </w:p>
        </w:tc>
        <w:tc>
          <w:tcPr>
            <w:tcW w:w="1569" w:type="pct"/>
            <w:vMerge/>
            <w:tcBorders>
              <w:top w:val="single" w:sz="4" w:space="0" w:color="auto"/>
              <w:left w:val="single" w:sz="4" w:space="0" w:color="auto"/>
              <w:bottom w:val="single" w:sz="4" w:space="0" w:color="auto"/>
              <w:right w:val="single" w:sz="4" w:space="0" w:color="auto"/>
            </w:tcBorders>
            <w:vAlign w:val="center"/>
          </w:tcPr>
          <w:p w14:paraId="62014CB1" w14:textId="77777777" w:rsidR="00D62D1A" w:rsidRPr="004D7E91" w:rsidRDefault="00D62D1A" w:rsidP="00D62D1A">
            <w:pPr>
              <w:rPr>
                <w:b/>
                <w:bCs/>
                <w:lang w:val="en-US"/>
              </w:rPr>
            </w:pPr>
          </w:p>
        </w:tc>
        <w:tc>
          <w:tcPr>
            <w:tcW w:w="390" w:type="pct"/>
            <w:vMerge w:val="restart"/>
            <w:tcBorders>
              <w:top w:val="single" w:sz="4" w:space="0" w:color="auto"/>
              <w:left w:val="single" w:sz="4" w:space="0" w:color="auto"/>
              <w:bottom w:val="single" w:sz="4" w:space="0" w:color="auto"/>
              <w:right w:val="single" w:sz="4" w:space="0" w:color="auto"/>
            </w:tcBorders>
            <w:hideMark/>
          </w:tcPr>
          <w:p w14:paraId="6D2DFDD5" w14:textId="0373EEC7" w:rsidR="00D62D1A" w:rsidRPr="00103A9F" w:rsidRDefault="009A6FB9" w:rsidP="009A6FB9">
            <w:pPr>
              <w:jc w:val="center"/>
              <w:rPr>
                <w:b/>
                <w:bCs/>
              </w:rPr>
            </w:pPr>
            <w:r>
              <w:rPr>
                <w:b/>
                <w:bCs/>
                <w:lang w:val="en-US"/>
              </w:rPr>
              <w:t xml:space="preserve">Total hours </w:t>
            </w:r>
          </w:p>
        </w:tc>
        <w:tc>
          <w:tcPr>
            <w:tcW w:w="390" w:type="pct"/>
            <w:tcBorders>
              <w:top w:val="single" w:sz="4" w:space="0" w:color="auto"/>
              <w:left w:val="single" w:sz="4" w:space="0" w:color="auto"/>
              <w:bottom w:val="single" w:sz="4" w:space="0" w:color="auto"/>
              <w:right w:val="single" w:sz="4" w:space="0" w:color="auto"/>
            </w:tcBorders>
          </w:tcPr>
          <w:p w14:paraId="2F44D071" w14:textId="77777777" w:rsidR="00D62D1A" w:rsidRPr="00103A9F" w:rsidRDefault="00D62D1A" w:rsidP="00D62D1A">
            <w:pPr>
              <w:jc w:val="center"/>
              <w:rPr>
                <w:b/>
                <w:bCs/>
              </w:rPr>
            </w:pPr>
          </w:p>
        </w:tc>
        <w:tc>
          <w:tcPr>
            <w:tcW w:w="1105" w:type="pct"/>
            <w:gridSpan w:val="3"/>
            <w:tcBorders>
              <w:top w:val="single" w:sz="4" w:space="0" w:color="auto"/>
              <w:left w:val="single" w:sz="4" w:space="0" w:color="auto"/>
              <w:bottom w:val="single" w:sz="4" w:space="0" w:color="auto"/>
              <w:right w:val="single" w:sz="4" w:space="0" w:color="auto"/>
            </w:tcBorders>
            <w:hideMark/>
          </w:tcPr>
          <w:p w14:paraId="186FD0FD" w14:textId="7C718C32" w:rsidR="00D62D1A" w:rsidRPr="00103A9F" w:rsidRDefault="00517C43" w:rsidP="00D62D1A">
            <w:pPr>
              <w:jc w:val="center"/>
              <w:rPr>
                <w:b/>
                <w:bCs/>
              </w:rPr>
            </w:pPr>
            <w:r>
              <w:rPr>
                <w:b/>
                <w:bCs/>
                <w:lang w:val="en-US"/>
              </w:rPr>
              <w:t xml:space="preserve">Classes </w:t>
            </w:r>
          </w:p>
        </w:tc>
        <w:tc>
          <w:tcPr>
            <w:tcW w:w="519" w:type="pct"/>
            <w:tcBorders>
              <w:top w:val="single" w:sz="4" w:space="0" w:color="auto"/>
              <w:left w:val="single" w:sz="4" w:space="0" w:color="auto"/>
              <w:bottom w:val="single" w:sz="4" w:space="0" w:color="auto"/>
              <w:right w:val="single" w:sz="4" w:space="0" w:color="auto"/>
            </w:tcBorders>
          </w:tcPr>
          <w:p w14:paraId="1591B589" w14:textId="6CA1EF61" w:rsidR="00D62D1A" w:rsidRPr="00103A9F" w:rsidRDefault="00517C43" w:rsidP="00517C43">
            <w:pPr>
              <w:jc w:val="center"/>
              <w:rPr>
                <w:b/>
                <w:bCs/>
              </w:rPr>
            </w:pPr>
            <w:r w:rsidRPr="00FC674C">
              <w:rPr>
                <w:b/>
                <w:bCs/>
                <w:sz w:val="22"/>
                <w:szCs w:val="22"/>
                <w:lang w:val="en-US"/>
              </w:rPr>
              <w:t xml:space="preserve">Independent study </w:t>
            </w:r>
          </w:p>
        </w:tc>
        <w:tc>
          <w:tcPr>
            <w:tcW w:w="776" w:type="pct"/>
            <w:vMerge/>
            <w:tcBorders>
              <w:left w:val="single" w:sz="4" w:space="0" w:color="auto"/>
              <w:bottom w:val="single" w:sz="4" w:space="0" w:color="auto"/>
              <w:right w:val="single" w:sz="4" w:space="0" w:color="auto"/>
            </w:tcBorders>
            <w:hideMark/>
          </w:tcPr>
          <w:p w14:paraId="6C8E7BFB" w14:textId="3BA5D3AE" w:rsidR="00D62D1A" w:rsidRPr="00103A9F" w:rsidRDefault="00D62D1A" w:rsidP="00D62D1A">
            <w:pPr>
              <w:tabs>
                <w:tab w:val="left" w:pos="1812"/>
              </w:tabs>
              <w:jc w:val="center"/>
              <w:rPr>
                <w:b/>
                <w:bCs/>
              </w:rPr>
            </w:pPr>
          </w:p>
        </w:tc>
      </w:tr>
      <w:tr w:rsidR="00517C43" w:rsidRPr="00103A9F" w14:paraId="7BBA7C79" w14:textId="48FA922F" w:rsidTr="00D62D1A">
        <w:trPr>
          <w:cantSplit/>
          <w:trHeight w:val="811"/>
        </w:trPr>
        <w:tc>
          <w:tcPr>
            <w:tcW w:w="251" w:type="pct"/>
            <w:vMerge/>
            <w:tcBorders>
              <w:top w:val="single" w:sz="4" w:space="0" w:color="auto"/>
              <w:left w:val="single" w:sz="4" w:space="0" w:color="auto"/>
              <w:bottom w:val="single" w:sz="4" w:space="0" w:color="auto"/>
              <w:right w:val="single" w:sz="4" w:space="0" w:color="auto"/>
            </w:tcBorders>
            <w:vAlign w:val="center"/>
          </w:tcPr>
          <w:p w14:paraId="2C6CBDE9" w14:textId="77777777" w:rsidR="00517C43" w:rsidRPr="00103A9F" w:rsidRDefault="00517C43" w:rsidP="00517C43">
            <w:pPr>
              <w:rPr>
                <w:b/>
                <w:bCs/>
              </w:rPr>
            </w:pPr>
          </w:p>
        </w:tc>
        <w:tc>
          <w:tcPr>
            <w:tcW w:w="1569" w:type="pct"/>
            <w:vMerge/>
            <w:tcBorders>
              <w:top w:val="single" w:sz="4" w:space="0" w:color="auto"/>
              <w:left w:val="single" w:sz="4" w:space="0" w:color="auto"/>
              <w:bottom w:val="single" w:sz="4" w:space="0" w:color="auto"/>
              <w:right w:val="single" w:sz="4" w:space="0" w:color="auto"/>
            </w:tcBorders>
            <w:vAlign w:val="center"/>
          </w:tcPr>
          <w:p w14:paraId="62BE5AAD" w14:textId="77777777" w:rsidR="00517C43" w:rsidRPr="00103A9F" w:rsidRDefault="00517C43" w:rsidP="00517C43">
            <w:pPr>
              <w:rPr>
                <w:b/>
                <w:bC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3BA9802E" w14:textId="77777777" w:rsidR="00517C43" w:rsidRPr="00103A9F" w:rsidRDefault="00517C43" w:rsidP="00517C43">
            <w:pPr>
              <w:rPr>
                <w:b/>
                <w:bCs/>
              </w:rPr>
            </w:pPr>
          </w:p>
        </w:tc>
        <w:tc>
          <w:tcPr>
            <w:tcW w:w="390" w:type="pct"/>
            <w:tcBorders>
              <w:top w:val="single" w:sz="4" w:space="0" w:color="auto"/>
              <w:left w:val="single" w:sz="4" w:space="0" w:color="auto"/>
              <w:bottom w:val="single" w:sz="4" w:space="0" w:color="auto"/>
              <w:right w:val="single" w:sz="4" w:space="0" w:color="auto"/>
            </w:tcBorders>
            <w:hideMark/>
          </w:tcPr>
          <w:p w14:paraId="70A73CAD" w14:textId="3D56A8F0" w:rsidR="00517C43" w:rsidRPr="00517C43" w:rsidRDefault="00517C43" w:rsidP="00517C43">
            <w:pPr>
              <w:ind w:left="-180"/>
              <w:jc w:val="center"/>
              <w:rPr>
                <w:b/>
                <w:bCs/>
                <w:sz w:val="20"/>
                <w:szCs w:val="20"/>
              </w:rPr>
            </w:pPr>
            <w:r w:rsidRPr="00517C43">
              <w:rPr>
                <w:b/>
                <w:bCs/>
                <w:sz w:val="20"/>
                <w:szCs w:val="20"/>
                <w:lang w:val="en-US"/>
              </w:rPr>
              <w:t>Total</w:t>
            </w:r>
            <w:r w:rsidRPr="00517C43">
              <w:rPr>
                <w:b/>
                <w:bCs/>
                <w:sz w:val="20"/>
                <w:szCs w:val="20"/>
              </w:rPr>
              <w:t xml:space="preserve"> </w:t>
            </w:r>
          </w:p>
        </w:tc>
        <w:tc>
          <w:tcPr>
            <w:tcW w:w="389" w:type="pct"/>
            <w:tcBorders>
              <w:top w:val="single" w:sz="4" w:space="0" w:color="auto"/>
              <w:left w:val="single" w:sz="4" w:space="0" w:color="auto"/>
              <w:bottom w:val="single" w:sz="4" w:space="0" w:color="auto"/>
              <w:right w:val="single" w:sz="4" w:space="0" w:color="auto"/>
            </w:tcBorders>
            <w:hideMark/>
          </w:tcPr>
          <w:p w14:paraId="5ACF9C20" w14:textId="1B4EAEAD" w:rsidR="00517C43" w:rsidRPr="00517C43" w:rsidRDefault="00517C43" w:rsidP="00517C43">
            <w:pPr>
              <w:ind w:left="-148" w:right="-87"/>
              <w:jc w:val="center"/>
              <w:rPr>
                <w:b/>
                <w:bCs/>
                <w:sz w:val="20"/>
                <w:szCs w:val="20"/>
              </w:rPr>
            </w:pPr>
            <w:r w:rsidRPr="00517C43">
              <w:rPr>
                <w:b/>
                <w:bCs/>
                <w:sz w:val="20"/>
                <w:szCs w:val="20"/>
                <w:lang w:val="en-US"/>
              </w:rPr>
              <w:t>Lectures</w:t>
            </w:r>
          </w:p>
        </w:tc>
        <w:tc>
          <w:tcPr>
            <w:tcW w:w="256" w:type="pct"/>
          </w:tcPr>
          <w:p w14:paraId="7C226AAB" w14:textId="103A3C01" w:rsidR="00517C43" w:rsidRPr="00517C43" w:rsidRDefault="00517C43" w:rsidP="00517C43">
            <w:pPr>
              <w:ind w:left="-122" w:right="-104"/>
              <w:rPr>
                <w:b/>
                <w:bCs/>
                <w:sz w:val="20"/>
                <w:szCs w:val="20"/>
              </w:rPr>
            </w:pPr>
            <w:r w:rsidRPr="00517C43">
              <w:rPr>
                <w:b/>
                <w:bCs/>
                <w:sz w:val="20"/>
                <w:szCs w:val="20"/>
                <w:lang w:val="en-US"/>
              </w:rPr>
              <w:t>Seminars</w:t>
            </w:r>
          </w:p>
        </w:tc>
        <w:tc>
          <w:tcPr>
            <w:tcW w:w="460" w:type="pct"/>
            <w:tcBorders>
              <w:top w:val="single" w:sz="4" w:space="0" w:color="auto"/>
              <w:left w:val="single" w:sz="4" w:space="0" w:color="auto"/>
              <w:bottom w:val="single" w:sz="4" w:space="0" w:color="auto"/>
              <w:right w:val="single" w:sz="4" w:space="0" w:color="auto"/>
            </w:tcBorders>
            <w:hideMark/>
          </w:tcPr>
          <w:p w14:paraId="69A56B63" w14:textId="596BD739" w:rsidR="00517C43" w:rsidRPr="00D944C2" w:rsidRDefault="00517C43" w:rsidP="00517C43">
            <w:pPr>
              <w:ind w:right="-104"/>
              <w:jc w:val="center"/>
              <w:rPr>
                <w:b/>
                <w:bCs/>
                <w:sz w:val="18"/>
                <w:szCs w:val="18"/>
              </w:rPr>
            </w:pPr>
            <w:r>
              <w:rPr>
                <w:b/>
                <w:sz w:val="18"/>
                <w:szCs w:val="18"/>
                <w:lang w:val="en-US"/>
              </w:rPr>
              <w:t xml:space="preserve">Interactive studies </w:t>
            </w:r>
          </w:p>
        </w:tc>
        <w:tc>
          <w:tcPr>
            <w:tcW w:w="519" w:type="pct"/>
            <w:tcBorders>
              <w:top w:val="single" w:sz="4" w:space="0" w:color="auto"/>
              <w:left w:val="single" w:sz="4" w:space="0" w:color="auto"/>
              <w:bottom w:val="single" w:sz="4" w:space="0" w:color="auto"/>
              <w:right w:val="single" w:sz="4" w:space="0" w:color="auto"/>
            </w:tcBorders>
          </w:tcPr>
          <w:p w14:paraId="685DBE48" w14:textId="215741FF" w:rsidR="00517C43" w:rsidRPr="00AD7863" w:rsidRDefault="00517C43" w:rsidP="00517C43">
            <w:pPr>
              <w:ind w:right="-104"/>
              <w:jc w:val="center"/>
              <w:rPr>
                <w:b/>
                <w:bCs/>
                <w:sz w:val="22"/>
                <w:szCs w:val="22"/>
              </w:rPr>
            </w:pPr>
          </w:p>
        </w:tc>
        <w:tc>
          <w:tcPr>
            <w:tcW w:w="776" w:type="pct"/>
            <w:tcBorders>
              <w:top w:val="single" w:sz="4" w:space="0" w:color="auto"/>
              <w:left w:val="single" w:sz="4" w:space="0" w:color="auto"/>
              <w:bottom w:val="single" w:sz="4" w:space="0" w:color="auto"/>
              <w:right w:val="single" w:sz="4" w:space="0" w:color="auto"/>
            </w:tcBorders>
            <w:vAlign w:val="center"/>
            <w:hideMark/>
          </w:tcPr>
          <w:p w14:paraId="0A15A729" w14:textId="2148291B" w:rsidR="00517C43" w:rsidRPr="00103A9F" w:rsidRDefault="00517C43" w:rsidP="00517C43">
            <w:pPr>
              <w:rPr>
                <w:b/>
                <w:bCs/>
              </w:rPr>
            </w:pPr>
          </w:p>
        </w:tc>
      </w:tr>
      <w:tr w:rsidR="00517C43" w:rsidRPr="00103A9F" w14:paraId="46FC377F" w14:textId="20A277D5" w:rsidTr="00D62D1A">
        <w:trPr>
          <w:cantSplit/>
          <w:trHeight w:val="1407"/>
        </w:trPr>
        <w:tc>
          <w:tcPr>
            <w:tcW w:w="251" w:type="pct"/>
            <w:tcBorders>
              <w:top w:val="single" w:sz="4" w:space="0" w:color="auto"/>
              <w:left w:val="single" w:sz="4" w:space="0" w:color="auto"/>
              <w:bottom w:val="single" w:sz="4" w:space="0" w:color="auto"/>
              <w:right w:val="single" w:sz="4" w:space="0" w:color="auto"/>
            </w:tcBorders>
            <w:vAlign w:val="center"/>
          </w:tcPr>
          <w:p w14:paraId="65349296" w14:textId="77777777" w:rsidR="00517C43" w:rsidRPr="00103A9F" w:rsidRDefault="00517C43" w:rsidP="00517C43">
            <w:pPr>
              <w:rPr>
                <w:bCs/>
                <w:sz w:val="28"/>
                <w:szCs w:val="28"/>
              </w:rPr>
            </w:pPr>
            <w:r w:rsidRPr="00103A9F">
              <w:rPr>
                <w:bCs/>
                <w:sz w:val="28"/>
                <w:szCs w:val="28"/>
              </w:rPr>
              <w:t>1.</w:t>
            </w:r>
          </w:p>
          <w:p w14:paraId="2CE86C92" w14:textId="77777777" w:rsidR="00517C43" w:rsidRPr="00103A9F" w:rsidRDefault="00517C43" w:rsidP="00517C43">
            <w:pPr>
              <w:rPr>
                <w:bCs/>
                <w:sz w:val="28"/>
                <w:szCs w:val="28"/>
              </w:rPr>
            </w:pPr>
          </w:p>
          <w:p w14:paraId="6B99DBFA" w14:textId="77777777" w:rsidR="00517C43" w:rsidRPr="00103A9F" w:rsidRDefault="00517C43" w:rsidP="00517C43">
            <w:pPr>
              <w:rPr>
                <w:bCs/>
                <w:sz w:val="28"/>
                <w:szCs w:val="28"/>
              </w:rPr>
            </w:pPr>
          </w:p>
          <w:p w14:paraId="0898F5D8" w14:textId="77777777" w:rsidR="00517C43" w:rsidRPr="00103A9F" w:rsidRDefault="00517C43" w:rsidP="00517C43">
            <w:pPr>
              <w:rPr>
                <w:bCs/>
                <w:sz w:val="28"/>
                <w:szCs w:val="28"/>
              </w:rPr>
            </w:pPr>
          </w:p>
          <w:p w14:paraId="6F1C01DC" w14:textId="77777777" w:rsidR="00517C43" w:rsidRPr="00103A9F" w:rsidRDefault="00517C43" w:rsidP="00517C43">
            <w:pPr>
              <w:rPr>
                <w:bCs/>
                <w:sz w:val="28"/>
                <w:szCs w:val="28"/>
              </w:rPr>
            </w:pPr>
          </w:p>
          <w:p w14:paraId="6E7B80D4" w14:textId="44BCC10C" w:rsidR="00517C43" w:rsidRPr="00103A9F" w:rsidRDefault="00517C43" w:rsidP="00517C43">
            <w:pPr>
              <w:rPr>
                <w:bCs/>
                <w:sz w:val="28"/>
                <w:szCs w:val="28"/>
              </w:rPr>
            </w:pPr>
          </w:p>
        </w:tc>
        <w:tc>
          <w:tcPr>
            <w:tcW w:w="1569" w:type="pct"/>
            <w:tcBorders>
              <w:top w:val="single" w:sz="4" w:space="0" w:color="auto"/>
              <w:left w:val="single" w:sz="4" w:space="0" w:color="auto"/>
              <w:bottom w:val="single" w:sz="4" w:space="0" w:color="auto"/>
              <w:right w:val="single" w:sz="4" w:space="0" w:color="auto"/>
            </w:tcBorders>
          </w:tcPr>
          <w:p w14:paraId="130A467F" w14:textId="158D707A" w:rsidR="00517C43" w:rsidRPr="00D62D1A" w:rsidRDefault="00517C43" w:rsidP="00517C43">
            <w:pPr>
              <w:jc w:val="both"/>
              <w:rPr>
                <w:b/>
                <w:bCs/>
                <w:szCs w:val="28"/>
                <w:lang w:val="en-US"/>
              </w:rPr>
            </w:pPr>
            <w:r w:rsidRPr="00B82AE9">
              <w:rPr>
                <w:bCs/>
                <w:lang w:val="en-US"/>
              </w:rPr>
              <w:t xml:space="preserve">General description of the major funding sources of the energy corporations in the international financial market </w:t>
            </w:r>
          </w:p>
        </w:tc>
        <w:tc>
          <w:tcPr>
            <w:tcW w:w="390" w:type="pct"/>
            <w:tcBorders>
              <w:top w:val="single" w:sz="4" w:space="0" w:color="auto"/>
              <w:left w:val="single" w:sz="4" w:space="0" w:color="auto"/>
              <w:bottom w:val="single" w:sz="4" w:space="0" w:color="auto"/>
              <w:right w:val="single" w:sz="4" w:space="0" w:color="auto"/>
            </w:tcBorders>
          </w:tcPr>
          <w:p w14:paraId="10D0773C" w14:textId="46B587D6" w:rsidR="00517C43" w:rsidRPr="00456087" w:rsidRDefault="00517C43" w:rsidP="00517C43">
            <w:pPr>
              <w:jc w:val="center"/>
              <w:rPr>
                <w:b/>
                <w:bCs/>
                <w:szCs w:val="28"/>
              </w:rPr>
            </w:pPr>
            <w:r>
              <w:rPr>
                <w:b/>
                <w:bCs/>
                <w:szCs w:val="28"/>
              </w:rPr>
              <w:t>14</w:t>
            </w:r>
          </w:p>
        </w:tc>
        <w:tc>
          <w:tcPr>
            <w:tcW w:w="390" w:type="pct"/>
            <w:tcBorders>
              <w:top w:val="single" w:sz="4" w:space="0" w:color="auto"/>
              <w:left w:val="single" w:sz="4" w:space="0" w:color="auto"/>
              <w:bottom w:val="single" w:sz="4" w:space="0" w:color="auto"/>
              <w:right w:val="single" w:sz="4" w:space="0" w:color="auto"/>
            </w:tcBorders>
          </w:tcPr>
          <w:p w14:paraId="287AEEE6" w14:textId="77777777" w:rsidR="00517C43" w:rsidRPr="00456087" w:rsidRDefault="00517C43" w:rsidP="00517C43">
            <w:pPr>
              <w:jc w:val="center"/>
              <w:rPr>
                <w:b/>
                <w:bCs/>
                <w:szCs w:val="28"/>
              </w:rPr>
            </w:pPr>
            <w:r w:rsidRPr="00456087">
              <w:rPr>
                <w:b/>
                <w:bCs/>
                <w:szCs w:val="28"/>
              </w:rPr>
              <w:t>4</w:t>
            </w:r>
          </w:p>
        </w:tc>
        <w:tc>
          <w:tcPr>
            <w:tcW w:w="389" w:type="pct"/>
            <w:tcBorders>
              <w:top w:val="single" w:sz="4" w:space="0" w:color="auto"/>
              <w:left w:val="single" w:sz="4" w:space="0" w:color="auto"/>
              <w:bottom w:val="single" w:sz="4" w:space="0" w:color="auto"/>
              <w:right w:val="single" w:sz="4" w:space="0" w:color="auto"/>
            </w:tcBorders>
          </w:tcPr>
          <w:p w14:paraId="0F2BA694" w14:textId="77777777" w:rsidR="00517C43" w:rsidRPr="00456087" w:rsidRDefault="00517C43" w:rsidP="00517C43">
            <w:pPr>
              <w:jc w:val="center"/>
              <w:rPr>
                <w:b/>
                <w:bCs/>
                <w:szCs w:val="28"/>
              </w:rPr>
            </w:pPr>
            <w:r w:rsidRPr="00456087">
              <w:rPr>
                <w:b/>
                <w:bCs/>
                <w:szCs w:val="28"/>
              </w:rPr>
              <w:t>2</w:t>
            </w:r>
          </w:p>
        </w:tc>
        <w:tc>
          <w:tcPr>
            <w:tcW w:w="256" w:type="pct"/>
          </w:tcPr>
          <w:p w14:paraId="282BA748" w14:textId="09D011F9" w:rsidR="00517C43" w:rsidRPr="003A4DAF" w:rsidRDefault="00517C43" w:rsidP="00517C43">
            <w:pPr>
              <w:jc w:val="center"/>
              <w:rPr>
                <w:b/>
                <w:bCs/>
                <w:szCs w:val="28"/>
              </w:rPr>
            </w:pPr>
            <w:r w:rsidRPr="003A4DAF">
              <w:rPr>
                <w:b/>
              </w:rPr>
              <w:t>2</w:t>
            </w:r>
          </w:p>
        </w:tc>
        <w:tc>
          <w:tcPr>
            <w:tcW w:w="460" w:type="pct"/>
          </w:tcPr>
          <w:p w14:paraId="18A23803" w14:textId="58AD4AA8" w:rsidR="00517C43" w:rsidRPr="00456087" w:rsidRDefault="00517C43" w:rsidP="00517C43">
            <w:pPr>
              <w:jc w:val="center"/>
              <w:rPr>
                <w:b/>
                <w:bCs/>
                <w:szCs w:val="28"/>
              </w:rPr>
            </w:pPr>
            <w:r w:rsidRPr="003A4DAF">
              <w:rPr>
                <w:b/>
              </w:rPr>
              <w:t>2</w:t>
            </w:r>
          </w:p>
        </w:tc>
        <w:tc>
          <w:tcPr>
            <w:tcW w:w="519" w:type="pct"/>
            <w:tcBorders>
              <w:top w:val="single" w:sz="4" w:space="0" w:color="auto"/>
              <w:left w:val="single" w:sz="4" w:space="0" w:color="auto"/>
              <w:bottom w:val="single" w:sz="4" w:space="0" w:color="auto"/>
              <w:right w:val="single" w:sz="4" w:space="0" w:color="auto"/>
            </w:tcBorders>
          </w:tcPr>
          <w:p w14:paraId="1961490E" w14:textId="5C8471A2" w:rsidR="00517C43" w:rsidRPr="00456087" w:rsidRDefault="00517C43" w:rsidP="00517C43">
            <w:pPr>
              <w:jc w:val="center"/>
              <w:rPr>
                <w:b/>
                <w:bCs/>
                <w:szCs w:val="28"/>
              </w:rPr>
            </w:pPr>
            <w:r>
              <w:rPr>
                <w:b/>
                <w:bCs/>
                <w:szCs w:val="28"/>
              </w:rPr>
              <w:t>10</w:t>
            </w:r>
          </w:p>
        </w:tc>
        <w:tc>
          <w:tcPr>
            <w:tcW w:w="776" w:type="pct"/>
            <w:tcBorders>
              <w:top w:val="single" w:sz="4" w:space="0" w:color="auto"/>
              <w:left w:val="single" w:sz="4" w:space="0" w:color="auto"/>
              <w:bottom w:val="single" w:sz="4" w:space="0" w:color="auto"/>
              <w:right w:val="single" w:sz="4" w:space="0" w:color="auto"/>
            </w:tcBorders>
          </w:tcPr>
          <w:p w14:paraId="0DBDD760" w14:textId="0CF581E8" w:rsidR="00517C43" w:rsidRPr="00456087" w:rsidRDefault="004D7E91" w:rsidP="00517C43">
            <w:pPr>
              <w:jc w:val="center"/>
              <w:rPr>
                <w:b/>
                <w:bCs/>
                <w:szCs w:val="28"/>
              </w:rPr>
            </w:pPr>
            <w:r>
              <w:rPr>
                <w:lang w:val="en-US"/>
              </w:rPr>
              <w:t>Survey</w:t>
            </w:r>
            <w:r w:rsidR="00517C43" w:rsidRPr="0041533D">
              <w:t xml:space="preserve">, </w:t>
            </w:r>
            <w:r>
              <w:rPr>
                <w:lang w:val="en-US"/>
              </w:rPr>
              <w:t>discussion</w:t>
            </w:r>
          </w:p>
        </w:tc>
      </w:tr>
      <w:tr w:rsidR="00517C43" w:rsidRPr="00103A9F" w14:paraId="38555973" w14:textId="784C49AC" w:rsidTr="00D62D1A">
        <w:trPr>
          <w:cantSplit/>
        </w:trPr>
        <w:tc>
          <w:tcPr>
            <w:tcW w:w="251" w:type="pct"/>
            <w:tcBorders>
              <w:top w:val="single" w:sz="4" w:space="0" w:color="auto"/>
              <w:left w:val="single" w:sz="4" w:space="0" w:color="auto"/>
              <w:bottom w:val="single" w:sz="4" w:space="0" w:color="auto"/>
              <w:right w:val="single" w:sz="4" w:space="0" w:color="auto"/>
            </w:tcBorders>
          </w:tcPr>
          <w:p w14:paraId="54E9D0C3" w14:textId="20803D13" w:rsidR="00517C43" w:rsidRPr="00103A9F" w:rsidRDefault="00517C43" w:rsidP="00517C43">
            <w:pPr>
              <w:jc w:val="center"/>
              <w:rPr>
                <w:sz w:val="28"/>
                <w:szCs w:val="28"/>
              </w:rPr>
            </w:pPr>
            <w:r w:rsidRPr="00103A9F">
              <w:rPr>
                <w:sz w:val="28"/>
                <w:szCs w:val="28"/>
              </w:rPr>
              <w:t>2.</w:t>
            </w:r>
          </w:p>
        </w:tc>
        <w:tc>
          <w:tcPr>
            <w:tcW w:w="1569" w:type="pct"/>
            <w:tcBorders>
              <w:top w:val="single" w:sz="4" w:space="0" w:color="auto"/>
              <w:left w:val="single" w:sz="4" w:space="0" w:color="auto"/>
              <w:bottom w:val="single" w:sz="4" w:space="0" w:color="auto"/>
              <w:right w:val="single" w:sz="4" w:space="0" w:color="auto"/>
            </w:tcBorders>
          </w:tcPr>
          <w:p w14:paraId="6E20C365" w14:textId="77777777" w:rsidR="00517C43" w:rsidRPr="00B82AE9" w:rsidRDefault="00517C43" w:rsidP="00517C43">
            <w:pPr>
              <w:jc w:val="both"/>
              <w:rPr>
                <w:bCs/>
                <w:lang w:val="en-US"/>
              </w:rPr>
            </w:pPr>
            <w:r w:rsidRPr="00B82AE9">
              <w:rPr>
                <w:bCs/>
                <w:lang w:val="en-US"/>
              </w:rPr>
              <w:t xml:space="preserve">International credit rating is the main indicator of solvency and financial sustainability of the energy corporations </w:t>
            </w:r>
          </w:p>
          <w:p w14:paraId="28FAA993" w14:textId="6D7A4765" w:rsidR="00517C43" w:rsidRPr="00D62D1A" w:rsidRDefault="00517C43" w:rsidP="00517C43">
            <w:pPr>
              <w:jc w:val="both"/>
              <w:rPr>
                <w:szCs w:val="28"/>
                <w:lang w:val="en-US"/>
              </w:rPr>
            </w:pPr>
          </w:p>
        </w:tc>
        <w:tc>
          <w:tcPr>
            <w:tcW w:w="390" w:type="pct"/>
            <w:tcBorders>
              <w:top w:val="single" w:sz="4" w:space="0" w:color="auto"/>
              <w:left w:val="single" w:sz="4" w:space="0" w:color="auto"/>
              <w:bottom w:val="single" w:sz="4" w:space="0" w:color="auto"/>
              <w:right w:val="single" w:sz="4" w:space="0" w:color="auto"/>
            </w:tcBorders>
          </w:tcPr>
          <w:p w14:paraId="334832FC" w14:textId="77777777" w:rsidR="00517C43" w:rsidRPr="00456087" w:rsidRDefault="00517C43" w:rsidP="00517C43">
            <w:pPr>
              <w:jc w:val="center"/>
              <w:rPr>
                <w:b/>
                <w:bCs/>
                <w:szCs w:val="28"/>
              </w:rPr>
            </w:pPr>
            <w:r w:rsidRPr="00456087">
              <w:rPr>
                <w:b/>
                <w:bCs/>
                <w:szCs w:val="28"/>
              </w:rPr>
              <w:t>14</w:t>
            </w:r>
          </w:p>
        </w:tc>
        <w:tc>
          <w:tcPr>
            <w:tcW w:w="390" w:type="pct"/>
            <w:tcBorders>
              <w:top w:val="single" w:sz="4" w:space="0" w:color="auto"/>
              <w:left w:val="single" w:sz="4" w:space="0" w:color="auto"/>
              <w:bottom w:val="single" w:sz="4" w:space="0" w:color="auto"/>
              <w:right w:val="single" w:sz="4" w:space="0" w:color="auto"/>
            </w:tcBorders>
          </w:tcPr>
          <w:p w14:paraId="73D8CB6E" w14:textId="77777777" w:rsidR="00517C43" w:rsidRPr="00456087" w:rsidRDefault="00517C43" w:rsidP="00517C43">
            <w:pPr>
              <w:jc w:val="center"/>
              <w:rPr>
                <w:b/>
                <w:bCs/>
                <w:szCs w:val="28"/>
              </w:rPr>
            </w:pPr>
            <w:r w:rsidRPr="00456087">
              <w:rPr>
                <w:b/>
                <w:bCs/>
                <w:szCs w:val="28"/>
              </w:rPr>
              <w:t>4</w:t>
            </w:r>
          </w:p>
        </w:tc>
        <w:tc>
          <w:tcPr>
            <w:tcW w:w="389" w:type="pct"/>
            <w:tcBorders>
              <w:top w:val="single" w:sz="4" w:space="0" w:color="auto"/>
              <w:left w:val="single" w:sz="4" w:space="0" w:color="auto"/>
              <w:bottom w:val="single" w:sz="4" w:space="0" w:color="auto"/>
              <w:right w:val="single" w:sz="4" w:space="0" w:color="auto"/>
            </w:tcBorders>
          </w:tcPr>
          <w:p w14:paraId="5F012BA7" w14:textId="77777777" w:rsidR="00517C43" w:rsidRPr="00456087" w:rsidRDefault="00517C43" w:rsidP="00517C43">
            <w:pPr>
              <w:jc w:val="center"/>
              <w:rPr>
                <w:b/>
                <w:bCs/>
                <w:szCs w:val="28"/>
              </w:rPr>
            </w:pPr>
            <w:r w:rsidRPr="00456087">
              <w:rPr>
                <w:b/>
                <w:bCs/>
                <w:szCs w:val="28"/>
              </w:rPr>
              <w:t>2</w:t>
            </w:r>
          </w:p>
        </w:tc>
        <w:tc>
          <w:tcPr>
            <w:tcW w:w="256" w:type="pct"/>
          </w:tcPr>
          <w:p w14:paraId="50619745" w14:textId="0E4E28EB" w:rsidR="00517C43" w:rsidRPr="003A4DAF" w:rsidRDefault="00517C43" w:rsidP="00517C43">
            <w:pPr>
              <w:jc w:val="center"/>
              <w:rPr>
                <w:b/>
                <w:bCs/>
                <w:szCs w:val="28"/>
              </w:rPr>
            </w:pPr>
            <w:r w:rsidRPr="003A4DAF">
              <w:rPr>
                <w:b/>
              </w:rPr>
              <w:t>2</w:t>
            </w:r>
          </w:p>
        </w:tc>
        <w:tc>
          <w:tcPr>
            <w:tcW w:w="460" w:type="pct"/>
          </w:tcPr>
          <w:p w14:paraId="4AF486B3" w14:textId="0B15F23D" w:rsidR="00517C43" w:rsidRPr="00456087" w:rsidRDefault="00517C43" w:rsidP="00517C43">
            <w:pPr>
              <w:jc w:val="center"/>
              <w:rPr>
                <w:b/>
                <w:bCs/>
                <w:szCs w:val="28"/>
              </w:rPr>
            </w:pPr>
            <w:r w:rsidRPr="003A4DAF">
              <w:rPr>
                <w:b/>
              </w:rPr>
              <w:t>2</w:t>
            </w:r>
          </w:p>
        </w:tc>
        <w:tc>
          <w:tcPr>
            <w:tcW w:w="519" w:type="pct"/>
            <w:tcBorders>
              <w:top w:val="single" w:sz="4" w:space="0" w:color="auto"/>
              <w:left w:val="single" w:sz="4" w:space="0" w:color="auto"/>
              <w:bottom w:val="single" w:sz="4" w:space="0" w:color="auto"/>
              <w:right w:val="single" w:sz="4" w:space="0" w:color="auto"/>
            </w:tcBorders>
          </w:tcPr>
          <w:p w14:paraId="1BE9C898" w14:textId="4A05C075" w:rsidR="00517C43" w:rsidRPr="00456087" w:rsidRDefault="00517C43" w:rsidP="00517C43">
            <w:pPr>
              <w:jc w:val="center"/>
              <w:rPr>
                <w:b/>
                <w:bCs/>
                <w:szCs w:val="28"/>
              </w:rPr>
            </w:pPr>
            <w:r>
              <w:rPr>
                <w:b/>
                <w:bCs/>
                <w:szCs w:val="28"/>
              </w:rPr>
              <w:t>10</w:t>
            </w:r>
          </w:p>
        </w:tc>
        <w:tc>
          <w:tcPr>
            <w:tcW w:w="776" w:type="pct"/>
            <w:tcBorders>
              <w:top w:val="single" w:sz="4" w:space="0" w:color="auto"/>
              <w:left w:val="single" w:sz="4" w:space="0" w:color="auto"/>
              <w:bottom w:val="single" w:sz="4" w:space="0" w:color="auto"/>
              <w:right w:val="single" w:sz="4" w:space="0" w:color="auto"/>
            </w:tcBorders>
          </w:tcPr>
          <w:p w14:paraId="21E0637C" w14:textId="3FE85A56" w:rsidR="00517C43" w:rsidRPr="00456087" w:rsidRDefault="004D7E91" w:rsidP="00517C43">
            <w:pPr>
              <w:jc w:val="center"/>
              <w:rPr>
                <w:b/>
                <w:bCs/>
                <w:szCs w:val="28"/>
              </w:rPr>
            </w:pPr>
            <w:r>
              <w:rPr>
                <w:lang w:val="en-US"/>
              </w:rPr>
              <w:t>Survey</w:t>
            </w:r>
            <w:r w:rsidRPr="0041533D">
              <w:t xml:space="preserve">, </w:t>
            </w:r>
            <w:r>
              <w:rPr>
                <w:lang w:val="en-US"/>
              </w:rPr>
              <w:t>discussion</w:t>
            </w:r>
            <w:r w:rsidRPr="0041533D">
              <w:t xml:space="preserve"> </w:t>
            </w:r>
          </w:p>
        </w:tc>
      </w:tr>
      <w:tr w:rsidR="00517C43" w:rsidRPr="00103A9F" w14:paraId="06655DC0" w14:textId="727D5DF2" w:rsidTr="00D62D1A">
        <w:trPr>
          <w:cantSplit/>
        </w:trPr>
        <w:tc>
          <w:tcPr>
            <w:tcW w:w="251" w:type="pct"/>
            <w:tcBorders>
              <w:top w:val="single" w:sz="4" w:space="0" w:color="auto"/>
              <w:left w:val="single" w:sz="4" w:space="0" w:color="auto"/>
              <w:bottom w:val="single" w:sz="4" w:space="0" w:color="auto"/>
              <w:right w:val="single" w:sz="4" w:space="0" w:color="auto"/>
            </w:tcBorders>
          </w:tcPr>
          <w:p w14:paraId="3D555C9B" w14:textId="72B3C7F5" w:rsidR="00517C43" w:rsidRPr="00103A9F" w:rsidRDefault="00517C43" w:rsidP="00517C43">
            <w:pPr>
              <w:jc w:val="center"/>
              <w:rPr>
                <w:sz w:val="28"/>
                <w:szCs w:val="28"/>
              </w:rPr>
            </w:pPr>
            <w:r>
              <w:rPr>
                <w:sz w:val="28"/>
                <w:szCs w:val="28"/>
              </w:rPr>
              <w:t>3</w:t>
            </w:r>
            <w:r w:rsidRPr="00103A9F">
              <w:rPr>
                <w:sz w:val="28"/>
                <w:szCs w:val="28"/>
              </w:rPr>
              <w:t>.</w:t>
            </w:r>
          </w:p>
        </w:tc>
        <w:tc>
          <w:tcPr>
            <w:tcW w:w="1569" w:type="pct"/>
            <w:tcBorders>
              <w:top w:val="single" w:sz="4" w:space="0" w:color="auto"/>
              <w:left w:val="single" w:sz="4" w:space="0" w:color="auto"/>
              <w:bottom w:val="single" w:sz="4" w:space="0" w:color="auto"/>
              <w:right w:val="single" w:sz="4" w:space="0" w:color="auto"/>
            </w:tcBorders>
          </w:tcPr>
          <w:p w14:paraId="79F4FA0A" w14:textId="77777777" w:rsidR="00517C43" w:rsidRDefault="00517C43" w:rsidP="00517C43">
            <w:pPr>
              <w:jc w:val="both"/>
              <w:rPr>
                <w:bCs/>
                <w:lang w:val="en-US"/>
              </w:rPr>
            </w:pPr>
            <w:r w:rsidRPr="00B82AE9">
              <w:rPr>
                <w:bCs/>
                <w:lang w:val="en-US"/>
              </w:rPr>
              <w:t>Financing of the energy corporations’ international activities through equity issues (shares and depositary receipts)</w:t>
            </w:r>
          </w:p>
          <w:p w14:paraId="0ECE7942" w14:textId="7011324C" w:rsidR="00517C43" w:rsidRPr="00D62D1A" w:rsidRDefault="00517C43" w:rsidP="00517C43">
            <w:pPr>
              <w:jc w:val="both"/>
              <w:rPr>
                <w:szCs w:val="28"/>
                <w:lang w:val="en-US"/>
              </w:rPr>
            </w:pPr>
          </w:p>
        </w:tc>
        <w:tc>
          <w:tcPr>
            <w:tcW w:w="390" w:type="pct"/>
            <w:tcBorders>
              <w:top w:val="single" w:sz="4" w:space="0" w:color="auto"/>
              <w:left w:val="single" w:sz="4" w:space="0" w:color="auto"/>
              <w:bottom w:val="single" w:sz="4" w:space="0" w:color="auto"/>
              <w:right w:val="single" w:sz="4" w:space="0" w:color="auto"/>
            </w:tcBorders>
          </w:tcPr>
          <w:p w14:paraId="220E8F60" w14:textId="77777777" w:rsidR="00517C43" w:rsidRPr="00456087" w:rsidRDefault="00517C43" w:rsidP="00517C43">
            <w:pPr>
              <w:jc w:val="center"/>
              <w:rPr>
                <w:b/>
                <w:bCs/>
                <w:szCs w:val="28"/>
              </w:rPr>
            </w:pPr>
            <w:r w:rsidRPr="00456087">
              <w:rPr>
                <w:b/>
                <w:bCs/>
                <w:szCs w:val="28"/>
              </w:rPr>
              <w:t>15</w:t>
            </w:r>
          </w:p>
        </w:tc>
        <w:tc>
          <w:tcPr>
            <w:tcW w:w="390" w:type="pct"/>
            <w:tcBorders>
              <w:top w:val="single" w:sz="4" w:space="0" w:color="auto"/>
              <w:left w:val="single" w:sz="4" w:space="0" w:color="auto"/>
              <w:bottom w:val="single" w:sz="4" w:space="0" w:color="auto"/>
              <w:right w:val="single" w:sz="4" w:space="0" w:color="auto"/>
            </w:tcBorders>
          </w:tcPr>
          <w:p w14:paraId="239F2AC5" w14:textId="77777777" w:rsidR="00517C43" w:rsidRPr="00456087" w:rsidRDefault="00517C43" w:rsidP="00517C43">
            <w:pPr>
              <w:jc w:val="center"/>
              <w:rPr>
                <w:b/>
                <w:bCs/>
                <w:szCs w:val="28"/>
              </w:rPr>
            </w:pPr>
            <w:r w:rsidRPr="00456087">
              <w:rPr>
                <w:b/>
                <w:bCs/>
                <w:szCs w:val="28"/>
              </w:rPr>
              <w:t>5</w:t>
            </w:r>
          </w:p>
        </w:tc>
        <w:tc>
          <w:tcPr>
            <w:tcW w:w="389" w:type="pct"/>
            <w:tcBorders>
              <w:top w:val="single" w:sz="4" w:space="0" w:color="auto"/>
              <w:left w:val="single" w:sz="4" w:space="0" w:color="auto"/>
              <w:bottom w:val="single" w:sz="4" w:space="0" w:color="auto"/>
              <w:right w:val="single" w:sz="4" w:space="0" w:color="auto"/>
            </w:tcBorders>
          </w:tcPr>
          <w:p w14:paraId="2C3899B0" w14:textId="77777777" w:rsidR="00517C43" w:rsidRPr="00456087" w:rsidRDefault="00517C43" w:rsidP="00517C43">
            <w:pPr>
              <w:jc w:val="center"/>
              <w:rPr>
                <w:b/>
                <w:bCs/>
                <w:szCs w:val="28"/>
              </w:rPr>
            </w:pPr>
            <w:r w:rsidRPr="00456087">
              <w:rPr>
                <w:b/>
                <w:bCs/>
                <w:szCs w:val="28"/>
              </w:rPr>
              <w:t>2</w:t>
            </w:r>
          </w:p>
        </w:tc>
        <w:tc>
          <w:tcPr>
            <w:tcW w:w="256" w:type="pct"/>
          </w:tcPr>
          <w:p w14:paraId="343B8773" w14:textId="336A8315" w:rsidR="00517C43" w:rsidRPr="003A4DAF" w:rsidRDefault="00517C43" w:rsidP="00517C43">
            <w:pPr>
              <w:jc w:val="center"/>
              <w:rPr>
                <w:b/>
                <w:bCs/>
                <w:szCs w:val="28"/>
              </w:rPr>
            </w:pPr>
            <w:r>
              <w:rPr>
                <w:b/>
              </w:rPr>
              <w:t>3</w:t>
            </w:r>
          </w:p>
        </w:tc>
        <w:tc>
          <w:tcPr>
            <w:tcW w:w="460" w:type="pct"/>
          </w:tcPr>
          <w:p w14:paraId="126CD1C7" w14:textId="63FAD484" w:rsidR="00517C43" w:rsidRPr="00456087" w:rsidRDefault="00517C43" w:rsidP="00517C43">
            <w:pPr>
              <w:jc w:val="center"/>
              <w:rPr>
                <w:b/>
                <w:bCs/>
                <w:szCs w:val="28"/>
              </w:rPr>
            </w:pPr>
            <w:r w:rsidRPr="003A4DAF">
              <w:rPr>
                <w:b/>
              </w:rPr>
              <w:t>2</w:t>
            </w:r>
          </w:p>
        </w:tc>
        <w:tc>
          <w:tcPr>
            <w:tcW w:w="519" w:type="pct"/>
            <w:tcBorders>
              <w:top w:val="single" w:sz="4" w:space="0" w:color="auto"/>
              <w:left w:val="single" w:sz="4" w:space="0" w:color="auto"/>
              <w:bottom w:val="single" w:sz="4" w:space="0" w:color="auto"/>
              <w:right w:val="single" w:sz="4" w:space="0" w:color="auto"/>
            </w:tcBorders>
          </w:tcPr>
          <w:p w14:paraId="5CF80B80" w14:textId="5F7CA9B4" w:rsidR="00517C43" w:rsidRPr="00456087" w:rsidRDefault="00517C43" w:rsidP="00517C43">
            <w:pPr>
              <w:jc w:val="center"/>
              <w:rPr>
                <w:b/>
                <w:bCs/>
                <w:szCs w:val="28"/>
              </w:rPr>
            </w:pPr>
            <w:r>
              <w:rPr>
                <w:b/>
                <w:bCs/>
                <w:szCs w:val="28"/>
              </w:rPr>
              <w:t>10</w:t>
            </w:r>
          </w:p>
        </w:tc>
        <w:tc>
          <w:tcPr>
            <w:tcW w:w="776" w:type="pct"/>
            <w:tcBorders>
              <w:top w:val="single" w:sz="4" w:space="0" w:color="auto"/>
              <w:left w:val="single" w:sz="4" w:space="0" w:color="auto"/>
              <w:bottom w:val="single" w:sz="4" w:space="0" w:color="auto"/>
              <w:right w:val="single" w:sz="4" w:space="0" w:color="auto"/>
            </w:tcBorders>
          </w:tcPr>
          <w:p w14:paraId="73B874CA" w14:textId="66F9BFFD" w:rsidR="00517C43" w:rsidRPr="00456087" w:rsidRDefault="004D7E91" w:rsidP="00517C43">
            <w:pPr>
              <w:jc w:val="center"/>
              <w:rPr>
                <w:b/>
                <w:bCs/>
                <w:szCs w:val="28"/>
              </w:rPr>
            </w:pPr>
            <w:r>
              <w:rPr>
                <w:lang w:val="en-US"/>
              </w:rPr>
              <w:t>Survey</w:t>
            </w:r>
            <w:r w:rsidRPr="0041533D">
              <w:t xml:space="preserve">, </w:t>
            </w:r>
            <w:r>
              <w:rPr>
                <w:lang w:val="en-US"/>
              </w:rPr>
              <w:t>discussion</w:t>
            </w:r>
            <w:r w:rsidRPr="0041533D">
              <w:t xml:space="preserve"> </w:t>
            </w:r>
          </w:p>
        </w:tc>
      </w:tr>
      <w:tr w:rsidR="00517C43" w:rsidRPr="00103A9F" w14:paraId="25C894A1" w14:textId="1FCFF8F6" w:rsidTr="00D62D1A">
        <w:trPr>
          <w:cantSplit/>
        </w:trPr>
        <w:tc>
          <w:tcPr>
            <w:tcW w:w="251" w:type="pct"/>
            <w:tcBorders>
              <w:top w:val="single" w:sz="4" w:space="0" w:color="auto"/>
              <w:left w:val="single" w:sz="4" w:space="0" w:color="auto"/>
              <w:bottom w:val="single" w:sz="4" w:space="0" w:color="auto"/>
              <w:right w:val="single" w:sz="4" w:space="0" w:color="auto"/>
            </w:tcBorders>
          </w:tcPr>
          <w:p w14:paraId="79CA45AB" w14:textId="760AFBD6" w:rsidR="00517C43" w:rsidRPr="00103A9F" w:rsidRDefault="00517C43" w:rsidP="00517C43">
            <w:pPr>
              <w:jc w:val="center"/>
              <w:rPr>
                <w:sz w:val="28"/>
                <w:szCs w:val="28"/>
              </w:rPr>
            </w:pPr>
            <w:r>
              <w:rPr>
                <w:sz w:val="28"/>
                <w:szCs w:val="28"/>
              </w:rPr>
              <w:t>4</w:t>
            </w:r>
            <w:r w:rsidRPr="00103A9F">
              <w:rPr>
                <w:sz w:val="28"/>
                <w:szCs w:val="28"/>
              </w:rPr>
              <w:t>.</w:t>
            </w:r>
          </w:p>
        </w:tc>
        <w:tc>
          <w:tcPr>
            <w:tcW w:w="1569" w:type="pct"/>
            <w:tcBorders>
              <w:top w:val="single" w:sz="4" w:space="0" w:color="auto"/>
              <w:left w:val="single" w:sz="4" w:space="0" w:color="auto"/>
              <w:bottom w:val="single" w:sz="4" w:space="0" w:color="auto"/>
              <w:right w:val="single" w:sz="4" w:space="0" w:color="auto"/>
            </w:tcBorders>
          </w:tcPr>
          <w:p w14:paraId="462957AE" w14:textId="77777777" w:rsidR="00517C43" w:rsidRDefault="00517C43" w:rsidP="00517C43">
            <w:pPr>
              <w:spacing w:line="276" w:lineRule="auto"/>
              <w:jc w:val="both"/>
              <w:rPr>
                <w:bCs/>
                <w:lang w:val="en-US"/>
              </w:rPr>
            </w:pPr>
            <w:r w:rsidRPr="00A72A08">
              <w:rPr>
                <w:bCs/>
                <w:lang w:val="en-US"/>
              </w:rPr>
              <w:t xml:space="preserve">Syndicated loans are the basic form of international debt financing of the energy corporations </w:t>
            </w:r>
          </w:p>
          <w:p w14:paraId="5FDFB6CB" w14:textId="3D0E2768" w:rsidR="00517C43" w:rsidRPr="00D62D1A" w:rsidRDefault="00517C43" w:rsidP="00517C43">
            <w:pPr>
              <w:jc w:val="both"/>
              <w:rPr>
                <w:rFonts w:eastAsia="Calibri"/>
                <w:szCs w:val="28"/>
                <w:lang w:val="en-US"/>
              </w:rPr>
            </w:pPr>
          </w:p>
        </w:tc>
        <w:tc>
          <w:tcPr>
            <w:tcW w:w="390" w:type="pct"/>
            <w:tcBorders>
              <w:top w:val="single" w:sz="4" w:space="0" w:color="auto"/>
              <w:left w:val="single" w:sz="4" w:space="0" w:color="auto"/>
              <w:bottom w:val="single" w:sz="4" w:space="0" w:color="auto"/>
              <w:right w:val="single" w:sz="4" w:space="0" w:color="auto"/>
            </w:tcBorders>
          </w:tcPr>
          <w:p w14:paraId="24746563" w14:textId="77777777" w:rsidR="00517C43" w:rsidRPr="00456087" w:rsidRDefault="00517C43" w:rsidP="00517C43">
            <w:pPr>
              <w:jc w:val="center"/>
              <w:rPr>
                <w:b/>
                <w:bCs/>
                <w:szCs w:val="28"/>
              </w:rPr>
            </w:pPr>
            <w:r w:rsidRPr="00456087">
              <w:rPr>
                <w:b/>
                <w:bCs/>
                <w:szCs w:val="28"/>
              </w:rPr>
              <w:t xml:space="preserve">18 </w:t>
            </w:r>
          </w:p>
        </w:tc>
        <w:tc>
          <w:tcPr>
            <w:tcW w:w="390" w:type="pct"/>
            <w:tcBorders>
              <w:top w:val="single" w:sz="4" w:space="0" w:color="auto"/>
              <w:left w:val="single" w:sz="4" w:space="0" w:color="auto"/>
              <w:bottom w:val="single" w:sz="4" w:space="0" w:color="auto"/>
              <w:right w:val="single" w:sz="4" w:space="0" w:color="auto"/>
            </w:tcBorders>
          </w:tcPr>
          <w:p w14:paraId="20624010" w14:textId="77777777" w:rsidR="00517C43" w:rsidRPr="00456087" w:rsidRDefault="00517C43" w:rsidP="00517C43">
            <w:pPr>
              <w:jc w:val="center"/>
              <w:rPr>
                <w:b/>
                <w:bCs/>
                <w:szCs w:val="28"/>
              </w:rPr>
            </w:pPr>
            <w:r w:rsidRPr="00456087">
              <w:rPr>
                <w:b/>
                <w:bCs/>
                <w:szCs w:val="28"/>
              </w:rPr>
              <w:t>6</w:t>
            </w:r>
          </w:p>
        </w:tc>
        <w:tc>
          <w:tcPr>
            <w:tcW w:w="389" w:type="pct"/>
            <w:tcBorders>
              <w:top w:val="single" w:sz="4" w:space="0" w:color="auto"/>
              <w:left w:val="single" w:sz="4" w:space="0" w:color="auto"/>
              <w:bottom w:val="single" w:sz="4" w:space="0" w:color="auto"/>
              <w:right w:val="single" w:sz="4" w:space="0" w:color="auto"/>
            </w:tcBorders>
          </w:tcPr>
          <w:p w14:paraId="74406905" w14:textId="77777777" w:rsidR="00517C43" w:rsidRPr="00456087" w:rsidRDefault="00517C43" w:rsidP="00517C43">
            <w:pPr>
              <w:jc w:val="center"/>
              <w:rPr>
                <w:b/>
                <w:bCs/>
                <w:szCs w:val="28"/>
              </w:rPr>
            </w:pPr>
            <w:r w:rsidRPr="00456087">
              <w:rPr>
                <w:b/>
                <w:bCs/>
                <w:szCs w:val="28"/>
              </w:rPr>
              <w:t>3</w:t>
            </w:r>
          </w:p>
        </w:tc>
        <w:tc>
          <w:tcPr>
            <w:tcW w:w="256" w:type="pct"/>
          </w:tcPr>
          <w:p w14:paraId="16DAEA23" w14:textId="76C075D6" w:rsidR="00517C43" w:rsidRPr="003A4DAF" w:rsidRDefault="00517C43" w:rsidP="00517C43">
            <w:pPr>
              <w:jc w:val="center"/>
              <w:rPr>
                <w:b/>
                <w:bCs/>
                <w:szCs w:val="28"/>
              </w:rPr>
            </w:pPr>
            <w:r>
              <w:rPr>
                <w:b/>
              </w:rPr>
              <w:t>3</w:t>
            </w:r>
          </w:p>
        </w:tc>
        <w:tc>
          <w:tcPr>
            <w:tcW w:w="460" w:type="pct"/>
          </w:tcPr>
          <w:p w14:paraId="6609E265" w14:textId="28B7BB4C" w:rsidR="00517C43" w:rsidRPr="00456087" w:rsidRDefault="00517C43" w:rsidP="00517C43">
            <w:pPr>
              <w:jc w:val="center"/>
              <w:rPr>
                <w:b/>
                <w:bCs/>
                <w:szCs w:val="28"/>
              </w:rPr>
            </w:pPr>
            <w:r w:rsidRPr="003A4DAF">
              <w:rPr>
                <w:b/>
              </w:rPr>
              <w:t>2</w:t>
            </w:r>
          </w:p>
        </w:tc>
        <w:tc>
          <w:tcPr>
            <w:tcW w:w="519" w:type="pct"/>
            <w:tcBorders>
              <w:top w:val="single" w:sz="4" w:space="0" w:color="auto"/>
              <w:left w:val="single" w:sz="4" w:space="0" w:color="auto"/>
              <w:bottom w:val="single" w:sz="4" w:space="0" w:color="auto"/>
              <w:right w:val="single" w:sz="4" w:space="0" w:color="auto"/>
            </w:tcBorders>
          </w:tcPr>
          <w:p w14:paraId="51E15196" w14:textId="4CF85727" w:rsidR="00517C43" w:rsidRPr="00456087" w:rsidRDefault="00517C43" w:rsidP="00517C43">
            <w:pPr>
              <w:jc w:val="center"/>
              <w:rPr>
                <w:b/>
                <w:bCs/>
                <w:szCs w:val="28"/>
              </w:rPr>
            </w:pPr>
            <w:r>
              <w:rPr>
                <w:b/>
                <w:bCs/>
                <w:szCs w:val="28"/>
              </w:rPr>
              <w:t>12</w:t>
            </w:r>
          </w:p>
        </w:tc>
        <w:tc>
          <w:tcPr>
            <w:tcW w:w="776" w:type="pct"/>
            <w:tcBorders>
              <w:top w:val="single" w:sz="4" w:space="0" w:color="auto"/>
              <w:left w:val="single" w:sz="4" w:space="0" w:color="auto"/>
              <w:bottom w:val="single" w:sz="4" w:space="0" w:color="auto"/>
              <w:right w:val="single" w:sz="4" w:space="0" w:color="auto"/>
            </w:tcBorders>
          </w:tcPr>
          <w:p w14:paraId="243F2704" w14:textId="3A87E830" w:rsidR="00517C43" w:rsidRPr="00456087" w:rsidRDefault="004D7E91" w:rsidP="00517C43">
            <w:pPr>
              <w:jc w:val="center"/>
              <w:rPr>
                <w:b/>
                <w:bCs/>
                <w:szCs w:val="28"/>
              </w:rPr>
            </w:pPr>
            <w:r>
              <w:rPr>
                <w:lang w:val="en-US"/>
              </w:rPr>
              <w:t>Survey</w:t>
            </w:r>
            <w:r w:rsidRPr="0041533D">
              <w:t xml:space="preserve">, </w:t>
            </w:r>
            <w:r>
              <w:rPr>
                <w:lang w:val="en-US"/>
              </w:rPr>
              <w:t>discussion</w:t>
            </w:r>
            <w:r w:rsidRPr="0041533D">
              <w:t xml:space="preserve"> </w:t>
            </w:r>
          </w:p>
        </w:tc>
      </w:tr>
      <w:tr w:rsidR="00517C43" w:rsidRPr="00103A9F" w14:paraId="4D08CDAC" w14:textId="685FA50E" w:rsidTr="00D62D1A">
        <w:trPr>
          <w:cantSplit/>
        </w:trPr>
        <w:tc>
          <w:tcPr>
            <w:tcW w:w="251" w:type="pct"/>
            <w:tcBorders>
              <w:top w:val="single" w:sz="4" w:space="0" w:color="auto"/>
              <w:left w:val="single" w:sz="4" w:space="0" w:color="auto"/>
              <w:bottom w:val="single" w:sz="4" w:space="0" w:color="auto"/>
              <w:right w:val="single" w:sz="4" w:space="0" w:color="auto"/>
            </w:tcBorders>
          </w:tcPr>
          <w:p w14:paraId="1AFAA59B" w14:textId="1E6C2812" w:rsidR="00517C43" w:rsidRPr="00103A9F" w:rsidRDefault="00517C43" w:rsidP="00517C43">
            <w:pPr>
              <w:jc w:val="center"/>
              <w:rPr>
                <w:sz w:val="28"/>
                <w:szCs w:val="28"/>
              </w:rPr>
            </w:pPr>
            <w:r w:rsidRPr="00103A9F">
              <w:rPr>
                <w:sz w:val="28"/>
                <w:szCs w:val="28"/>
              </w:rPr>
              <w:t>5.</w:t>
            </w:r>
          </w:p>
        </w:tc>
        <w:tc>
          <w:tcPr>
            <w:tcW w:w="1569" w:type="pct"/>
            <w:tcBorders>
              <w:top w:val="single" w:sz="4" w:space="0" w:color="auto"/>
              <w:left w:val="single" w:sz="4" w:space="0" w:color="auto"/>
              <w:bottom w:val="single" w:sz="4" w:space="0" w:color="auto"/>
              <w:right w:val="single" w:sz="4" w:space="0" w:color="auto"/>
            </w:tcBorders>
          </w:tcPr>
          <w:p w14:paraId="3B158667" w14:textId="77777777" w:rsidR="00517C43" w:rsidRDefault="00517C43" w:rsidP="00517C43">
            <w:pPr>
              <w:jc w:val="both"/>
              <w:rPr>
                <w:bCs/>
                <w:lang w:val="en-US"/>
              </w:rPr>
            </w:pPr>
            <w:r w:rsidRPr="00A4593C">
              <w:rPr>
                <w:bCs/>
                <w:lang w:val="en-US"/>
              </w:rPr>
              <w:t>Financing of international activities of the energy corporations under insurance cover of the national export credit agencies (ECA)</w:t>
            </w:r>
          </w:p>
          <w:p w14:paraId="1CAFD8DE" w14:textId="322EA130" w:rsidR="00517C43" w:rsidRPr="00D62D1A" w:rsidRDefault="00517C43" w:rsidP="00517C43">
            <w:pPr>
              <w:jc w:val="both"/>
              <w:rPr>
                <w:szCs w:val="28"/>
                <w:lang w:val="en-US"/>
              </w:rPr>
            </w:pPr>
          </w:p>
        </w:tc>
        <w:tc>
          <w:tcPr>
            <w:tcW w:w="390" w:type="pct"/>
            <w:tcBorders>
              <w:top w:val="single" w:sz="4" w:space="0" w:color="auto"/>
              <w:left w:val="single" w:sz="4" w:space="0" w:color="auto"/>
              <w:bottom w:val="single" w:sz="4" w:space="0" w:color="auto"/>
              <w:right w:val="single" w:sz="4" w:space="0" w:color="auto"/>
            </w:tcBorders>
          </w:tcPr>
          <w:p w14:paraId="211F80E9" w14:textId="77777777" w:rsidR="00517C43" w:rsidRPr="00456087" w:rsidRDefault="00517C43" w:rsidP="00517C43">
            <w:pPr>
              <w:jc w:val="center"/>
              <w:rPr>
                <w:b/>
                <w:bCs/>
                <w:szCs w:val="28"/>
              </w:rPr>
            </w:pPr>
            <w:r w:rsidRPr="00456087">
              <w:rPr>
                <w:b/>
                <w:bCs/>
                <w:szCs w:val="28"/>
              </w:rPr>
              <w:t>15</w:t>
            </w:r>
          </w:p>
        </w:tc>
        <w:tc>
          <w:tcPr>
            <w:tcW w:w="390" w:type="pct"/>
            <w:tcBorders>
              <w:top w:val="single" w:sz="4" w:space="0" w:color="auto"/>
              <w:left w:val="single" w:sz="4" w:space="0" w:color="auto"/>
              <w:bottom w:val="single" w:sz="4" w:space="0" w:color="auto"/>
              <w:right w:val="single" w:sz="4" w:space="0" w:color="auto"/>
            </w:tcBorders>
          </w:tcPr>
          <w:p w14:paraId="50A13054" w14:textId="77777777" w:rsidR="00517C43" w:rsidRPr="00456087" w:rsidRDefault="00517C43" w:rsidP="00517C43">
            <w:pPr>
              <w:jc w:val="center"/>
              <w:rPr>
                <w:b/>
                <w:bCs/>
                <w:szCs w:val="28"/>
              </w:rPr>
            </w:pPr>
            <w:r w:rsidRPr="00456087">
              <w:rPr>
                <w:b/>
                <w:bCs/>
                <w:szCs w:val="28"/>
              </w:rPr>
              <w:t>5</w:t>
            </w:r>
          </w:p>
        </w:tc>
        <w:tc>
          <w:tcPr>
            <w:tcW w:w="389" w:type="pct"/>
            <w:tcBorders>
              <w:top w:val="single" w:sz="4" w:space="0" w:color="auto"/>
              <w:left w:val="single" w:sz="4" w:space="0" w:color="auto"/>
              <w:bottom w:val="single" w:sz="4" w:space="0" w:color="auto"/>
              <w:right w:val="single" w:sz="4" w:space="0" w:color="auto"/>
            </w:tcBorders>
          </w:tcPr>
          <w:p w14:paraId="52C7DD82" w14:textId="77777777" w:rsidR="00517C43" w:rsidRPr="00456087" w:rsidRDefault="00517C43" w:rsidP="00517C43">
            <w:pPr>
              <w:jc w:val="center"/>
              <w:rPr>
                <w:b/>
                <w:bCs/>
                <w:szCs w:val="28"/>
              </w:rPr>
            </w:pPr>
            <w:r w:rsidRPr="00456087">
              <w:rPr>
                <w:b/>
                <w:bCs/>
                <w:szCs w:val="28"/>
              </w:rPr>
              <w:t>2</w:t>
            </w:r>
          </w:p>
        </w:tc>
        <w:tc>
          <w:tcPr>
            <w:tcW w:w="256" w:type="pct"/>
          </w:tcPr>
          <w:p w14:paraId="4589DB09" w14:textId="2B61FD69" w:rsidR="00517C43" w:rsidRPr="003A4DAF" w:rsidRDefault="00517C43" w:rsidP="00517C43">
            <w:pPr>
              <w:jc w:val="center"/>
              <w:rPr>
                <w:b/>
                <w:bCs/>
                <w:szCs w:val="28"/>
              </w:rPr>
            </w:pPr>
            <w:r>
              <w:rPr>
                <w:b/>
              </w:rPr>
              <w:t>3</w:t>
            </w:r>
          </w:p>
        </w:tc>
        <w:tc>
          <w:tcPr>
            <w:tcW w:w="460" w:type="pct"/>
            <w:tcBorders>
              <w:top w:val="single" w:sz="4" w:space="0" w:color="auto"/>
              <w:left w:val="single" w:sz="4" w:space="0" w:color="auto"/>
              <w:bottom w:val="single" w:sz="4" w:space="0" w:color="auto"/>
              <w:right w:val="single" w:sz="4" w:space="0" w:color="auto"/>
            </w:tcBorders>
          </w:tcPr>
          <w:p w14:paraId="588999A5" w14:textId="2B5EFCF0" w:rsidR="00517C43" w:rsidRPr="00456087" w:rsidRDefault="00517C43" w:rsidP="00517C43">
            <w:pPr>
              <w:jc w:val="center"/>
              <w:rPr>
                <w:b/>
                <w:bCs/>
                <w:szCs w:val="28"/>
              </w:rPr>
            </w:pPr>
            <w:r>
              <w:rPr>
                <w:b/>
                <w:bCs/>
                <w:szCs w:val="28"/>
              </w:rPr>
              <w:t>2</w:t>
            </w:r>
          </w:p>
        </w:tc>
        <w:tc>
          <w:tcPr>
            <w:tcW w:w="519" w:type="pct"/>
            <w:tcBorders>
              <w:top w:val="single" w:sz="4" w:space="0" w:color="auto"/>
              <w:left w:val="single" w:sz="4" w:space="0" w:color="auto"/>
              <w:bottom w:val="single" w:sz="4" w:space="0" w:color="auto"/>
              <w:right w:val="single" w:sz="4" w:space="0" w:color="auto"/>
            </w:tcBorders>
          </w:tcPr>
          <w:p w14:paraId="00A94E3B" w14:textId="3D6EA7BA" w:rsidR="00517C43" w:rsidRPr="00456087" w:rsidRDefault="00517C43" w:rsidP="00517C43">
            <w:pPr>
              <w:jc w:val="center"/>
              <w:rPr>
                <w:b/>
                <w:bCs/>
                <w:szCs w:val="28"/>
              </w:rPr>
            </w:pPr>
            <w:r>
              <w:rPr>
                <w:b/>
                <w:bCs/>
                <w:szCs w:val="28"/>
              </w:rPr>
              <w:t>10</w:t>
            </w:r>
          </w:p>
        </w:tc>
        <w:tc>
          <w:tcPr>
            <w:tcW w:w="776" w:type="pct"/>
            <w:tcBorders>
              <w:top w:val="single" w:sz="4" w:space="0" w:color="auto"/>
              <w:left w:val="single" w:sz="4" w:space="0" w:color="auto"/>
              <w:bottom w:val="single" w:sz="4" w:space="0" w:color="auto"/>
              <w:right w:val="single" w:sz="4" w:space="0" w:color="auto"/>
            </w:tcBorders>
          </w:tcPr>
          <w:p w14:paraId="31D82B7B" w14:textId="13F6E6B2" w:rsidR="00517C43" w:rsidRPr="00456087" w:rsidRDefault="004D7E91" w:rsidP="00517C43">
            <w:pPr>
              <w:jc w:val="center"/>
              <w:rPr>
                <w:b/>
                <w:bCs/>
                <w:szCs w:val="28"/>
              </w:rPr>
            </w:pPr>
            <w:r>
              <w:rPr>
                <w:lang w:val="en-US"/>
              </w:rPr>
              <w:t>Survey</w:t>
            </w:r>
            <w:r w:rsidRPr="0041533D">
              <w:t xml:space="preserve">, </w:t>
            </w:r>
            <w:r>
              <w:rPr>
                <w:lang w:val="en-US"/>
              </w:rPr>
              <w:t>discussion</w:t>
            </w:r>
            <w:r w:rsidRPr="0041533D">
              <w:t xml:space="preserve"> </w:t>
            </w:r>
          </w:p>
        </w:tc>
      </w:tr>
      <w:tr w:rsidR="00517C43" w:rsidRPr="00103A9F" w14:paraId="3F886008" w14:textId="55A707E9" w:rsidTr="00D62D1A">
        <w:trPr>
          <w:cantSplit/>
        </w:trPr>
        <w:tc>
          <w:tcPr>
            <w:tcW w:w="251" w:type="pct"/>
            <w:tcBorders>
              <w:top w:val="single" w:sz="4" w:space="0" w:color="auto"/>
              <w:left w:val="single" w:sz="4" w:space="0" w:color="auto"/>
              <w:bottom w:val="single" w:sz="4" w:space="0" w:color="auto"/>
              <w:right w:val="single" w:sz="4" w:space="0" w:color="auto"/>
            </w:tcBorders>
          </w:tcPr>
          <w:p w14:paraId="65C71DF8" w14:textId="364A0099" w:rsidR="00517C43" w:rsidRPr="00103A9F" w:rsidRDefault="00517C43" w:rsidP="00517C43">
            <w:pPr>
              <w:jc w:val="center"/>
              <w:rPr>
                <w:sz w:val="28"/>
                <w:szCs w:val="28"/>
              </w:rPr>
            </w:pPr>
            <w:r w:rsidRPr="00103A9F">
              <w:rPr>
                <w:sz w:val="28"/>
                <w:szCs w:val="28"/>
              </w:rPr>
              <w:t>6.</w:t>
            </w:r>
          </w:p>
        </w:tc>
        <w:tc>
          <w:tcPr>
            <w:tcW w:w="1569" w:type="pct"/>
            <w:tcBorders>
              <w:top w:val="single" w:sz="4" w:space="0" w:color="auto"/>
              <w:left w:val="single" w:sz="4" w:space="0" w:color="auto"/>
              <w:bottom w:val="single" w:sz="4" w:space="0" w:color="auto"/>
              <w:right w:val="single" w:sz="4" w:space="0" w:color="auto"/>
            </w:tcBorders>
          </w:tcPr>
          <w:p w14:paraId="43D1EF3D" w14:textId="77777777" w:rsidR="00517C43" w:rsidRPr="00A4593C" w:rsidRDefault="00517C43" w:rsidP="00517C43">
            <w:pPr>
              <w:jc w:val="both"/>
              <w:rPr>
                <w:bCs/>
                <w:lang w:val="en-US"/>
              </w:rPr>
            </w:pPr>
            <w:r w:rsidRPr="00A4593C">
              <w:rPr>
                <w:bCs/>
                <w:lang w:val="en-US"/>
              </w:rPr>
              <w:t>Forms of financing of the energy corporations in the international debt securities market (</w:t>
            </w:r>
            <w:proofErr w:type="spellStart"/>
            <w:r w:rsidRPr="00A4593C">
              <w:rPr>
                <w:bCs/>
                <w:lang w:val="en-US"/>
              </w:rPr>
              <w:t>eurobonds</w:t>
            </w:r>
            <w:proofErr w:type="spellEnd"/>
            <w:r w:rsidRPr="00A4593C">
              <w:rPr>
                <w:bCs/>
                <w:lang w:val="en-US"/>
              </w:rPr>
              <w:t xml:space="preserve">, euro commercial papers, convertible bonds, etc.) </w:t>
            </w:r>
          </w:p>
          <w:p w14:paraId="22D58ECF" w14:textId="2F3EE5A7" w:rsidR="00517C43" w:rsidRPr="00D62D1A" w:rsidRDefault="00517C43" w:rsidP="00517C43">
            <w:pPr>
              <w:jc w:val="both"/>
              <w:rPr>
                <w:szCs w:val="28"/>
                <w:lang w:val="en-US"/>
              </w:rPr>
            </w:pPr>
          </w:p>
        </w:tc>
        <w:tc>
          <w:tcPr>
            <w:tcW w:w="390" w:type="pct"/>
            <w:tcBorders>
              <w:top w:val="single" w:sz="4" w:space="0" w:color="auto"/>
              <w:left w:val="single" w:sz="4" w:space="0" w:color="auto"/>
              <w:bottom w:val="single" w:sz="4" w:space="0" w:color="auto"/>
              <w:right w:val="single" w:sz="4" w:space="0" w:color="auto"/>
            </w:tcBorders>
          </w:tcPr>
          <w:p w14:paraId="75D45B43" w14:textId="77777777" w:rsidR="00517C43" w:rsidRPr="00456087" w:rsidRDefault="00517C43" w:rsidP="00517C43">
            <w:pPr>
              <w:jc w:val="center"/>
              <w:rPr>
                <w:b/>
                <w:bCs/>
                <w:szCs w:val="28"/>
              </w:rPr>
            </w:pPr>
            <w:r w:rsidRPr="00456087">
              <w:rPr>
                <w:b/>
                <w:bCs/>
                <w:szCs w:val="28"/>
              </w:rPr>
              <w:t xml:space="preserve">18 </w:t>
            </w:r>
          </w:p>
        </w:tc>
        <w:tc>
          <w:tcPr>
            <w:tcW w:w="390" w:type="pct"/>
            <w:tcBorders>
              <w:top w:val="single" w:sz="4" w:space="0" w:color="auto"/>
              <w:left w:val="single" w:sz="4" w:space="0" w:color="auto"/>
              <w:bottom w:val="single" w:sz="4" w:space="0" w:color="auto"/>
              <w:right w:val="single" w:sz="4" w:space="0" w:color="auto"/>
            </w:tcBorders>
          </w:tcPr>
          <w:p w14:paraId="6EBDFECA" w14:textId="77777777" w:rsidR="00517C43" w:rsidRPr="00456087" w:rsidRDefault="00517C43" w:rsidP="00517C43">
            <w:pPr>
              <w:jc w:val="center"/>
              <w:rPr>
                <w:b/>
                <w:bCs/>
                <w:szCs w:val="28"/>
              </w:rPr>
            </w:pPr>
            <w:r w:rsidRPr="00456087">
              <w:rPr>
                <w:b/>
                <w:bCs/>
                <w:szCs w:val="28"/>
              </w:rPr>
              <w:t>6</w:t>
            </w:r>
          </w:p>
        </w:tc>
        <w:tc>
          <w:tcPr>
            <w:tcW w:w="389" w:type="pct"/>
            <w:tcBorders>
              <w:top w:val="single" w:sz="4" w:space="0" w:color="auto"/>
              <w:left w:val="single" w:sz="4" w:space="0" w:color="auto"/>
              <w:bottom w:val="single" w:sz="4" w:space="0" w:color="auto"/>
              <w:right w:val="single" w:sz="4" w:space="0" w:color="auto"/>
            </w:tcBorders>
          </w:tcPr>
          <w:p w14:paraId="09E4897E" w14:textId="77777777" w:rsidR="00517C43" w:rsidRPr="00456087" w:rsidRDefault="00517C43" w:rsidP="00517C43">
            <w:pPr>
              <w:jc w:val="center"/>
              <w:rPr>
                <w:b/>
                <w:bCs/>
                <w:szCs w:val="28"/>
              </w:rPr>
            </w:pPr>
            <w:r w:rsidRPr="00456087">
              <w:rPr>
                <w:b/>
                <w:bCs/>
                <w:szCs w:val="28"/>
              </w:rPr>
              <w:t>3</w:t>
            </w:r>
          </w:p>
        </w:tc>
        <w:tc>
          <w:tcPr>
            <w:tcW w:w="256" w:type="pct"/>
          </w:tcPr>
          <w:p w14:paraId="504177A3" w14:textId="51862D68" w:rsidR="00517C43" w:rsidRPr="003A4DAF" w:rsidRDefault="00517C43" w:rsidP="00517C43">
            <w:pPr>
              <w:jc w:val="center"/>
              <w:rPr>
                <w:b/>
                <w:bCs/>
                <w:szCs w:val="28"/>
              </w:rPr>
            </w:pPr>
            <w:r>
              <w:rPr>
                <w:b/>
              </w:rPr>
              <w:t>3</w:t>
            </w:r>
          </w:p>
        </w:tc>
        <w:tc>
          <w:tcPr>
            <w:tcW w:w="460" w:type="pct"/>
            <w:tcBorders>
              <w:top w:val="single" w:sz="4" w:space="0" w:color="auto"/>
              <w:left w:val="single" w:sz="4" w:space="0" w:color="auto"/>
              <w:bottom w:val="single" w:sz="4" w:space="0" w:color="auto"/>
              <w:right w:val="single" w:sz="4" w:space="0" w:color="auto"/>
            </w:tcBorders>
          </w:tcPr>
          <w:p w14:paraId="1F7B4EDD" w14:textId="54AA38C2" w:rsidR="00517C43" w:rsidRPr="00456087" w:rsidRDefault="00517C43" w:rsidP="00517C43">
            <w:pPr>
              <w:jc w:val="center"/>
              <w:rPr>
                <w:b/>
                <w:bCs/>
                <w:szCs w:val="28"/>
              </w:rPr>
            </w:pPr>
            <w:r>
              <w:rPr>
                <w:b/>
                <w:bCs/>
                <w:szCs w:val="28"/>
              </w:rPr>
              <w:t>2</w:t>
            </w:r>
          </w:p>
        </w:tc>
        <w:tc>
          <w:tcPr>
            <w:tcW w:w="519" w:type="pct"/>
            <w:tcBorders>
              <w:top w:val="single" w:sz="4" w:space="0" w:color="auto"/>
              <w:left w:val="single" w:sz="4" w:space="0" w:color="auto"/>
              <w:bottom w:val="single" w:sz="4" w:space="0" w:color="auto"/>
              <w:right w:val="single" w:sz="4" w:space="0" w:color="auto"/>
            </w:tcBorders>
          </w:tcPr>
          <w:p w14:paraId="36FC91BF" w14:textId="7157426A" w:rsidR="00517C43" w:rsidRPr="00456087" w:rsidRDefault="00517C43" w:rsidP="00517C43">
            <w:pPr>
              <w:jc w:val="center"/>
              <w:rPr>
                <w:b/>
                <w:bCs/>
                <w:szCs w:val="28"/>
              </w:rPr>
            </w:pPr>
            <w:r>
              <w:rPr>
                <w:b/>
                <w:bCs/>
                <w:szCs w:val="28"/>
              </w:rPr>
              <w:t>12</w:t>
            </w:r>
          </w:p>
        </w:tc>
        <w:tc>
          <w:tcPr>
            <w:tcW w:w="776" w:type="pct"/>
            <w:tcBorders>
              <w:top w:val="single" w:sz="4" w:space="0" w:color="auto"/>
              <w:left w:val="single" w:sz="4" w:space="0" w:color="auto"/>
              <w:bottom w:val="single" w:sz="4" w:space="0" w:color="auto"/>
              <w:right w:val="single" w:sz="4" w:space="0" w:color="auto"/>
            </w:tcBorders>
          </w:tcPr>
          <w:p w14:paraId="3B40C9BE" w14:textId="233168E0" w:rsidR="00517C43" w:rsidRPr="00456087" w:rsidRDefault="004D7E91" w:rsidP="00517C43">
            <w:pPr>
              <w:jc w:val="center"/>
              <w:rPr>
                <w:b/>
                <w:bCs/>
                <w:szCs w:val="28"/>
              </w:rPr>
            </w:pPr>
            <w:r>
              <w:rPr>
                <w:lang w:val="en-US"/>
              </w:rPr>
              <w:t>Survey</w:t>
            </w:r>
            <w:r w:rsidRPr="0041533D">
              <w:t xml:space="preserve">, </w:t>
            </w:r>
            <w:r>
              <w:rPr>
                <w:lang w:val="en-US"/>
              </w:rPr>
              <w:t>discussion</w:t>
            </w:r>
            <w:r w:rsidRPr="007061D9">
              <w:t xml:space="preserve"> </w:t>
            </w:r>
          </w:p>
        </w:tc>
      </w:tr>
      <w:tr w:rsidR="00517C43" w:rsidRPr="00103A9F" w14:paraId="2C1BDC31" w14:textId="5E062104" w:rsidTr="00D62D1A">
        <w:trPr>
          <w:cantSplit/>
        </w:trPr>
        <w:tc>
          <w:tcPr>
            <w:tcW w:w="251" w:type="pct"/>
            <w:tcBorders>
              <w:top w:val="single" w:sz="4" w:space="0" w:color="auto"/>
              <w:left w:val="single" w:sz="4" w:space="0" w:color="auto"/>
              <w:bottom w:val="single" w:sz="4" w:space="0" w:color="auto"/>
              <w:right w:val="single" w:sz="4" w:space="0" w:color="auto"/>
            </w:tcBorders>
          </w:tcPr>
          <w:p w14:paraId="6DD8DCDC" w14:textId="5005C10D" w:rsidR="00517C43" w:rsidRPr="00103A9F" w:rsidRDefault="00517C43" w:rsidP="00517C43">
            <w:pPr>
              <w:jc w:val="center"/>
              <w:rPr>
                <w:sz w:val="28"/>
                <w:szCs w:val="28"/>
              </w:rPr>
            </w:pPr>
            <w:r w:rsidRPr="00103A9F">
              <w:rPr>
                <w:sz w:val="28"/>
                <w:szCs w:val="28"/>
              </w:rPr>
              <w:t>7.</w:t>
            </w:r>
          </w:p>
        </w:tc>
        <w:tc>
          <w:tcPr>
            <w:tcW w:w="1569" w:type="pct"/>
            <w:tcBorders>
              <w:top w:val="single" w:sz="4" w:space="0" w:color="auto"/>
              <w:left w:val="single" w:sz="4" w:space="0" w:color="auto"/>
              <w:bottom w:val="single" w:sz="4" w:space="0" w:color="auto"/>
              <w:right w:val="single" w:sz="4" w:space="0" w:color="auto"/>
            </w:tcBorders>
          </w:tcPr>
          <w:p w14:paraId="67D3DE7C" w14:textId="77777777" w:rsidR="00517C43" w:rsidRDefault="00517C43" w:rsidP="00517C43">
            <w:pPr>
              <w:jc w:val="both"/>
              <w:rPr>
                <w:bCs/>
                <w:lang w:val="en-US"/>
              </w:rPr>
            </w:pPr>
            <w:r w:rsidRPr="00D77EC6">
              <w:rPr>
                <w:bCs/>
                <w:lang w:val="en-US"/>
              </w:rPr>
              <w:t>Specific features of project finance of the energy corporations</w:t>
            </w:r>
          </w:p>
          <w:p w14:paraId="460B2765" w14:textId="77777777" w:rsidR="00517C43" w:rsidRPr="00D77EC6" w:rsidRDefault="00517C43" w:rsidP="00517C43">
            <w:pPr>
              <w:jc w:val="both"/>
              <w:rPr>
                <w:bCs/>
                <w:lang w:val="en-US"/>
              </w:rPr>
            </w:pPr>
          </w:p>
          <w:p w14:paraId="339DC87A" w14:textId="42246623" w:rsidR="00517C43" w:rsidRPr="00D62D1A" w:rsidRDefault="00517C43" w:rsidP="00517C43">
            <w:pPr>
              <w:jc w:val="both"/>
              <w:rPr>
                <w:bCs/>
                <w:szCs w:val="28"/>
                <w:lang w:val="en-US"/>
              </w:rPr>
            </w:pPr>
          </w:p>
        </w:tc>
        <w:tc>
          <w:tcPr>
            <w:tcW w:w="390" w:type="pct"/>
            <w:tcBorders>
              <w:top w:val="single" w:sz="4" w:space="0" w:color="auto"/>
              <w:left w:val="single" w:sz="4" w:space="0" w:color="auto"/>
              <w:bottom w:val="single" w:sz="4" w:space="0" w:color="auto"/>
              <w:right w:val="single" w:sz="4" w:space="0" w:color="auto"/>
            </w:tcBorders>
          </w:tcPr>
          <w:p w14:paraId="4720C12B" w14:textId="77777777" w:rsidR="00517C43" w:rsidRPr="00456087" w:rsidRDefault="00517C43" w:rsidP="00517C43">
            <w:pPr>
              <w:jc w:val="center"/>
              <w:rPr>
                <w:b/>
                <w:bCs/>
                <w:szCs w:val="28"/>
              </w:rPr>
            </w:pPr>
            <w:r w:rsidRPr="00456087">
              <w:rPr>
                <w:b/>
                <w:bCs/>
                <w:szCs w:val="28"/>
              </w:rPr>
              <w:t>14</w:t>
            </w:r>
          </w:p>
        </w:tc>
        <w:tc>
          <w:tcPr>
            <w:tcW w:w="390" w:type="pct"/>
            <w:tcBorders>
              <w:top w:val="single" w:sz="4" w:space="0" w:color="auto"/>
              <w:left w:val="single" w:sz="4" w:space="0" w:color="auto"/>
              <w:bottom w:val="single" w:sz="4" w:space="0" w:color="auto"/>
              <w:right w:val="single" w:sz="4" w:space="0" w:color="auto"/>
            </w:tcBorders>
          </w:tcPr>
          <w:p w14:paraId="4E9F6816" w14:textId="77777777" w:rsidR="00517C43" w:rsidRPr="00456087" w:rsidRDefault="00517C43" w:rsidP="00517C43">
            <w:pPr>
              <w:jc w:val="center"/>
              <w:rPr>
                <w:b/>
                <w:bCs/>
                <w:szCs w:val="28"/>
              </w:rPr>
            </w:pPr>
            <w:r w:rsidRPr="00456087">
              <w:rPr>
                <w:b/>
                <w:bCs/>
                <w:szCs w:val="28"/>
              </w:rPr>
              <w:t>4</w:t>
            </w:r>
          </w:p>
        </w:tc>
        <w:tc>
          <w:tcPr>
            <w:tcW w:w="389" w:type="pct"/>
            <w:tcBorders>
              <w:top w:val="single" w:sz="4" w:space="0" w:color="auto"/>
              <w:left w:val="single" w:sz="4" w:space="0" w:color="auto"/>
              <w:bottom w:val="single" w:sz="4" w:space="0" w:color="auto"/>
              <w:right w:val="single" w:sz="4" w:space="0" w:color="auto"/>
            </w:tcBorders>
          </w:tcPr>
          <w:p w14:paraId="5468E92F" w14:textId="77777777" w:rsidR="00517C43" w:rsidRPr="00456087" w:rsidRDefault="00517C43" w:rsidP="00517C43">
            <w:pPr>
              <w:jc w:val="center"/>
              <w:rPr>
                <w:b/>
                <w:bCs/>
                <w:szCs w:val="28"/>
              </w:rPr>
            </w:pPr>
            <w:r w:rsidRPr="00456087">
              <w:rPr>
                <w:b/>
                <w:bCs/>
                <w:szCs w:val="28"/>
              </w:rPr>
              <w:t>2</w:t>
            </w:r>
          </w:p>
        </w:tc>
        <w:tc>
          <w:tcPr>
            <w:tcW w:w="256" w:type="pct"/>
          </w:tcPr>
          <w:p w14:paraId="206DEFE2" w14:textId="2A0E5A3F" w:rsidR="00517C43" w:rsidRPr="00990440" w:rsidRDefault="00517C43" w:rsidP="00517C43">
            <w:pPr>
              <w:jc w:val="center"/>
              <w:rPr>
                <w:b/>
                <w:bCs/>
                <w:szCs w:val="28"/>
                <w:lang w:val="en-US"/>
              </w:rPr>
            </w:pPr>
            <w:r>
              <w:rPr>
                <w:b/>
                <w:bCs/>
                <w:szCs w:val="28"/>
              </w:rPr>
              <w:t>2</w:t>
            </w:r>
          </w:p>
        </w:tc>
        <w:tc>
          <w:tcPr>
            <w:tcW w:w="460" w:type="pct"/>
            <w:tcBorders>
              <w:top w:val="single" w:sz="4" w:space="0" w:color="auto"/>
              <w:left w:val="single" w:sz="4" w:space="0" w:color="auto"/>
              <w:bottom w:val="single" w:sz="4" w:space="0" w:color="auto"/>
              <w:right w:val="single" w:sz="4" w:space="0" w:color="auto"/>
            </w:tcBorders>
          </w:tcPr>
          <w:p w14:paraId="57C69E11" w14:textId="591C2868" w:rsidR="00517C43" w:rsidRPr="00456087" w:rsidRDefault="00517C43" w:rsidP="00517C43">
            <w:pPr>
              <w:jc w:val="center"/>
              <w:rPr>
                <w:b/>
                <w:bCs/>
                <w:szCs w:val="28"/>
              </w:rPr>
            </w:pPr>
            <w:r>
              <w:rPr>
                <w:b/>
                <w:bCs/>
                <w:szCs w:val="28"/>
              </w:rPr>
              <w:t>2</w:t>
            </w:r>
          </w:p>
        </w:tc>
        <w:tc>
          <w:tcPr>
            <w:tcW w:w="519" w:type="pct"/>
            <w:tcBorders>
              <w:top w:val="single" w:sz="4" w:space="0" w:color="auto"/>
              <w:left w:val="single" w:sz="4" w:space="0" w:color="auto"/>
              <w:bottom w:val="single" w:sz="4" w:space="0" w:color="auto"/>
              <w:right w:val="single" w:sz="4" w:space="0" w:color="auto"/>
            </w:tcBorders>
          </w:tcPr>
          <w:p w14:paraId="5BC8022C" w14:textId="4E835344" w:rsidR="00517C43" w:rsidRPr="00456087" w:rsidRDefault="00517C43" w:rsidP="00517C43">
            <w:pPr>
              <w:jc w:val="center"/>
              <w:rPr>
                <w:b/>
                <w:bCs/>
                <w:szCs w:val="28"/>
              </w:rPr>
            </w:pPr>
            <w:r>
              <w:rPr>
                <w:b/>
                <w:bCs/>
                <w:szCs w:val="28"/>
              </w:rPr>
              <w:t>10</w:t>
            </w:r>
          </w:p>
        </w:tc>
        <w:tc>
          <w:tcPr>
            <w:tcW w:w="776" w:type="pct"/>
            <w:tcBorders>
              <w:top w:val="single" w:sz="4" w:space="0" w:color="auto"/>
              <w:left w:val="single" w:sz="4" w:space="0" w:color="auto"/>
              <w:bottom w:val="single" w:sz="4" w:space="0" w:color="auto"/>
              <w:right w:val="single" w:sz="4" w:space="0" w:color="auto"/>
            </w:tcBorders>
          </w:tcPr>
          <w:p w14:paraId="79AAE4E3" w14:textId="40894E27" w:rsidR="00517C43" w:rsidRPr="00456087" w:rsidRDefault="004D7E91" w:rsidP="00517C43">
            <w:pPr>
              <w:jc w:val="center"/>
              <w:rPr>
                <w:b/>
                <w:bCs/>
                <w:szCs w:val="28"/>
              </w:rPr>
            </w:pPr>
            <w:r>
              <w:rPr>
                <w:lang w:val="en-US"/>
              </w:rPr>
              <w:t>Survey</w:t>
            </w:r>
            <w:r w:rsidRPr="0041533D">
              <w:t xml:space="preserve">, </w:t>
            </w:r>
            <w:r>
              <w:rPr>
                <w:lang w:val="en-US"/>
              </w:rPr>
              <w:t>discussion</w:t>
            </w:r>
            <w:r w:rsidRPr="007061D9">
              <w:t xml:space="preserve"> </w:t>
            </w:r>
          </w:p>
        </w:tc>
      </w:tr>
      <w:tr w:rsidR="00517C43" w:rsidRPr="00103A9F" w14:paraId="069FF822" w14:textId="68EE7FC0" w:rsidTr="00D62D1A">
        <w:trPr>
          <w:cantSplit/>
        </w:trPr>
        <w:tc>
          <w:tcPr>
            <w:tcW w:w="1820" w:type="pct"/>
            <w:gridSpan w:val="2"/>
            <w:tcBorders>
              <w:top w:val="single" w:sz="4" w:space="0" w:color="auto"/>
              <w:left w:val="single" w:sz="4" w:space="0" w:color="auto"/>
              <w:bottom w:val="single" w:sz="4" w:space="0" w:color="auto"/>
              <w:right w:val="single" w:sz="4" w:space="0" w:color="auto"/>
            </w:tcBorders>
          </w:tcPr>
          <w:p w14:paraId="58610F81" w14:textId="77777777" w:rsidR="00517C43" w:rsidRDefault="00517C43" w:rsidP="00517C43">
            <w:pPr>
              <w:jc w:val="both"/>
              <w:rPr>
                <w:b/>
                <w:bCs/>
                <w:szCs w:val="28"/>
              </w:rPr>
            </w:pPr>
            <w:r>
              <w:rPr>
                <w:b/>
                <w:bCs/>
                <w:szCs w:val="28"/>
                <w:lang w:val="en-US"/>
              </w:rPr>
              <w:lastRenderedPageBreak/>
              <w:t>Total</w:t>
            </w:r>
            <w:r w:rsidRPr="00456087">
              <w:rPr>
                <w:b/>
                <w:bCs/>
                <w:szCs w:val="28"/>
              </w:rPr>
              <w:t>:</w:t>
            </w:r>
          </w:p>
          <w:p w14:paraId="43DB03DD" w14:textId="7D02C1F4" w:rsidR="00517C43" w:rsidRPr="00456087" w:rsidRDefault="00517C43" w:rsidP="00517C43">
            <w:pPr>
              <w:jc w:val="both"/>
              <w:rPr>
                <w:b/>
                <w:bCs/>
                <w:szCs w:val="28"/>
              </w:rPr>
            </w:pPr>
          </w:p>
        </w:tc>
        <w:tc>
          <w:tcPr>
            <w:tcW w:w="390" w:type="pct"/>
            <w:tcBorders>
              <w:top w:val="single" w:sz="4" w:space="0" w:color="auto"/>
              <w:left w:val="single" w:sz="4" w:space="0" w:color="auto"/>
              <w:bottom w:val="single" w:sz="4" w:space="0" w:color="auto"/>
              <w:right w:val="single" w:sz="4" w:space="0" w:color="auto"/>
            </w:tcBorders>
          </w:tcPr>
          <w:p w14:paraId="44301ABD" w14:textId="77777777" w:rsidR="00517C43" w:rsidRPr="00456087" w:rsidRDefault="00517C43" w:rsidP="00517C43">
            <w:pPr>
              <w:ind w:right="-44"/>
              <w:jc w:val="center"/>
              <w:rPr>
                <w:b/>
                <w:bCs/>
                <w:szCs w:val="28"/>
              </w:rPr>
            </w:pPr>
            <w:r w:rsidRPr="00456087">
              <w:rPr>
                <w:b/>
                <w:bCs/>
                <w:szCs w:val="28"/>
              </w:rPr>
              <w:t xml:space="preserve">108 </w:t>
            </w:r>
          </w:p>
        </w:tc>
        <w:tc>
          <w:tcPr>
            <w:tcW w:w="390" w:type="pct"/>
            <w:tcBorders>
              <w:top w:val="single" w:sz="4" w:space="0" w:color="auto"/>
              <w:left w:val="single" w:sz="4" w:space="0" w:color="auto"/>
              <w:bottom w:val="single" w:sz="4" w:space="0" w:color="auto"/>
              <w:right w:val="single" w:sz="4" w:space="0" w:color="auto"/>
            </w:tcBorders>
          </w:tcPr>
          <w:p w14:paraId="047E9C41" w14:textId="77777777" w:rsidR="00517C43" w:rsidRPr="00456087" w:rsidRDefault="00517C43" w:rsidP="00517C43">
            <w:pPr>
              <w:ind w:right="-61"/>
              <w:jc w:val="center"/>
              <w:rPr>
                <w:b/>
                <w:bCs/>
                <w:szCs w:val="28"/>
              </w:rPr>
            </w:pPr>
            <w:r w:rsidRPr="00456087">
              <w:rPr>
                <w:b/>
                <w:bCs/>
                <w:szCs w:val="28"/>
              </w:rPr>
              <w:t>34</w:t>
            </w:r>
          </w:p>
        </w:tc>
        <w:tc>
          <w:tcPr>
            <w:tcW w:w="389" w:type="pct"/>
            <w:tcBorders>
              <w:top w:val="single" w:sz="4" w:space="0" w:color="auto"/>
              <w:left w:val="single" w:sz="4" w:space="0" w:color="auto"/>
              <w:bottom w:val="single" w:sz="4" w:space="0" w:color="auto"/>
              <w:right w:val="single" w:sz="4" w:space="0" w:color="auto"/>
            </w:tcBorders>
          </w:tcPr>
          <w:p w14:paraId="083D2A0E" w14:textId="77777777" w:rsidR="00517C43" w:rsidRPr="00456087" w:rsidRDefault="00517C43" w:rsidP="00517C43">
            <w:pPr>
              <w:jc w:val="center"/>
              <w:rPr>
                <w:b/>
                <w:bCs/>
                <w:szCs w:val="28"/>
              </w:rPr>
            </w:pPr>
            <w:r w:rsidRPr="00456087">
              <w:rPr>
                <w:b/>
                <w:bCs/>
                <w:szCs w:val="28"/>
              </w:rPr>
              <w:t>16</w:t>
            </w:r>
          </w:p>
        </w:tc>
        <w:tc>
          <w:tcPr>
            <w:tcW w:w="256" w:type="pct"/>
            <w:tcBorders>
              <w:top w:val="single" w:sz="4" w:space="0" w:color="auto"/>
              <w:left w:val="single" w:sz="4" w:space="0" w:color="auto"/>
              <w:bottom w:val="single" w:sz="4" w:space="0" w:color="auto"/>
              <w:right w:val="single" w:sz="4" w:space="0" w:color="auto"/>
            </w:tcBorders>
          </w:tcPr>
          <w:p w14:paraId="56A4C46F" w14:textId="480888D3" w:rsidR="00517C43" w:rsidRPr="00456087" w:rsidRDefault="00517C43" w:rsidP="00517C43">
            <w:pPr>
              <w:ind w:right="16"/>
              <w:jc w:val="center"/>
              <w:rPr>
                <w:b/>
                <w:bCs/>
                <w:szCs w:val="28"/>
              </w:rPr>
            </w:pPr>
            <w:r>
              <w:rPr>
                <w:b/>
                <w:bCs/>
                <w:szCs w:val="28"/>
              </w:rPr>
              <w:t>18</w:t>
            </w:r>
          </w:p>
        </w:tc>
        <w:tc>
          <w:tcPr>
            <w:tcW w:w="460" w:type="pct"/>
            <w:tcBorders>
              <w:top w:val="single" w:sz="4" w:space="0" w:color="auto"/>
              <w:left w:val="single" w:sz="4" w:space="0" w:color="auto"/>
              <w:bottom w:val="single" w:sz="4" w:space="0" w:color="auto"/>
              <w:right w:val="single" w:sz="4" w:space="0" w:color="auto"/>
            </w:tcBorders>
          </w:tcPr>
          <w:p w14:paraId="2D8316A8" w14:textId="67F30D6E" w:rsidR="00517C43" w:rsidRPr="00456087" w:rsidRDefault="00517C43" w:rsidP="00517C43">
            <w:pPr>
              <w:ind w:right="284"/>
              <w:jc w:val="center"/>
              <w:rPr>
                <w:b/>
                <w:bCs/>
                <w:szCs w:val="28"/>
              </w:rPr>
            </w:pPr>
            <w:r>
              <w:rPr>
                <w:b/>
                <w:bCs/>
                <w:szCs w:val="28"/>
              </w:rPr>
              <w:t>12/ 35%</w:t>
            </w:r>
          </w:p>
        </w:tc>
        <w:tc>
          <w:tcPr>
            <w:tcW w:w="519" w:type="pct"/>
            <w:tcBorders>
              <w:top w:val="single" w:sz="4" w:space="0" w:color="auto"/>
              <w:left w:val="single" w:sz="4" w:space="0" w:color="auto"/>
              <w:bottom w:val="single" w:sz="4" w:space="0" w:color="auto"/>
              <w:right w:val="single" w:sz="4" w:space="0" w:color="auto"/>
            </w:tcBorders>
          </w:tcPr>
          <w:p w14:paraId="7E01AE19" w14:textId="602D50DB" w:rsidR="00517C43" w:rsidRPr="00456087" w:rsidRDefault="00517C43" w:rsidP="00517C43">
            <w:pPr>
              <w:ind w:right="284"/>
              <w:jc w:val="center"/>
              <w:rPr>
                <w:b/>
                <w:bCs/>
                <w:szCs w:val="28"/>
              </w:rPr>
            </w:pPr>
            <w:r>
              <w:rPr>
                <w:b/>
                <w:bCs/>
                <w:szCs w:val="28"/>
              </w:rPr>
              <w:t>74</w:t>
            </w:r>
          </w:p>
        </w:tc>
        <w:tc>
          <w:tcPr>
            <w:tcW w:w="776" w:type="pct"/>
            <w:tcBorders>
              <w:top w:val="single" w:sz="4" w:space="0" w:color="auto"/>
              <w:left w:val="single" w:sz="4" w:space="0" w:color="auto"/>
              <w:bottom w:val="single" w:sz="4" w:space="0" w:color="auto"/>
              <w:right w:val="single" w:sz="4" w:space="0" w:color="auto"/>
            </w:tcBorders>
          </w:tcPr>
          <w:p w14:paraId="52DDBE3A" w14:textId="125000B9" w:rsidR="00517C43" w:rsidRDefault="004D7E91" w:rsidP="00517C43">
            <w:pPr>
              <w:ind w:left="-22" w:right="-71"/>
              <w:jc w:val="center"/>
              <w:rPr>
                <w:iCs/>
                <w:szCs w:val="28"/>
              </w:rPr>
            </w:pPr>
            <w:r>
              <w:rPr>
                <w:iCs/>
                <w:szCs w:val="28"/>
                <w:lang w:val="en-US"/>
              </w:rPr>
              <w:t>According</w:t>
            </w:r>
            <w:r w:rsidRPr="004D7E91">
              <w:rPr>
                <w:iCs/>
                <w:szCs w:val="28"/>
              </w:rPr>
              <w:t xml:space="preserve"> </w:t>
            </w:r>
            <w:r>
              <w:rPr>
                <w:iCs/>
                <w:szCs w:val="28"/>
                <w:lang w:val="en-US"/>
              </w:rPr>
              <w:t>to</w:t>
            </w:r>
            <w:r w:rsidRPr="004D7E91">
              <w:rPr>
                <w:iCs/>
                <w:szCs w:val="28"/>
              </w:rPr>
              <w:t xml:space="preserve"> </w:t>
            </w:r>
            <w:r>
              <w:rPr>
                <w:iCs/>
                <w:szCs w:val="28"/>
                <w:lang w:val="en-US"/>
              </w:rPr>
              <w:t>curriculum</w:t>
            </w:r>
            <w:r w:rsidR="00517C43">
              <w:rPr>
                <w:iCs/>
                <w:szCs w:val="28"/>
              </w:rPr>
              <w:t xml:space="preserve">: </w:t>
            </w:r>
            <w:r>
              <w:rPr>
                <w:iCs/>
                <w:szCs w:val="28"/>
                <w:lang w:val="en-US"/>
              </w:rPr>
              <w:t xml:space="preserve">control work </w:t>
            </w:r>
          </w:p>
          <w:p w14:paraId="1908EE05" w14:textId="3C7E4304" w:rsidR="00517C43" w:rsidRPr="00D944C2" w:rsidRDefault="00517C43" w:rsidP="00517C43">
            <w:pPr>
              <w:ind w:left="-22" w:right="-71"/>
              <w:jc w:val="center"/>
              <w:rPr>
                <w:b/>
                <w:bCs/>
                <w:szCs w:val="28"/>
              </w:rPr>
            </w:pPr>
          </w:p>
        </w:tc>
      </w:tr>
      <w:bookmarkEnd w:id="14"/>
    </w:tbl>
    <w:p w14:paraId="600CD488" w14:textId="77777777" w:rsidR="00714FF7" w:rsidRPr="00C42531" w:rsidRDefault="00714FF7" w:rsidP="00714FF7">
      <w:pPr>
        <w:tabs>
          <w:tab w:val="left" w:pos="709"/>
          <w:tab w:val="left" w:pos="993"/>
        </w:tabs>
        <w:jc w:val="both"/>
        <w:rPr>
          <w:sz w:val="16"/>
          <w:szCs w:val="16"/>
          <w:highlight w:val="yellow"/>
        </w:rPr>
      </w:pPr>
    </w:p>
    <w:p w14:paraId="7458D2DC" w14:textId="3228FB08" w:rsidR="00493757" w:rsidRDefault="00493757" w:rsidP="00667846">
      <w:pPr>
        <w:pStyle w:val="1"/>
        <w:spacing w:before="0" w:after="0" w:line="276" w:lineRule="auto"/>
        <w:ind w:firstLine="539"/>
        <w:jc w:val="both"/>
        <w:rPr>
          <w:rFonts w:ascii="Times New Roman" w:hAnsi="Times New Roman"/>
          <w:sz w:val="28"/>
          <w:szCs w:val="28"/>
        </w:rPr>
      </w:pPr>
      <w:bookmarkStart w:id="16" w:name="_Toc418768721"/>
      <w:bookmarkStart w:id="17" w:name="_Toc25050616"/>
      <w:r w:rsidRPr="00602655">
        <w:rPr>
          <w:rFonts w:ascii="Times New Roman" w:hAnsi="Times New Roman"/>
          <w:sz w:val="28"/>
          <w:szCs w:val="28"/>
        </w:rPr>
        <w:t xml:space="preserve">5.3 </w:t>
      </w:r>
      <w:r w:rsidR="00B72600">
        <w:rPr>
          <w:rFonts w:ascii="Times New Roman" w:hAnsi="Times New Roman"/>
          <w:sz w:val="28"/>
          <w:szCs w:val="28"/>
          <w:lang w:val="en-US"/>
        </w:rPr>
        <w:t>Content of the seminars</w:t>
      </w:r>
      <w:bookmarkEnd w:id="17"/>
      <w:r w:rsidR="00B72600">
        <w:rPr>
          <w:rFonts w:ascii="Times New Roman" w:hAnsi="Times New Roman"/>
          <w:sz w:val="28"/>
          <w:szCs w:val="28"/>
          <w:lang w:val="en-US"/>
        </w:rPr>
        <w:t xml:space="preserve"> </w:t>
      </w:r>
      <w:bookmarkEnd w:id="16"/>
    </w:p>
    <w:tbl>
      <w:tblPr>
        <w:tblStyle w:val="ad"/>
        <w:tblW w:w="11057" w:type="dxa"/>
        <w:tblInd w:w="-714" w:type="dxa"/>
        <w:tblLook w:val="04A0" w:firstRow="1" w:lastRow="0" w:firstColumn="1" w:lastColumn="0" w:noHBand="0" w:noVBand="1"/>
      </w:tblPr>
      <w:tblGrid>
        <w:gridCol w:w="3564"/>
        <w:gridCol w:w="4101"/>
        <w:gridCol w:w="3392"/>
      </w:tblGrid>
      <w:tr w:rsidR="008025F1" w:rsidRPr="00343131" w14:paraId="5A1E1E3C" w14:textId="77777777" w:rsidTr="00990440">
        <w:tc>
          <w:tcPr>
            <w:tcW w:w="3564" w:type="dxa"/>
          </w:tcPr>
          <w:p w14:paraId="54771032" w14:textId="63E02044" w:rsidR="008025F1" w:rsidRPr="00F378D1" w:rsidRDefault="00B72600" w:rsidP="00B36E01">
            <w:pPr>
              <w:keepNext/>
              <w:jc w:val="both"/>
              <w:rPr>
                <w:b/>
              </w:rPr>
            </w:pPr>
            <w:r>
              <w:rPr>
                <w:b/>
                <w:bCs/>
                <w:lang w:val="en-US"/>
              </w:rPr>
              <w:t xml:space="preserve">Course themes  </w:t>
            </w:r>
          </w:p>
        </w:tc>
        <w:tc>
          <w:tcPr>
            <w:tcW w:w="4101" w:type="dxa"/>
          </w:tcPr>
          <w:p w14:paraId="76B5230E" w14:textId="41D49795" w:rsidR="008025F1" w:rsidRPr="00B72600" w:rsidRDefault="00B72600" w:rsidP="00B36E01">
            <w:pPr>
              <w:keepNext/>
              <w:jc w:val="both"/>
              <w:rPr>
                <w:b/>
                <w:lang w:val="en-US"/>
              </w:rPr>
            </w:pPr>
            <w:r>
              <w:rPr>
                <w:b/>
                <w:lang w:val="en-US"/>
              </w:rPr>
              <w:t>Issues</w:t>
            </w:r>
            <w:r w:rsidRPr="00B72600">
              <w:rPr>
                <w:b/>
                <w:lang w:val="en-US"/>
              </w:rPr>
              <w:t xml:space="preserve"> </w:t>
            </w:r>
            <w:r>
              <w:rPr>
                <w:b/>
                <w:lang w:val="en-US"/>
              </w:rPr>
              <w:t>to</w:t>
            </w:r>
            <w:r w:rsidRPr="00B72600">
              <w:rPr>
                <w:b/>
                <w:lang w:val="en-US"/>
              </w:rPr>
              <w:t xml:space="preserve"> </w:t>
            </w:r>
            <w:r>
              <w:rPr>
                <w:b/>
                <w:lang w:val="en-US"/>
              </w:rPr>
              <w:t>discuss</w:t>
            </w:r>
            <w:r w:rsidRPr="00B72600">
              <w:rPr>
                <w:b/>
                <w:lang w:val="en-US"/>
              </w:rPr>
              <w:t xml:space="preserve"> </w:t>
            </w:r>
            <w:r>
              <w:rPr>
                <w:b/>
                <w:lang w:val="en-US"/>
              </w:rPr>
              <w:t>at</w:t>
            </w:r>
            <w:r w:rsidRPr="00B72600">
              <w:rPr>
                <w:b/>
                <w:lang w:val="en-US"/>
              </w:rPr>
              <w:t xml:space="preserve"> </w:t>
            </w:r>
            <w:r>
              <w:rPr>
                <w:b/>
                <w:lang w:val="en-US"/>
              </w:rPr>
              <w:t>the</w:t>
            </w:r>
            <w:r w:rsidRPr="00B72600">
              <w:rPr>
                <w:b/>
                <w:lang w:val="en-US"/>
              </w:rPr>
              <w:t xml:space="preserve"> </w:t>
            </w:r>
            <w:r>
              <w:rPr>
                <w:b/>
                <w:lang w:val="en-US"/>
              </w:rPr>
              <w:t>seminars</w:t>
            </w:r>
            <w:r w:rsidR="008025F1" w:rsidRPr="00B72600">
              <w:rPr>
                <w:b/>
                <w:lang w:val="en-US"/>
              </w:rPr>
              <w:t xml:space="preserve">, </w:t>
            </w:r>
            <w:r>
              <w:rPr>
                <w:b/>
                <w:lang w:val="en-US"/>
              </w:rPr>
              <w:t>practical</w:t>
            </w:r>
            <w:r w:rsidRPr="00B72600">
              <w:rPr>
                <w:b/>
                <w:lang w:val="en-US"/>
              </w:rPr>
              <w:t xml:space="preserve"> </w:t>
            </w:r>
            <w:r>
              <w:rPr>
                <w:b/>
                <w:lang w:val="en-US"/>
              </w:rPr>
              <w:t>exercises</w:t>
            </w:r>
            <w:r w:rsidR="008025F1" w:rsidRPr="00B72600">
              <w:rPr>
                <w:b/>
                <w:lang w:val="en-US"/>
              </w:rPr>
              <w:t xml:space="preserve">, </w:t>
            </w:r>
            <w:r>
              <w:rPr>
                <w:b/>
                <w:lang w:val="en-US"/>
              </w:rPr>
              <w:t>recommended</w:t>
            </w:r>
            <w:r w:rsidRPr="00B72600">
              <w:rPr>
                <w:b/>
                <w:lang w:val="en-US"/>
              </w:rPr>
              <w:t xml:space="preserve"> </w:t>
            </w:r>
            <w:r>
              <w:rPr>
                <w:b/>
                <w:lang w:val="en-US"/>
              </w:rPr>
              <w:t>sources</w:t>
            </w:r>
            <w:r w:rsidRPr="00B72600">
              <w:rPr>
                <w:b/>
                <w:lang w:val="en-US"/>
              </w:rPr>
              <w:t xml:space="preserve"> </w:t>
            </w:r>
            <w:r>
              <w:rPr>
                <w:b/>
                <w:lang w:val="en-US"/>
              </w:rPr>
              <w:t xml:space="preserve">from the parts </w:t>
            </w:r>
            <w:r w:rsidR="008025F1" w:rsidRPr="00B72600">
              <w:rPr>
                <w:b/>
                <w:lang w:val="en-US"/>
              </w:rPr>
              <w:t>8,9 (</w:t>
            </w:r>
            <w:r>
              <w:rPr>
                <w:b/>
                <w:lang w:val="en-US"/>
              </w:rPr>
              <w:t>the part and sequence number of the source are specified</w:t>
            </w:r>
            <w:r w:rsidR="008025F1" w:rsidRPr="00B72600">
              <w:rPr>
                <w:b/>
                <w:lang w:val="en-US"/>
              </w:rPr>
              <w:t xml:space="preserve">) </w:t>
            </w:r>
          </w:p>
          <w:p w14:paraId="1E0EC893" w14:textId="77777777" w:rsidR="008025F1" w:rsidRPr="00B72600" w:rsidRDefault="008025F1" w:rsidP="00B36E01">
            <w:pPr>
              <w:keepNext/>
              <w:jc w:val="both"/>
              <w:rPr>
                <w:b/>
                <w:lang w:val="en-US"/>
              </w:rPr>
            </w:pPr>
          </w:p>
        </w:tc>
        <w:tc>
          <w:tcPr>
            <w:tcW w:w="3392" w:type="dxa"/>
          </w:tcPr>
          <w:p w14:paraId="383165E0" w14:textId="4A2F1BA9" w:rsidR="008025F1" w:rsidRPr="00F378D1" w:rsidRDefault="00C5485E" w:rsidP="00B36E01">
            <w:pPr>
              <w:keepNext/>
              <w:jc w:val="both"/>
              <w:rPr>
                <w:b/>
              </w:rPr>
            </w:pPr>
            <w:r>
              <w:rPr>
                <w:b/>
                <w:lang w:val="en-US"/>
              </w:rPr>
              <w:t>Forms of studies</w:t>
            </w:r>
          </w:p>
        </w:tc>
      </w:tr>
      <w:tr w:rsidR="00985647" w:rsidRPr="004E77FE" w14:paraId="6773BDC9" w14:textId="77777777" w:rsidTr="00990440">
        <w:trPr>
          <w:trHeight w:val="988"/>
        </w:trPr>
        <w:tc>
          <w:tcPr>
            <w:tcW w:w="3564" w:type="dxa"/>
            <w:shd w:val="clear" w:color="auto" w:fill="auto"/>
          </w:tcPr>
          <w:p w14:paraId="507AD829" w14:textId="420E72FC" w:rsidR="00985647" w:rsidRPr="00985647" w:rsidRDefault="00985647" w:rsidP="00985647">
            <w:pPr>
              <w:rPr>
                <w:color w:val="FF0000"/>
                <w:lang w:val="en-US"/>
              </w:rPr>
            </w:pPr>
            <w:r w:rsidRPr="00B82AE9">
              <w:rPr>
                <w:bCs/>
                <w:lang w:val="en-US"/>
              </w:rPr>
              <w:t xml:space="preserve">General description of the major funding sources of the energy corporations in the international financial market </w:t>
            </w:r>
          </w:p>
        </w:tc>
        <w:tc>
          <w:tcPr>
            <w:tcW w:w="4101" w:type="dxa"/>
          </w:tcPr>
          <w:p w14:paraId="496806E6" w14:textId="77777777" w:rsidR="00985647" w:rsidRPr="00985647" w:rsidRDefault="00985647" w:rsidP="00985647">
            <w:pPr>
              <w:pStyle w:val="a3"/>
              <w:numPr>
                <w:ilvl w:val="0"/>
                <w:numId w:val="4"/>
              </w:numPr>
              <w:ind w:left="0" w:firstLine="0"/>
              <w:jc w:val="both"/>
              <w:rPr>
                <w:rFonts w:ascii="Times New Roman" w:hAnsi="Times New Roman"/>
                <w:lang w:val="en-US"/>
              </w:rPr>
            </w:pPr>
            <w:r w:rsidRPr="00985647">
              <w:rPr>
                <w:rFonts w:ascii="Times New Roman" w:hAnsi="Times New Roman"/>
                <w:lang w:val="en-US"/>
              </w:rPr>
              <w:t xml:space="preserve">Specific features of financing in the international financial market. </w:t>
            </w:r>
          </w:p>
          <w:p w14:paraId="36DD743B" w14:textId="77777777" w:rsidR="00985647" w:rsidRPr="00985647" w:rsidRDefault="00985647" w:rsidP="00985647">
            <w:pPr>
              <w:pStyle w:val="a3"/>
              <w:numPr>
                <w:ilvl w:val="0"/>
                <w:numId w:val="4"/>
              </w:numPr>
              <w:ind w:left="0" w:firstLine="0"/>
              <w:jc w:val="both"/>
              <w:rPr>
                <w:rFonts w:ascii="Times New Roman" w:hAnsi="Times New Roman"/>
                <w:lang w:val="en-US"/>
              </w:rPr>
            </w:pPr>
            <w:r w:rsidRPr="00985647">
              <w:rPr>
                <w:rFonts w:ascii="Times New Roman" w:hAnsi="Times New Roman"/>
                <w:lang w:val="en-US"/>
              </w:rPr>
              <w:t xml:space="preserve">Public (open) and private (closed) international fund raising. </w:t>
            </w:r>
          </w:p>
          <w:p w14:paraId="472A8277" w14:textId="59854282" w:rsidR="00985647" w:rsidRPr="00985647" w:rsidRDefault="00985647" w:rsidP="002B1274">
            <w:pPr>
              <w:pStyle w:val="a3"/>
              <w:numPr>
                <w:ilvl w:val="0"/>
                <w:numId w:val="4"/>
              </w:numPr>
              <w:tabs>
                <w:tab w:val="left" w:pos="709"/>
                <w:tab w:val="left" w:pos="993"/>
              </w:tabs>
              <w:ind w:left="0" w:firstLine="0"/>
              <w:jc w:val="both"/>
              <w:rPr>
                <w:lang w:val="en-US"/>
              </w:rPr>
            </w:pPr>
            <w:r w:rsidRPr="00985647">
              <w:rPr>
                <w:rFonts w:ascii="Times New Roman" w:hAnsi="Times New Roman"/>
                <w:lang w:val="en-US"/>
              </w:rPr>
              <w:t>Issue and non-issue instruments of the international financing.</w:t>
            </w:r>
          </w:p>
          <w:p w14:paraId="4D9A2F90" w14:textId="2F4508A1" w:rsidR="00985647" w:rsidRPr="00B9729B" w:rsidRDefault="00985647" w:rsidP="00985647">
            <w:pPr>
              <w:rPr>
                <w:color w:val="FF0000"/>
              </w:rPr>
            </w:pPr>
            <w:r w:rsidRPr="00985647">
              <w:rPr>
                <w:lang w:val="en-US"/>
              </w:rPr>
              <w:t>Recommended</w:t>
            </w:r>
            <w:r w:rsidRPr="00985647">
              <w:t xml:space="preserve"> </w:t>
            </w:r>
            <w:r w:rsidRPr="00985647">
              <w:rPr>
                <w:lang w:val="en-US"/>
              </w:rPr>
              <w:t>sources</w:t>
            </w:r>
            <w:r w:rsidRPr="00985647">
              <w:t xml:space="preserve">: </w:t>
            </w:r>
            <w:r w:rsidRPr="00985647">
              <w:rPr>
                <w:bCs/>
              </w:rPr>
              <w:t>8.1,</w:t>
            </w:r>
            <w:r w:rsidRPr="00985647">
              <w:rPr>
                <w:b/>
              </w:rPr>
              <w:t xml:space="preserve"> </w:t>
            </w:r>
            <w:r w:rsidRPr="00985647">
              <w:rPr>
                <w:rStyle w:val="FontStyle93"/>
                <w:b w:val="0"/>
                <w:sz w:val="24"/>
              </w:rPr>
              <w:t>8.2, 8.3, 8.4, 8.5, 8.16</w:t>
            </w:r>
            <w:r w:rsidRPr="00985647">
              <w:rPr>
                <w:b/>
              </w:rPr>
              <w:t>.</w:t>
            </w:r>
          </w:p>
        </w:tc>
        <w:tc>
          <w:tcPr>
            <w:tcW w:w="3392" w:type="dxa"/>
            <w:shd w:val="clear" w:color="auto" w:fill="auto"/>
          </w:tcPr>
          <w:p w14:paraId="2F1F8666" w14:textId="298E9CA6" w:rsidR="00985647" w:rsidRPr="00320A3F" w:rsidRDefault="00320A3F" w:rsidP="00985647">
            <w:pPr>
              <w:jc w:val="both"/>
              <w:rPr>
                <w:lang w:val="en-US"/>
              </w:rPr>
            </w:pPr>
            <w:r>
              <w:rPr>
                <w:lang w:val="en-US"/>
              </w:rPr>
              <w:t>Solving</w:t>
            </w:r>
            <w:r w:rsidRPr="00320A3F">
              <w:rPr>
                <w:lang w:val="en-US"/>
              </w:rPr>
              <w:t xml:space="preserve"> </w:t>
            </w:r>
            <w:r>
              <w:rPr>
                <w:lang w:val="en-US"/>
              </w:rPr>
              <w:t>situational</w:t>
            </w:r>
            <w:r w:rsidRPr="00320A3F">
              <w:rPr>
                <w:lang w:val="en-US"/>
              </w:rPr>
              <w:t xml:space="preserve"> </w:t>
            </w:r>
            <w:r>
              <w:rPr>
                <w:lang w:val="en-US"/>
              </w:rPr>
              <w:t>tasks</w:t>
            </w:r>
            <w:r w:rsidRPr="00320A3F">
              <w:rPr>
                <w:lang w:val="en-US"/>
              </w:rPr>
              <w:t xml:space="preserve"> </w:t>
            </w:r>
            <w:r>
              <w:rPr>
                <w:lang w:val="en-US"/>
              </w:rPr>
              <w:t>on</w:t>
            </w:r>
            <w:r w:rsidRPr="00320A3F">
              <w:rPr>
                <w:lang w:val="en-US"/>
              </w:rPr>
              <w:t xml:space="preserve"> </w:t>
            </w:r>
            <w:r>
              <w:rPr>
                <w:lang w:val="en-US"/>
              </w:rPr>
              <w:t>the</w:t>
            </w:r>
            <w:r w:rsidRPr="00320A3F">
              <w:rPr>
                <w:lang w:val="en-US"/>
              </w:rPr>
              <w:t xml:space="preserve"> </w:t>
            </w:r>
            <w:r>
              <w:rPr>
                <w:lang w:val="en-US"/>
              </w:rPr>
              <w:t xml:space="preserve">seminar topics. Discussion on the results of solving the tasks. </w:t>
            </w:r>
            <w:r w:rsidR="00985647" w:rsidRPr="00320A3F">
              <w:rPr>
                <w:lang w:val="en-US"/>
              </w:rPr>
              <w:t xml:space="preserve"> </w:t>
            </w:r>
          </w:p>
        </w:tc>
      </w:tr>
      <w:tr w:rsidR="00985647" w:rsidRPr="004E77FE" w14:paraId="492A1739" w14:textId="77777777" w:rsidTr="00990440">
        <w:tc>
          <w:tcPr>
            <w:tcW w:w="3564" w:type="dxa"/>
            <w:shd w:val="clear" w:color="auto" w:fill="auto"/>
          </w:tcPr>
          <w:p w14:paraId="3F5E092F" w14:textId="77777777" w:rsidR="00985647" w:rsidRPr="00B82AE9" w:rsidRDefault="00985647" w:rsidP="00985647">
            <w:pPr>
              <w:jc w:val="both"/>
              <w:rPr>
                <w:bCs/>
                <w:lang w:val="en-US"/>
              </w:rPr>
            </w:pPr>
            <w:r w:rsidRPr="00B82AE9">
              <w:rPr>
                <w:bCs/>
                <w:lang w:val="en-US"/>
              </w:rPr>
              <w:t xml:space="preserve">International credit rating is the main indicator of solvency and financial sustainability of the energy corporations </w:t>
            </w:r>
          </w:p>
          <w:p w14:paraId="5E44B3D7" w14:textId="511B722B" w:rsidR="00985647" w:rsidRPr="00985647" w:rsidRDefault="00985647" w:rsidP="00985647">
            <w:pPr>
              <w:rPr>
                <w:color w:val="FF0000"/>
                <w:lang w:val="en-US"/>
              </w:rPr>
            </w:pPr>
          </w:p>
        </w:tc>
        <w:tc>
          <w:tcPr>
            <w:tcW w:w="4101" w:type="dxa"/>
          </w:tcPr>
          <w:p w14:paraId="22A52C0C" w14:textId="3995897F" w:rsidR="00682971" w:rsidRPr="00682971" w:rsidRDefault="00682971" w:rsidP="00682971">
            <w:pPr>
              <w:pStyle w:val="a3"/>
              <w:numPr>
                <w:ilvl w:val="0"/>
                <w:numId w:val="17"/>
              </w:numPr>
              <w:ind w:left="0" w:firstLine="0"/>
              <w:jc w:val="both"/>
              <w:rPr>
                <w:rFonts w:ascii="Times New Roman" w:hAnsi="Times New Roman"/>
                <w:lang w:val="en-US"/>
              </w:rPr>
            </w:pPr>
            <w:r w:rsidRPr="00682971">
              <w:rPr>
                <w:rFonts w:ascii="Times New Roman" w:hAnsi="Times New Roman"/>
                <w:lang w:val="en-US"/>
              </w:rPr>
              <w:t xml:space="preserve">Classification of the international credit ratings. </w:t>
            </w:r>
          </w:p>
          <w:p w14:paraId="132847DE" w14:textId="797FC0A0" w:rsidR="00682971" w:rsidRPr="00682971" w:rsidRDefault="00682971" w:rsidP="002B1274">
            <w:pPr>
              <w:pStyle w:val="a3"/>
              <w:numPr>
                <w:ilvl w:val="0"/>
                <w:numId w:val="17"/>
              </w:numPr>
              <w:ind w:left="0" w:firstLine="0"/>
              <w:jc w:val="both"/>
              <w:rPr>
                <w:lang w:val="en-US"/>
              </w:rPr>
            </w:pPr>
            <w:r w:rsidRPr="00682971">
              <w:rPr>
                <w:rFonts w:ascii="Times New Roman" w:hAnsi="Times New Roman"/>
                <w:lang w:val="en-US"/>
              </w:rPr>
              <w:t xml:space="preserve">Basic outlooks for changing the international credit ratings. </w:t>
            </w:r>
          </w:p>
          <w:p w14:paraId="1BD77590" w14:textId="55684537" w:rsidR="00985647" w:rsidRPr="00B9729B" w:rsidRDefault="00682971" w:rsidP="00682971">
            <w:pPr>
              <w:rPr>
                <w:color w:val="FF0000"/>
              </w:rPr>
            </w:pPr>
            <w:r w:rsidRPr="00682971">
              <w:rPr>
                <w:lang w:val="en-US"/>
              </w:rPr>
              <w:t>Recommended</w:t>
            </w:r>
            <w:r w:rsidRPr="00682971">
              <w:t xml:space="preserve"> </w:t>
            </w:r>
            <w:r w:rsidRPr="00682971">
              <w:rPr>
                <w:lang w:val="en-US"/>
              </w:rPr>
              <w:t>sources</w:t>
            </w:r>
            <w:r w:rsidRPr="00682971">
              <w:t xml:space="preserve">: </w:t>
            </w:r>
            <w:r w:rsidRPr="00682971">
              <w:rPr>
                <w:bCs/>
              </w:rPr>
              <w:t xml:space="preserve">8.1, </w:t>
            </w:r>
            <w:r w:rsidRPr="00682971">
              <w:rPr>
                <w:rStyle w:val="FontStyle93"/>
                <w:b w:val="0"/>
                <w:sz w:val="24"/>
              </w:rPr>
              <w:t>8.2, 8.3, 8.12, 8.15, 8.19.</w:t>
            </w:r>
          </w:p>
        </w:tc>
        <w:tc>
          <w:tcPr>
            <w:tcW w:w="3392" w:type="dxa"/>
            <w:shd w:val="clear" w:color="auto" w:fill="auto"/>
          </w:tcPr>
          <w:p w14:paraId="33C5DFDE" w14:textId="55E1EE12" w:rsidR="00985647" w:rsidRPr="002D2FFF" w:rsidRDefault="00320A3F" w:rsidP="00985647">
            <w:pPr>
              <w:rPr>
                <w:lang w:val="en-US"/>
              </w:rPr>
            </w:pPr>
            <w:r>
              <w:rPr>
                <w:lang w:val="en-US"/>
              </w:rPr>
              <w:t>Solving</w:t>
            </w:r>
            <w:r w:rsidRPr="00320A3F">
              <w:rPr>
                <w:lang w:val="en-US"/>
              </w:rPr>
              <w:t xml:space="preserve"> </w:t>
            </w:r>
            <w:r>
              <w:rPr>
                <w:lang w:val="en-US"/>
              </w:rPr>
              <w:t>situational</w:t>
            </w:r>
            <w:r w:rsidRPr="00320A3F">
              <w:rPr>
                <w:lang w:val="en-US"/>
              </w:rPr>
              <w:t xml:space="preserve"> </w:t>
            </w:r>
            <w:r>
              <w:rPr>
                <w:lang w:val="en-US"/>
              </w:rPr>
              <w:t>tasks</w:t>
            </w:r>
            <w:r w:rsidRPr="00320A3F">
              <w:rPr>
                <w:lang w:val="en-US"/>
              </w:rPr>
              <w:t xml:space="preserve"> </w:t>
            </w:r>
            <w:r>
              <w:rPr>
                <w:lang w:val="en-US"/>
              </w:rPr>
              <w:t>on</w:t>
            </w:r>
            <w:r w:rsidRPr="00320A3F">
              <w:rPr>
                <w:lang w:val="en-US"/>
              </w:rPr>
              <w:t xml:space="preserve"> </w:t>
            </w:r>
            <w:r>
              <w:rPr>
                <w:lang w:val="en-US"/>
              </w:rPr>
              <w:t>the</w:t>
            </w:r>
            <w:r w:rsidRPr="00320A3F">
              <w:rPr>
                <w:lang w:val="en-US"/>
              </w:rPr>
              <w:t xml:space="preserve"> </w:t>
            </w:r>
            <w:r>
              <w:rPr>
                <w:lang w:val="en-US"/>
              </w:rPr>
              <w:t xml:space="preserve">seminar topics. Discussion on the results of solving the tasks. </w:t>
            </w:r>
            <w:r w:rsidRPr="00320A3F">
              <w:rPr>
                <w:lang w:val="en-US"/>
              </w:rPr>
              <w:t xml:space="preserve"> </w:t>
            </w:r>
          </w:p>
        </w:tc>
      </w:tr>
      <w:tr w:rsidR="00985647" w:rsidRPr="004E77FE" w14:paraId="3B8951BC" w14:textId="77777777" w:rsidTr="00990440">
        <w:tc>
          <w:tcPr>
            <w:tcW w:w="3564" w:type="dxa"/>
            <w:shd w:val="clear" w:color="auto" w:fill="auto"/>
          </w:tcPr>
          <w:p w14:paraId="15932F89" w14:textId="77777777" w:rsidR="00985647" w:rsidRDefault="00985647" w:rsidP="00985647">
            <w:pPr>
              <w:jc w:val="both"/>
              <w:rPr>
                <w:bCs/>
                <w:lang w:val="en-US"/>
              </w:rPr>
            </w:pPr>
            <w:r w:rsidRPr="00B82AE9">
              <w:rPr>
                <w:bCs/>
                <w:lang w:val="en-US"/>
              </w:rPr>
              <w:t>Financing of the energy corporations’ international activities through equity issues (shares and depositary receipts)</w:t>
            </w:r>
          </w:p>
          <w:p w14:paraId="6EC9BBCC" w14:textId="24F7B623" w:rsidR="00985647" w:rsidRPr="00985647" w:rsidRDefault="00985647" w:rsidP="00985647">
            <w:pPr>
              <w:rPr>
                <w:color w:val="FF0000"/>
                <w:lang w:val="en-US"/>
              </w:rPr>
            </w:pPr>
          </w:p>
        </w:tc>
        <w:tc>
          <w:tcPr>
            <w:tcW w:w="4101" w:type="dxa"/>
          </w:tcPr>
          <w:p w14:paraId="4A593E65" w14:textId="77777777" w:rsidR="00911796" w:rsidRPr="00911796" w:rsidRDefault="00911796" w:rsidP="00911796">
            <w:pPr>
              <w:pStyle w:val="a3"/>
              <w:numPr>
                <w:ilvl w:val="0"/>
                <w:numId w:val="5"/>
              </w:numPr>
              <w:ind w:left="0" w:firstLine="0"/>
              <w:jc w:val="both"/>
              <w:rPr>
                <w:rFonts w:ascii="Times New Roman" w:hAnsi="Times New Roman"/>
                <w:lang w:val="en-US"/>
              </w:rPr>
            </w:pPr>
            <w:r w:rsidRPr="00911796">
              <w:rPr>
                <w:rFonts w:ascii="Times New Roman" w:hAnsi="Times New Roman"/>
                <w:lang w:val="en-US"/>
              </w:rPr>
              <w:t xml:space="preserve">Classification of the equity securities. </w:t>
            </w:r>
          </w:p>
          <w:p w14:paraId="5CBB80BB" w14:textId="77777777" w:rsidR="00911796" w:rsidRPr="00911796" w:rsidRDefault="00911796" w:rsidP="00911796">
            <w:pPr>
              <w:pStyle w:val="a3"/>
              <w:numPr>
                <w:ilvl w:val="0"/>
                <w:numId w:val="5"/>
              </w:numPr>
              <w:ind w:left="0" w:firstLine="0"/>
              <w:jc w:val="both"/>
              <w:rPr>
                <w:rFonts w:ascii="Times New Roman" w:hAnsi="Times New Roman"/>
                <w:lang w:val="en-US"/>
              </w:rPr>
            </w:pPr>
            <w:r w:rsidRPr="00911796">
              <w:rPr>
                <w:rFonts w:ascii="Times New Roman" w:hAnsi="Times New Roman"/>
                <w:lang w:val="en-US"/>
              </w:rPr>
              <w:t xml:space="preserve">Stock exchange and OTC placement of shares. </w:t>
            </w:r>
          </w:p>
          <w:p w14:paraId="2046702F" w14:textId="77777777" w:rsidR="00911796" w:rsidRPr="00911796" w:rsidRDefault="00911796" w:rsidP="00911796">
            <w:pPr>
              <w:pStyle w:val="a3"/>
              <w:numPr>
                <w:ilvl w:val="0"/>
                <w:numId w:val="5"/>
              </w:numPr>
              <w:ind w:left="0" w:firstLine="0"/>
              <w:jc w:val="both"/>
              <w:rPr>
                <w:rFonts w:ascii="Times New Roman" w:hAnsi="Times New Roman"/>
                <w:lang w:val="en-US"/>
              </w:rPr>
            </w:pPr>
            <w:r w:rsidRPr="00911796">
              <w:rPr>
                <w:rFonts w:ascii="Times New Roman" w:hAnsi="Times New Roman"/>
                <w:lang w:val="en-US"/>
              </w:rPr>
              <w:t xml:space="preserve">Participants of the placement of shares transaction and their functions. </w:t>
            </w:r>
          </w:p>
          <w:p w14:paraId="4AC18364" w14:textId="12D8EFB5" w:rsidR="00911796" w:rsidRPr="00911796" w:rsidRDefault="00911796" w:rsidP="002B1274">
            <w:pPr>
              <w:pStyle w:val="af2"/>
              <w:numPr>
                <w:ilvl w:val="0"/>
                <w:numId w:val="5"/>
              </w:numPr>
              <w:spacing w:after="0"/>
              <w:ind w:left="0" w:firstLine="0"/>
              <w:jc w:val="both"/>
              <w:rPr>
                <w:lang w:val="en-US"/>
              </w:rPr>
            </w:pPr>
            <w:r w:rsidRPr="00911796">
              <w:rPr>
                <w:lang w:val="en-US"/>
              </w:rPr>
              <w:t xml:space="preserve">Main preparatory stages of the transaction. </w:t>
            </w:r>
          </w:p>
          <w:p w14:paraId="2FFC084B" w14:textId="6278BD81" w:rsidR="00985647" w:rsidRPr="00911796" w:rsidRDefault="00911796" w:rsidP="00911796">
            <w:r w:rsidRPr="00911796">
              <w:rPr>
                <w:lang w:val="en-US"/>
              </w:rPr>
              <w:t>Recommended</w:t>
            </w:r>
            <w:r w:rsidRPr="00911796">
              <w:t xml:space="preserve"> </w:t>
            </w:r>
            <w:r w:rsidRPr="00911796">
              <w:rPr>
                <w:lang w:val="en-US"/>
              </w:rPr>
              <w:t>sources</w:t>
            </w:r>
            <w:r w:rsidRPr="00911796">
              <w:t xml:space="preserve">: </w:t>
            </w:r>
            <w:r w:rsidRPr="00911796">
              <w:rPr>
                <w:bCs/>
              </w:rPr>
              <w:t xml:space="preserve">8.1, </w:t>
            </w:r>
            <w:r w:rsidRPr="00911796">
              <w:rPr>
                <w:rStyle w:val="FontStyle93"/>
                <w:b w:val="0"/>
                <w:sz w:val="24"/>
              </w:rPr>
              <w:t>8.2, 8.3, 8.6, 8.10, 8.12.</w:t>
            </w:r>
          </w:p>
        </w:tc>
        <w:tc>
          <w:tcPr>
            <w:tcW w:w="3392" w:type="dxa"/>
            <w:shd w:val="clear" w:color="auto" w:fill="auto"/>
          </w:tcPr>
          <w:p w14:paraId="72D6F531" w14:textId="0E3B170A" w:rsidR="00985647" w:rsidRPr="00320A3F" w:rsidRDefault="00320A3F" w:rsidP="00985647">
            <w:pPr>
              <w:rPr>
                <w:lang w:val="en-US"/>
              </w:rPr>
            </w:pPr>
            <w:r>
              <w:rPr>
                <w:lang w:val="en-US"/>
              </w:rPr>
              <w:t>Solving</w:t>
            </w:r>
            <w:r w:rsidRPr="00320A3F">
              <w:rPr>
                <w:lang w:val="en-US"/>
              </w:rPr>
              <w:t xml:space="preserve"> </w:t>
            </w:r>
            <w:r>
              <w:rPr>
                <w:lang w:val="en-US"/>
              </w:rPr>
              <w:t>situational</w:t>
            </w:r>
            <w:r w:rsidRPr="00320A3F">
              <w:rPr>
                <w:lang w:val="en-US"/>
              </w:rPr>
              <w:t xml:space="preserve"> </w:t>
            </w:r>
            <w:r>
              <w:rPr>
                <w:lang w:val="en-US"/>
              </w:rPr>
              <w:t>tasks</w:t>
            </w:r>
            <w:r w:rsidRPr="00320A3F">
              <w:rPr>
                <w:lang w:val="en-US"/>
              </w:rPr>
              <w:t xml:space="preserve"> </w:t>
            </w:r>
            <w:r>
              <w:rPr>
                <w:lang w:val="en-US"/>
              </w:rPr>
              <w:t>on</w:t>
            </w:r>
            <w:r w:rsidRPr="00320A3F">
              <w:rPr>
                <w:lang w:val="en-US"/>
              </w:rPr>
              <w:t xml:space="preserve"> </w:t>
            </w:r>
            <w:r>
              <w:rPr>
                <w:lang w:val="en-US"/>
              </w:rPr>
              <w:t>the</w:t>
            </w:r>
            <w:r w:rsidRPr="00320A3F">
              <w:rPr>
                <w:lang w:val="en-US"/>
              </w:rPr>
              <w:t xml:space="preserve"> </w:t>
            </w:r>
            <w:r>
              <w:rPr>
                <w:lang w:val="en-US"/>
              </w:rPr>
              <w:t xml:space="preserve">seminar topics. Discussion on the results of solving the tasks. </w:t>
            </w:r>
            <w:r w:rsidRPr="00320A3F">
              <w:rPr>
                <w:lang w:val="en-US"/>
              </w:rPr>
              <w:t xml:space="preserve"> </w:t>
            </w:r>
          </w:p>
        </w:tc>
      </w:tr>
      <w:tr w:rsidR="00985647" w:rsidRPr="004E77FE" w14:paraId="3443B3A5" w14:textId="77777777" w:rsidTr="00990440">
        <w:tc>
          <w:tcPr>
            <w:tcW w:w="3564" w:type="dxa"/>
            <w:shd w:val="clear" w:color="auto" w:fill="auto"/>
          </w:tcPr>
          <w:p w14:paraId="4A935DFB" w14:textId="77777777" w:rsidR="00985647" w:rsidRDefault="00985647" w:rsidP="00985647">
            <w:pPr>
              <w:spacing w:line="276" w:lineRule="auto"/>
              <w:jc w:val="both"/>
              <w:rPr>
                <w:bCs/>
                <w:lang w:val="en-US"/>
              </w:rPr>
            </w:pPr>
            <w:r w:rsidRPr="00A72A08">
              <w:rPr>
                <w:bCs/>
                <w:lang w:val="en-US"/>
              </w:rPr>
              <w:t xml:space="preserve">Syndicated loans are the basic form of international debt financing of the energy corporations </w:t>
            </w:r>
          </w:p>
          <w:p w14:paraId="1E1179BB" w14:textId="4E132060" w:rsidR="00985647" w:rsidRPr="00985647" w:rsidRDefault="00985647" w:rsidP="00985647">
            <w:pPr>
              <w:rPr>
                <w:color w:val="FF0000"/>
                <w:lang w:val="en-US"/>
              </w:rPr>
            </w:pPr>
          </w:p>
        </w:tc>
        <w:tc>
          <w:tcPr>
            <w:tcW w:w="4101" w:type="dxa"/>
          </w:tcPr>
          <w:p w14:paraId="0F7C9C11" w14:textId="77777777" w:rsidR="00263D08" w:rsidRPr="00263D08" w:rsidRDefault="00263D08" w:rsidP="00263D08">
            <w:pPr>
              <w:pStyle w:val="a3"/>
              <w:numPr>
                <w:ilvl w:val="0"/>
                <w:numId w:val="18"/>
              </w:numPr>
              <w:ind w:left="0" w:firstLine="0"/>
              <w:jc w:val="both"/>
              <w:rPr>
                <w:rFonts w:ascii="Times New Roman" w:hAnsi="Times New Roman"/>
                <w:lang w:val="en-US"/>
              </w:rPr>
            </w:pPr>
            <w:r w:rsidRPr="00263D08">
              <w:rPr>
                <w:rFonts w:ascii="Times New Roman" w:hAnsi="Times New Roman"/>
                <w:lang w:val="en-US"/>
              </w:rPr>
              <w:t xml:space="preserve">Basic types of syndication. </w:t>
            </w:r>
          </w:p>
          <w:p w14:paraId="3A7BFE76" w14:textId="77777777" w:rsidR="00263D08" w:rsidRPr="00263D08" w:rsidRDefault="00263D08" w:rsidP="00263D08">
            <w:pPr>
              <w:pStyle w:val="a3"/>
              <w:numPr>
                <w:ilvl w:val="0"/>
                <w:numId w:val="18"/>
              </w:numPr>
              <w:ind w:left="0" w:firstLine="0"/>
              <w:jc w:val="both"/>
              <w:rPr>
                <w:rFonts w:ascii="Times New Roman" w:hAnsi="Times New Roman"/>
                <w:lang w:val="en-US"/>
              </w:rPr>
            </w:pPr>
            <w:r w:rsidRPr="00263D08">
              <w:rPr>
                <w:rFonts w:ascii="Times New Roman" w:hAnsi="Times New Roman"/>
                <w:lang w:val="en-US"/>
              </w:rPr>
              <w:t xml:space="preserve">Structure of the bank syndicate.  </w:t>
            </w:r>
          </w:p>
          <w:p w14:paraId="41DDB6E1" w14:textId="77777777" w:rsidR="00263D08" w:rsidRPr="00263D08" w:rsidRDefault="00263D08" w:rsidP="00263D08">
            <w:pPr>
              <w:pStyle w:val="a3"/>
              <w:numPr>
                <w:ilvl w:val="0"/>
                <w:numId w:val="18"/>
              </w:numPr>
              <w:ind w:left="0" w:firstLine="0"/>
              <w:jc w:val="both"/>
              <w:rPr>
                <w:rFonts w:ascii="Times New Roman" w:hAnsi="Times New Roman"/>
                <w:lang w:val="en-US"/>
              </w:rPr>
            </w:pPr>
            <w:r w:rsidRPr="00263D08">
              <w:rPr>
                <w:rFonts w:ascii="Times New Roman" w:hAnsi="Times New Roman"/>
                <w:lang w:val="en-US"/>
              </w:rPr>
              <w:t xml:space="preserve">Participants of the syndicated loans and their functions. </w:t>
            </w:r>
          </w:p>
          <w:p w14:paraId="71BDB08C" w14:textId="77777777" w:rsidR="00263D08" w:rsidRPr="00263D08" w:rsidRDefault="00263D08" w:rsidP="00263D08">
            <w:pPr>
              <w:pStyle w:val="a3"/>
              <w:numPr>
                <w:ilvl w:val="0"/>
                <w:numId w:val="18"/>
              </w:numPr>
              <w:ind w:left="0" w:firstLine="0"/>
              <w:jc w:val="both"/>
              <w:rPr>
                <w:rFonts w:ascii="Times New Roman" w:hAnsi="Times New Roman"/>
                <w:lang w:val="en-US"/>
              </w:rPr>
            </w:pPr>
            <w:r w:rsidRPr="00263D08">
              <w:rPr>
                <w:rFonts w:ascii="Times New Roman" w:hAnsi="Times New Roman"/>
                <w:lang w:val="en-US"/>
              </w:rPr>
              <w:t xml:space="preserve">Syndicated loan’s arrangement and administration. </w:t>
            </w:r>
          </w:p>
          <w:p w14:paraId="2B630CBB" w14:textId="116AD5A7" w:rsidR="00263D08" w:rsidRPr="00263D08" w:rsidRDefault="00263D08" w:rsidP="002B1274">
            <w:pPr>
              <w:pStyle w:val="a3"/>
              <w:numPr>
                <w:ilvl w:val="0"/>
                <w:numId w:val="18"/>
              </w:numPr>
              <w:ind w:left="0" w:firstLine="0"/>
              <w:jc w:val="both"/>
            </w:pPr>
            <w:r w:rsidRPr="00263D08">
              <w:rPr>
                <w:rFonts w:ascii="Times New Roman" w:hAnsi="Times New Roman"/>
                <w:lang w:val="en-US"/>
              </w:rPr>
              <w:t xml:space="preserve">Process of loan syndication. </w:t>
            </w:r>
          </w:p>
          <w:p w14:paraId="4D64C441" w14:textId="10F81D58" w:rsidR="00985647" w:rsidRPr="00B9729B" w:rsidRDefault="00263D08" w:rsidP="00263D08">
            <w:pPr>
              <w:rPr>
                <w:color w:val="FF0000"/>
              </w:rPr>
            </w:pPr>
            <w:r w:rsidRPr="00263D08">
              <w:rPr>
                <w:lang w:val="en-US"/>
              </w:rPr>
              <w:t>Recommended sources</w:t>
            </w:r>
            <w:r w:rsidRPr="00263D08">
              <w:t xml:space="preserve">: </w:t>
            </w:r>
            <w:r w:rsidRPr="00263D08">
              <w:rPr>
                <w:bCs/>
              </w:rPr>
              <w:t xml:space="preserve">8.1, </w:t>
            </w:r>
            <w:r w:rsidRPr="00263D08">
              <w:rPr>
                <w:rStyle w:val="FontStyle93"/>
                <w:b w:val="0"/>
                <w:sz w:val="24"/>
              </w:rPr>
              <w:t>8.2, 8.3, 8.5, 8.13, 8.17, 8.18.</w:t>
            </w:r>
          </w:p>
        </w:tc>
        <w:tc>
          <w:tcPr>
            <w:tcW w:w="3392" w:type="dxa"/>
            <w:shd w:val="clear" w:color="auto" w:fill="auto"/>
          </w:tcPr>
          <w:p w14:paraId="2DC9DD83" w14:textId="012B6E56" w:rsidR="00985647" w:rsidRPr="00320A3F" w:rsidRDefault="00320A3F" w:rsidP="00985647">
            <w:pPr>
              <w:rPr>
                <w:lang w:val="en-US"/>
              </w:rPr>
            </w:pPr>
            <w:r>
              <w:rPr>
                <w:lang w:val="en-US"/>
              </w:rPr>
              <w:t>Solving</w:t>
            </w:r>
            <w:r w:rsidRPr="00320A3F">
              <w:rPr>
                <w:lang w:val="en-US"/>
              </w:rPr>
              <w:t xml:space="preserve"> </w:t>
            </w:r>
            <w:r>
              <w:rPr>
                <w:lang w:val="en-US"/>
              </w:rPr>
              <w:t>situational</w:t>
            </w:r>
            <w:r w:rsidRPr="00320A3F">
              <w:rPr>
                <w:lang w:val="en-US"/>
              </w:rPr>
              <w:t xml:space="preserve"> </w:t>
            </w:r>
            <w:r>
              <w:rPr>
                <w:lang w:val="en-US"/>
              </w:rPr>
              <w:t>tasks</w:t>
            </w:r>
            <w:r w:rsidRPr="00320A3F">
              <w:rPr>
                <w:lang w:val="en-US"/>
              </w:rPr>
              <w:t xml:space="preserve"> </w:t>
            </w:r>
            <w:r>
              <w:rPr>
                <w:lang w:val="en-US"/>
              </w:rPr>
              <w:t>on</w:t>
            </w:r>
            <w:r w:rsidRPr="00320A3F">
              <w:rPr>
                <w:lang w:val="en-US"/>
              </w:rPr>
              <w:t xml:space="preserve"> </w:t>
            </w:r>
            <w:r>
              <w:rPr>
                <w:lang w:val="en-US"/>
              </w:rPr>
              <w:t>the</w:t>
            </w:r>
            <w:r w:rsidRPr="00320A3F">
              <w:rPr>
                <w:lang w:val="en-US"/>
              </w:rPr>
              <w:t xml:space="preserve"> </w:t>
            </w:r>
            <w:r>
              <w:rPr>
                <w:lang w:val="en-US"/>
              </w:rPr>
              <w:t xml:space="preserve">seminar topics. Discussion on the results of solving the tasks. </w:t>
            </w:r>
            <w:r w:rsidRPr="00320A3F">
              <w:rPr>
                <w:lang w:val="en-US"/>
              </w:rPr>
              <w:t xml:space="preserve"> </w:t>
            </w:r>
          </w:p>
        </w:tc>
      </w:tr>
      <w:tr w:rsidR="00985647" w:rsidRPr="004E77FE" w14:paraId="575E7B43" w14:textId="77777777" w:rsidTr="00990440">
        <w:tc>
          <w:tcPr>
            <w:tcW w:w="3564" w:type="dxa"/>
            <w:shd w:val="clear" w:color="auto" w:fill="auto"/>
          </w:tcPr>
          <w:p w14:paraId="12893D67" w14:textId="77777777" w:rsidR="00985647" w:rsidRDefault="00985647" w:rsidP="00985647">
            <w:pPr>
              <w:jc w:val="both"/>
              <w:rPr>
                <w:bCs/>
                <w:lang w:val="en-US"/>
              </w:rPr>
            </w:pPr>
            <w:r w:rsidRPr="00A4593C">
              <w:rPr>
                <w:bCs/>
                <w:lang w:val="en-US"/>
              </w:rPr>
              <w:t>Financing of international activities of the energy corporations under insurance cover of the national export credit agencies (ECA)</w:t>
            </w:r>
          </w:p>
          <w:p w14:paraId="244F9E9B" w14:textId="4ECDDD8A" w:rsidR="00985647" w:rsidRPr="00985647" w:rsidRDefault="00985647" w:rsidP="00985647">
            <w:pPr>
              <w:rPr>
                <w:color w:val="FF0000"/>
                <w:lang w:val="en-US"/>
              </w:rPr>
            </w:pPr>
          </w:p>
        </w:tc>
        <w:tc>
          <w:tcPr>
            <w:tcW w:w="4101" w:type="dxa"/>
          </w:tcPr>
          <w:p w14:paraId="1CF8131D" w14:textId="77777777" w:rsidR="009A27DE" w:rsidRPr="009A27DE" w:rsidRDefault="009A27DE" w:rsidP="009A27DE">
            <w:pPr>
              <w:pStyle w:val="a3"/>
              <w:numPr>
                <w:ilvl w:val="0"/>
                <w:numId w:val="32"/>
              </w:numPr>
              <w:ind w:left="0" w:firstLine="0"/>
              <w:jc w:val="both"/>
              <w:rPr>
                <w:rFonts w:ascii="Times New Roman" w:hAnsi="Times New Roman"/>
                <w:lang w:val="en-US"/>
              </w:rPr>
            </w:pPr>
            <w:r w:rsidRPr="009A27DE">
              <w:rPr>
                <w:rFonts w:ascii="Times New Roman" w:hAnsi="Times New Roman"/>
                <w:lang w:val="en-US"/>
              </w:rPr>
              <w:lastRenderedPageBreak/>
              <w:t>Role and functions of the national export credit agencies (ECA).</w:t>
            </w:r>
            <w:r w:rsidRPr="009A27DE">
              <w:rPr>
                <w:rFonts w:ascii="Times New Roman" w:hAnsi="Times New Roman"/>
                <w:b/>
                <w:lang w:val="en-US"/>
              </w:rPr>
              <w:t xml:space="preserve">  </w:t>
            </w:r>
          </w:p>
          <w:p w14:paraId="7401EE5D" w14:textId="77777777" w:rsidR="009A27DE" w:rsidRPr="009A27DE" w:rsidRDefault="009A27DE" w:rsidP="009A27DE">
            <w:pPr>
              <w:pStyle w:val="a3"/>
              <w:numPr>
                <w:ilvl w:val="0"/>
                <w:numId w:val="32"/>
              </w:numPr>
              <w:ind w:left="0" w:firstLine="0"/>
              <w:jc w:val="both"/>
              <w:rPr>
                <w:rFonts w:ascii="Times New Roman" w:hAnsi="Times New Roman"/>
                <w:lang w:val="en-US"/>
              </w:rPr>
            </w:pPr>
            <w:r w:rsidRPr="009A27DE">
              <w:rPr>
                <w:rFonts w:ascii="Times New Roman" w:hAnsi="Times New Roman"/>
                <w:lang w:val="en-US"/>
              </w:rPr>
              <w:t xml:space="preserve">Regulation of the international market of export loans. </w:t>
            </w:r>
          </w:p>
          <w:p w14:paraId="092253C9" w14:textId="77777777" w:rsidR="009A27DE" w:rsidRPr="009A27DE" w:rsidRDefault="009A27DE" w:rsidP="009A27DE">
            <w:pPr>
              <w:pStyle w:val="a3"/>
              <w:numPr>
                <w:ilvl w:val="0"/>
                <w:numId w:val="32"/>
              </w:numPr>
              <w:ind w:left="0" w:firstLine="0"/>
              <w:jc w:val="both"/>
              <w:rPr>
                <w:rFonts w:ascii="Times New Roman" w:hAnsi="Times New Roman"/>
                <w:lang w:val="en-US"/>
              </w:rPr>
            </w:pPr>
            <w:r w:rsidRPr="009A27DE">
              <w:rPr>
                <w:rFonts w:ascii="Times New Roman" w:hAnsi="Times New Roman"/>
                <w:lang w:val="en-US"/>
              </w:rPr>
              <w:lastRenderedPageBreak/>
              <w:t xml:space="preserve">Scheme of the trade finance transaction under insurance cover of the ECA. </w:t>
            </w:r>
          </w:p>
          <w:p w14:paraId="04F4EC03" w14:textId="77777777" w:rsidR="009A27DE" w:rsidRPr="009A27DE" w:rsidRDefault="009A27DE" w:rsidP="009A27DE">
            <w:pPr>
              <w:pStyle w:val="a3"/>
              <w:numPr>
                <w:ilvl w:val="0"/>
                <w:numId w:val="32"/>
              </w:numPr>
              <w:ind w:left="0" w:firstLine="0"/>
              <w:jc w:val="both"/>
              <w:rPr>
                <w:rFonts w:ascii="Times New Roman" w:hAnsi="Times New Roman"/>
                <w:lang w:val="en-US"/>
              </w:rPr>
            </w:pPr>
            <w:r w:rsidRPr="009A27DE">
              <w:rPr>
                <w:rFonts w:ascii="Times New Roman" w:hAnsi="Times New Roman"/>
                <w:lang w:val="en-US"/>
              </w:rPr>
              <w:t xml:space="preserve">Main participants of the transaction and their functions. </w:t>
            </w:r>
          </w:p>
          <w:p w14:paraId="2D9DC045" w14:textId="09D974C5" w:rsidR="009A27DE" w:rsidRPr="009A27DE" w:rsidRDefault="009A27DE" w:rsidP="002B1274">
            <w:pPr>
              <w:pStyle w:val="a3"/>
              <w:numPr>
                <w:ilvl w:val="0"/>
                <w:numId w:val="32"/>
              </w:numPr>
              <w:tabs>
                <w:tab w:val="left" w:pos="709"/>
                <w:tab w:val="left" w:pos="993"/>
              </w:tabs>
              <w:ind w:left="0" w:firstLine="0"/>
              <w:jc w:val="both"/>
              <w:rPr>
                <w:lang w:val="en-US"/>
              </w:rPr>
            </w:pPr>
            <w:r w:rsidRPr="009A27DE">
              <w:rPr>
                <w:rFonts w:ascii="Times New Roman" w:hAnsi="Times New Roman"/>
                <w:lang w:val="en-US"/>
              </w:rPr>
              <w:t xml:space="preserve">  Basic types of documents connected with the trade finance transactions. </w:t>
            </w:r>
          </w:p>
          <w:p w14:paraId="22AC578C" w14:textId="75B858E3" w:rsidR="00985647" w:rsidRPr="009A27DE" w:rsidRDefault="009A27DE" w:rsidP="009A27DE">
            <w:r w:rsidRPr="009A27DE">
              <w:rPr>
                <w:lang w:val="en-US"/>
              </w:rPr>
              <w:t>Recommended</w:t>
            </w:r>
            <w:r w:rsidRPr="009A27DE">
              <w:t xml:space="preserve"> </w:t>
            </w:r>
            <w:r w:rsidRPr="009A27DE">
              <w:rPr>
                <w:lang w:val="en-US"/>
              </w:rPr>
              <w:t>sources</w:t>
            </w:r>
            <w:r w:rsidRPr="009A27DE">
              <w:t xml:space="preserve">: </w:t>
            </w:r>
            <w:r w:rsidRPr="009A27DE">
              <w:rPr>
                <w:bCs/>
              </w:rPr>
              <w:t xml:space="preserve">8.1, </w:t>
            </w:r>
            <w:r w:rsidRPr="009A27DE">
              <w:rPr>
                <w:rStyle w:val="FontStyle93"/>
                <w:b w:val="0"/>
                <w:sz w:val="24"/>
              </w:rPr>
              <w:t>8.2, 8.3, 8.5, 8.19.</w:t>
            </w:r>
          </w:p>
        </w:tc>
        <w:tc>
          <w:tcPr>
            <w:tcW w:w="3392" w:type="dxa"/>
            <w:shd w:val="clear" w:color="auto" w:fill="auto"/>
          </w:tcPr>
          <w:p w14:paraId="48A75B18" w14:textId="4F7CC432" w:rsidR="00985647" w:rsidRPr="00320A3F" w:rsidRDefault="00320A3F" w:rsidP="00985647">
            <w:pPr>
              <w:rPr>
                <w:b/>
                <w:lang w:val="en-US"/>
              </w:rPr>
            </w:pPr>
            <w:r>
              <w:rPr>
                <w:lang w:val="en-US"/>
              </w:rPr>
              <w:lastRenderedPageBreak/>
              <w:t>Solving</w:t>
            </w:r>
            <w:r w:rsidRPr="00320A3F">
              <w:rPr>
                <w:lang w:val="en-US"/>
              </w:rPr>
              <w:t xml:space="preserve"> </w:t>
            </w:r>
            <w:r>
              <w:rPr>
                <w:lang w:val="en-US"/>
              </w:rPr>
              <w:t>situational</w:t>
            </w:r>
            <w:r w:rsidRPr="00320A3F">
              <w:rPr>
                <w:lang w:val="en-US"/>
              </w:rPr>
              <w:t xml:space="preserve"> </w:t>
            </w:r>
            <w:r>
              <w:rPr>
                <w:lang w:val="en-US"/>
              </w:rPr>
              <w:t>tasks</w:t>
            </w:r>
            <w:r w:rsidRPr="00320A3F">
              <w:rPr>
                <w:lang w:val="en-US"/>
              </w:rPr>
              <w:t xml:space="preserve"> </w:t>
            </w:r>
            <w:r>
              <w:rPr>
                <w:lang w:val="en-US"/>
              </w:rPr>
              <w:t>on</w:t>
            </w:r>
            <w:r w:rsidRPr="00320A3F">
              <w:rPr>
                <w:lang w:val="en-US"/>
              </w:rPr>
              <w:t xml:space="preserve"> </w:t>
            </w:r>
            <w:r>
              <w:rPr>
                <w:lang w:val="en-US"/>
              </w:rPr>
              <w:t>the</w:t>
            </w:r>
            <w:r w:rsidRPr="00320A3F">
              <w:rPr>
                <w:lang w:val="en-US"/>
              </w:rPr>
              <w:t xml:space="preserve"> </w:t>
            </w:r>
            <w:r>
              <w:rPr>
                <w:lang w:val="en-US"/>
              </w:rPr>
              <w:t xml:space="preserve">seminar topics. Discussion on the results of solving the tasks. </w:t>
            </w:r>
            <w:r w:rsidRPr="00320A3F">
              <w:rPr>
                <w:lang w:val="en-US"/>
              </w:rPr>
              <w:t xml:space="preserve"> </w:t>
            </w:r>
          </w:p>
        </w:tc>
      </w:tr>
      <w:tr w:rsidR="00985647" w:rsidRPr="004E77FE" w14:paraId="43766791" w14:textId="77777777" w:rsidTr="00990440">
        <w:tc>
          <w:tcPr>
            <w:tcW w:w="3564" w:type="dxa"/>
            <w:shd w:val="clear" w:color="auto" w:fill="auto"/>
          </w:tcPr>
          <w:p w14:paraId="36055C61" w14:textId="77777777" w:rsidR="00985647" w:rsidRPr="00A4593C" w:rsidRDefault="00985647" w:rsidP="00985647">
            <w:pPr>
              <w:jc w:val="both"/>
              <w:rPr>
                <w:bCs/>
                <w:lang w:val="en-US"/>
              </w:rPr>
            </w:pPr>
            <w:r w:rsidRPr="00A4593C">
              <w:rPr>
                <w:bCs/>
                <w:lang w:val="en-US"/>
              </w:rPr>
              <w:t>Forms of financing of the energy corporations in the international debt securities market (</w:t>
            </w:r>
            <w:proofErr w:type="spellStart"/>
            <w:r w:rsidRPr="00A4593C">
              <w:rPr>
                <w:bCs/>
                <w:lang w:val="en-US"/>
              </w:rPr>
              <w:t>eurobonds</w:t>
            </w:r>
            <w:proofErr w:type="spellEnd"/>
            <w:r w:rsidRPr="00A4593C">
              <w:rPr>
                <w:bCs/>
                <w:lang w:val="en-US"/>
              </w:rPr>
              <w:t xml:space="preserve">, euro commercial papers, convertible bonds, etc.) </w:t>
            </w:r>
          </w:p>
          <w:p w14:paraId="5EABA77C" w14:textId="4AB8C8BB" w:rsidR="00985647" w:rsidRPr="00985647" w:rsidRDefault="00985647" w:rsidP="00985647">
            <w:pPr>
              <w:rPr>
                <w:color w:val="FF0000"/>
                <w:lang w:val="en-US"/>
              </w:rPr>
            </w:pPr>
          </w:p>
        </w:tc>
        <w:tc>
          <w:tcPr>
            <w:tcW w:w="4101" w:type="dxa"/>
          </w:tcPr>
          <w:p w14:paraId="0DF0D6C6" w14:textId="77777777" w:rsidR="0028299F" w:rsidRPr="0028299F" w:rsidRDefault="0028299F" w:rsidP="0028299F">
            <w:pPr>
              <w:pStyle w:val="af2"/>
              <w:numPr>
                <w:ilvl w:val="0"/>
                <w:numId w:val="21"/>
              </w:numPr>
              <w:spacing w:after="0"/>
              <w:ind w:left="0" w:firstLine="0"/>
              <w:jc w:val="both"/>
              <w:rPr>
                <w:lang w:val="en-US"/>
              </w:rPr>
            </w:pPr>
            <w:r w:rsidRPr="0028299F">
              <w:rPr>
                <w:lang w:val="en-US"/>
              </w:rPr>
              <w:t>Specific features of the international debt securities market.</w:t>
            </w:r>
          </w:p>
          <w:p w14:paraId="6B6C2259" w14:textId="77777777" w:rsidR="0028299F" w:rsidRPr="0028299F" w:rsidRDefault="0028299F" w:rsidP="0028299F">
            <w:pPr>
              <w:pStyle w:val="af2"/>
              <w:numPr>
                <w:ilvl w:val="0"/>
                <w:numId w:val="21"/>
              </w:numPr>
              <w:spacing w:after="0"/>
              <w:ind w:left="0" w:firstLine="0"/>
              <w:jc w:val="both"/>
              <w:rPr>
                <w:lang w:val="en-US"/>
              </w:rPr>
            </w:pPr>
            <w:r w:rsidRPr="0028299F">
              <w:rPr>
                <w:lang w:val="en-US"/>
              </w:rPr>
              <w:t xml:space="preserve">Basic types of the international debt securities.  </w:t>
            </w:r>
          </w:p>
          <w:p w14:paraId="2E6EA7EB" w14:textId="77777777" w:rsidR="0028299F" w:rsidRPr="0028299F" w:rsidRDefault="0028299F" w:rsidP="0028299F">
            <w:pPr>
              <w:pStyle w:val="af2"/>
              <w:numPr>
                <w:ilvl w:val="0"/>
                <w:numId w:val="21"/>
              </w:numPr>
              <w:spacing w:after="0"/>
              <w:ind w:left="0" w:firstLine="0"/>
              <w:jc w:val="both"/>
              <w:rPr>
                <w:lang w:val="en-US"/>
              </w:rPr>
            </w:pPr>
            <w:r w:rsidRPr="0028299F">
              <w:rPr>
                <w:lang w:val="en-US"/>
              </w:rPr>
              <w:t>Eurobonds and its modern types.</w:t>
            </w:r>
          </w:p>
          <w:p w14:paraId="662CB850" w14:textId="77777777" w:rsidR="0028299F" w:rsidRPr="0028299F" w:rsidRDefault="0028299F" w:rsidP="0028299F">
            <w:pPr>
              <w:pStyle w:val="af2"/>
              <w:numPr>
                <w:ilvl w:val="0"/>
                <w:numId w:val="21"/>
              </w:numPr>
              <w:spacing w:after="0"/>
              <w:ind w:left="0" w:firstLine="0"/>
              <w:jc w:val="both"/>
              <w:rPr>
                <w:lang w:val="en-US"/>
              </w:rPr>
            </w:pPr>
            <w:r w:rsidRPr="0028299F">
              <w:rPr>
                <w:bCs/>
                <w:lang w:val="en-US"/>
              </w:rPr>
              <w:t xml:space="preserve">Euro commercial papers as the main type of the international short-term corporate debt securities. </w:t>
            </w:r>
            <w:r w:rsidRPr="0028299F">
              <w:rPr>
                <w:lang w:val="en-US"/>
              </w:rPr>
              <w:t xml:space="preserve">   </w:t>
            </w:r>
          </w:p>
          <w:p w14:paraId="29E4AEF6" w14:textId="33CC0447" w:rsidR="0028299F" w:rsidRPr="0028299F" w:rsidRDefault="0028299F" w:rsidP="002B1274">
            <w:pPr>
              <w:pStyle w:val="af2"/>
              <w:numPr>
                <w:ilvl w:val="0"/>
                <w:numId w:val="21"/>
              </w:numPr>
              <w:tabs>
                <w:tab w:val="left" w:pos="709"/>
                <w:tab w:val="left" w:pos="993"/>
              </w:tabs>
              <w:spacing w:after="0"/>
              <w:ind w:left="0" w:firstLine="0"/>
              <w:jc w:val="both"/>
              <w:rPr>
                <w:lang w:val="en-US"/>
              </w:rPr>
            </w:pPr>
            <w:r w:rsidRPr="0028299F">
              <w:rPr>
                <w:lang w:val="en-US"/>
              </w:rPr>
              <w:t xml:space="preserve">  Convertible bonds are the “hybrid” financial instrument of the international debt securities market. </w:t>
            </w:r>
          </w:p>
          <w:p w14:paraId="3C073199" w14:textId="4EF4417D" w:rsidR="00985647" w:rsidRPr="0028299F" w:rsidRDefault="0028299F" w:rsidP="0028299F">
            <w:pPr>
              <w:rPr>
                <w:lang w:val="en-US"/>
              </w:rPr>
            </w:pPr>
            <w:r w:rsidRPr="0028299F">
              <w:rPr>
                <w:lang w:val="en-US"/>
              </w:rPr>
              <w:t xml:space="preserve">Recommended sources: </w:t>
            </w:r>
            <w:r w:rsidRPr="0028299F">
              <w:rPr>
                <w:bCs/>
                <w:lang w:val="en-US"/>
              </w:rPr>
              <w:t xml:space="preserve">8.1, </w:t>
            </w:r>
            <w:r w:rsidRPr="0028299F">
              <w:rPr>
                <w:rStyle w:val="FontStyle93"/>
                <w:b w:val="0"/>
                <w:sz w:val="24"/>
                <w:lang w:val="en-US"/>
              </w:rPr>
              <w:t>8.2, 8.3, 8.5, 8.6, 8.8, 8.11, 8.12.</w:t>
            </w:r>
          </w:p>
        </w:tc>
        <w:tc>
          <w:tcPr>
            <w:tcW w:w="3392" w:type="dxa"/>
            <w:shd w:val="clear" w:color="auto" w:fill="auto"/>
          </w:tcPr>
          <w:p w14:paraId="7B068056" w14:textId="36D1E38E" w:rsidR="00985647" w:rsidRPr="00320A3F" w:rsidRDefault="00320A3F" w:rsidP="00985647">
            <w:pPr>
              <w:rPr>
                <w:lang w:val="en-US"/>
              </w:rPr>
            </w:pPr>
            <w:r>
              <w:rPr>
                <w:lang w:val="en-US"/>
              </w:rPr>
              <w:t>Solving</w:t>
            </w:r>
            <w:r w:rsidRPr="00320A3F">
              <w:rPr>
                <w:lang w:val="en-US"/>
              </w:rPr>
              <w:t xml:space="preserve"> </w:t>
            </w:r>
            <w:r>
              <w:rPr>
                <w:lang w:val="en-US"/>
              </w:rPr>
              <w:t>situational</w:t>
            </w:r>
            <w:r w:rsidRPr="00320A3F">
              <w:rPr>
                <w:lang w:val="en-US"/>
              </w:rPr>
              <w:t xml:space="preserve"> </w:t>
            </w:r>
            <w:r>
              <w:rPr>
                <w:lang w:val="en-US"/>
              </w:rPr>
              <w:t>tasks</w:t>
            </w:r>
            <w:r w:rsidRPr="00320A3F">
              <w:rPr>
                <w:lang w:val="en-US"/>
              </w:rPr>
              <w:t xml:space="preserve"> </w:t>
            </w:r>
            <w:r>
              <w:rPr>
                <w:lang w:val="en-US"/>
              </w:rPr>
              <w:t>on</w:t>
            </w:r>
            <w:r w:rsidRPr="00320A3F">
              <w:rPr>
                <w:lang w:val="en-US"/>
              </w:rPr>
              <w:t xml:space="preserve"> </w:t>
            </w:r>
            <w:r>
              <w:rPr>
                <w:lang w:val="en-US"/>
              </w:rPr>
              <w:t>the</w:t>
            </w:r>
            <w:r w:rsidRPr="00320A3F">
              <w:rPr>
                <w:lang w:val="en-US"/>
              </w:rPr>
              <w:t xml:space="preserve"> </w:t>
            </w:r>
            <w:r>
              <w:rPr>
                <w:lang w:val="en-US"/>
              </w:rPr>
              <w:t xml:space="preserve">seminar topics. Discussion on the results of solving the tasks. </w:t>
            </w:r>
            <w:r w:rsidRPr="00320A3F">
              <w:rPr>
                <w:lang w:val="en-US"/>
              </w:rPr>
              <w:t xml:space="preserve"> </w:t>
            </w:r>
          </w:p>
        </w:tc>
      </w:tr>
      <w:tr w:rsidR="00985647" w:rsidRPr="004E77FE" w14:paraId="0C542D08" w14:textId="77777777" w:rsidTr="00990440">
        <w:tc>
          <w:tcPr>
            <w:tcW w:w="3564" w:type="dxa"/>
            <w:shd w:val="clear" w:color="auto" w:fill="auto"/>
          </w:tcPr>
          <w:p w14:paraId="06B5C56A" w14:textId="77777777" w:rsidR="00985647" w:rsidRDefault="00985647" w:rsidP="00985647">
            <w:pPr>
              <w:jc w:val="both"/>
              <w:rPr>
                <w:bCs/>
                <w:lang w:val="en-US"/>
              </w:rPr>
            </w:pPr>
            <w:r w:rsidRPr="00D77EC6">
              <w:rPr>
                <w:bCs/>
                <w:lang w:val="en-US"/>
              </w:rPr>
              <w:t>Specific features of project finance of the energy corporations</w:t>
            </w:r>
          </w:p>
          <w:p w14:paraId="066334A0" w14:textId="77777777" w:rsidR="00985647" w:rsidRPr="00D77EC6" w:rsidRDefault="00985647" w:rsidP="00985647">
            <w:pPr>
              <w:jc w:val="both"/>
              <w:rPr>
                <w:bCs/>
                <w:lang w:val="en-US"/>
              </w:rPr>
            </w:pPr>
          </w:p>
          <w:p w14:paraId="306FF720" w14:textId="2DF9805B" w:rsidR="00985647" w:rsidRPr="00985647" w:rsidRDefault="00985647" w:rsidP="00985647">
            <w:pPr>
              <w:rPr>
                <w:color w:val="FF0000"/>
                <w:lang w:val="en-US"/>
              </w:rPr>
            </w:pPr>
          </w:p>
        </w:tc>
        <w:tc>
          <w:tcPr>
            <w:tcW w:w="4101" w:type="dxa"/>
          </w:tcPr>
          <w:p w14:paraId="342BCC75" w14:textId="77777777" w:rsidR="0028299F" w:rsidRPr="0028299F" w:rsidRDefault="0028299F" w:rsidP="0028299F">
            <w:pPr>
              <w:pStyle w:val="a3"/>
              <w:numPr>
                <w:ilvl w:val="0"/>
                <w:numId w:val="34"/>
              </w:numPr>
              <w:autoSpaceDE w:val="0"/>
              <w:autoSpaceDN w:val="0"/>
              <w:adjustRightInd w:val="0"/>
              <w:ind w:left="0" w:firstLine="0"/>
              <w:jc w:val="both"/>
              <w:rPr>
                <w:rFonts w:ascii="Times New Roman" w:eastAsiaTheme="minorHAnsi" w:hAnsi="Times New Roman"/>
                <w:lang w:val="en-US" w:eastAsia="en-US"/>
              </w:rPr>
            </w:pPr>
            <w:r w:rsidRPr="0028299F">
              <w:rPr>
                <w:rFonts w:ascii="Times New Roman" w:eastAsiaTheme="minorHAnsi" w:hAnsi="Times New Roman"/>
                <w:lang w:val="en-US" w:eastAsia="en-US"/>
              </w:rPr>
              <w:t>Investment project and conditions of its realization.</w:t>
            </w:r>
          </w:p>
          <w:p w14:paraId="0F4F81B8" w14:textId="77777777" w:rsidR="0028299F" w:rsidRPr="0028299F" w:rsidRDefault="0028299F" w:rsidP="0028299F">
            <w:pPr>
              <w:pStyle w:val="a3"/>
              <w:numPr>
                <w:ilvl w:val="0"/>
                <w:numId w:val="34"/>
              </w:numPr>
              <w:autoSpaceDE w:val="0"/>
              <w:autoSpaceDN w:val="0"/>
              <w:adjustRightInd w:val="0"/>
              <w:ind w:left="0" w:firstLine="0"/>
              <w:jc w:val="both"/>
              <w:rPr>
                <w:rFonts w:ascii="Times New Roman" w:eastAsiaTheme="minorHAnsi" w:hAnsi="Times New Roman"/>
                <w:lang w:val="en-US" w:eastAsia="en-US"/>
              </w:rPr>
            </w:pPr>
            <w:r w:rsidRPr="0028299F">
              <w:rPr>
                <w:rFonts w:ascii="Times New Roman" w:eastAsiaTheme="minorHAnsi" w:hAnsi="Times New Roman"/>
                <w:lang w:val="en-US" w:eastAsia="en-US"/>
              </w:rPr>
              <w:t xml:space="preserve">Project finance schemes and its comparative characteristics. </w:t>
            </w:r>
          </w:p>
          <w:p w14:paraId="783021D1" w14:textId="77777777" w:rsidR="0028299F" w:rsidRPr="0028299F" w:rsidRDefault="0028299F" w:rsidP="0028299F">
            <w:pPr>
              <w:pStyle w:val="a3"/>
              <w:numPr>
                <w:ilvl w:val="0"/>
                <w:numId w:val="34"/>
              </w:numPr>
              <w:autoSpaceDE w:val="0"/>
              <w:autoSpaceDN w:val="0"/>
              <w:adjustRightInd w:val="0"/>
              <w:ind w:left="0" w:firstLine="0"/>
              <w:jc w:val="both"/>
              <w:rPr>
                <w:rFonts w:ascii="Times New Roman" w:eastAsiaTheme="minorHAnsi" w:hAnsi="Times New Roman"/>
                <w:lang w:val="en-US" w:eastAsia="en-US"/>
              </w:rPr>
            </w:pPr>
            <w:r w:rsidRPr="0028299F">
              <w:rPr>
                <w:rFonts w:ascii="Times New Roman" w:eastAsiaTheme="minorHAnsi" w:hAnsi="Times New Roman"/>
                <w:lang w:val="en-US" w:eastAsia="en-US"/>
              </w:rPr>
              <w:t xml:space="preserve">Major participants of the investment process and their functions.  </w:t>
            </w:r>
          </w:p>
          <w:p w14:paraId="698E550C" w14:textId="77777777" w:rsidR="0028299F" w:rsidRPr="0028299F" w:rsidRDefault="0028299F" w:rsidP="0028299F">
            <w:pPr>
              <w:pStyle w:val="a3"/>
              <w:numPr>
                <w:ilvl w:val="0"/>
                <w:numId w:val="34"/>
              </w:numPr>
              <w:autoSpaceDE w:val="0"/>
              <w:autoSpaceDN w:val="0"/>
              <w:adjustRightInd w:val="0"/>
              <w:ind w:left="0" w:firstLine="0"/>
              <w:jc w:val="both"/>
              <w:rPr>
                <w:rFonts w:ascii="Times New Roman" w:eastAsiaTheme="minorHAnsi" w:hAnsi="Times New Roman"/>
                <w:lang w:val="en-US" w:eastAsia="en-US"/>
              </w:rPr>
            </w:pPr>
            <w:r w:rsidRPr="0028299F">
              <w:rPr>
                <w:rFonts w:ascii="Times New Roman" w:eastAsiaTheme="minorHAnsi" w:hAnsi="Times New Roman"/>
                <w:lang w:val="en-US" w:eastAsia="en-US"/>
              </w:rPr>
              <w:t xml:space="preserve">Financing projects’ sources and forms of financing of the long-term projects used by the energy corporations in the international market. </w:t>
            </w:r>
          </w:p>
          <w:p w14:paraId="7D5B77E2" w14:textId="094C9D34" w:rsidR="0028299F" w:rsidRPr="0028299F" w:rsidRDefault="0028299F" w:rsidP="002B1274">
            <w:pPr>
              <w:pStyle w:val="af2"/>
              <w:numPr>
                <w:ilvl w:val="0"/>
                <w:numId w:val="34"/>
              </w:numPr>
              <w:spacing w:after="0"/>
              <w:ind w:left="0" w:firstLine="0"/>
              <w:jc w:val="both"/>
              <w:rPr>
                <w:lang w:val="en-US"/>
              </w:rPr>
            </w:pPr>
            <w:r w:rsidRPr="0028299F">
              <w:rPr>
                <w:rFonts w:eastAsiaTheme="minorHAnsi"/>
                <w:lang w:val="en-US" w:eastAsia="en-US"/>
              </w:rPr>
              <w:t xml:space="preserve">Risk classification, its analysis and determination at the different stages of the project’s life cycle. </w:t>
            </w:r>
          </w:p>
          <w:p w14:paraId="7CDE2AD5" w14:textId="7DA2CE5F" w:rsidR="00985647" w:rsidRPr="0028299F" w:rsidRDefault="0028299F" w:rsidP="0028299F">
            <w:pPr>
              <w:pStyle w:val="af2"/>
              <w:spacing w:after="0"/>
              <w:ind w:left="0"/>
              <w:jc w:val="both"/>
              <w:rPr>
                <w:sz w:val="28"/>
                <w:lang w:val="en-US"/>
              </w:rPr>
            </w:pPr>
            <w:r w:rsidRPr="0028299F">
              <w:rPr>
                <w:lang w:val="en-US"/>
              </w:rPr>
              <w:t xml:space="preserve">Recommended sources: </w:t>
            </w:r>
            <w:r w:rsidRPr="0028299F">
              <w:rPr>
                <w:bCs/>
                <w:lang w:val="en-US"/>
              </w:rPr>
              <w:t xml:space="preserve">8.1, </w:t>
            </w:r>
            <w:r w:rsidRPr="0028299F">
              <w:rPr>
                <w:rStyle w:val="FontStyle93"/>
                <w:b w:val="0"/>
                <w:sz w:val="24"/>
                <w:lang w:val="en-US"/>
              </w:rPr>
              <w:t>8.2, 8.3, 8.7, 8.9, 8.14.</w:t>
            </w:r>
          </w:p>
        </w:tc>
        <w:tc>
          <w:tcPr>
            <w:tcW w:w="3392" w:type="dxa"/>
            <w:shd w:val="clear" w:color="auto" w:fill="auto"/>
          </w:tcPr>
          <w:p w14:paraId="721E37EB" w14:textId="631932C0" w:rsidR="00985647" w:rsidRPr="00320A3F" w:rsidRDefault="00320A3F" w:rsidP="00985647">
            <w:pPr>
              <w:rPr>
                <w:lang w:val="en-US"/>
              </w:rPr>
            </w:pPr>
            <w:r>
              <w:rPr>
                <w:lang w:val="en-US"/>
              </w:rPr>
              <w:t>Solving</w:t>
            </w:r>
            <w:r w:rsidRPr="00320A3F">
              <w:rPr>
                <w:lang w:val="en-US"/>
              </w:rPr>
              <w:t xml:space="preserve"> </w:t>
            </w:r>
            <w:r>
              <w:rPr>
                <w:lang w:val="en-US"/>
              </w:rPr>
              <w:t>situational</w:t>
            </w:r>
            <w:r w:rsidRPr="00320A3F">
              <w:rPr>
                <w:lang w:val="en-US"/>
              </w:rPr>
              <w:t xml:space="preserve"> </w:t>
            </w:r>
            <w:r>
              <w:rPr>
                <w:lang w:val="en-US"/>
              </w:rPr>
              <w:t>tasks</w:t>
            </w:r>
            <w:r w:rsidRPr="00320A3F">
              <w:rPr>
                <w:lang w:val="en-US"/>
              </w:rPr>
              <w:t xml:space="preserve"> </w:t>
            </w:r>
            <w:r>
              <w:rPr>
                <w:lang w:val="en-US"/>
              </w:rPr>
              <w:t>on</w:t>
            </w:r>
            <w:r w:rsidRPr="00320A3F">
              <w:rPr>
                <w:lang w:val="en-US"/>
              </w:rPr>
              <w:t xml:space="preserve"> </w:t>
            </w:r>
            <w:r>
              <w:rPr>
                <w:lang w:val="en-US"/>
              </w:rPr>
              <w:t>the</w:t>
            </w:r>
            <w:r w:rsidRPr="00320A3F">
              <w:rPr>
                <w:lang w:val="en-US"/>
              </w:rPr>
              <w:t xml:space="preserve"> </w:t>
            </w:r>
            <w:r>
              <w:rPr>
                <w:lang w:val="en-US"/>
              </w:rPr>
              <w:t xml:space="preserve">seminar topics. Discussion on the results of solving the tasks. </w:t>
            </w:r>
            <w:r w:rsidRPr="00320A3F">
              <w:rPr>
                <w:lang w:val="en-US"/>
              </w:rPr>
              <w:t xml:space="preserve"> </w:t>
            </w:r>
          </w:p>
        </w:tc>
      </w:tr>
    </w:tbl>
    <w:p w14:paraId="00ACF998" w14:textId="77777777" w:rsidR="008025F1" w:rsidRPr="00320A3F" w:rsidRDefault="008025F1" w:rsidP="008025F1">
      <w:pPr>
        <w:rPr>
          <w:lang w:val="en-US"/>
        </w:rPr>
      </w:pPr>
    </w:p>
    <w:p w14:paraId="45EEE302" w14:textId="34013289" w:rsidR="00714FF7" w:rsidRPr="00C23B78" w:rsidRDefault="00C23B78" w:rsidP="008025F1">
      <w:pPr>
        <w:pStyle w:val="1"/>
        <w:numPr>
          <w:ilvl w:val="0"/>
          <w:numId w:val="37"/>
        </w:numPr>
        <w:spacing w:before="0" w:after="0"/>
        <w:jc w:val="both"/>
        <w:rPr>
          <w:rFonts w:ascii="Times New Roman" w:hAnsi="Times New Roman"/>
          <w:sz w:val="28"/>
          <w:szCs w:val="28"/>
          <w:lang w:val="en-US"/>
        </w:rPr>
      </w:pPr>
      <w:bookmarkStart w:id="18" w:name="_Toc423945295"/>
      <w:bookmarkStart w:id="19" w:name="_Toc25050617"/>
      <w:r>
        <w:rPr>
          <w:rFonts w:ascii="Times New Roman" w:hAnsi="Times New Roman"/>
          <w:sz w:val="28"/>
          <w:szCs w:val="28"/>
          <w:lang w:val="en-US"/>
        </w:rPr>
        <w:t>Training</w:t>
      </w:r>
      <w:r w:rsidRPr="00C23B78">
        <w:rPr>
          <w:rFonts w:ascii="Times New Roman" w:hAnsi="Times New Roman"/>
          <w:sz w:val="28"/>
          <w:szCs w:val="28"/>
          <w:lang w:val="en-US"/>
        </w:rPr>
        <w:t xml:space="preserve"> </w:t>
      </w:r>
      <w:r>
        <w:rPr>
          <w:rFonts w:ascii="Times New Roman" w:hAnsi="Times New Roman"/>
          <w:sz w:val="28"/>
          <w:szCs w:val="28"/>
          <w:lang w:val="en-US"/>
        </w:rPr>
        <w:t>and</w:t>
      </w:r>
      <w:r w:rsidRPr="00C23B78">
        <w:rPr>
          <w:rFonts w:ascii="Times New Roman" w:hAnsi="Times New Roman"/>
          <w:sz w:val="28"/>
          <w:szCs w:val="28"/>
          <w:lang w:val="en-US"/>
        </w:rPr>
        <w:t xml:space="preserve"> </w:t>
      </w:r>
      <w:r>
        <w:rPr>
          <w:rFonts w:ascii="Times New Roman" w:hAnsi="Times New Roman"/>
          <w:sz w:val="28"/>
          <w:szCs w:val="28"/>
          <w:lang w:val="en-US"/>
        </w:rPr>
        <w:t>methodological</w:t>
      </w:r>
      <w:r w:rsidRPr="00C23B78">
        <w:rPr>
          <w:rFonts w:ascii="Times New Roman" w:hAnsi="Times New Roman"/>
          <w:sz w:val="28"/>
          <w:szCs w:val="28"/>
          <w:lang w:val="en-US"/>
        </w:rPr>
        <w:t xml:space="preserve"> </w:t>
      </w:r>
      <w:r>
        <w:rPr>
          <w:rFonts w:ascii="Times New Roman" w:hAnsi="Times New Roman"/>
          <w:sz w:val="28"/>
          <w:szCs w:val="28"/>
          <w:lang w:val="en-US"/>
        </w:rPr>
        <w:t>guidance</w:t>
      </w:r>
      <w:r w:rsidRPr="00C23B78">
        <w:rPr>
          <w:rFonts w:ascii="Times New Roman" w:hAnsi="Times New Roman"/>
          <w:sz w:val="28"/>
          <w:szCs w:val="28"/>
          <w:lang w:val="en-US"/>
        </w:rPr>
        <w:t xml:space="preserve"> </w:t>
      </w:r>
      <w:r>
        <w:rPr>
          <w:rFonts w:ascii="Times New Roman" w:hAnsi="Times New Roman"/>
          <w:sz w:val="28"/>
          <w:szCs w:val="28"/>
          <w:lang w:val="en-US"/>
        </w:rPr>
        <w:t>for</w:t>
      </w:r>
      <w:r w:rsidRPr="00C23B78">
        <w:rPr>
          <w:rFonts w:ascii="Times New Roman" w:hAnsi="Times New Roman"/>
          <w:sz w:val="28"/>
          <w:szCs w:val="28"/>
          <w:lang w:val="en-US"/>
        </w:rPr>
        <w:t xml:space="preserve"> </w:t>
      </w:r>
      <w:r>
        <w:rPr>
          <w:rFonts w:ascii="Times New Roman" w:hAnsi="Times New Roman"/>
          <w:sz w:val="28"/>
          <w:szCs w:val="28"/>
          <w:lang w:val="en-US"/>
        </w:rPr>
        <w:t>independent study of the course students</w:t>
      </w:r>
      <w:bookmarkEnd w:id="19"/>
      <w:r>
        <w:rPr>
          <w:rFonts w:ascii="Times New Roman" w:hAnsi="Times New Roman"/>
          <w:sz w:val="28"/>
          <w:szCs w:val="28"/>
          <w:lang w:val="en-US"/>
        </w:rPr>
        <w:t xml:space="preserve"> </w:t>
      </w:r>
      <w:bookmarkEnd w:id="18"/>
    </w:p>
    <w:p w14:paraId="056418F9" w14:textId="55726D18" w:rsidR="00714FF7" w:rsidRPr="00C23B78" w:rsidRDefault="00714FF7" w:rsidP="00431385">
      <w:pPr>
        <w:pStyle w:val="1"/>
        <w:rPr>
          <w:rFonts w:ascii="Times New Roman" w:hAnsi="Times New Roman"/>
          <w:sz w:val="28"/>
          <w:szCs w:val="28"/>
          <w:lang w:val="en-US"/>
        </w:rPr>
      </w:pPr>
      <w:bookmarkStart w:id="20" w:name="_Toc423945296"/>
      <w:bookmarkStart w:id="21" w:name="_Toc25050618"/>
      <w:r w:rsidRPr="007004B3">
        <w:rPr>
          <w:rStyle w:val="s3"/>
          <w:rFonts w:ascii="Times New Roman" w:hAnsi="Times New Roman"/>
          <w:sz w:val="24"/>
          <w:szCs w:val="24"/>
          <w:lang w:val="en-US"/>
        </w:rPr>
        <w:t>6.1</w:t>
      </w:r>
      <w:r w:rsidRPr="00C23B78">
        <w:rPr>
          <w:rStyle w:val="s3"/>
          <w:rFonts w:ascii="Times New Roman" w:hAnsi="Times New Roman"/>
          <w:sz w:val="28"/>
          <w:szCs w:val="28"/>
          <w:lang w:val="en-US"/>
        </w:rPr>
        <w:t xml:space="preserve"> </w:t>
      </w:r>
      <w:r w:rsidR="00C23B78" w:rsidRPr="00C23B78">
        <w:rPr>
          <w:rStyle w:val="s3"/>
          <w:rFonts w:ascii="Times New Roman" w:hAnsi="Times New Roman"/>
          <w:sz w:val="28"/>
          <w:szCs w:val="28"/>
          <w:lang w:val="en-US"/>
        </w:rPr>
        <w:t xml:space="preserve">Forms of </w:t>
      </w:r>
      <w:r w:rsidR="00C23B78">
        <w:rPr>
          <w:rStyle w:val="s3"/>
          <w:rFonts w:ascii="Times New Roman" w:hAnsi="Times New Roman"/>
          <w:sz w:val="28"/>
          <w:szCs w:val="28"/>
          <w:lang w:val="en-US"/>
        </w:rPr>
        <w:t>extra</w:t>
      </w:r>
      <w:r w:rsidR="00C23B78" w:rsidRPr="00C23B78">
        <w:rPr>
          <w:rStyle w:val="s3"/>
          <w:rFonts w:ascii="Times New Roman" w:hAnsi="Times New Roman"/>
          <w:sz w:val="28"/>
          <w:szCs w:val="28"/>
          <w:lang w:val="en-US"/>
        </w:rPr>
        <w:t>-</w:t>
      </w:r>
      <w:r w:rsidR="00C23B78">
        <w:rPr>
          <w:rStyle w:val="s3"/>
          <w:rFonts w:ascii="Times New Roman" w:hAnsi="Times New Roman"/>
          <w:sz w:val="28"/>
          <w:szCs w:val="28"/>
          <w:lang w:val="en-US"/>
        </w:rPr>
        <w:t xml:space="preserve">curricular </w:t>
      </w:r>
      <w:r w:rsidR="00C23B78">
        <w:rPr>
          <w:rFonts w:ascii="Times New Roman" w:hAnsi="Times New Roman"/>
          <w:sz w:val="28"/>
          <w:szCs w:val="28"/>
          <w:lang w:val="en-US"/>
        </w:rPr>
        <w:t>independent</w:t>
      </w:r>
      <w:r w:rsidR="00C23B78" w:rsidRPr="00C23B78">
        <w:rPr>
          <w:rFonts w:ascii="Times New Roman" w:hAnsi="Times New Roman"/>
          <w:sz w:val="28"/>
          <w:szCs w:val="28"/>
          <w:lang w:val="en-US"/>
        </w:rPr>
        <w:t xml:space="preserve"> </w:t>
      </w:r>
      <w:r w:rsidR="00C23B78">
        <w:rPr>
          <w:rFonts w:ascii="Times New Roman" w:hAnsi="Times New Roman"/>
          <w:sz w:val="28"/>
          <w:szCs w:val="28"/>
          <w:lang w:val="en-US"/>
        </w:rPr>
        <w:t>study</w:t>
      </w:r>
      <w:bookmarkEnd w:id="21"/>
      <w:r w:rsidR="00C23B78" w:rsidRPr="00C23B78">
        <w:rPr>
          <w:rFonts w:ascii="Times New Roman" w:hAnsi="Times New Roman"/>
          <w:sz w:val="28"/>
          <w:szCs w:val="28"/>
          <w:lang w:val="en-US"/>
        </w:rPr>
        <w:t xml:space="preserve"> </w:t>
      </w:r>
      <w:bookmarkEnd w:id="20"/>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3471"/>
        <w:gridCol w:w="3421"/>
      </w:tblGrid>
      <w:tr w:rsidR="001926D6" w:rsidRPr="004E77FE" w14:paraId="10B32A85" w14:textId="77777777" w:rsidTr="008025F1">
        <w:tc>
          <w:tcPr>
            <w:tcW w:w="1370" w:type="pct"/>
            <w:shd w:val="clear" w:color="auto" w:fill="auto"/>
          </w:tcPr>
          <w:p w14:paraId="05DC74D7" w14:textId="2929D8BA" w:rsidR="001926D6" w:rsidRPr="001D3363" w:rsidRDefault="00C23B78" w:rsidP="001926D6">
            <w:pPr>
              <w:keepNext/>
              <w:jc w:val="center"/>
              <w:rPr>
                <w:sz w:val="28"/>
                <w:szCs w:val="28"/>
              </w:rPr>
            </w:pPr>
            <w:r>
              <w:rPr>
                <w:b/>
                <w:sz w:val="28"/>
                <w:szCs w:val="28"/>
                <w:lang w:val="en-US"/>
              </w:rPr>
              <w:t xml:space="preserve">Course themes </w:t>
            </w:r>
          </w:p>
        </w:tc>
        <w:tc>
          <w:tcPr>
            <w:tcW w:w="1828" w:type="pct"/>
            <w:shd w:val="clear" w:color="auto" w:fill="auto"/>
          </w:tcPr>
          <w:p w14:paraId="757B108D" w14:textId="3B09E9B0" w:rsidR="001926D6" w:rsidRPr="002D2FFF" w:rsidRDefault="00C23B78" w:rsidP="001926D6">
            <w:pPr>
              <w:keepNext/>
              <w:jc w:val="center"/>
              <w:rPr>
                <w:b/>
                <w:sz w:val="28"/>
                <w:szCs w:val="28"/>
                <w:lang w:val="en-US"/>
              </w:rPr>
            </w:pPr>
            <w:r>
              <w:rPr>
                <w:b/>
                <w:sz w:val="28"/>
                <w:szCs w:val="28"/>
                <w:lang w:val="en-US"/>
              </w:rPr>
              <w:t>List</w:t>
            </w:r>
            <w:r w:rsidRPr="002D2FFF">
              <w:rPr>
                <w:b/>
                <w:sz w:val="28"/>
                <w:szCs w:val="28"/>
                <w:lang w:val="en-US"/>
              </w:rPr>
              <w:t xml:space="preserve"> </w:t>
            </w:r>
            <w:r>
              <w:rPr>
                <w:b/>
                <w:sz w:val="28"/>
                <w:szCs w:val="28"/>
                <w:lang w:val="en-US"/>
              </w:rPr>
              <w:t>of</w:t>
            </w:r>
            <w:r w:rsidRPr="002D2FFF">
              <w:rPr>
                <w:b/>
                <w:sz w:val="28"/>
                <w:szCs w:val="28"/>
                <w:lang w:val="en-US"/>
              </w:rPr>
              <w:t xml:space="preserve"> </w:t>
            </w:r>
            <w:r>
              <w:rPr>
                <w:b/>
                <w:sz w:val="28"/>
                <w:szCs w:val="28"/>
                <w:lang w:val="en-US"/>
              </w:rPr>
              <w:t>issues</w:t>
            </w:r>
            <w:r w:rsidRPr="002D2FFF">
              <w:rPr>
                <w:b/>
                <w:sz w:val="28"/>
                <w:szCs w:val="28"/>
                <w:lang w:val="en-US"/>
              </w:rPr>
              <w:t xml:space="preserve"> </w:t>
            </w:r>
            <w:r>
              <w:rPr>
                <w:b/>
                <w:sz w:val="28"/>
                <w:szCs w:val="28"/>
                <w:lang w:val="en-US"/>
              </w:rPr>
              <w:t>for</w:t>
            </w:r>
            <w:r w:rsidRPr="002D2FFF">
              <w:rPr>
                <w:b/>
                <w:sz w:val="28"/>
                <w:szCs w:val="28"/>
                <w:lang w:val="en-US"/>
              </w:rPr>
              <w:t xml:space="preserve"> </w:t>
            </w:r>
            <w:r>
              <w:rPr>
                <w:b/>
                <w:sz w:val="28"/>
                <w:szCs w:val="28"/>
                <w:lang w:val="en-US"/>
              </w:rPr>
              <w:t>independent</w:t>
            </w:r>
            <w:r w:rsidRPr="002D2FFF">
              <w:rPr>
                <w:b/>
                <w:sz w:val="28"/>
                <w:szCs w:val="28"/>
                <w:lang w:val="en-US"/>
              </w:rPr>
              <w:t xml:space="preserve"> </w:t>
            </w:r>
            <w:r>
              <w:rPr>
                <w:b/>
                <w:sz w:val="28"/>
                <w:szCs w:val="28"/>
                <w:lang w:val="en-US"/>
              </w:rPr>
              <w:t>study</w:t>
            </w:r>
            <w:r w:rsidRPr="002D2FFF">
              <w:rPr>
                <w:b/>
                <w:sz w:val="28"/>
                <w:szCs w:val="28"/>
                <w:lang w:val="en-US"/>
              </w:rPr>
              <w:t xml:space="preserve"> </w:t>
            </w:r>
          </w:p>
        </w:tc>
        <w:tc>
          <w:tcPr>
            <w:tcW w:w="1802" w:type="pct"/>
          </w:tcPr>
          <w:p w14:paraId="0D36F71F" w14:textId="5E25C0C8" w:rsidR="001926D6" w:rsidRPr="00C23B78" w:rsidRDefault="00C23B78" w:rsidP="001926D6">
            <w:pPr>
              <w:keepNext/>
              <w:jc w:val="center"/>
              <w:rPr>
                <w:b/>
                <w:bCs/>
                <w:sz w:val="28"/>
                <w:szCs w:val="28"/>
                <w:lang w:val="en-US"/>
              </w:rPr>
            </w:pPr>
            <w:r w:rsidRPr="00C23B78">
              <w:rPr>
                <w:rStyle w:val="s3"/>
                <w:b/>
                <w:bCs/>
                <w:sz w:val="28"/>
                <w:szCs w:val="28"/>
                <w:lang w:val="en-US"/>
              </w:rPr>
              <w:t xml:space="preserve">Forms of extra-curricular </w:t>
            </w:r>
            <w:r w:rsidRPr="00C23B78">
              <w:rPr>
                <w:b/>
                <w:bCs/>
                <w:sz w:val="28"/>
                <w:szCs w:val="28"/>
                <w:lang w:val="en-US"/>
              </w:rPr>
              <w:t xml:space="preserve">independent study </w:t>
            </w:r>
          </w:p>
        </w:tc>
      </w:tr>
      <w:tr w:rsidR="00946C8A" w:rsidRPr="004E77FE" w14:paraId="3C98372C" w14:textId="77777777" w:rsidTr="002B1274">
        <w:tc>
          <w:tcPr>
            <w:tcW w:w="1370" w:type="pct"/>
            <w:shd w:val="clear" w:color="auto" w:fill="auto"/>
          </w:tcPr>
          <w:p w14:paraId="4472E404" w14:textId="59EFC71D" w:rsidR="00946C8A" w:rsidRPr="00946C8A" w:rsidRDefault="00946C8A" w:rsidP="00946C8A">
            <w:pPr>
              <w:tabs>
                <w:tab w:val="right" w:pos="851"/>
              </w:tabs>
              <w:rPr>
                <w:b/>
                <w:sz w:val="28"/>
                <w:szCs w:val="28"/>
                <w:lang w:val="en-US"/>
              </w:rPr>
            </w:pPr>
            <w:r w:rsidRPr="00B82AE9">
              <w:rPr>
                <w:bCs/>
                <w:lang w:val="en-US"/>
              </w:rPr>
              <w:t xml:space="preserve">General description of the major funding sources of the energy corporations in the </w:t>
            </w:r>
            <w:r w:rsidRPr="00B82AE9">
              <w:rPr>
                <w:bCs/>
                <w:lang w:val="en-US"/>
              </w:rPr>
              <w:lastRenderedPageBreak/>
              <w:t xml:space="preserve">international financial market </w:t>
            </w:r>
          </w:p>
        </w:tc>
        <w:tc>
          <w:tcPr>
            <w:tcW w:w="1828" w:type="pct"/>
            <w:shd w:val="clear" w:color="auto" w:fill="auto"/>
            <w:vAlign w:val="center"/>
          </w:tcPr>
          <w:p w14:paraId="06A25409" w14:textId="36390CFE" w:rsidR="00946C8A" w:rsidRPr="00811160" w:rsidRDefault="00811160" w:rsidP="00946C8A">
            <w:pPr>
              <w:tabs>
                <w:tab w:val="right" w:pos="851"/>
              </w:tabs>
              <w:rPr>
                <w:szCs w:val="28"/>
                <w:lang w:val="en-US"/>
              </w:rPr>
            </w:pPr>
            <w:r>
              <w:rPr>
                <w:szCs w:val="28"/>
                <w:lang w:val="en-US"/>
              </w:rPr>
              <w:lastRenderedPageBreak/>
              <w:t>Comparative</w:t>
            </w:r>
            <w:r w:rsidRPr="00811160">
              <w:rPr>
                <w:szCs w:val="28"/>
                <w:lang w:val="en-US"/>
              </w:rPr>
              <w:t xml:space="preserve"> </w:t>
            </w:r>
            <w:r>
              <w:rPr>
                <w:szCs w:val="28"/>
                <w:lang w:val="en-US"/>
              </w:rPr>
              <w:t>features</w:t>
            </w:r>
            <w:r w:rsidRPr="00811160">
              <w:rPr>
                <w:szCs w:val="28"/>
                <w:lang w:val="en-US"/>
              </w:rPr>
              <w:t xml:space="preserve"> </w:t>
            </w:r>
            <w:r>
              <w:rPr>
                <w:szCs w:val="28"/>
                <w:lang w:val="en-US"/>
              </w:rPr>
              <w:t>of</w:t>
            </w:r>
            <w:r w:rsidRPr="00811160">
              <w:rPr>
                <w:szCs w:val="28"/>
                <w:lang w:val="en-US"/>
              </w:rPr>
              <w:t xml:space="preserve"> </w:t>
            </w:r>
            <w:r>
              <w:rPr>
                <w:szCs w:val="28"/>
                <w:lang w:val="en-US"/>
              </w:rPr>
              <w:t>the</w:t>
            </w:r>
            <w:r w:rsidRPr="00811160">
              <w:rPr>
                <w:szCs w:val="28"/>
                <w:lang w:val="en-US"/>
              </w:rPr>
              <w:t xml:space="preserve"> </w:t>
            </w:r>
            <w:r>
              <w:rPr>
                <w:szCs w:val="28"/>
                <w:lang w:val="en-US"/>
              </w:rPr>
              <w:t>basic</w:t>
            </w:r>
            <w:r w:rsidRPr="00811160">
              <w:rPr>
                <w:szCs w:val="28"/>
                <w:lang w:val="en-US"/>
              </w:rPr>
              <w:t xml:space="preserve"> </w:t>
            </w:r>
            <w:r>
              <w:rPr>
                <w:szCs w:val="28"/>
                <w:lang w:val="en-US"/>
              </w:rPr>
              <w:t>funding sources</w:t>
            </w:r>
            <w:r w:rsidRPr="00811160">
              <w:rPr>
                <w:szCs w:val="28"/>
                <w:lang w:val="en-US"/>
              </w:rPr>
              <w:t xml:space="preserve"> </w:t>
            </w:r>
            <w:r>
              <w:rPr>
                <w:szCs w:val="28"/>
                <w:lang w:val="en-US"/>
              </w:rPr>
              <w:t>of</w:t>
            </w:r>
            <w:r w:rsidRPr="00811160">
              <w:rPr>
                <w:szCs w:val="28"/>
                <w:lang w:val="en-US"/>
              </w:rPr>
              <w:t xml:space="preserve"> </w:t>
            </w:r>
            <w:r>
              <w:rPr>
                <w:szCs w:val="28"/>
                <w:lang w:val="en-US"/>
              </w:rPr>
              <w:t xml:space="preserve">the energy corporations </w:t>
            </w:r>
            <w:r w:rsidR="00946C8A" w:rsidRPr="00811160">
              <w:rPr>
                <w:szCs w:val="28"/>
                <w:lang w:val="en-US"/>
              </w:rPr>
              <w:t xml:space="preserve"> </w:t>
            </w:r>
          </w:p>
        </w:tc>
        <w:tc>
          <w:tcPr>
            <w:tcW w:w="1802" w:type="pct"/>
          </w:tcPr>
          <w:p w14:paraId="1C7E83EF" w14:textId="78255D84" w:rsidR="00946C8A" w:rsidRPr="00452AB6" w:rsidRDefault="00452AB6" w:rsidP="00946C8A">
            <w:pPr>
              <w:keepNext/>
              <w:rPr>
                <w:rFonts w:ascii="Calibri" w:hAnsi="Calibri"/>
                <w:b/>
                <w:szCs w:val="28"/>
                <w:lang w:val="en-US"/>
              </w:rPr>
            </w:pPr>
            <w:r>
              <w:rPr>
                <w:szCs w:val="28"/>
                <w:lang w:val="en-US"/>
              </w:rPr>
              <w:t>Study</w:t>
            </w:r>
            <w:r w:rsidRPr="00452AB6">
              <w:rPr>
                <w:szCs w:val="28"/>
                <w:lang w:val="en-US"/>
              </w:rPr>
              <w:t xml:space="preserve"> </w:t>
            </w:r>
            <w:r>
              <w:rPr>
                <w:szCs w:val="28"/>
                <w:lang w:val="en-US"/>
              </w:rPr>
              <w:t>of</w:t>
            </w:r>
            <w:r w:rsidRPr="00452AB6">
              <w:rPr>
                <w:szCs w:val="28"/>
                <w:lang w:val="en-US"/>
              </w:rPr>
              <w:t xml:space="preserve"> </w:t>
            </w:r>
            <w:r>
              <w:rPr>
                <w:szCs w:val="28"/>
                <w:lang w:val="en-US"/>
              </w:rPr>
              <w:t>recommended</w:t>
            </w:r>
            <w:r w:rsidRPr="00452AB6">
              <w:rPr>
                <w:szCs w:val="28"/>
                <w:lang w:val="en-US"/>
              </w:rPr>
              <w:t xml:space="preserve"> </w:t>
            </w:r>
            <w:r>
              <w:rPr>
                <w:szCs w:val="28"/>
                <w:lang w:val="en-US"/>
              </w:rPr>
              <w:t>textbooks</w:t>
            </w:r>
            <w:r w:rsidRPr="00452AB6">
              <w:rPr>
                <w:szCs w:val="28"/>
                <w:lang w:val="en-US"/>
              </w:rPr>
              <w:t xml:space="preserve"> </w:t>
            </w:r>
            <w:r>
              <w:rPr>
                <w:szCs w:val="28"/>
                <w:lang w:val="en-US"/>
              </w:rPr>
              <w:t>and</w:t>
            </w:r>
            <w:r w:rsidRPr="00452AB6">
              <w:rPr>
                <w:szCs w:val="28"/>
                <w:lang w:val="en-US"/>
              </w:rPr>
              <w:t xml:space="preserve"> </w:t>
            </w:r>
            <w:r>
              <w:rPr>
                <w:szCs w:val="28"/>
                <w:lang w:val="en-US"/>
              </w:rPr>
              <w:t>training</w:t>
            </w:r>
            <w:r w:rsidRPr="00452AB6">
              <w:rPr>
                <w:szCs w:val="28"/>
                <w:lang w:val="en-US"/>
              </w:rPr>
              <w:t xml:space="preserve"> </w:t>
            </w:r>
            <w:r>
              <w:rPr>
                <w:szCs w:val="28"/>
                <w:lang w:val="en-US"/>
              </w:rPr>
              <w:t>manuals</w:t>
            </w:r>
            <w:r w:rsidR="00946C8A" w:rsidRPr="00452AB6">
              <w:rPr>
                <w:szCs w:val="28"/>
                <w:lang w:val="en-US"/>
              </w:rPr>
              <w:t xml:space="preserve">, </w:t>
            </w:r>
            <w:r>
              <w:rPr>
                <w:szCs w:val="28"/>
                <w:lang w:val="en-US"/>
              </w:rPr>
              <w:t xml:space="preserve">search for appropriate information in the Internet </w:t>
            </w:r>
          </w:p>
        </w:tc>
      </w:tr>
      <w:tr w:rsidR="00946C8A" w:rsidRPr="004E77FE" w14:paraId="355788D4" w14:textId="77777777" w:rsidTr="008025F1">
        <w:tc>
          <w:tcPr>
            <w:tcW w:w="1370" w:type="pct"/>
            <w:shd w:val="clear" w:color="auto" w:fill="auto"/>
          </w:tcPr>
          <w:p w14:paraId="5EB692CD" w14:textId="77777777" w:rsidR="00946C8A" w:rsidRPr="00B82AE9" w:rsidRDefault="00946C8A" w:rsidP="00946C8A">
            <w:pPr>
              <w:jc w:val="both"/>
              <w:rPr>
                <w:bCs/>
                <w:lang w:val="en-US"/>
              </w:rPr>
            </w:pPr>
            <w:r w:rsidRPr="00B82AE9">
              <w:rPr>
                <w:bCs/>
                <w:lang w:val="en-US"/>
              </w:rPr>
              <w:t xml:space="preserve">International credit rating is the main indicator of solvency and financial sustainability of the energy corporations </w:t>
            </w:r>
          </w:p>
          <w:p w14:paraId="36897A89" w14:textId="0EB654D6" w:rsidR="00946C8A" w:rsidRPr="00946C8A" w:rsidRDefault="00946C8A" w:rsidP="00946C8A">
            <w:pPr>
              <w:shd w:val="clear" w:color="auto" w:fill="FFFFFF"/>
              <w:rPr>
                <w:lang w:val="en-US"/>
              </w:rPr>
            </w:pPr>
          </w:p>
        </w:tc>
        <w:tc>
          <w:tcPr>
            <w:tcW w:w="1828" w:type="pct"/>
            <w:shd w:val="clear" w:color="auto" w:fill="auto"/>
            <w:vAlign w:val="center"/>
          </w:tcPr>
          <w:p w14:paraId="532EB4A8" w14:textId="506821BD" w:rsidR="00946C8A" w:rsidRPr="00811160" w:rsidRDefault="00811160" w:rsidP="00946C8A">
            <w:pPr>
              <w:tabs>
                <w:tab w:val="right" w:pos="851"/>
              </w:tabs>
              <w:rPr>
                <w:szCs w:val="28"/>
                <w:lang w:val="en-US"/>
              </w:rPr>
            </w:pPr>
            <w:r>
              <w:rPr>
                <w:szCs w:val="28"/>
                <w:lang w:val="en-US"/>
              </w:rPr>
              <w:t>Comparative</w:t>
            </w:r>
            <w:r w:rsidRPr="00811160">
              <w:rPr>
                <w:szCs w:val="28"/>
                <w:lang w:val="en-US"/>
              </w:rPr>
              <w:t xml:space="preserve"> </w:t>
            </w:r>
            <w:r>
              <w:rPr>
                <w:szCs w:val="28"/>
                <w:lang w:val="en-US"/>
              </w:rPr>
              <w:t>analysis</w:t>
            </w:r>
            <w:r w:rsidRPr="00811160">
              <w:rPr>
                <w:szCs w:val="28"/>
                <w:lang w:val="en-US"/>
              </w:rPr>
              <w:t xml:space="preserve"> </w:t>
            </w:r>
            <w:r>
              <w:rPr>
                <w:szCs w:val="28"/>
                <w:lang w:val="en-US"/>
              </w:rPr>
              <w:t>of</w:t>
            </w:r>
            <w:r w:rsidRPr="00811160">
              <w:rPr>
                <w:szCs w:val="28"/>
                <w:lang w:val="en-US"/>
              </w:rPr>
              <w:t xml:space="preserve"> </w:t>
            </w:r>
            <w:r>
              <w:rPr>
                <w:szCs w:val="28"/>
                <w:lang w:val="en-US"/>
              </w:rPr>
              <w:t>the</w:t>
            </w:r>
            <w:r w:rsidRPr="00811160">
              <w:rPr>
                <w:szCs w:val="28"/>
                <w:lang w:val="en-US"/>
              </w:rPr>
              <w:t xml:space="preserve"> </w:t>
            </w:r>
            <w:r>
              <w:rPr>
                <w:szCs w:val="28"/>
                <w:lang w:val="en-US"/>
              </w:rPr>
              <w:t xml:space="preserve">rating scales of the leading international rating agencies </w:t>
            </w:r>
          </w:p>
        </w:tc>
        <w:tc>
          <w:tcPr>
            <w:tcW w:w="1802" w:type="pct"/>
          </w:tcPr>
          <w:p w14:paraId="41D57789" w14:textId="02EC67C4" w:rsidR="00946C8A" w:rsidRPr="00452AB6" w:rsidRDefault="00452AB6" w:rsidP="00946C8A">
            <w:pPr>
              <w:keepNext/>
              <w:rPr>
                <w:rFonts w:ascii="Calibri" w:hAnsi="Calibri"/>
                <w:b/>
                <w:szCs w:val="28"/>
                <w:lang w:val="en-US"/>
              </w:rPr>
            </w:pPr>
            <w:r>
              <w:rPr>
                <w:szCs w:val="28"/>
                <w:lang w:val="en-US"/>
              </w:rPr>
              <w:t>Study</w:t>
            </w:r>
            <w:r w:rsidRPr="00452AB6">
              <w:rPr>
                <w:szCs w:val="28"/>
                <w:lang w:val="en-US"/>
              </w:rPr>
              <w:t xml:space="preserve"> </w:t>
            </w:r>
            <w:r>
              <w:rPr>
                <w:szCs w:val="28"/>
                <w:lang w:val="en-US"/>
              </w:rPr>
              <w:t>of</w:t>
            </w:r>
            <w:r w:rsidRPr="00452AB6">
              <w:rPr>
                <w:szCs w:val="28"/>
                <w:lang w:val="en-US"/>
              </w:rPr>
              <w:t xml:space="preserve"> </w:t>
            </w:r>
            <w:r>
              <w:rPr>
                <w:szCs w:val="28"/>
                <w:lang w:val="en-US"/>
              </w:rPr>
              <w:t>recommended</w:t>
            </w:r>
            <w:r w:rsidRPr="00452AB6">
              <w:rPr>
                <w:szCs w:val="28"/>
                <w:lang w:val="en-US"/>
              </w:rPr>
              <w:t xml:space="preserve"> </w:t>
            </w:r>
            <w:r>
              <w:rPr>
                <w:szCs w:val="28"/>
                <w:lang w:val="en-US"/>
              </w:rPr>
              <w:t>textbooks</w:t>
            </w:r>
            <w:r w:rsidRPr="00452AB6">
              <w:rPr>
                <w:szCs w:val="28"/>
                <w:lang w:val="en-US"/>
              </w:rPr>
              <w:t xml:space="preserve"> </w:t>
            </w:r>
            <w:r>
              <w:rPr>
                <w:szCs w:val="28"/>
                <w:lang w:val="en-US"/>
              </w:rPr>
              <w:t>and</w:t>
            </w:r>
            <w:r w:rsidRPr="00452AB6">
              <w:rPr>
                <w:szCs w:val="28"/>
                <w:lang w:val="en-US"/>
              </w:rPr>
              <w:t xml:space="preserve"> </w:t>
            </w:r>
            <w:r>
              <w:rPr>
                <w:szCs w:val="28"/>
                <w:lang w:val="en-US"/>
              </w:rPr>
              <w:t>training</w:t>
            </w:r>
            <w:r w:rsidRPr="00452AB6">
              <w:rPr>
                <w:szCs w:val="28"/>
                <w:lang w:val="en-US"/>
              </w:rPr>
              <w:t xml:space="preserve"> </w:t>
            </w:r>
            <w:r>
              <w:rPr>
                <w:szCs w:val="28"/>
                <w:lang w:val="en-US"/>
              </w:rPr>
              <w:t>manuals</w:t>
            </w:r>
            <w:r w:rsidRPr="00452AB6">
              <w:rPr>
                <w:szCs w:val="28"/>
                <w:lang w:val="en-US"/>
              </w:rPr>
              <w:t xml:space="preserve">, </w:t>
            </w:r>
            <w:r>
              <w:rPr>
                <w:szCs w:val="28"/>
                <w:lang w:val="en-US"/>
              </w:rPr>
              <w:t>search for appropriate information in the Internet</w:t>
            </w:r>
          </w:p>
        </w:tc>
      </w:tr>
      <w:tr w:rsidR="00946C8A" w:rsidRPr="004E77FE" w14:paraId="1882B484" w14:textId="77777777" w:rsidTr="008025F1">
        <w:tc>
          <w:tcPr>
            <w:tcW w:w="1370" w:type="pct"/>
            <w:shd w:val="clear" w:color="auto" w:fill="auto"/>
          </w:tcPr>
          <w:p w14:paraId="1D2AB890" w14:textId="77777777" w:rsidR="00946C8A" w:rsidRDefault="00946C8A" w:rsidP="00946C8A">
            <w:pPr>
              <w:jc w:val="both"/>
              <w:rPr>
                <w:bCs/>
                <w:lang w:val="en-US"/>
              </w:rPr>
            </w:pPr>
            <w:r w:rsidRPr="00B82AE9">
              <w:rPr>
                <w:bCs/>
                <w:lang w:val="en-US"/>
              </w:rPr>
              <w:t>Financing of the energy corporations’ international activities through equity issues (shares and depositary receipts)</w:t>
            </w:r>
          </w:p>
          <w:p w14:paraId="7A29007C" w14:textId="03E160D3" w:rsidR="00946C8A" w:rsidRPr="00946C8A" w:rsidRDefault="00946C8A" w:rsidP="00946C8A">
            <w:pPr>
              <w:shd w:val="clear" w:color="auto" w:fill="FFFFFF"/>
              <w:rPr>
                <w:lang w:val="en-US"/>
              </w:rPr>
            </w:pPr>
          </w:p>
        </w:tc>
        <w:tc>
          <w:tcPr>
            <w:tcW w:w="1828" w:type="pct"/>
            <w:shd w:val="clear" w:color="auto" w:fill="auto"/>
            <w:vAlign w:val="center"/>
          </w:tcPr>
          <w:p w14:paraId="12047C3A" w14:textId="662E633F" w:rsidR="00946C8A" w:rsidRPr="007E6940" w:rsidRDefault="007E6940" w:rsidP="00946C8A">
            <w:pPr>
              <w:tabs>
                <w:tab w:val="right" w:pos="851"/>
              </w:tabs>
              <w:rPr>
                <w:szCs w:val="28"/>
                <w:lang w:val="en-US"/>
              </w:rPr>
            </w:pPr>
            <w:r>
              <w:rPr>
                <w:szCs w:val="28"/>
                <w:lang w:val="en-US"/>
              </w:rPr>
              <w:t>Role</w:t>
            </w:r>
            <w:r w:rsidRPr="007E6940">
              <w:rPr>
                <w:szCs w:val="28"/>
                <w:lang w:val="en-US"/>
              </w:rPr>
              <w:t xml:space="preserve"> </w:t>
            </w:r>
            <w:r>
              <w:rPr>
                <w:szCs w:val="28"/>
                <w:lang w:val="en-US"/>
              </w:rPr>
              <w:t>of</w:t>
            </w:r>
            <w:r w:rsidRPr="007E6940">
              <w:rPr>
                <w:szCs w:val="28"/>
                <w:lang w:val="en-US"/>
              </w:rPr>
              <w:t xml:space="preserve"> </w:t>
            </w:r>
            <w:r>
              <w:rPr>
                <w:szCs w:val="28"/>
                <w:lang w:val="en-US"/>
              </w:rPr>
              <w:t>financial</w:t>
            </w:r>
            <w:r w:rsidRPr="007E6940">
              <w:rPr>
                <w:szCs w:val="28"/>
                <w:lang w:val="en-US"/>
              </w:rPr>
              <w:t xml:space="preserve"> </w:t>
            </w:r>
            <w:r>
              <w:rPr>
                <w:szCs w:val="28"/>
                <w:lang w:val="en-US"/>
              </w:rPr>
              <w:t>adviser</w:t>
            </w:r>
            <w:r w:rsidRPr="007E6940">
              <w:rPr>
                <w:szCs w:val="28"/>
                <w:lang w:val="en-US"/>
              </w:rPr>
              <w:t xml:space="preserve"> </w:t>
            </w:r>
            <w:r>
              <w:rPr>
                <w:szCs w:val="28"/>
                <w:lang w:val="en-US"/>
              </w:rPr>
              <w:t xml:space="preserve">in arranging the </w:t>
            </w:r>
            <w:r w:rsidRPr="007E6940">
              <w:rPr>
                <w:lang w:val="en-US"/>
              </w:rPr>
              <w:t>issues of equity securities</w:t>
            </w:r>
            <w:r w:rsidRPr="007E6940">
              <w:rPr>
                <w:sz w:val="28"/>
                <w:szCs w:val="32"/>
                <w:lang w:val="en-US"/>
              </w:rPr>
              <w:t xml:space="preserve"> </w:t>
            </w:r>
          </w:p>
        </w:tc>
        <w:tc>
          <w:tcPr>
            <w:tcW w:w="1802" w:type="pct"/>
          </w:tcPr>
          <w:p w14:paraId="511E7531" w14:textId="61D22FC4" w:rsidR="00946C8A" w:rsidRPr="00452AB6" w:rsidRDefault="00452AB6" w:rsidP="00946C8A">
            <w:pPr>
              <w:keepNext/>
              <w:rPr>
                <w:rFonts w:ascii="Calibri" w:hAnsi="Calibri"/>
                <w:b/>
                <w:szCs w:val="28"/>
                <w:lang w:val="en-US"/>
              </w:rPr>
            </w:pPr>
            <w:r>
              <w:rPr>
                <w:szCs w:val="28"/>
                <w:lang w:val="en-US"/>
              </w:rPr>
              <w:t>Study</w:t>
            </w:r>
            <w:r w:rsidRPr="00452AB6">
              <w:rPr>
                <w:szCs w:val="28"/>
                <w:lang w:val="en-US"/>
              </w:rPr>
              <w:t xml:space="preserve"> </w:t>
            </w:r>
            <w:r>
              <w:rPr>
                <w:szCs w:val="28"/>
                <w:lang w:val="en-US"/>
              </w:rPr>
              <w:t>of</w:t>
            </w:r>
            <w:r w:rsidRPr="00452AB6">
              <w:rPr>
                <w:szCs w:val="28"/>
                <w:lang w:val="en-US"/>
              </w:rPr>
              <w:t xml:space="preserve"> </w:t>
            </w:r>
            <w:r>
              <w:rPr>
                <w:szCs w:val="28"/>
                <w:lang w:val="en-US"/>
              </w:rPr>
              <w:t>recommended</w:t>
            </w:r>
            <w:r w:rsidRPr="00452AB6">
              <w:rPr>
                <w:szCs w:val="28"/>
                <w:lang w:val="en-US"/>
              </w:rPr>
              <w:t xml:space="preserve"> </w:t>
            </w:r>
            <w:r>
              <w:rPr>
                <w:szCs w:val="28"/>
                <w:lang w:val="en-US"/>
              </w:rPr>
              <w:t>textbooks</w:t>
            </w:r>
            <w:r w:rsidRPr="00452AB6">
              <w:rPr>
                <w:szCs w:val="28"/>
                <w:lang w:val="en-US"/>
              </w:rPr>
              <w:t xml:space="preserve"> </w:t>
            </w:r>
            <w:r>
              <w:rPr>
                <w:szCs w:val="28"/>
                <w:lang w:val="en-US"/>
              </w:rPr>
              <w:t>and</w:t>
            </w:r>
            <w:r w:rsidRPr="00452AB6">
              <w:rPr>
                <w:szCs w:val="28"/>
                <w:lang w:val="en-US"/>
              </w:rPr>
              <w:t xml:space="preserve"> </w:t>
            </w:r>
            <w:r>
              <w:rPr>
                <w:szCs w:val="28"/>
                <w:lang w:val="en-US"/>
              </w:rPr>
              <w:t>training</w:t>
            </w:r>
            <w:r w:rsidRPr="00452AB6">
              <w:rPr>
                <w:szCs w:val="28"/>
                <w:lang w:val="en-US"/>
              </w:rPr>
              <w:t xml:space="preserve"> </w:t>
            </w:r>
            <w:r>
              <w:rPr>
                <w:szCs w:val="28"/>
                <w:lang w:val="en-US"/>
              </w:rPr>
              <w:t>manuals</w:t>
            </w:r>
            <w:r w:rsidRPr="00452AB6">
              <w:rPr>
                <w:szCs w:val="28"/>
                <w:lang w:val="en-US"/>
              </w:rPr>
              <w:t xml:space="preserve">, </w:t>
            </w:r>
            <w:r>
              <w:rPr>
                <w:szCs w:val="28"/>
                <w:lang w:val="en-US"/>
              </w:rPr>
              <w:t>search for appropriate information in the Internet</w:t>
            </w:r>
          </w:p>
        </w:tc>
      </w:tr>
      <w:tr w:rsidR="00946C8A" w:rsidRPr="004E77FE" w14:paraId="651D2AD0" w14:textId="77777777" w:rsidTr="008025F1">
        <w:tc>
          <w:tcPr>
            <w:tcW w:w="1370" w:type="pct"/>
            <w:shd w:val="clear" w:color="auto" w:fill="auto"/>
          </w:tcPr>
          <w:p w14:paraId="0AF729FB" w14:textId="77777777" w:rsidR="00946C8A" w:rsidRDefault="00946C8A" w:rsidP="00946C8A">
            <w:pPr>
              <w:spacing w:line="276" w:lineRule="auto"/>
              <w:jc w:val="both"/>
              <w:rPr>
                <w:bCs/>
                <w:lang w:val="en-US"/>
              </w:rPr>
            </w:pPr>
            <w:r w:rsidRPr="00A72A08">
              <w:rPr>
                <w:bCs/>
                <w:lang w:val="en-US"/>
              </w:rPr>
              <w:t xml:space="preserve">Syndicated loans are the basic form of international debt financing of the energy corporations </w:t>
            </w:r>
          </w:p>
          <w:p w14:paraId="6953EC04" w14:textId="784C3246" w:rsidR="00946C8A" w:rsidRPr="00946C8A" w:rsidRDefault="00946C8A" w:rsidP="00946C8A">
            <w:pPr>
              <w:jc w:val="both"/>
              <w:rPr>
                <w:lang w:val="en-US"/>
              </w:rPr>
            </w:pPr>
          </w:p>
        </w:tc>
        <w:tc>
          <w:tcPr>
            <w:tcW w:w="1828" w:type="pct"/>
            <w:shd w:val="clear" w:color="auto" w:fill="auto"/>
            <w:vAlign w:val="center"/>
          </w:tcPr>
          <w:p w14:paraId="53923AE8" w14:textId="6D219109" w:rsidR="00946C8A" w:rsidRPr="009B7577" w:rsidRDefault="009B7577" w:rsidP="00946C8A">
            <w:pPr>
              <w:tabs>
                <w:tab w:val="right" w:pos="851"/>
              </w:tabs>
              <w:rPr>
                <w:szCs w:val="28"/>
                <w:lang w:val="en-US"/>
              </w:rPr>
            </w:pPr>
            <w:r>
              <w:rPr>
                <w:szCs w:val="28"/>
                <w:lang w:val="en-US"/>
              </w:rPr>
              <w:t>Major</w:t>
            </w:r>
            <w:r w:rsidRPr="009B7577">
              <w:rPr>
                <w:szCs w:val="28"/>
                <w:lang w:val="en-US"/>
              </w:rPr>
              <w:t xml:space="preserve"> </w:t>
            </w:r>
            <w:r>
              <w:rPr>
                <w:szCs w:val="28"/>
                <w:lang w:val="en-US"/>
              </w:rPr>
              <w:t>types</w:t>
            </w:r>
            <w:r w:rsidRPr="009B7577">
              <w:rPr>
                <w:szCs w:val="28"/>
                <w:lang w:val="en-US"/>
              </w:rPr>
              <w:t xml:space="preserve"> </w:t>
            </w:r>
            <w:r>
              <w:rPr>
                <w:szCs w:val="28"/>
                <w:lang w:val="en-US"/>
              </w:rPr>
              <w:t>of</w:t>
            </w:r>
            <w:r w:rsidRPr="009B7577">
              <w:rPr>
                <w:szCs w:val="28"/>
                <w:lang w:val="en-US"/>
              </w:rPr>
              <w:t xml:space="preserve"> </w:t>
            </w:r>
            <w:r>
              <w:rPr>
                <w:szCs w:val="28"/>
                <w:lang w:val="en-US"/>
              </w:rPr>
              <w:t>syndicated</w:t>
            </w:r>
            <w:r w:rsidRPr="009B7577">
              <w:rPr>
                <w:szCs w:val="28"/>
                <w:lang w:val="en-US"/>
              </w:rPr>
              <w:t xml:space="preserve"> </w:t>
            </w:r>
            <w:r>
              <w:rPr>
                <w:szCs w:val="28"/>
                <w:lang w:val="en-US"/>
              </w:rPr>
              <w:t>loans</w:t>
            </w:r>
            <w:r w:rsidRPr="009B7577">
              <w:rPr>
                <w:szCs w:val="28"/>
                <w:lang w:val="en-US"/>
              </w:rPr>
              <w:t xml:space="preserve"> </w:t>
            </w:r>
          </w:p>
        </w:tc>
        <w:tc>
          <w:tcPr>
            <w:tcW w:w="1802" w:type="pct"/>
          </w:tcPr>
          <w:p w14:paraId="2BEAADE0" w14:textId="4DCB032C" w:rsidR="00946C8A" w:rsidRPr="00452AB6" w:rsidRDefault="00452AB6" w:rsidP="00946C8A">
            <w:pPr>
              <w:keepNext/>
              <w:rPr>
                <w:rFonts w:ascii="Calibri" w:hAnsi="Calibri"/>
                <w:b/>
                <w:szCs w:val="28"/>
                <w:lang w:val="en-US"/>
              </w:rPr>
            </w:pPr>
            <w:r>
              <w:rPr>
                <w:szCs w:val="28"/>
                <w:lang w:val="en-US"/>
              </w:rPr>
              <w:t>Study</w:t>
            </w:r>
            <w:r w:rsidRPr="00452AB6">
              <w:rPr>
                <w:szCs w:val="28"/>
                <w:lang w:val="en-US"/>
              </w:rPr>
              <w:t xml:space="preserve"> </w:t>
            </w:r>
            <w:r>
              <w:rPr>
                <w:szCs w:val="28"/>
                <w:lang w:val="en-US"/>
              </w:rPr>
              <w:t>of</w:t>
            </w:r>
            <w:r w:rsidRPr="00452AB6">
              <w:rPr>
                <w:szCs w:val="28"/>
                <w:lang w:val="en-US"/>
              </w:rPr>
              <w:t xml:space="preserve"> </w:t>
            </w:r>
            <w:r>
              <w:rPr>
                <w:szCs w:val="28"/>
                <w:lang w:val="en-US"/>
              </w:rPr>
              <w:t>recommended</w:t>
            </w:r>
            <w:r w:rsidRPr="00452AB6">
              <w:rPr>
                <w:szCs w:val="28"/>
                <w:lang w:val="en-US"/>
              </w:rPr>
              <w:t xml:space="preserve"> </w:t>
            </w:r>
            <w:r>
              <w:rPr>
                <w:szCs w:val="28"/>
                <w:lang w:val="en-US"/>
              </w:rPr>
              <w:t>textbooks</w:t>
            </w:r>
            <w:r w:rsidRPr="00452AB6">
              <w:rPr>
                <w:szCs w:val="28"/>
                <w:lang w:val="en-US"/>
              </w:rPr>
              <w:t xml:space="preserve"> </w:t>
            </w:r>
            <w:r>
              <w:rPr>
                <w:szCs w:val="28"/>
                <w:lang w:val="en-US"/>
              </w:rPr>
              <w:t>and</w:t>
            </w:r>
            <w:r w:rsidRPr="00452AB6">
              <w:rPr>
                <w:szCs w:val="28"/>
                <w:lang w:val="en-US"/>
              </w:rPr>
              <w:t xml:space="preserve"> </w:t>
            </w:r>
            <w:r>
              <w:rPr>
                <w:szCs w:val="28"/>
                <w:lang w:val="en-US"/>
              </w:rPr>
              <w:t>training</w:t>
            </w:r>
            <w:r w:rsidRPr="00452AB6">
              <w:rPr>
                <w:szCs w:val="28"/>
                <w:lang w:val="en-US"/>
              </w:rPr>
              <w:t xml:space="preserve"> </w:t>
            </w:r>
            <w:r>
              <w:rPr>
                <w:szCs w:val="28"/>
                <w:lang w:val="en-US"/>
              </w:rPr>
              <w:t>manuals</w:t>
            </w:r>
            <w:r w:rsidRPr="00452AB6">
              <w:rPr>
                <w:szCs w:val="28"/>
                <w:lang w:val="en-US"/>
              </w:rPr>
              <w:t xml:space="preserve">, </w:t>
            </w:r>
            <w:r>
              <w:rPr>
                <w:szCs w:val="28"/>
                <w:lang w:val="en-US"/>
              </w:rPr>
              <w:t>search for appropriate information in the Internet</w:t>
            </w:r>
          </w:p>
        </w:tc>
      </w:tr>
      <w:tr w:rsidR="00946C8A" w:rsidRPr="004E77FE" w14:paraId="569573E7" w14:textId="77777777" w:rsidTr="008025F1">
        <w:tc>
          <w:tcPr>
            <w:tcW w:w="1370" w:type="pct"/>
            <w:shd w:val="clear" w:color="auto" w:fill="auto"/>
          </w:tcPr>
          <w:p w14:paraId="47124877" w14:textId="77777777" w:rsidR="00946C8A" w:rsidRDefault="00946C8A" w:rsidP="00946C8A">
            <w:pPr>
              <w:jc w:val="both"/>
              <w:rPr>
                <w:bCs/>
                <w:lang w:val="en-US"/>
              </w:rPr>
            </w:pPr>
            <w:r w:rsidRPr="00A4593C">
              <w:rPr>
                <w:bCs/>
                <w:lang w:val="en-US"/>
              </w:rPr>
              <w:t>Financing of international activities of the energy corporations under insurance cover of the national export credit agencies (ECA)</w:t>
            </w:r>
          </w:p>
          <w:p w14:paraId="2F613052" w14:textId="1E31AD67" w:rsidR="00946C8A" w:rsidRPr="00946C8A" w:rsidRDefault="00946C8A" w:rsidP="00946C8A">
            <w:pPr>
              <w:jc w:val="both"/>
              <w:rPr>
                <w:lang w:val="en-US"/>
              </w:rPr>
            </w:pPr>
          </w:p>
        </w:tc>
        <w:tc>
          <w:tcPr>
            <w:tcW w:w="1828" w:type="pct"/>
            <w:shd w:val="clear" w:color="auto" w:fill="auto"/>
            <w:vAlign w:val="center"/>
          </w:tcPr>
          <w:p w14:paraId="56ED292D" w14:textId="6419C90C" w:rsidR="00452AB6" w:rsidRPr="00452AB6" w:rsidRDefault="00452AB6" w:rsidP="00BB6EE9">
            <w:pPr>
              <w:jc w:val="both"/>
              <w:rPr>
                <w:lang w:val="en-US"/>
              </w:rPr>
            </w:pPr>
            <w:r w:rsidRPr="00452AB6">
              <w:rPr>
                <w:lang w:val="en-US"/>
              </w:rPr>
              <w:t xml:space="preserve">Basic types of documents connected with the transactions under insurance cover of the export credit agencies </w:t>
            </w:r>
          </w:p>
          <w:p w14:paraId="3E87883D" w14:textId="4C42B04B" w:rsidR="00946C8A" w:rsidRPr="002D2FFF" w:rsidRDefault="00946C8A" w:rsidP="00946C8A">
            <w:pPr>
              <w:tabs>
                <w:tab w:val="right" w:pos="851"/>
              </w:tabs>
              <w:rPr>
                <w:szCs w:val="28"/>
                <w:lang w:val="en-US"/>
              </w:rPr>
            </w:pPr>
          </w:p>
        </w:tc>
        <w:tc>
          <w:tcPr>
            <w:tcW w:w="1802" w:type="pct"/>
          </w:tcPr>
          <w:p w14:paraId="70826CD1" w14:textId="04ECCBDB" w:rsidR="00946C8A" w:rsidRPr="00452AB6" w:rsidRDefault="00452AB6" w:rsidP="00946C8A">
            <w:pPr>
              <w:keepNext/>
              <w:rPr>
                <w:szCs w:val="28"/>
                <w:lang w:val="en-US"/>
              </w:rPr>
            </w:pPr>
            <w:r>
              <w:rPr>
                <w:szCs w:val="28"/>
                <w:lang w:val="en-US"/>
              </w:rPr>
              <w:t>Study</w:t>
            </w:r>
            <w:r w:rsidRPr="00452AB6">
              <w:rPr>
                <w:szCs w:val="28"/>
                <w:lang w:val="en-US"/>
              </w:rPr>
              <w:t xml:space="preserve"> </w:t>
            </w:r>
            <w:r>
              <w:rPr>
                <w:szCs w:val="28"/>
                <w:lang w:val="en-US"/>
              </w:rPr>
              <w:t>of</w:t>
            </w:r>
            <w:r w:rsidRPr="00452AB6">
              <w:rPr>
                <w:szCs w:val="28"/>
                <w:lang w:val="en-US"/>
              </w:rPr>
              <w:t xml:space="preserve"> </w:t>
            </w:r>
            <w:r>
              <w:rPr>
                <w:szCs w:val="28"/>
                <w:lang w:val="en-US"/>
              </w:rPr>
              <w:t>recommended</w:t>
            </w:r>
            <w:r w:rsidRPr="00452AB6">
              <w:rPr>
                <w:szCs w:val="28"/>
                <w:lang w:val="en-US"/>
              </w:rPr>
              <w:t xml:space="preserve"> </w:t>
            </w:r>
            <w:r>
              <w:rPr>
                <w:szCs w:val="28"/>
                <w:lang w:val="en-US"/>
              </w:rPr>
              <w:t>textbooks</w:t>
            </w:r>
            <w:r w:rsidRPr="00452AB6">
              <w:rPr>
                <w:szCs w:val="28"/>
                <w:lang w:val="en-US"/>
              </w:rPr>
              <w:t xml:space="preserve"> </w:t>
            </w:r>
            <w:r>
              <w:rPr>
                <w:szCs w:val="28"/>
                <w:lang w:val="en-US"/>
              </w:rPr>
              <w:t>and</w:t>
            </w:r>
            <w:r w:rsidRPr="00452AB6">
              <w:rPr>
                <w:szCs w:val="28"/>
                <w:lang w:val="en-US"/>
              </w:rPr>
              <w:t xml:space="preserve"> </w:t>
            </w:r>
            <w:r>
              <w:rPr>
                <w:szCs w:val="28"/>
                <w:lang w:val="en-US"/>
              </w:rPr>
              <w:t>training</w:t>
            </w:r>
            <w:r w:rsidRPr="00452AB6">
              <w:rPr>
                <w:szCs w:val="28"/>
                <w:lang w:val="en-US"/>
              </w:rPr>
              <w:t xml:space="preserve"> </w:t>
            </w:r>
            <w:r>
              <w:rPr>
                <w:szCs w:val="28"/>
                <w:lang w:val="en-US"/>
              </w:rPr>
              <w:t>manuals</w:t>
            </w:r>
            <w:r w:rsidRPr="00452AB6">
              <w:rPr>
                <w:szCs w:val="28"/>
                <w:lang w:val="en-US"/>
              </w:rPr>
              <w:t xml:space="preserve">, </w:t>
            </w:r>
            <w:r>
              <w:rPr>
                <w:szCs w:val="28"/>
                <w:lang w:val="en-US"/>
              </w:rPr>
              <w:t>search for appropriate information in the Internet</w:t>
            </w:r>
          </w:p>
        </w:tc>
      </w:tr>
      <w:tr w:rsidR="00946C8A" w:rsidRPr="004E77FE" w14:paraId="2CC42DF7" w14:textId="77777777" w:rsidTr="008025F1">
        <w:tc>
          <w:tcPr>
            <w:tcW w:w="1370" w:type="pct"/>
            <w:shd w:val="clear" w:color="auto" w:fill="auto"/>
          </w:tcPr>
          <w:p w14:paraId="2372E59C" w14:textId="77777777" w:rsidR="00946C8A" w:rsidRPr="00A4593C" w:rsidRDefault="00946C8A" w:rsidP="00946C8A">
            <w:pPr>
              <w:jc w:val="both"/>
              <w:rPr>
                <w:bCs/>
                <w:lang w:val="en-US"/>
              </w:rPr>
            </w:pPr>
            <w:r w:rsidRPr="00A4593C">
              <w:rPr>
                <w:bCs/>
                <w:lang w:val="en-US"/>
              </w:rPr>
              <w:t>Forms of financing of the energy corporations in the international debt securities market (</w:t>
            </w:r>
            <w:proofErr w:type="spellStart"/>
            <w:r w:rsidRPr="00A4593C">
              <w:rPr>
                <w:bCs/>
                <w:lang w:val="en-US"/>
              </w:rPr>
              <w:t>eurobonds</w:t>
            </w:r>
            <w:proofErr w:type="spellEnd"/>
            <w:r w:rsidRPr="00A4593C">
              <w:rPr>
                <w:bCs/>
                <w:lang w:val="en-US"/>
              </w:rPr>
              <w:t xml:space="preserve">, euro commercial papers, convertible bonds, etc.) </w:t>
            </w:r>
          </w:p>
          <w:p w14:paraId="5CA27BB1" w14:textId="72D61990" w:rsidR="00946C8A" w:rsidRPr="00946C8A" w:rsidRDefault="00946C8A" w:rsidP="00946C8A">
            <w:pPr>
              <w:jc w:val="both"/>
              <w:rPr>
                <w:lang w:val="en-US"/>
              </w:rPr>
            </w:pPr>
          </w:p>
        </w:tc>
        <w:tc>
          <w:tcPr>
            <w:tcW w:w="1828" w:type="pct"/>
            <w:shd w:val="clear" w:color="auto" w:fill="auto"/>
            <w:vAlign w:val="center"/>
          </w:tcPr>
          <w:p w14:paraId="607023D1" w14:textId="66D03E32" w:rsidR="00946C8A" w:rsidRPr="00452AB6" w:rsidRDefault="00452AB6" w:rsidP="00946C8A">
            <w:pPr>
              <w:tabs>
                <w:tab w:val="right" w:pos="851"/>
              </w:tabs>
              <w:rPr>
                <w:lang w:val="en-US"/>
              </w:rPr>
            </w:pPr>
            <w:r w:rsidRPr="00452AB6">
              <w:rPr>
                <w:lang w:val="en-US"/>
              </w:rPr>
              <w:t xml:space="preserve">Participants of the debt securities issues and their main functions </w:t>
            </w:r>
          </w:p>
        </w:tc>
        <w:tc>
          <w:tcPr>
            <w:tcW w:w="1802" w:type="pct"/>
          </w:tcPr>
          <w:p w14:paraId="491B060E" w14:textId="62537F79" w:rsidR="00946C8A" w:rsidRPr="00452AB6" w:rsidRDefault="00452AB6" w:rsidP="00946C8A">
            <w:pPr>
              <w:keepNext/>
              <w:rPr>
                <w:szCs w:val="28"/>
                <w:lang w:val="en-US"/>
              </w:rPr>
            </w:pPr>
            <w:r>
              <w:rPr>
                <w:szCs w:val="28"/>
                <w:lang w:val="en-US"/>
              </w:rPr>
              <w:t>Study</w:t>
            </w:r>
            <w:r w:rsidRPr="00452AB6">
              <w:rPr>
                <w:szCs w:val="28"/>
                <w:lang w:val="en-US"/>
              </w:rPr>
              <w:t xml:space="preserve"> </w:t>
            </w:r>
            <w:r>
              <w:rPr>
                <w:szCs w:val="28"/>
                <w:lang w:val="en-US"/>
              </w:rPr>
              <w:t>of</w:t>
            </w:r>
            <w:r w:rsidRPr="00452AB6">
              <w:rPr>
                <w:szCs w:val="28"/>
                <w:lang w:val="en-US"/>
              </w:rPr>
              <w:t xml:space="preserve"> </w:t>
            </w:r>
            <w:r>
              <w:rPr>
                <w:szCs w:val="28"/>
                <w:lang w:val="en-US"/>
              </w:rPr>
              <w:t>recommended</w:t>
            </w:r>
            <w:r w:rsidRPr="00452AB6">
              <w:rPr>
                <w:szCs w:val="28"/>
                <w:lang w:val="en-US"/>
              </w:rPr>
              <w:t xml:space="preserve"> </w:t>
            </w:r>
            <w:r>
              <w:rPr>
                <w:szCs w:val="28"/>
                <w:lang w:val="en-US"/>
              </w:rPr>
              <w:t>textbooks</w:t>
            </w:r>
            <w:r w:rsidRPr="00452AB6">
              <w:rPr>
                <w:szCs w:val="28"/>
                <w:lang w:val="en-US"/>
              </w:rPr>
              <w:t xml:space="preserve"> </w:t>
            </w:r>
            <w:r>
              <w:rPr>
                <w:szCs w:val="28"/>
                <w:lang w:val="en-US"/>
              </w:rPr>
              <w:t>and</w:t>
            </w:r>
            <w:r w:rsidRPr="00452AB6">
              <w:rPr>
                <w:szCs w:val="28"/>
                <w:lang w:val="en-US"/>
              </w:rPr>
              <w:t xml:space="preserve"> </w:t>
            </w:r>
            <w:r>
              <w:rPr>
                <w:szCs w:val="28"/>
                <w:lang w:val="en-US"/>
              </w:rPr>
              <w:t>training</w:t>
            </w:r>
            <w:r w:rsidRPr="00452AB6">
              <w:rPr>
                <w:szCs w:val="28"/>
                <w:lang w:val="en-US"/>
              </w:rPr>
              <w:t xml:space="preserve"> </w:t>
            </w:r>
            <w:r>
              <w:rPr>
                <w:szCs w:val="28"/>
                <w:lang w:val="en-US"/>
              </w:rPr>
              <w:t>manuals</w:t>
            </w:r>
            <w:r w:rsidRPr="00452AB6">
              <w:rPr>
                <w:szCs w:val="28"/>
                <w:lang w:val="en-US"/>
              </w:rPr>
              <w:t xml:space="preserve">, </w:t>
            </w:r>
            <w:r>
              <w:rPr>
                <w:szCs w:val="28"/>
                <w:lang w:val="en-US"/>
              </w:rPr>
              <w:t>search for appropriate information in the Internet</w:t>
            </w:r>
          </w:p>
        </w:tc>
      </w:tr>
      <w:tr w:rsidR="00946C8A" w:rsidRPr="004E77FE" w14:paraId="748B1DED" w14:textId="77777777" w:rsidTr="008025F1">
        <w:tc>
          <w:tcPr>
            <w:tcW w:w="1370" w:type="pct"/>
            <w:shd w:val="clear" w:color="auto" w:fill="auto"/>
          </w:tcPr>
          <w:p w14:paraId="09DF4620" w14:textId="77777777" w:rsidR="00946C8A" w:rsidRDefault="00946C8A" w:rsidP="00946C8A">
            <w:pPr>
              <w:jc w:val="both"/>
              <w:rPr>
                <w:bCs/>
                <w:lang w:val="en-US"/>
              </w:rPr>
            </w:pPr>
            <w:r w:rsidRPr="00D77EC6">
              <w:rPr>
                <w:bCs/>
                <w:lang w:val="en-US"/>
              </w:rPr>
              <w:t>Specific features of project finance of the energy corporations</w:t>
            </w:r>
          </w:p>
          <w:p w14:paraId="5591F2CB" w14:textId="77777777" w:rsidR="00946C8A" w:rsidRPr="00D77EC6" w:rsidRDefault="00946C8A" w:rsidP="00946C8A">
            <w:pPr>
              <w:jc w:val="both"/>
              <w:rPr>
                <w:bCs/>
                <w:lang w:val="en-US"/>
              </w:rPr>
            </w:pPr>
          </w:p>
          <w:p w14:paraId="6327CD56" w14:textId="1A9F9EA7" w:rsidR="00946C8A" w:rsidRPr="00946C8A" w:rsidRDefault="00946C8A" w:rsidP="00946C8A">
            <w:pPr>
              <w:jc w:val="both"/>
              <w:rPr>
                <w:color w:val="FF0000"/>
                <w:lang w:val="en-US"/>
              </w:rPr>
            </w:pPr>
          </w:p>
        </w:tc>
        <w:tc>
          <w:tcPr>
            <w:tcW w:w="1828" w:type="pct"/>
            <w:shd w:val="clear" w:color="auto" w:fill="auto"/>
            <w:vAlign w:val="center"/>
          </w:tcPr>
          <w:p w14:paraId="08FD3FFA" w14:textId="53921EF6" w:rsidR="00946C8A" w:rsidRPr="00452AB6" w:rsidRDefault="00452AB6" w:rsidP="00946C8A">
            <w:pPr>
              <w:tabs>
                <w:tab w:val="right" w:pos="851"/>
              </w:tabs>
              <w:rPr>
                <w:szCs w:val="28"/>
                <w:lang w:val="en-US"/>
              </w:rPr>
            </w:pPr>
            <w:r>
              <w:rPr>
                <w:szCs w:val="28"/>
                <w:lang w:val="en-US"/>
              </w:rPr>
              <w:t>Stages</w:t>
            </w:r>
            <w:r w:rsidRPr="00452AB6">
              <w:rPr>
                <w:szCs w:val="28"/>
                <w:lang w:val="en-US"/>
              </w:rPr>
              <w:t xml:space="preserve"> </w:t>
            </w:r>
            <w:r>
              <w:rPr>
                <w:szCs w:val="28"/>
                <w:lang w:val="en-US"/>
              </w:rPr>
              <w:t>of</w:t>
            </w:r>
            <w:r w:rsidRPr="00452AB6">
              <w:rPr>
                <w:szCs w:val="28"/>
                <w:lang w:val="en-US"/>
              </w:rPr>
              <w:t xml:space="preserve"> </w:t>
            </w:r>
            <w:r>
              <w:rPr>
                <w:szCs w:val="28"/>
                <w:lang w:val="en-US"/>
              </w:rPr>
              <w:t>project</w:t>
            </w:r>
            <w:r w:rsidRPr="00452AB6">
              <w:rPr>
                <w:szCs w:val="28"/>
                <w:lang w:val="en-US"/>
              </w:rPr>
              <w:t xml:space="preserve"> </w:t>
            </w:r>
            <w:r>
              <w:rPr>
                <w:szCs w:val="28"/>
                <w:lang w:val="en-US"/>
              </w:rPr>
              <w:t>finance</w:t>
            </w:r>
            <w:r w:rsidRPr="00452AB6">
              <w:rPr>
                <w:szCs w:val="28"/>
                <w:lang w:val="en-US"/>
              </w:rPr>
              <w:t xml:space="preserve"> </w:t>
            </w:r>
            <w:r>
              <w:rPr>
                <w:szCs w:val="28"/>
                <w:lang w:val="en-US"/>
              </w:rPr>
              <w:t xml:space="preserve">arrangement </w:t>
            </w:r>
          </w:p>
        </w:tc>
        <w:tc>
          <w:tcPr>
            <w:tcW w:w="1802" w:type="pct"/>
          </w:tcPr>
          <w:p w14:paraId="768C043A" w14:textId="2C7126AC" w:rsidR="00946C8A" w:rsidRPr="00452AB6" w:rsidRDefault="00452AB6" w:rsidP="00946C8A">
            <w:pPr>
              <w:keepNext/>
              <w:rPr>
                <w:color w:val="FF0000"/>
                <w:szCs w:val="28"/>
                <w:lang w:val="en-US"/>
              </w:rPr>
            </w:pPr>
            <w:r>
              <w:rPr>
                <w:szCs w:val="28"/>
                <w:lang w:val="en-US"/>
              </w:rPr>
              <w:t>Study</w:t>
            </w:r>
            <w:r w:rsidRPr="00452AB6">
              <w:rPr>
                <w:szCs w:val="28"/>
                <w:lang w:val="en-US"/>
              </w:rPr>
              <w:t xml:space="preserve"> </w:t>
            </w:r>
            <w:r>
              <w:rPr>
                <w:szCs w:val="28"/>
                <w:lang w:val="en-US"/>
              </w:rPr>
              <w:t>of</w:t>
            </w:r>
            <w:r w:rsidRPr="00452AB6">
              <w:rPr>
                <w:szCs w:val="28"/>
                <w:lang w:val="en-US"/>
              </w:rPr>
              <w:t xml:space="preserve"> </w:t>
            </w:r>
            <w:r>
              <w:rPr>
                <w:szCs w:val="28"/>
                <w:lang w:val="en-US"/>
              </w:rPr>
              <w:t>recommended</w:t>
            </w:r>
            <w:r w:rsidRPr="00452AB6">
              <w:rPr>
                <w:szCs w:val="28"/>
                <w:lang w:val="en-US"/>
              </w:rPr>
              <w:t xml:space="preserve"> </w:t>
            </w:r>
            <w:r>
              <w:rPr>
                <w:szCs w:val="28"/>
                <w:lang w:val="en-US"/>
              </w:rPr>
              <w:t>textbooks</w:t>
            </w:r>
            <w:r w:rsidRPr="00452AB6">
              <w:rPr>
                <w:szCs w:val="28"/>
                <w:lang w:val="en-US"/>
              </w:rPr>
              <w:t xml:space="preserve"> </w:t>
            </w:r>
            <w:r>
              <w:rPr>
                <w:szCs w:val="28"/>
                <w:lang w:val="en-US"/>
              </w:rPr>
              <w:t>and</w:t>
            </w:r>
            <w:r w:rsidRPr="00452AB6">
              <w:rPr>
                <w:szCs w:val="28"/>
                <w:lang w:val="en-US"/>
              </w:rPr>
              <w:t xml:space="preserve"> </w:t>
            </w:r>
            <w:r>
              <w:rPr>
                <w:szCs w:val="28"/>
                <w:lang w:val="en-US"/>
              </w:rPr>
              <w:t>training</w:t>
            </w:r>
            <w:r w:rsidRPr="00452AB6">
              <w:rPr>
                <w:szCs w:val="28"/>
                <w:lang w:val="en-US"/>
              </w:rPr>
              <w:t xml:space="preserve"> </w:t>
            </w:r>
            <w:r>
              <w:rPr>
                <w:szCs w:val="28"/>
                <w:lang w:val="en-US"/>
              </w:rPr>
              <w:t>manuals</w:t>
            </w:r>
            <w:r w:rsidRPr="00452AB6">
              <w:rPr>
                <w:szCs w:val="28"/>
                <w:lang w:val="en-US"/>
              </w:rPr>
              <w:t xml:space="preserve">, </w:t>
            </w:r>
            <w:r>
              <w:rPr>
                <w:szCs w:val="28"/>
                <w:lang w:val="en-US"/>
              </w:rPr>
              <w:t>search for appropriate information in the Internet</w:t>
            </w:r>
          </w:p>
        </w:tc>
      </w:tr>
    </w:tbl>
    <w:p w14:paraId="4D65B200" w14:textId="77777777" w:rsidR="00F66487" w:rsidRDefault="00F66487" w:rsidP="00431385">
      <w:pPr>
        <w:pStyle w:val="1"/>
        <w:rPr>
          <w:rStyle w:val="s3"/>
          <w:rFonts w:ascii="Times New Roman" w:hAnsi="Times New Roman"/>
          <w:sz w:val="24"/>
          <w:szCs w:val="28"/>
          <w:lang w:val="en-US"/>
        </w:rPr>
      </w:pPr>
      <w:bookmarkStart w:id="22" w:name="_Toc423945297"/>
    </w:p>
    <w:p w14:paraId="7CACF3A8" w14:textId="77777777" w:rsidR="00F66487" w:rsidRDefault="00F66487" w:rsidP="00431385">
      <w:pPr>
        <w:pStyle w:val="1"/>
        <w:rPr>
          <w:rStyle w:val="s3"/>
          <w:rFonts w:ascii="Times New Roman" w:hAnsi="Times New Roman"/>
          <w:sz w:val="24"/>
          <w:szCs w:val="28"/>
          <w:lang w:val="en-US"/>
        </w:rPr>
      </w:pPr>
    </w:p>
    <w:p w14:paraId="01EE2793" w14:textId="516A78E6" w:rsidR="00714FF7" w:rsidRPr="00DE2ADC" w:rsidRDefault="00714FF7" w:rsidP="00431385">
      <w:pPr>
        <w:pStyle w:val="1"/>
        <w:rPr>
          <w:rFonts w:ascii="Times New Roman" w:hAnsi="Times New Roman"/>
          <w:sz w:val="28"/>
          <w:lang w:val="en-US"/>
        </w:rPr>
      </w:pPr>
      <w:bookmarkStart w:id="23" w:name="_Toc25050619"/>
      <w:r w:rsidRPr="00DE2ADC">
        <w:rPr>
          <w:rStyle w:val="s3"/>
          <w:rFonts w:ascii="Times New Roman" w:hAnsi="Times New Roman"/>
          <w:sz w:val="24"/>
          <w:szCs w:val="28"/>
          <w:lang w:val="en-US"/>
        </w:rPr>
        <w:t>6.2</w:t>
      </w:r>
      <w:r w:rsidR="00D968F8" w:rsidRPr="00DE2ADC">
        <w:rPr>
          <w:rStyle w:val="s3"/>
          <w:rFonts w:ascii="Times New Roman" w:hAnsi="Times New Roman"/>
          <w:sz w:val="24"/>
          <w:szCs w:val="28"/>
          <w:lang w:val="en-US"/>
        </w:rPr>
        <w:t xml:space="preserve"> </w:t>
      </w:r>
      <w:r w:rsidR="00DE2ADC" w:rsidRPr="00DE2ADC">
        <w:rPr>
          <w:rStyle w:val="s3"/>
          <w:rFonts w:ascii="Times New Roman" w:hAnsi="Times New Roman"/>
          <w:sz w:val="28"/>
          <w:szCs w:val="28"/>
          <w:lang w:val="en-US"/>
        </w:rPr>
        <w:t xml:space="preserve">Methodological guidance </w:t>
      </w:r>
      <w:r w:rsidR="00DE2ADC">
        <w:rPr>
          <w:rFonts w:ascii="Times New Roman" w:hAnsi="Times New Roman"/>
          <w:sz w:val="28"/>
          <w:szCs w:val="28"/>
          <w:lang w:val="en-US"/>
        </w:rPr>
        <w:t>for</w:t>
      </w:r>
      <w:r w:rsidR="00DE2ADC" w:rsidRPr="00C23B78">
        <w:rPr>
          <w:rFonts w:ascii="Times New Roman" w:hAnsi="Times New Roman"/>
          <w:sz w:val="28"/>
          <w:szCs w:val="28"/>
          <w:lang w:val="en-US"/>
        </w:rPr>
        <w:t xml:space="preserve"> </w:t>
      </w:r>
      <w:r w:rsidR="00DE2ADC">
        <w:rPr>
          <w:rFonts w:ascii="Times New Roman" w:hAnsi="Times New Roman"/>
          <w:sz w:val="28"/>
          <w:szCs w:val="28"/>
          <w:lang w:val="en-US"/>
        </w:rPr>
        <w:t>curricular and extra-curricular independent study</w:t>
      </w:r>
      <w:bookmarkEnd w:id="23"/>
      <w:r w:rsidR="00DE2ADC">
        <w:rPr>
          <w:rFonts w:ascii="Times New Roman" w:hAnsi="Times New Roman"/>
          <w:sz w:val="28"/>
          <w:szCs w:val="28"/>
          <w:lang w:val="en-US"/>
        </w:rPr>
        <w:t xml:space="preserve"> </w:t>
      </w:r>
      <w:bookmarkEnd w:id="22"/>
    </w:p>
    <w:p w14:paraId="2870EEDF" w14:textId="2D9A4A08" w:rsidR="00714FF7" w:rsidRPr="001843C7" w:rsidRDefault="0001622C" w:rsidP="00713236">
      <w:pPr>
        <w:pStyle w:val="p1"/>
        <w:spacing w:before="0" w:beforeAutospacing="0" w:after="120" w:afterAutospacing="0" w:line="276" w:lineRule="auto"/>
        <w:ind w:firstLine="709"/>
        <w:jc w:val="both"/>
        <w:rPr>
          <w:b/>
          <w:sz w:val="28"/>
          <w:szCs w:val="28"/>
          <w:lang w:val="en-US"/>
        </w:rPr>
      </w:pPr>
      <w:r>
        <w:rPr>
          <w:rStyle w:val="s3"/>
          <w:b/>
          <w:sz w:val="28"/>
          <w:szCs w:val="28"/>
          <w:lang w:val="en-US"/>
        </w:rPr>
        <w:t>Issues</w:t>
      </w:r>
      <w:r w:rsidRPr="001843C7">
        <w:rPr>
          <w:rStyle w:val="s3"/>
          <w:b/>
          <w:sz w:val="28"/>
          <w:szCs w:val="28"/>
          <w:lang w:val="en-US"/>
        </w:rPr>
        <w:t xml:space="preserve"> </w:t>
      </w:r>
      <w:r>
        <w:rPr>
          <w:rStyle w:val="s3"/>
          <w:b/>
          <w:sz w:val="28"/>
          <w:szCs w:val="28"/>
          <w:lang w:val="en-US"/>
        </w:rPr>
        <w:t>to</w:t>
      </w:r>
      <w:r w:rsidRPr="001843C7">
        <w:rPr>
          <w:rStyle w:val="s3"/>
          <w:b/>
          <w:sz w:val="28"/>
          <w:szCs w:val="28"/>
          <w:lang w:val="en-US"/>
        </w:rPr>
        <w:t xml:space="preserve"> </w:t>
      </w:r>
      <w:r>
        <w:rPr>
          <w:rStyle w:val="s3"/>
          <w:b/>
          <w:sz w:val="28"/>
          <w:szCs w:val="28"/>
          <w:lang w:val="en-US"/>
        </w:rPr>
        <w:t>discuss</w:t>
      </w:r>
      <w:r w:rsidRPr="001843C7">
        <w:rPr>
          <w:rStyle w:val="s3"/>
          <w:b/>
          <w:sz w:val="28"/>
          <w:szCs w:val="28"/>
          <w:lang w:val="en-US"/>
        </w:rPr>
        <w:t xml:space="preserve"> </w:t>
      </w:r>
      <w:r>
        <w:rPr>
          <w:rStyle w:val="s3"/>
          <w:b/>
          <w:sz w:val="28"/>
          <w:szCs w:val="28"/>
          <w:lang w:val="en-US"/>
        </w:rPr>
        <w:t>and</w:t>
      </w:r>
      <w:r w:rsidRPr="001843C7">
        <w:rPr>
          <w:rStyle w:val="s3"/>
          <w:b/>
          <w:sz w:val="28"/>
          <w:szCs w:val="28"/>
          <w:lang w:val="en-US"/>
        </w:rPr>
        <w:t xml:space="preserve"> </w:t>
      </w:r>
      <w:r>
        <w:rPr>
          <w:rStyle w:val="s3"/>
          <w:b/>
          <w:sz w:val="28"/>
          <w:szCs w:val="28"/>
          <w:lang w:val="en-US"/>
        </w:rPr>
        <w:t>independently</w:t>
      </w:r>
      <w:r w:rsidRPr="001843C7">
        <w:rPr>
          <w:rStyle w:val="s3"/>
          <w:b/>
          <w:sz w:val="28"/>
          <w:szCs w:val="28"/>
          <w:lang w:val="en-US"/>
        </w:rPr>
        <w:t xml:space="preserve"> </w:t>
      </w:r>
      <w:r>
        <w:rPr>
          <w:rStyle w:val="s3"/>
          <w:b/>
          <w:sz w:val="28"/>
          <w:szCs w:val="28"/>
          <w:lang w:val="en-US"/>
        </w:rPr>
        <w:t>study</w:t>
      </w:r>
      <w:r w:rsidRPr="001843C7">
        <w:rPr>
          <w:rStyle w:val="s3"/>
          <w:b/>
          <w:sz w:val="28"/>
          <w:szCs w:val="28"/>
          <w:lang w:val="en-US"/>
        </w:rPr>
        <w:t xml:space="preserve"> </w:t>
      </w:r>
      <w:r w:rsidR="00714FF7" w:rsidRPr="001843C7">
        <w:rPr>
          <w:rStyle w:val="s3"/>
          <w:b/>
          <w:sz w:val="28"/>
          <w:szCs w:val="28"/>
          <w:lang w:val="en-US"/>
        </w:rPr>
        <w:t xml:space="preserve"> </w:t>
      </w:r>
    </w:p>
    <w:p w14:paraId="3E87F42F" w14:textId="45EE5778" w:rsidR="00760F72" w:rsidRPr="001843C7" w:rsidRDefault="001843C7" w:rsidP="00713236">
      <w:pPr>
        <w:pStyle w:val="p27"/>
        <w:numPr>
          <w:ilvl w:val="0"/>
          <w:numId w:val="6"/>
        </w:numPr>
        <w:spacing w:before="0" w:beforeAutospacing="0" w:after="0" w:afterAutospacing="0" w:line="276" w:lineRule="auto"/>
        <w:ind w:left="709" w:hanging="425"/>
        <w:jc w:val="both"/>
        <w:rPr>
          <w:sz w:val="28"/>
          <w:szCs w:val="28"/>
          <w:lang w:val="en-US"/>
        </w:rPr>
      </w:pPr>
      <w:r>
        <w:rPr>
          <w:sz w:val="28"/>
          <w:szCs w:val="28"/>
          <w:lang w:val="en-US"/>
        </w:rPr>
        <w:t>What</w:t>
      </w:r>
      <w:r w:rsidRPr="001843C7">
        <w:rPr>
          <w:sz w:val="28"/>
          <w:szCs w:val="28"/>
          <w:lang w:val="en-US"/>
        </w:rPr>
        <w:t xml:space="preserve"> </w:t>
      </w:r>
      <w:r>
        <w:rPr>
          <w:sz w:val="28"/>
          <w:szCs w:val="28"/>
          <w:lang w:val="en-US"/>
        </w:rPr>
        <w:t>are s</w:t>
      </w:r>
      <w:r w:rsidRPr="00C05447">
        <w:rPr>
          <w:sz w:val="28"/>
          <w:szCs w:val="28"/>
          <w:lang w:val="en-US"/>
        </w:rPr>
        <w:t>pecific</w:t>
      </w:r>
      <w:r w:rsidRPr="001843C7">
        <w:rPr>
          <w:sz w:val="28"/>
          <w:szCs w:val="28"/>
          <w:lang w:val="en-US"/>
        </w:rPr>
        <w:t xml:space="preserve"> </w:t>
      </w:r>
      <w:r w:rsidRPr="00C05447">
        <w:rPr>
          <w:sz w:val="28"/>
          <w:szCs w:val="28"/>
          <w:lang w:val="en-US"/>
        </w:rPr>
        <w:t>features</w:t>
      </w:r>
      <w:r w:rsidRPr="001843C7">
        <w:rPr>
          <w:sz w:val="28"/>
          <w:szCs w:val="28"/>
          <w:lang w:val="en-US"/>
        </w:rPr>
        <w:t xml:space="preserve"> </w:t>
      </w:r>
      <w:r w:rsidRPr="00C05447">
        <w:rPr>
          <w:sz w:val="28"/>
          <w:szCs w:val="28"/>
          <w:lang w:val="en-US"/>
        </w:rPr>
        <w:t>of</w:t>
      </w:r>
      <w:r w:rsidRPr="001843C7">
        <w:rPr>
          <w:sz w:val="28"/>
          <w:szCs w:val="28"/>
          <w:lang w:val="en-US"/>
        </w:rPr>
        <w:t xml:space="preserve"> </w:t>
      </w:r>
      <w:r w:rsidRPr="00C05447">
        <w:rPr>
          <w:sz w:val="28"/>
          <w:szCs w:val="28"/>
          <w:lang w:val="en-US"/>
        </w:rPr>
        <w:t>financing</w:t>
      </w:r>
      <w:r w:rsidRPr="001843C7">
        <w:rPr>
          <w:sz w:val="28"/>
          <w:szCs w:val="28"/>
          <w:lang w:val="en-US"/>
        </w:rPr>
        <w:t xml:space="preserve"> </w:t>
      </w:r>
      <w:r w:rsidRPr="00C05447">
        <w:rPr>
          <w:sz w:val="28"/>
          <w:szCs w:val="28"/>
          <w:lang w:val="en-US"/>
        </w:rPr>
        <w:t>in</w:t>
      </w:r>
      <w:r w:rsidRPr="001843C7">
        <w:rPr>
          <w:sz w:val="28"/>
          <w:szCs w:val="28"/>
          <w:lang w:val="en-US"/>
        </w:rPr>
        <w:t xml:space="preserve"> </w:t>
      </w:r>
      <w:r w:rsidRPr="00C05447">
        <w:rPr>
          <w:sz w:val="28"/>
          <w:szCs w:val="28"/>
          <w:lang w:val="en-US"/>
        </w:rPr>
        <w:t>the</w:t>
      </w:r>
      <w:r w:rsidRPr="001843C7">
        <w:rPr>
          <w:sz w:val="28"/>
          <w:szCs w:val="28"/>
          <w:lang w:val="en-US"/>
        </w:rPr>
        <w:t xml:space="preserve"> </w:t>
      </w:r>
      <w:r w:rsidRPr="00C05447">
        <w:rPr>
          <w:sz w:val="28"/>
          <w:szCs w:val="28"/>
          <w:lang w:val="en-US"/>
        </w:rPr>
        <w:t>international</w:t>
      </w:r>
      <w:r w:rsidRPr="001843C7">
        <w:rPr>
          <w:sz w:val="28"/>
          <w:szCs w:val="28"/>
          <w:lang w:val="en-US"/>
        </w:rPr>
        <w:t xml:space="preserve"> </w:t>
      </w:r>
      <w:r w:rsidRPr="00C05447">
        <w:rPr>
          <w:sz w:val="28"/>
          <w:szCs w:val="28"/>
          <w:lang w:val="en-US"/>
        </w:rPr>
        <w:t>financial</w:t>
      </w:r>
      <w:r w:rsidRPr="001843C7">
        <w:rPr>
          <w:sz w:val="28"/>
          <w:szCs w:val="28"/>
          <w:lang w:val="en-US"/>
        </w:rPr>
        <w:t xml:space="preserve"> </w:t>
      </w:r>
      <w:r w:rsidRPr="00C05447">
        <w:rPr>
          <w:sz w:val="28"/>
          <w:szCs w:val="28"/>
          <w:lang w:val="en-US"/>
        </w:rPr>
        <w:t>market</w:t>
      </w:r>
      <w:r w:rsidR="00760F72" w:rsidRPr="001843C7">
        <w:rPr>
          <w:sz w:val="28"/>
          <w:szCs w:val="28"/>
          <w:lang w:val="en-US"/>
        </w:rPr>
        <w:t>?</w:t>
      </w:r>
    </w:p>
    <w:p w14:paraId="6C83B544" w14:textId="13111BAC" w:rsidR="00760F72" w:rsidRPr="00E87CE0" w:rsidRDefault="001843C7" w:rsidP="00713236">
      <w:pPr>
        <w:pStyle w:val="p27"/>
        <w:numPr>
          <w:ilvl w:val="0"/>
          <w:numId w:val="6"/>
        </w:numPr>
        <w:spacing w:before="0" w:beforeAutospacing="0" w:after="0" w:afterAutospacing="0" w:line="276" w:lineRule="auto"/>
        <w:ind w:left="709" w:hanging="425"/>
        <w:jc w:val="both"/>
        <w:rPr>
          <w:sz w:val="28"/>
          <w:szCs w:val="28"/>
          <w:lang w:val="en-US"/>
        </w:rPr>
      </w:pPr>
      <w:r>
        <w:rPr>
          <w:bCs/>
          <w:sz w:val="28"/>
          <w:szCs w:val="28"/>
          <w:lang w:val="en-US"/>
        </w:rPr>
        <w:t>What</w:t>
      </w:r>
      <w:r w:rsidRPr="00E87CE0">
        <w:rPr>
          <w:bCs/>
          <w:sz w:val="28"/>
          <w:szCs w:val="28"/>
          <w:lang w:val="en-US"/>
        </w:rPr>
        <w:t xml:space="preserve"> </w:t>
      </w:r>
      <w:r>
        <w:rPr>
          <w:bCs/>
          <w:sz w:val="28"/>
          <w:szCs w:val="28"/>
          <w:lang w:val="en-US"/>
        </w:rPr>
        <w:t>is</w:t>
      </w:r>
      <w:r w:rsidRPr="00E87CE0">
        <w:rPr>
          <w:bCs/>
          <w:sz w:val="28"/>
          <w:szCs w:val="28"/>
          <w:lang w:val="en-US"/>
        </w:rPr>
        <w:t xml:space="preserve"> </w:t>
      </w:r>
      <w:r>
        <w:rPr>
          <w:bCs/>
          <w:sz w:val="28"/>
          <w:szCs w:val="28"/>
          <w:lang w:val="en-US"/>
        </w:rPr>
        <w:t>the</w:t>
      </w:r>
      <w:r w:rsidRPr="00E87CE0">
        <w:rPr>
          <w:bCs/>
          <w:sz w:val="28"/>
          <w:szCs w:val="28"/>
          <w:lang w:val="en-US"/>
        </w:rPr>
        <w:t xml:space="preserve"> </w:t>
      </w:r>
      <w:r>
        <w:rPr>
          <w:bCs/>
          <w:sz w:val="28"/>
          <w:szCs w:val="28"/>
          <w:lang w:val="en-US"/>
        </w:rPr>
        <w:t>difference</w:t>
      </w:r>
      <w:r w:rsidRPr="00E87CE0">
        <w:rPr>
          <w:bCs/>
          <w:sz w:val="28"/>
          <w:szCs w:val="28"/>
          <w:lang w:val="en-US"/>
        </w:rPr>
        <w:t xml:space="preserve"> </w:t>
      </w:r>
      <w:r>
        <w:rPr>
          <w:bCs/>
          <w:sz w:val="28"/>
          <w:szCs w:val="28"/>
          <w:lang w:val="en-US"/>
        </w:rPr>
        <w:t>between</w:t>
      </w:r>
      <w:r w:rsidRPr="00E87CE0">
        <w:rPr>
          <w:bCs/>
          <w:sz w:val="28"/>
          <w:szCs w:val="28"/>
          <w:lang w:val="en-US"/>
        </w:rPr>
        <w:t xml:space="preserve"> </w:t>
      </w:r>
      <w:r>
        <w:rPr>
          <w:bCs/>
          <w:sz w:val="28"/>
          <w:szCs w:val="28"/>
          <w:lang w:val="en-US"/>
        </w:rPr>
        <w:t>p</w:t>
      </w:r>
      <w:r w:rsidRPr="00C05447">
        <w:rPr>
          <w:bCs/>
          <w:sz w:val="28"/>
          <w:szCs w:val="28"/>
          <w:lang w:val="en-US"/>
        </w:rPr>
        <w:t>ublic</w:t>
      </w:r>
      <w:r w:rsidRPr="00E87CE0">
        <w:rPr>
          <w:bCs/>
          <w:sz w:val="28"/>
          <w:szCs w:val="28"/>
          <w:lang w:val="en-US"/>
        </w:rPr>
        <w:t xml:space="preserve"> </w:t>
      </w:r>
      <w:r>
        <w:rPr>
          <w:sz w:val="28"/>
          <w:szCs w:val="28"/>
          <w:lang w:val="en-US"/>
        </w:rPr>
        <w:t>and</w:t>
      </w:r>
      <w:r w:rsidRPr="00E87CE0">
        <w:rPr>
          <w:sz w:val="28"/>
          <w:szCs w:val="28"/>
          <w:lang w:val="en-US"/>
        </w:rPr>
        <w:t xml:space="preserve"> </w:t>
      </w:r>
      <w:r>
        <w:rPr>
          <w:sz w:val="28"/>
          <w:szCs w:val="28"/>
          <w:lang w:val="en-US"/>
        </w:rPr>
        <w:t>private</w:t>
      </w:r>
      <w:r w:rsidRPr="00E87CE0">
        <w:rPr>
          <w:sz w:val="28"/>
          <w:szCs w:val="28"/>
          <w:lang w:val="en-US"/>
        </w:rPr>
        <w:t xml:space="preserve"> </w:t>
      </w:r>
      <w:r w:rsidRPr="00C05447">
        <w:rPr>
          <w:sz w:val="28"/>
          <w:szCs w:val="28"/>
          <w:lang w:val="en-US"/>
        </w:rPr>
        <w:t>international</w:t>
      </w:r>
      <w:r w:rsidRPr="00E87CE0">
        <w:rPr>
          <w:sz w:val="28"/>
          <w:szCs w:val="28"/>
          <w:lang w:val="en-US"/>
        </w:rPr>
        <w:t xml:space="preserve"> </w:t>
      </w:r>
      <w:r>
        <w:rPr>
          <w:sz w:val="28"/>
          <w:szCs w:val="28"/>
          <w:lang w:val="en-US"/>
        </w:rPr>
        <w:t>fund</w:t>
      </w:r>
      <w:r w:rsidRPr="00E87CE0">
        <w:rPr>
          <w:sz w:val="28"/>
          <w:szCs w:val="28"/>
          <w:lang w:val="en-US"/>
        </w:rPr>
        <w:t xml:space="preserve"> </w:t>
      </w:r>
      <w:r>
        <w:rPr>
          <w:sz w:val="28"/>
          <w:szCs w:val="28"/>
          <w:lang w:val="en-US"/>
        </w:rPr>
        <w:t>raising</w:t>
      </w:r>
      <w:r w:rsidR="009E67E2" w:rsidRPr="00E87CE0">
        <w:rPr>
          <w:sz w:val="28"/>
          <w:szCs w:val="28"/>
          <w:lang w:val="en-US"/>
        </w:rPr>
        <w:t>?</w:t>
      </w:r>
    </w:p>
    <w:p w14:paraId="0910E16C" w14:textId="681980E1" w:rsidR="00714FF7" w:rsidRPr="00E87CE0" w:rsidRDefault="00E87CE0" w:rsidP="00713236">
      <w:pPr>
        <w:pStyle w:val="p27"/>
        <w:numPr>
          <w:ilvl w:val="0"/>
          <w:numId w:val="6"/>
        </w:numPr>
        <w:spacing w:before="0" w:beforeAutospacing="0" w:after="0" w:afterAutospacing="0" w:line="276" w:lineRule="auto"/>
        <w:ind w:left="709" w:hanging="425"/>
        <w:jc w:val="both"/>
        <w:rPr>
          <w:rFonts w:eastAsia="Calibri"/>
          <w:sz w:val="28"/>
          <w:szCs w:val="28"/>
          <w:lang w:val="en-US" w:eastAsia="en-US"/>
        </w:rPr>
      </w:pPr>
      <w:r>
        <w:rPr>
          <w:sz w:val="28"/>
          <w:szCs w:val="28"/>
          <w:lang w:val="en-US"/>
        </w:rPr>
        <w:t>What</w:t>
      </w:r>
      <w:r w:rsidRPr="00E87CE0">
        <w:rPr>
          <w:sz w:val="28"/>
          <w:szCs w:val="28"/>
          <w:lang w:val="en-US"/>
        </w:rPr>
        <w:t xml:space="preserve"> </w:t>
      </w:r>
      <w:r>
        <w:rPr>
          <w:sz w:val="28"/>
          <w:szCs w:val="28"/>
          <w:lang w:val="en-US"/>
        </w:rPr>
        <w:t>issue</w:t>
      </w:r>
      <w:r w:rsidRPr="00E87CE0">
        <w:rPr>
          <w:sz w:val="28"/>
          <w:szCs w:val="28"/>
          <w:lang w:val="en-US"/>
        </w:rPr>
        <w:t xml:space="preserve"> </w:t>
      </w:r>
      <w:r>
        <w:rPr>
          <w:sz w:val="28"/>
          <w:szCs w:val="28"/>
          <w:lang w:val="en-US"/>
        </w:rPr>
        <w:t>and</w:t>
      </w:r>
      <w:r w:rsidRPr="00E87CE0">
        <w:rPr>
          <w:sz w:val="28"/>
          <w:szCs w:val="28"/>
          <w:lang w:val="en-US"/>
        </w:rPr>
        <w:t xml:space="preserve"> </w:t>
      </w:r>
      <w:r>
        <w:rPr>
          <w:sz w:val="28"/>
          <w:szCs w:val="28"/>
          <w:lang w:val="en-US"/>
        </w:rPr>
        <w:t>non</w:t>
      </w:r>
      <w:r w:rsidRPr="00E87CE0">
        <w:rPr>
          <w:sz w:val="28"/>
          <w:szCs w:val="28"/>
          <w:lang w:val="en-US"/>
        </w:rPr>
        <w:t>-</w:t>
      </w:r>
      <w:r>
        <w:rPr>
          <w:sz w:val="28"/>
          <w:szCs w:val="28"/>
          <w:lang w:val="en-US"/>
        </w:rPr>
        <w:t>issue</w:t>
      </w:r>
      <w:r w:rsidRPr="00E87CE0">
        <w:rPr>
          <w:sz w:val="28"/>
          <w:szCs w:val="28"/>
          <w:lang w:val="en-US"/>
        </w:rPr>
        <w:t xml:space="preserve"> </w:t>
      </w:r>
      <w:r>
        <w:rPr>
          <w:sz w:val="28"/>
          <w:szCs w:val="28"/>
          <w:lang w:val="en-US"/>
        </w:rPr>
        <w:t>instruments</w:t>
      </w:r>
      <w:r w:rsidRPr="00E87CE0">
        <w:rPr>
          <w:sz w:val="28"/>
          <w:szCs w:val="28"/>
          <w:lang w:val="en-US"/>
        </w:rPr>
        <w:t xml:space="preserve"> </w:t>
      </w:r>
      <w:r>
        <w:rPr>
          <w:sz w:val="28"/>
          <w:szCs w:val="28"/>
          <w:lang w:val="en-US"/>
        </w:rPr>
        <w:t>of</w:t>
      </w:r>
      <w:r w:rsidRPr="00E87CE0">
        <w:rPr>
          <w:sz w:val="28"/>
          <w:szCs w:val="28"/>
          <w:lang w:val="en-US"/>
        </w:rPr>
        <w:t xml:space="preserve"> </w:t>
      </w:r>
      <w:r>
        <w:rPr>
          <w:sz w:val="28"/>
          <w:szCs w:val="28"/>
          <w:lang w:val="en-US"/>
        </w:rPr>
        <w:t>the</w:t>
      </w:r>
      <w:r w:rsidRPr="00E87CE0">
        <w:rPr>
          <w:sz w:val="28"/>
          <w:szCs w:val="28"/>
          <w:lang w:val="en-US"/>
        </w:rPr>
        <w:t xml:space="preserve"> </w:t>
      </w:r>
      <w:r w:rsidRPr="00C05447">
        <w:rPr>
          <w:sz w:val="28"/>
          <w:szCs w:val="28"/>
          <w:lang w:val="en-US"/>
        </w:rPr>
        <w:t>international</w:t>
      </w:r>
      <w:r w:rsidRPr="00E87CE0">
        <w:rPr>
          <w:sz w:val="28"/>
          <w:szCs w:val="28"/>
          <w:lang w:val="en-US"/>
        </w:rPr>
        <w:t xml:space="preserve"> </w:t>
      </w:r>
      <w:r w:rsidRPr="00C05447">
        <w:rPr>
          <w:sz w:val="28"/>
          <w:szCs w:val="28"/>
          <w:lang w:val="en-US"/>
        </w:rPr>
        <w:t>financing</w:t>
      </w:r>
      <w:r w:rsidRPr="00E87CE0">
        <w:rPr>
          <w:rFonts w:eastAsia="Calibri"/>
          <w:sz w:val="28"/>
          <w:szCs w:val="28"/>
          <w:lang w:val="en-US" w:eastAsia="en-US"/>
        </w:rPr>
        <w:t xml:space="preserve"> </w:t>
      </w:r>
      <w:r>
        <w:rPr>
          <w:rFonts w:eastAsia="Calibri"/>
          <w:sz w:val="28"/>
          <w:szCs w:val="28"/>
          <w:lang w:val="en-US" w:eastAsia="en-US"/>
        </w:rPr>
        <w:t>do</w:t>
      </w:r>
      <w:r w:rsidRPr="00E87CE0">
        <w:rPr>
          <w:rFonts w:eastAsia="Calibri"/>
          <w:sz w:val="28"/>
          <w:szCs w:val="28"/>
          <w:lang w:val="en-US" w:eastAsia="en-US"/>
        </w:rPr>
        <w:t xml:space="preserve"> </w:t>
      </w:r>
      <w:r>
        <w:rPr>
          <w:rFonts w:eastAsia="Calibri"/>
          <w:sz w:val="28"/>
          <w:szCs w:val="28"/>
          <w:lang w:val="en-US" w:eastAsia="en-US"/>
        </w:rPr>
        <w:t>you</w:t>
      </w:r>
      <w:r w:rsidRPr="00E87CE0">
        <w:rPr>
          <w:rFonts w:eastAsia="Calibri"/>
          <w:sz w:val="28"/>
          <w:szCs w:val="28"/>
          <w:lang w:val="en-US" w:eastAsia="en-US"/>
        </w:rPr>
        <w:t xml:space="preserve"> </w:t>
      </w:r>
      <w:r>
        <w:rPr>
          <w:rFonts w:eastAsia="Calibri"/>
          <w:sz w:val="28"/>
          <w:szCs w:val="28"/>
          <w:lang w:val="en-US" w:eastAsia="en-US"/>
        </w:rPr>
        <w:t>know</w:t>
      </w:r>
      <w:r w:rsidR="00714FF7" w:rsidRPr="00E87CE0">
        <w:rPr>
          <w:rFonts w:eastAsia="Calibri"/>
          <w:sz w:val="28"/>
          <w:szCs w:val="28"/>
          <w:lang w:val="en-US" w:eastAsia="en-US"/>
        </w:rPr>
        <w:t xml:space="preserve">? </w:t>
      </w:r>
    </w:p>
    <w:p w14:paraId="38143BEE" w14:textId="60BB5290" w:rsidR="00760F72" w:rsidRPr="00E87CE0" w:rsidRDefault="00E87CE0" w:rsidP="00713236">
      <w:pPr>
        <w:pStyle w:val="p27"/>
        <w:numPr>
          <w:ilvl w:val="0"/>
          <w:numId w:val="6"/>
        </w:numPr>
        <w:spacing w:before="0" w:beforeAutospacing="0" w:after="0" w:afterAutospacing="0" w:line="276" w:lineRule="auto"/>
        <w:ind w:left="709" w:hanging="425"/>
        <w:jc w:val="both"/>
        <w:rPr>
          <w:rFonts w:eastAsia="Calibri"/>
          <w:sz w:val="28"/>
          <w:szCs w:val="28"/>
          <w:lang w:val="en-US" w:eastAsia="en-US"/>
        </w:rPr>
      </w:pPr>
      <w:r>
        <w:rPr>
          <w:sz w:val="28"/>
          <w:szCs w:val="28"/>
          <w:lang w:val="en-US"/>
        </w:rPr>
        <w:t>What</w:t>
      </w:r>
      <w:r w:rsidRPr="00E87CE0">
        <w:rPr>
          <w:sz w:val="28"/>
          <w:szCs w:val="28"/>
          <w:lang w:val="en-US"/>
        </w:rPr>
        <w:t xml:space="preserve"> </w:t>
      </w:r>
      <w:r w:rsidRPr="00D407CA">
        <w:rPr>
          <w:sz w:val="28"/>
          <w:szCs w:val="28"/>
          <w:lang w:val="en-US"/>
        </w:rPr>
        <w:t>international</w:t>
      </w:r>
      <w:r w:rsidRPr="00E87CE0">
        <w:rPr>
          <w:sz w:val="28"/>
          <w:szCs w:val="28"/>
          <w:lang w:val="en-US"/>
        </w:rPr>
        <w:t xml:space="preserve"> </w:t>
      </w:r>
      <w:r w:rsidRPr="00D407CA">
        <w:rPr>
          <w:sz w:val="28"/>
          <w:szCs w:val="28"/>
          <w:lang w:val="en-US"/>
        </w:rPr>
        <w:t>ratin</w:t>
      </w:r>
      <w:r>
        <w:rPr>
          <w:sz w:val="28"/>
          <w:szCs w:val="28"/>
          <w:lang w:val="en-US"/>
        </w:rPr>
        <w:t>g</w:t>
      </w:r>
      <w:r w:rsidRPr="00E87CE0">
        <w:rPr>
          <w:sz w:val="28"/>
          <w:szCs w:val="28"/>
          <w:lang w:val="en-US"/>
        </w:rPr>
        <w:t xml:space="preserve"> </w:t>
      </w:r>
      <w:r>
        <w:rPr>
          <w:sz w:val="28"/>
          <w:szCs w:val="28"/>
          <w:lang w:val="en-US"/>
        </w:rPr>
        <w:t>agencies</w:t>
      </w:r>
      <w:r w:rsidRPr="00E87CE0">
        <w:rPr>
          <w:sz w:val="28"/>
          <w:szCs w:val="28"/>
          <w:lang w:val="en-US"/>
        </w:rPr>
        <w:t xml:space="preserve"> </w:t>
      </w:r>
      <w:r>
        <w:rPr>
          <w:sz w:val="28"/>
          <w:szCs w:val="28"/>
          <w:lang w:val="en-US"/>
        </w:rPr>
        <w:t>are</w:t>
      </w:r>
      <w:r w:rsidRPr="00E87CE0">
        <w:rPr>
          <w:sz w:val="28"/>
          <w:szCs w:val="28"/>
          <w:lang w:val="en-US"/>
        </w:rPr>
        <w:t xml:space="preserve"> </w:t>
      </w:r>
      <w:r>
        <w:rPr>
          <w:sz w:val="28"/>
          <w:szCs w:val="28"/>
          <w:lang w:val="en-US"/>
        </w:rPr>
        <w:t>included into the “big three”</w:t>
      </w:r>
      <w:r w:rsidR="00760F72" w:rsidRPr="00E87CE0">
        <w:rPr>
          <w:rFonts w:eastAsia="Calibri"/>
          <w:sz w:val="28"/>
          <w:szCs w:val="28"/>
          <w:lang w:val="en-US" w:eastAsia="en-US"/>
        </w:rPr>
        <w:t>?</w:t>
      </w:r>
    </w:p>
    <w:p w14:paraId="7B4BD8D9" w14:textId="52295468" w:rsidR="00760F72" w:rsidRPr="00627E03" w:rsidRDefault="00627E03" w:rsidP="00713236">
      <w:pPr>
        <w:pStyle w:val="p27"/>
        <w:numPr>
          <w:ilvl w:val="0"/>
          <w:numId w:val="6"/>
        </w:numPr>
        <w:spacing w:before="0" w:beforeAutospacing="0" w:after="0" w:afterAutospacing="0" w:line="276" w:lineRule="auto"/>
        <w:ind w:left="709" w:hanging="425"/>
        <w:jc w:val="both"/>
        <w:rPr>
          <w:rFonts w:eastAsia="Calibri"/>
          <w:sz w:val="28"/>
          <w:szCs w:val="28"/>
          <w:lang w:val="en-US" w:eastAsia="en-US"/>
        </w:rPr>
      </w:pPr>
      <w:r>
        <w:rPr>
          <w:bCs/>
          <w:sz w:val="28"/>
          <w:szCs w:val="28"/>
          <w:lang w:val="en-US"/>
        </w:rPr>
        <w:t>What</w:t>
      </w:r>
      <w:r w:rsidRPr="00627E03">
        <w:rPr>
          <w:bCs/>
          <w:sz w:val="28"/>
          <w:szCs w:val="28"/>
          <w:lang w:val="en-US"/>
        </w:rPr>
        <w:t xml:space="preserve"> </w:t>
      </w:r>
      <w:r>
        <w:rPr>
          <w:bCs/>
          <w:sz w:val="28"/>
          <w:szCs w:val="28"/>
          <w:lang w:val="en-US"/>
        </w:rPr>
        <w:t>is</w:t>
      </w:r>
      <w:r w:rsidRPr="00627E03">
        <w:rPr>
          <w:bCs/>
          <w:sz w:val="28"/>
          <w:szCs w:val="28"/>
          <w:lang w:val="en-US"/>
        </w:rPr>
        <w:t xml:space="preserve"> </w:t>
      </w:r>
      <w:r>
        <w:rPr>
          <w:bCs/>
          <w:sz w:val="28"/>
          <w:szCs w:val="28"/>
          <w:lang w:val="en-US"/>
        </w:rPr>
        <w:t>the</w:t>
      </w:r>
      <w:r w:rsidRPr="00627E03">
        <w:rPr>
          <w:bCs/>
          <w:sz w:val="28"/>
          <w:szCs w:val="28"/>
          <w:lang w:val="en-US"/>
        </w:rPr>
        <w:t xml:space="preserve"> </w:t>
      </w:r>
      <w:r>
        <w:rPr>
          <w:bCs/>
          <w:sz w:val="28"/>
          <w:szCs w:val="28"/>
          <w:lang w:val="en-US"/>
        </w:rPr>
        <w:t>difference</w:t>
      </w:r>
      <w:r w:rsidRPr="00627E03">
        <w:rPr>
          <w:bCs/>
          <w:sz w:val="28"/>
          <w:szCs w:val="28"/>
          <w:lang w:val="en-US"/>
        </w:rPr>
        <w:t xml:space="preserve"> </w:t>
      </w:r>
      <w:r>
        <w:rPr>
          <w:bCs/>
          <w:sz w:val="28"/>
          <w:szCs w:val="28"/>
          <w:lang w:val="en-US"/>
        </w:rPr>
        <w:t>between</w:t>
      </w:r>
      <w:r w:rsidRPr="00627E03">
        <w:rPr>
          <w:bCs/>
          <w:sz w:val="28"/>
          <w:szCs w:val="28"/>
          <w:lang w:val="en-US"/>
        </w:rPr>
        <w:t xml:space="preserve"> </w:t>
      </w:r>
      <w:r>
        <w:rPr>
          <w:bCs/>
          <w:sz w:val="28"/>
          <w:szCs w:val="28"/>
          <w:lang w:val="en-US"/>
        </w:rPr>
        <w:t>the investment</w:t>
      </w:r>
      <w:r w:rsidRPr="00627E03">
        <w:rPr>
          <w:bCs/>
          <w:sz w:val="28"/>
          <w:szCs w:val="28"/>
          <w:lang w:val="en-US"/>
        </w:rPr>
        <w:t xml:space="preserve"> </w:t>
      </w:r>
      <w:r>
        <w:rPr>
          <w:bCs/>
          <w:sz w:val="28"/>
          <w:szCs w:val="28"/>
          <w:lang w:val="en-US"/>
        </w:rPr>
        <w:t>grade</w:t>
      </w:r>
      <w:r w:rsidRPr="00627E03">
        <w:rPr>
          <w:bCs/>
          <w:sz w:val="28"/>
          <w:szCs w:val="28"/>
          <w:lang w:val="en-US"/>
        </w:rPr>
        <w:t xml:space="preserve"> </w:t>
      </w:r>
      <w:r>
        <w:rPr>
          <w:bCs/>
          <w:sz w:val="28"/>
          <w:szCs w:val="28"/>
          <w:lang w:val="en-US"/>
        </w:rPr>
        <w:t>and</w:t>
      </w:r>
      <w:r w:rsidRPr="00627E03">
        <w:rPr>
          <w:bCs/>
          <w:sz w:val="28"/>
          <w:szCs w:val="28"/>
          <w:lang w:val="en-US"/>
        </w:rPr>
        <w:t xml:space="preserve"> </w:t>
      </w:r>
      <w:r>
        <w:rPr>
          <w:bCs/>
          <w:sz w:val="28"/>
          <w:szCs w:val="28"/>
          <w:lang w:val="en-US"/>
        </w:rPr>
        <w:t xml:space="preserve">speculative grade of the </w:t>
      </w:r>
      <w:r w:rsidRPr="00D407CA">
        <w:rPr>
          <w:sz w:val="28"/>
          <w:szCs w:val="28"/>
          <w:lang w:val="en-US"/>
        </w:rPr>
        <w:t>international</w:t>
      </w:r>
      <w:r w:rsidRPr="00E87CE0">
        <w:rPr>
          <w:sz w:val="28"/>
          <w:szCs w:val="28"/>
          <w:lang w:val="en-US"/>
        </w:rPr>
        <w:t xml:space="preserve"> </w:t>
      </w:r>
      <w:r>
        <w:rPr>
          <w:sz w:val="28"/>
          <w:szCs w:val="28"/>
          <w:lang w:val="en-US"/>
        </w:rPr>
        <w:t xml:space="preserve">credit </w:t>
      </w:r>
      <w:r w:rsidRPr="00D407CA">
        <w:rPr>
          <w:sz w:val="28"/>
          <w:szCs w:val="28"/>
          <w:lang w:val="en-US"/>
        </w:rPr>
        <w:t>ratin</w:t>
      </w:r>
      <w:r>
        <w:rPr>
          <w:sz w:val="28"/>
          <w:szCs w:val="28"/>
          <w:lang w:val="en-US"/>
        </w:rPr>
        <w:t>gs</w:t>
      </w:r>
      <w:r w:rsidR="00760F72" w:rsidRPr="00627E03">
        <w:rPr>
          <w:rFonts w:eastAsia="Calibri"/>
          <w:sz w:val="28"/>
          <w:szCs w:val="28"/>
          <w:lang w:val="en-US" w:eastAsia="en-US"/>
        </w:rPr>
        <w:t>?</w:t>
      </w:r>
    </w:p>
    <w:p w14:paraId="67A4919F" w14:textId="5DDD033E" w:rsidR="00714FF7" w:rsidRPr="002D2FFF" w:rsidRDefault="00AF3E13" w:rsidP="002B1274">
      <w:pPr>
        <w:pStyle w:val="a3"/>
        <w:numPr>
          <w:ilvl w:val="0"/>
          <w:numId w:val="6"/>
        </w:numPr>
        <w:spacing w:line="276" w:lineRule="auto"/>
        <w:ind w:left="709" w:hanging="425"/>
        <w:jc w:val="both"/>
        <w:rPr>
          <w:sz w:val="28"/>
          <w:szCs w:val="28"/>
          <w:lang w:val="en-US" w:eastAsia="en-US"/>
        </w:rPr>
      </w:pPr>
      <w:r>
        <w:rPr>
          <w:rFonts w:ascii="Times New Roman" w:hAnsi="Times New Roman"/>
          <w:sz w:val="28"/>
          <w:szCs w:val="28"/>
          <w:lang w:val="en-US"/>
        </w:rPr>
        <w:t>What is the essence of the p</w:t>
      </w:r>
      <w:r w:rsidRPr="00AF3E13">
        <w:rPr>
          <w:rFonts w:ascii="Times New Roman" w:hAnsi="Times New Roman"/>
          <w:sz w:val="28"/>
          <w:szCs w:val="28"/>
          <w:lang w:val="en-US"/>
        </w:rPr>
        <w:t>roblem of reforming the current system of assigning the international credit ratings</w:t>
      </w:r>
      <w:r>
        <w:rPr>
          <w:rFonts w:ascii="Times New Roman" w:hAnsi="Times New Roman"/>
          <w:sz w:val="28"/>
          <w:szCs w:val="28"/>
          <w:lang w:val="en-US"/>
        </w:rPr>
        <w:t>?</w:t>
      </w:r>
      <w:r w:rsidRPr="00AF3E13">
        <w:rPr>
          <w:rFonts w:ascii="Times New Roman" w:hAnsi="Times New Roman"/>
          <w:sz w:val="28"/>
          <w:szCs w:val="28"/>
          <w:lang w:val="en-US"/>
        </w:rPr>
        <w:t xml:space="preserve">  </w:t>
      </w:r>
    </w:p>
    <w:p w14:paraId="3821A409" w14:textId="729D0AEA" w:rsidR="00714FF7" w:rsidRPr="00E71201" w:rsidRDefault="00E71201" w:rsidP="00713236">
      <w:pPr>
        <w:pStyle w:val="p27"/>
        <w:numPr>
          <w:ilvl w:val="0"/>
          <w:numId w:val="6"/>
        </w:numPr>
        <w:spacing w:before="0" w:beforeAutospacing="0" w:after="0" w:afterAutospacing="0" w:line="276" w:lineRule="auto"/>
        <w:ind w:left="709" w:hanging="425"/>
        <w:jc w:val="both"/>
        <w:rPr>
          <w:rFonts w:eastAsia="Calibri"/>
          <w:sz w:val="28"/>
          <w:szCs w:val="28"/>
          <w:lang w:val="en-US" w:eastAsia="en-US"/>
        </w:rPr>
      </w:pPr>
      <w:r>
        <w:rPr>
          <w:rFonts w:eastAsia="Calibri"/>
          <w:sz w:val="28"/>
          <w:szCs w:val="28"/>
          <w:lang w:val="en-US" w:eastAsia="en-US"/>
        </w:rPr>
        <w:t xml:space="preserve">What are the main types </w:t>
      </w:r>
      <w:r>
        <w:rPr>
          <w:sz w:val="28"/>
          <w:szCs w:val="28"/>
          <w:lang w:val="en-US"/>
        </w:rPr>
        <w:t>of</w:t>
      </w:r>
      <w:r w:rsidRPr="00E71201">
        <w:rPr>
          <w:sz w:val="28"/>
          <w:szCs w:val="28"/>
          <w:lang w:val="en-US"/>
        </w:rPr>
        <w:t xml:space="preserve"> </w:t>
      </w:r>
      <w:r>
        <w:rPr>
          <w:sz w:val="28"/>
          <w:szCs w:val="28"/>
          <w:lang w:val="en-US"/>
        </w:rPr>
        <w:t>the</w:t>
      </w:r>
      <w:r w:rsidRPr="00E71201">
        <w:rPr>
          <w:sz w:val="28"/>
          <w:szCs w:val="28"/>
          <w:lang w:val="en-US"/>
        </w:rPr>
        <w:t xml:space="preserve"> </w:t>
      </w:r>
      <w:r>
        <w:rPr>
          <w:sz w:val="28"/>
          <w:szCs w:val="28"/>
          <w:lang w:val="en-US"/>
        </w:rPr>
        <w:t>international</w:t>
      </w:r>
      <w:r w:rsidRPr="00E71201">
        <w:rPr>
          <w:sz w:val="28"/>
          <w:szCs w:val="28"/>
          <w:lang w:val="en-US"/>
        </w:rPr>
        <w:t xml:space="preserve"> </w:t>
      </w:r>
      <w:r>
        <w:rPr>
          <w:sz w:val="28"/>
          <w:szCs w:val="28"/>
          <w:lang w:val="en-US"/>
        </w:rPr>
        <w:t>equity</w:t>
      </w:r>
      <w:r w:rsidRPr="00E71201">
        <w:rPr>
          <w:sz w:val="28"/>
          <w:szCs w:val="28"/>
          <w:lang w:val="en-US"/>
        </w:rPr>
        <w:t xml:space="preserve"> </w:t>
      </w:r>
      <w:r>
        <w:rPr>
          <w:sz w:val="28"/>
          <w:szCs w:val="28"/>
          <w:lang w:val="en-US"/>
        </w:rPr>
        <w:t>securities</w:t>
      </w:r>
      <w:r w:rsidR="00714FF7" w:rsidRPr="00E71201">
        <w:rPr>
          <w:rFonts w:eastAsia="Calibri"/>
          <w:sz w:val="28"/>
          <w:szCs w:val="28"/>
          <w:lang w:val="en-US" w:eastAsia="en-US"/>
        </w:rPr>
        <w:t>?</w:t>
      </w:r>
    </w:p>
    <w:p w14:paraId="4EA85616" w14:textId="70349258" w:rsidR="00D44AF7" w:rsidRPr="00574B9D" w:rsidRDefault="00574B9D" w:rsidP="00713236">
      <w:pPr>
        <w:pStyle w:val="p7"/>
        <w:numPr>
          <w:ilvl w:val="0"/>
          <w:numId w:val="6"/>
        </w:numPr>
        <w:spacing w:before="0" w:beforeAutospacing="0" w:after="0" w:afterAutospacing="0" w:line="276" w:lineRule="auto"/>
        <w:ind w:left="709" w:hanging="425"/>
        <w:jc w:val="both"/>
        <w:rPr>
          <w:rFonts w:eastAsia="Calibri"/>
          <w:sz w:val="28"/>
          <w:szCs w:val="28"/>
          <w:lang w:val="en-US" w:eastAsia="en-US"/>
        </w:rPr>
      </w:pPr>
      <w:r>
        <w:rPr>
          <w:bCs/>
          <w:sz w:val="28"/>
          <w:szCs w:val="28"/>
          <w:lang w:val="en-US"/>
        </w:rPr>
        <w:t>What</w:t>
      </w:r>
      <w:r w:rsidRPr="00574B9D">
        <w:rPr>
          <w:bCs/>
          <w:sz w:val="28"/>
          <w:szCs w:val="28"/>
          <w:lang w:val="en-US"/>
        </w:rPr>
        <w:t xml:space="preserve"> </w:t>
      </w:r>
      <w:r>
        <w:rPr>
          <w:bCs/>
          <w:sz w:val="28"/>
          <w:szCs w:val="28"/>
          <w:lang w:val="en-US"/>
        </w:rPr>
        <w:t>is</w:t>
      </w:r>
      <w:r w:rsidRPr="00574B9D">
        <w:rPr>
          <w:bCs/>
          <w:sz w:val="28"/>
          <w:szCs w:val="28"/>
          <w:lang w:val="en-US"/>
        </w:rPr>
        <w:t xml:space="preserve"> </w:t>
      </w:r>
      <w:r>
        <w:rPr>
          <w:bCs/>
          <w:sz w:val="28"/>
          <w:szCs w:val="28"/>
          <w:lang w:val="en-US"/>
        </w:rPr>
        <w:t>the</w:t>
      </w:r>
      <w:r w:rsidRPr="00574B9D">
        <w:rPr>
          <w:bCs/>
          <w:sz w:val="28"/>
          <w:szCs w:val="28"/>
          <w:lang w:val="en-US"/>
        </w:rPr>
        <w:t xml:space="preserve"> </w:t>
      </w:r>
      <w:r>
        <w:rPr>
          <w:bCs/>
          <w:sz w:val="28"/>
          <w:szCs w:val="28"/>
          <w:lang w:val="en-US"/>
        </w:rPr>
        <w:t>difference</w:t>
      </w:r>
      <w:r w:rsidRPr="00574B9D">
        <w:rPr>
          <w:bCs/>
          <w:sz w:val="28"/>
          <w:szCs w:val="28"/>
          <w:lang w:val="en-US"/>
        </w:rPr>
        <w:t xml:space="preserve"> </w:t>
      </w:r>
      <w:r>
        <w:rPr>
          <w:bCs/>
          <w:sz w:val="28"/>
          <w:szCs w:val="28"/>
          <w:lang w:val="en-US"/>
        </w:rPr>
        <w:t>between</w:t>
      </w:r>
      <w:r w:rsidRPr="00574B9D">
        <w:rPr>
          <w:bCs/>
          <w:sz w:val="28"/>
          <w:szCs w:val="28"/>
          <w:lang w:val="en-US"/>
        </w:rPr>
        <w:t xml:space="preserve"> </w:t>
      </w:r>
      <w:r>
        <w:rPr>
          <w:sz w:val="28"/>
          <w:szCs w:val="28"/>
          <w:lang w:val="en-US"/>
        </w:rPr>
        <w:t>international</w:t>
      </w:r>
      <w:r w:rsidRPr="00E71201">
        <w:rPr>
          <w:sz w:val="28"/>
          <w:szCs w:val="28"/>
          <w:lang w:val="en-US"/>
        </w:rPr>
        <w:t xml:space="preserve"> </w:t>
      </w:r>
      <w:r>
        <w:rPr>
          <w:sz w:val="28"/>
          <w:szCs w:val="28"/>
          <w:lang w:val="en-US"/>
        </w:rPr>
        <w:t>equity</w:t>
      </w:r>
      <w:r w:rsidRPr="00E71201">
        <w:rPr>
          <w:sz w:val="28"/>
          <w:szCs w:val="28"/>
          <w:lang w:val="en-US"/>
        </w:rPr>
        <w:t xml:space="preserve"> </w:t>
      </w:r>
      <w:r>
        <w:rPr>
          <w:sz w:val="28"/>
          <w:szCs w:val="28"/>
          <w:lang w:val="en-US"/>
        </w:rPr>
        <w:t>securities</w:t>
      </w:r>
      <w:r w:rsidRPr="00574B9D">
        <w:rPr>
          <w:rFonts w:eastAsia="Calibri"/>
          <w:sz w:val="28"/>
          <w:szCs w:val="28"/>
          <w:lang w:val="en-US" w:eastAsia="en-US"/>
        </w:rPr>
        <w:t xml:space="preserve"> </w:t>
      </w:r>
      <w:r>
        <w:rPr>
          <w:rFonts w:eastAsia="Calibri"/>
          <w:sz w:val="28"/>
          <w:szCs w:val="28"/>
          <w:lang w:val="en-US" w:eastAsia="en-US"/>
        </w:rPr>
        <w:t xml:space="preserve">and </w:t>
      </w:r>
      <w:r>
        <w:rPr>
          <w:sz w:val="28"/>
          <w:szCs w:val="28"/>
          <w:lang w:val="en-US"/>
        </w:rPr>
        <w:t>international</w:t>
      </w:r>
      <w:r w:rsidRPr="00E71201">
        <w:rPr>
          <w:sz w:val="28"/>
          <w:szCs w:val="28"/>
          <w:lang w:val="en-US"/>
        </w:rPr>
        <w:t xml:space="preserve"> </w:t>
      </w:r>
      <w:r>
        <w:rPr>
          <w:sz w:val="28"/>
          <w:szCs w:val="28"/>
          <w:lang w:val="en-US"/>
        </w:rPr>
        <w:t>debt securities</w:t>
      </w:r>
      <w:r w:rsidR="000A20EB" w:rsidRPr="00574B9D">
        <w:rPr>
          <w:rFonts w:eastAsia="Calibri"/>
          <w:sz w:val="28"/>
          <w:szCs w:val="28"/>
          <w:lang w:val="en-US" w:eastAsia="en-US"/>
        </w:rPr>
        <w:t xml:space="preserve">? </w:t>
      </w:r>
    </w:p>
    <w:p w14:paraId="2AFB6422" w14:textId="058EA2B4" w:rsidR="00714FF7" w:rsidRPr="00062A25" w:rsidRDefault="00062A25"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sz w:val="28"/>
          <w:szCs w:val="28"/>
          <w:lang w:val="en-US"/>
        </w:rPr>
        <w:t>What main</w:t>
      </w:r>
      <w:r w:rsidRPr="00FC6DF0">
        <w:rPr>
          <w:sz w:val="28"/>
          <w:szCs w:val="28"/>
          <w:lang w:val="en-US"/>
        </w:rPr>
        <w:t xml:space="preserve"> </w:t>
      </w:r>
      <w:r>
        <w:rPr>
          <w:sz w:val="28"/>
          <w:szCs w:val="28"/>
          <w:lang w:val="en-US"/>
        </w:rPr>
        <w:t>types</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the</w:t>
      </w:r>
      <w:r w:rsidRPr="00FC6DF0">
        <w:rPr>
          <w:sz w:val="28"/>
          <w:szCs w:val="28"/>
          <w:lang w:val="en-US"/>
        </w:rPr>
        <w:t xml:space="preserve"> </w:t>
      </w:r>
      <w:r>
        <w:rPr>
          <w:sz w:val="28"/>
          <w:szCs w:val="28"/>
          <w:lang w:val="en-US"/>
        </w:rPr>
        <w:t>depositary receipts</w:t>
      </w:r>
      <w:r w:rsidRPr="00FC6DF0">
        <w:rPr>
          <w:sz w:val="28"/>
          <w:szCs w:val="28"/>
          <w:lang w:val="en-US"/>
        </w:rPr>
        <w:t xml:space="preserve"> </w:t>
      </w:r>
      <w:r>
        <w:rPr>
          <w:sz w:val="28"/>
          <w:szCs w:val="28"/>
          <w:lang w:val="en-US"/>
        </w:rPr>
        <w:t>do you know</w:t>
      </w:r>
      <w:r w:rsidR="000A20EB" w:rsidRPr="00062A25">
        <w:rPr>
          <w:rFonts w:eastAsia="Calibri"/>
          <w:sz w:val="28"/>
          <w:szCs w:val="28"/>
          <w:lang w:val="en-US" w:eastAsia="en-US"/>
        </w:rPr>
        <w:t xml:space="preserve">? </w:t>
      </w:r>
    </w:p>
    <w:p w14:paraId="403F6F96" w14:textId="0A3E027A" w:rsidR="007F3385" w:rsidRPr="007477E2" w:rsidRDefault="007477E2"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sz w:val="28"/>
          <w:szCs w:val="28"/>
          <w:lang w:val="en-US"/>
        </w:rPr>
        <w:t>Why</w:t>
      </w:r>
      <w:r w:rsidRPr="007477E2">
        <w:rPr>
          <w:sz w:val="28"/>
          <w:szCs w:val="28"/>
          <w:lang w:val="en-US"/>
        </w:rPr>
        <w:t xml:space="preserve"> </w:t>
      </w:r>
      <w:r>
        <w:rPr>
          <w:sz w:val="28"/>
          <w:szCs w:val="28"/>
          <w:lang w:val="en-US"/>
        </w:rPr>
        <w:t>syndicated</w:t>
      </w:r>
      <w:r w:rsidRPr="007477E2">
        <w:rPr>
          <w:sz w:val="28"/>
          <w:szCs w:val="28"/>
          <w:lang w:val="en-US"/>
        </w:rPr>
        <w:t xml:space="preserve"> </w:t>
      </w:r>
      <w:r>
        <w:rPr>
          <w:sz w:val="28"/>
          <w:szCs w:val="28"/>
          <w:lang w:val="en-US"/>
        </w:rPr>
        <w:t>loans</w:t>
      </w:r>
      <w:r w:rsidRPr="007477E2">
        <w:rPr>
          <w:sz w:val="28"/>
          <w:szCs w:val="28"/>
          <w:lang w:val="en-US"/>
        </w:rPr>
        <w:t xml:space="preserve"> </w:t>
      </w:r>
      <w:r>
        <w:rPr>
          <w:sz w:val="28"/>
          <w:szCs w:val="28"/>
          <w:lang w:val="en-US"/>
        </w:rPr>
        <w:t>are</w:t>
      </w:r>
      <w:r w:rsidRPr="007477E2">
        <w:rPr>
          <w:sz w:val="28"/>
          <w:szCs w:val="28"/>
          <w:lang w:val="en-US"/>
        </w:rPr>
        <w:t xml:space="preserve"> </w:t>
      </w:r>
      <w:r>
        <w:rPr>
          <w:sz w:val="28"/>
          <w:szCs w:val="28"/>
          <w:lang w:val="en-US"/>
        </w:rPr>
        <w:t>attractive</w:t>
      </w:r>
      <w:r w:rsidRPr="007477E2">
        <w:rPr>
          <w:sz w:val="28"/>
          <w:szCs w:val="28"/>
          <w:lang w:val="en-US"/>
        </w:rPr>
        <w:t xml:space="preserve"> </w:t>
      </w:r>
      <w:r>
        <w:rPr>
          <w:sz w:val="28"/>
          <w:szCs w:val="28"/>
          <w:lang w:val="en-US"/>
        </w:rPr>
        <w:t>for</w:t>
      </w:r>
      <w:r w:rsidRPr="007477E2">
        <w:rPr>
          <w:sz w:val="28"/>
          <w:szCs w:val="28"/>
          <w:lang w:val="en-US"/>
        </w:rPr>
        <w:t xml:space="preserve"> </w:t>
      </w:r>
      <w:r>
        <w:rPr>
          <w:sz w:val="28"/>
          <w:szCs w:val="28"/>
          <w:lang w:val="en-US"/>
        </w:rPr>
        <w:t>the</w:t>
      </w:r>
      <w:r w:rsidRPr="007477E2">
        <w:rPr>
          <w:sz w:val="28"/>
          <w:szCs w:val="28"/>
          <w:lang w:val="en-US"/>
        </w:rPr>
        <w:t xml:space="preserve"> </w:t>
      </w:r>
      <w:r>
        <w:rPr>
          <w:sz w:val="28"/>
          <w:szCs w:val="28"/>
          <w:lang w:val="en-US"/>
        </w:rPr>
        <w:t>borrowers and lenders</w:t>
      </w:r>
      <w:r w:rsidR="001B62B2" w:rsidRPr="007477E2">
        <w:rPr>
          <w:rFonts w:eastAsia="Calibri"/>
          <w:sz w:val="28"/>
          <w:szCs w:val="28"/>
          <w:lang w:val="en-US" w:eastAsia="en-US"/>
        </w:rPr>
        <w:t xml:space="preserve">? </w:t>
      </w:r>
    </w:p>
    <w:p w14:paraId="5CA8B604" w14:textId="3972896D" w:rsidR="007F3385" w:rsidRPr="0010723D" w:rsidRDefault="00DF12A5"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rFonts w:eastAsia="Calibri"/>
          <w:sz w:val="28"/>
          <w:szCs w:val="28"/>
          <w:lang w:val="en-US" w:eastAsia="en-US"/>
        </w:rPr>
        <w:t>What does the “club deal” mean</w:t>
      </w:r>
      <w:r w:rsidR="00BD6279" w:rsidRPr="0010723D">
        <w:rPr>
          <w:rFonts w:eastAsia="Calibri"/>
          <w:sz w:val="28"/>
          <w:szCs w:val="28"/>
          <w:lang w:val="en-US" w:eastAsia="en-US"/>
        </w:rPr>
        <w:t xml:space="preserve">? </w:t>
      </w:r>
    </w:p>
    <w:p w14:paraId="3CDAF30F" w14:textId="30927C96" w:rsidR="00461823" w:rsidRPr="0010723D" w:rsidRDefault="0010723D"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rFonts w:eastAsia="Calibri"/>
          <w:sz w:val="28"/>
          <w:szCs w:val="28"/>
          <w:lang w:val="en-US" w:eastAsia="en-US"/>
        </w:rPr>
        <w:t>What</w:t>
      </w:r>
      <w:r w:rsidRPr="0010723D">
        <w:rPr>
          <w:rFonts w:eastAsia="Calibri"/>
          <w:sz w:val="28"/>
          <w:szCs w:val="28"/>
          <w:lang w:val="en-US" w:eastAsia="en-US"/>
        </w:rPr>
        <w:t xml:space="preserve"> </w:t>
      </w:r>
      <w:r>
        <w:rPr>
          <w:rFonts w:eastAsia="Calibri"/>
          <w:sz w:val="28"/>
          <w:szCs w:val="28"/>
          <w:lang w:val="en-US" w:eastAsia="en-US"/>
        </w:rPr>
        <w:t>functions</w:t>
      </w:r>
      <w:r w:rsidRPr="0010723D">
        <w:rPr>
          <w:rFonts w:eastAsia="Calibri"/>
          <w:sz w:val="28"/>
          <w:szCs w:val="28"/>
          <w:lang w:val="en-US" w:eastAsia="en-US"/>
        </w:rPr>
        <w:t xml:space="preserve"> </w:t>
      </w:r>
      <w:r>
        <w:rPr>
          <w:rFonts w:eastAsia="Calibri"/>
          <w:sz w:val="28"/>
          <w:szCs w:val="28"/>
          <w:lang w:val="en-US" w:eastAsia="en-US"/>
        </w:rPr>
        <w:t>are</w:t>
      </w:r>
      <w:r w:rsidRPr="0010723D">
        <w:rPr>
          <w:rFonts w:eastAsia="Calibri"/>
          <w:sz w:val="28"/>
          <w:szCs w:val="28"/>
          <w:lang w:val="en-US" w:eastAsia="en-US"/>
        </w:rPr>
        <w:t xml:space="preserve"> </w:t>
      </w:r>
      <w:r>
        <w:rPr>
          <w:rFonts w:eastAsia="Calibri"/>
          <w:sz w:val="28"/>
          <w:szCs w:val="28"/>
          <w:lang w:val="en-US" w:eastAsia="en-US"/>
        </w:rPr>
        <w:t>performed</w:t>
      </w:r>
      <w:r w:rsidRPr="0010723D">
        <w:rPr>
          <w:rFonts w:eastAsia="Calibri"/>
          <w:sz w:val="28"/>
          <w:szCs w:val="28"/>
          <w:lang w:val="en-US" w:eastAsia="en-US"/>
        </w:rPr>
        <w:t xml:space="preserve"> </w:t>
      </w:r>
      <w:r>
        <w:rPr>
          <w:rFonts w:eastAsia="Calibri"/>
          <w:sz w:val="28"/>
          <w:szCs w:val="28"/>
          <w:lang w:val="en-US" w:eastAsia="en-US"/>
        </w:rPr>
        <w:t>by</w:t>
      </w:r>
      <w:r w:rsidRPr="0010723D">
        <w:rPr>
          <w:rFonts w:eastAsia="Calibri"/>
          <w:sz w:val="28"/>
          <w:szCs w:val="28"/>
          <w:lang w:val="en-US" w:eastAsia="en-US"/>
        </w:rPr>
        <w:t xml:space="preserve"> </w:t>
      </w:r>
      <w:r>
        <w:rPr>
          <w:rFonts w:eastAsia="Calibri"/>
          <w:sz w:val="28"/>
          <w:szCs w:val="28"/>
          <w:lang w:val="en-US" w:eastAsia="en-US"/>
        </w:rPr>
        <w:t>the</w:t>
      </w:r>
      <w:r w:rsidRPr="0010723D">
        <w:rPr>
          <w:rFonts w:eastAsia="Calibri"/>
          <w:sz w:val="28"/>
          <w:szCs w:val="28"/>
          <w:lang w:val="en-US" w:eastAsia="en-US"/>
        </w:rPr>
        <w:t xml:space="preserve"> </w:t>
      </w:r>
      <w:r>
        <w:rPr>
          <w:rFonts w:eastAsia="Calibri"/>
          <w:sz w:val="28"/>
          <w:szCs w:val="28"/>
          <w:lang w:val="en-US" w:eastAsia="en-US"/>
        </w:rPr>
        <w:t>agent</w:t>
      </w:r>
      <w:r w:rsidRPr="0010723D">
        <w:rPr>
          <w:rFonts w:eastAsia="Calibri"/>
          <w:sz w:val="28"/>
          <w:szCs w:val="28"/>
          <w:lang w:val="en-US" w:eastAsia="en-US"/>
        </w:rPr>
        <w:t xml:space="preserve"> </w:t>
      </w:r>
      <w:r>
        <w:rPr>
          <w:rFonts w:eastAsia="Calibri"/>
          <w:sz w:val="28"/>
          <w:szCs w:val="28"/>
          <w:lang w:val="en-US" w:eastAsia="en-US"/>
        </w:rPr>
        <w:t>bank</w:t>
      </w:r>
      <w:r w:rsidRPr="0010723D">
        <w:rPr>
          <w:rFonts w:eastAsia="Calibri"/>
          <w:sz w:val="28"/>
          <w:szCs w:val="28"/>
          <w:lang w:val="en-US" w:eastAsia="en-US"/>
        </w:rPr>
        <w:t xml:space="preserve"> </w:t>
      </w:r>
      <w:r>
        <w:rPr>
          <w:rFonts w:eastAsia="Calibri"/>
          <w:sz w:val="28"/>
          <w:szCs w:val="28"/>
          <w:lang w:val="en-US" w:eastAsia="en-US"/>
        </w:rPr>
        <w:t>when</w:t>
      </w:r>
      <w:r w:rsidRPr="0010723D">
        <w:rPr>
          <w:rFonts w:eastAsia="Calibri"/>
          <w:sz w:val="28"/>
          <w:szCs w:val="28"/>
          <w:lang w:val="en-US" w:eastAsia="en-US"/>
        </w:rPr>
        <w:t xml:space="preserve"> </w:t>
      </w:r>
      <w:r>
        <w:rPr>
          <w:rFonts w:eastAsia="Calibri"/>
          <w:sz w:val="28"/>
          <w:szCs w:val="28"/>
          <w:lang w:val="en-US" w:eastAsia="en-US"/>
        </w:rPr>
        <w:t>arranging</w:t>
      </w:r>
      <w:r w:rsidRPr="0010723D">
        <w:rPr>
          <w:rFonts w:eastAsia="Calibri"/>
          <w:sz w:val="28"/>
          <w:szCs w:val="28"/>
          <w:lang w:val="en-US" w:eastAsia="en-US"/>
        </w:rPr>
        <w:t xml:space="preserve"> </w:t>
      </w:r>
      <w:r>
        <w:rPr>
          <w:rFonts w:eastAsia="Calibri"/>
          <w:sz w:val="28"/>
          <w:szCs w:val="28"/>
          <w:lang w:val="en-US" w:eastAsia="en-US"/>
        </w:rPr>
        <w:t>syndicated loans</w:t>
      </w:r>
      <w:r w:rsidR="00BD6279" w:rsidRPr="0010723D">
        <w:rPr>
          <w:rFonts w:eastAsia="Calibri"/>
          <w:sz w:val="28"/>
          <w:szCs w:val="28"/>
          <w:lang w:val="en-US" w:eastAsia="en-US"/>
        </w:rPr>
        <w:t xml:space="preserve">? </w:t>
      </w:r>
    </w:p>
    <w:p w14:paraId="3552BFAC" w14:textId="68092BD0" w:rsidR="005B47CD" w:rsidRPr="0010723D" w:rsidRDefault="0010723D"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rFonts w:eastAsia="Calibri"/>
          <w:sz w:val="28"/>
          <w:szCs w:val="28"/>
          <w:lang w:val="en-US" w:eastAsia="en-US"/>
        </w:rPr>
        <w:t>What</w:t>
      </w:r>
      <w:r w:rsidRPr="0010723D">
        <w:rPr>
          <w:rFonts w:eastAsia="Calibri"/>
          <w:sz w:val="28"/>
          <w:szCs w:val="28"/>
          <w:lang w:val="en-US" w:eastAsia="en-US"/>
        </w:rPr>
        <w:t xml:space="preserve"> </w:t>
      </w:r>
      <w:r>
        <w:rPr>
          <w:rFonts w:eastAsia="Calibri"/>
          <w:sz w:val="28"/>
          <w:szCs w:val="28"/>
          <w:lang w:val="en-US" w:eastAsia="en-US"/>
        </w:rPr>
        <w:t>functions</w:t>
      </w:r>
      <w:r w:rsidRPr="0010723D">
        <w:rPr>
          <w:rFonts w:eastAsia="Calibri"/>
          <w:sz w:val="28"/>
          <w:szCs w:val="28"/>
          <w:lang w:val="en-US" w:eastAsia="en-US"/>
        </w:rPr>
        <w:t xml:space="preserve"> </w:t>
      </w:r>
      <w:r>
        <w:rPr>
          <w:rFonts w:eastAsia="Calibri"/>
          <w:sz w:val="28"/>
          <w:szCs w:val="28"/>
          <w:lang w:val="en-US" w:eastAsia="en-US"/>
        </w:rPr>
        <w:t>does</w:t>
      </w:r>
      <w:r w:rsidRPr="0010723D">
        <w:rPr>
          <w:rFonts w:eastAsia="Calibri"/>
          <w:sz w:val="28"/>
          <w:szCs w:val="28"/>
          <w:lang w:val="en-US" w:eastAsia="en-US"/>
        </w:rPr>
        <w:t xml:space="preserve"> </w:t>
      </w:r>
      <w:r>
        <w:rPr>
          <w:rFonts w:eastAsia="Calibri"/>
          <w:sz w:val="28"/>
          <w:szCs w:val="28"/>
          <w:lang w:val="en-US" w:eastAsia="en-US"/>
        </w:rPr>
        <w:t>the</w:t>
      </w:r>
      <w:r w:rsidRPr="0010723D">
        <w:rPr>
          <w:rFonts w:eastAsia="Calibri"/>
          <w:sz w:val="28"/>
          <w:szCs w:val="28"/>
          <w:lang w:val="en-US" w:eastAsia="en-US"/>
        </w:rPr>
        <w:t xml:space="preserve"> </w:t>
      </w:r>
      <w:r>
        <w:rPr>
          <w:rFonts w:eastAsia="Calibri"/>
          <w:sz w:val="28"/>
          <w:szCs w:val="28"/>
          <w:lang w:val="en-US" w:eastAsia="en-US"/>
        </w:rPr>
        <w:t>Berne</w:t>
      </w:r>
      <w:r w:rsidRPr="0010723D">
        <w:rPr>
          <w:rFonts w:eastAsia="Calibri"/>
          <w:sz w:val="28"/>
          <w:szCs w:val="28"/>
          <w:lang w:val="en-US" w:eastAsia="en-US"/>
        </w:rPr>
        <w:t xml:space="preserve"> </w:t>
      </w:r>
      <w:r>
        <w:rPr>
          <w:rFonts w:eastAsia="Calibri"/>
          <w:sz w:val="28"/>
          <w:szCs w:val="28"/>
          <w:lang w:val="en-US" w:eastAsia="en-US"/>
        </w:rPr>
        <w:t>Union perform</w:t>
      </w:r>
      <w:r w:rsidR="00D30E54" w:rsidRPr="0010723D">
        <w:rPr>
          <w:rFonts w:eastAsia="Calibri"/>
          <w:sz w:val="28"/>
          <w:szCs w:val="28"/>
          <w:lang w:val="en-US" w:eastAsia="en-US"/>
        </w:rPr>
        <w:t xml:space="preserve">? </w:t>
      </w:r>
    </w:p>
    <w:p w14:paraId="67660AE1" w14:textId="18C0D2F2" w:rsidR="00461823" w:rsidRDefault="007E69AA" w:rsidP="00713236">
      <w:pPr>
        <w:widowControl w:val="0"/>
        <w:numPr>
          <w:ilvl w:val="0"/>
          <w:numId w:val="6"/>
        </w:numPr>
        <w:autoSpaceDE w:val="0"/>
        <w:autoSpaceDN w:val="0"/>
        <w:adjustRightInd w:val="0"/>
        <w:spacing w:line="276" w:lineRule="auto"/>
        <w:ind w:left="709" w:hanging="425"/>
        <w:jc w:val="both"/>
        <w:rPr>
          <w:rFonts w:eastAsia="Calibri"/>
          <w:sz w:val="28"/>
          <w:szCs w:val="28"/>
          <w:lang w:eastAsia="en-US"/>
        </w:rPr>
      </w:pPr>
      <w:r>
        <w:rPr>
          <w:rFonts w:eastAsia="Calibri"/>
          <w:sz w:val="28"/>
          <w:szCs w:val="28"/>
          <w:lang w:val="en-US" w:eastAsia="en-US"/>
        </w:rPr>
        <w:t>What is EXIAR</w:t>
      </w:r>
      <w:r w:rsidR="00D30E54">
        <w:rPr>
          <w:rFonts w:eastAsia="Calibri"/>
          <w:sz w:val="28"/>
          <w:szCs w:val="28"/>
          <w:lang w:eastAsia="en-US"/>
        </w:rPr>
        <w:t xml:space="preserve">? </w:t>
      </w:r>
    </w:p>
    <w:p w14:paraId="47F3BDF5" w14:textId="1F0FB529" w:rsidR="00822B96" w:rsidRPr="00E07EE4" w:rsidRDefault="00E07EE4"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rFonts w:eastAsia="Calibri"/>
          <w:sz w:val="28"/>
          <w:szCs w:val="28"/>
          <w:lang w:val="en-US" w:eastAsia="en-US"/>
        </w:rPr>
        <w:t>Is</w:t>
      </w:r>
      <w:r w:rsidRPr="00E07EE4">
        <w:rPr>
          <w:rFonts w:eastAsia="Calibri"/>
          <w:sz w:val="28"/>
          <w:szCs w:val="28"/>
          <w:lang w:val="en-US" w:eastAsia="en-US"/>
        </w:rPr>
        <w:t xml:space="preserve"> </w:t>
      </w:r>
      <w:r>
        <w:rPr>
          <w:rFonts w:eastAsia="Calibri"/>
          <w:sz w:val="28"/>
          <w:szCs w:val="28"/>
          <w:lang w:val="en-US" w:eastAsia="en-US"/>
        </w:rPr>
        <w:t>it</w:t>
      </w:r>
      <w:r w:rsidRPr="00E07EE4">
        <w:rPr>
          <w:rFonts w:eastAsia="Calibri"/>
          <w:sz w:val="28"/>
          <w:szCs w:val="28"/>
          <w:lang w:val="en-US" w:eastAsia="en-US"/>
        </w:rPr>
        <w:t xml:space="preserve"> </w:t>
      </w:r>
      <w:r>
        <w:rPr>
          <w:rFonts w:eastAsia="Calibri"/>
          <w:sz w:val="28"/>
          <w:szCs w:val="28"/>
          <w:lang w:val="en-US" w:eastAsia="en-US"/>
        </w:rPr>
        <w:t>possible</w:t>
      </w:r>
      <w:r w:rsidRPr="00E07EE4">
        <w:rPr>
          <w:rFonts w:eastAsia="Calibri"/>
          <w:sz w:val="28"/>
          <w:szCs w:val="28"/>
          <w:lang w:val="en-US" w:eastAsia="en-US"/>
        </w:rPr>
        <w:t xml:space="preserve"> </w:t>
      </w:r>
      <w:r>
        <w:rPr>
          <w:rFonts w:eastAsia="Calibri"/>
          <w:sz w:val="28"/>
          <w:szCs w:val="28"/>
          <w:lang w:val="en-US" w:eastAsia="en-US"/>
        </w:rPr>
        <w:t>to</w:t>
      </w:r>
      <w:r w:rsidRPr="00E07EE4">
        <w:rPr>
          <w:rFonts w:eastAsia="Calibri"/>
          <w:sz w:val="28"/>
          <w:szCs w:val="28"/>
          <w:lang w:val="en-US" w:eastAsia="en-US"/>
        </w:rPr>
        <w:t xml:space="preserve"> </w:t>
      </w:r>
      <w:r>
        <w:rPr>
          <w:rFonts w:eastAsia="Calibri"/>
          <w:sz w:val="28"/>
          <w:szCs w:val="28"/>
          <w:lang w:val="en-US" w:eastAsia="en-US"/>
        </w:rPr>
        <w:t>have</w:t>
      </w:r>
      <w:r w:rsidRPr="00E07EE4">
        <w:rPr>
          <w:rFonts w:eastAsia="Calibri"/>
          <w:sz w:val="28"/>
          <w:szCs w:val="28"/>
          <w:lang w:val="en-US" w:eastAsia="en-US"/>
        </w:rPr>
        <w:t xml:space="preserve"> </w:t>
      </w:r>
      <w:r>
        <w:rPr>
          <w:rFonts w:eastAsia="Calibri"/>
          <w:sz w:val="28"/>
          <w:szCs w:val="28"/>
          <w:lang w:val="en-US" w:eastAsia="en-US"/>
        </w:rPr>
        <w:t>a</w:t>
      </w:r>
      <w:r w:rsidRPr="00E07EE4">
        <w:rPr>
          <w:rFonts w:eastAsia="Calibri"/>
          <w:sz w:val="28"/>
          <w:szCs w:val="28"/>
          <w:lang w:val="en-US" w:eastAsia="en-US"/>
        </w:rPr>
        <w:t xml:space="preserve"> </w:t>
      </w:r>
      <w:r>
        <w:rPr>
          <w:rFonts w:eastAsia="Calibri"/>
          <w:sz w:val="28"/>
          <w:szCs w:val="28"/>
          <w:lang w:val="en-US" w:eastAsia="en-US"/>
        </w:rPr>
        <w:t>hundred</w:t>
      </w:r>
      <w:r w:rsidRPr="00E07EE4">
        <w:rPr>
          <w:rFonts w:eastAsia="Calibri"/>
          <w:sz w:val="28"/>
          <w:szCs w:val="28"/>
          <w:lang w:val="en-US" w:eastAsia="en-US"/>
        </w:rPr>
        <w:t xml:space="preserve"> </w:t>
      </w:r>
      <w:r>
        <w:rPr>
          <w:rFonts w:eastAsia="Calibri"/>
          <w:sz w:val="28"/>
          <w:szCs w:val="28"/>
          <w:lang w:val="en-US" w:eastAsia="en-US"/>
        </w:rPr>
        <w:t>percent</w:t>
      </w:r>
      <w:r w:rsidRPr="00E07EE4">
        <w:rPr>
          <w:rFonts w:eastAsia="Calibri"/>
          <w:sz w:val="28"/>
          <w:szCs w:val="28"/>
          <w:lang w:val="en-US" w:eastAsia="en-US"/>
        </w:rPr>
        <w:t xml:space="preserve"> </w:t>
      </w:r>
      <w:r>
        <w:rPr>
          <w:rFonts w:eastAsia="Calibri"/>
          <w:sz w:val="28"/>
          <w:szCs w:val="28"/>
          <w:lang w:val="en-US" w:eastAsia="en-US"/>
        </w:rPr>
        <w:t>foreign trade contract insurance</w:t>
      </w:r>
      <w:r w:rsidRPr="00E07EE4">
        <w:rPr>
          <w:rFonts w:eastAsia="Calibri"/>
          <w:sz w:val="28"/>
          <w:szCs w:val="28"/>
          <w:lang w:val="en-US" w:eastAsia="en-US"/>
        </w:rPr>
        <w:t xml:space="preserve"> </w:t>
      </w:r>
      <w:r>
        <w:rPr>
          <w:rFonts w:eastAsia="Calibri"/>
          <w:sz w:val="28"/>
          <w:szCs w:val="28"/>
          <w:lang w:val="en-US" w:eastAsia="en-US"/>
        </w:rPr>
        <w:t>cover</w:t>
      </w:r>
      <w:r w:rsidRPr="00E07EE4">
        <w:rPr>
          <w:rFonts w:eastAsia="Calibri"/>
          <w:sz w:val="28"/>
          <w:szCs w:val="28"/>
          <w:lang w:val="en-US" w:eastAsia="en-US"/>
        </w:rPr>
        <w:t xml:space="preserve"> </w:t>
      </w:r>
      <w:r>
        <w:rPr>
          <w:rFonts w:eastAsia="Calibri"/>
          <w:sz w:val="28"/>
          <w:szCs w:val="28"/>
          <w:lang w:val="en-US" w:eastAsia="en-US"/>
        </w:rPr>
        <w:t>issued</w:t>
      </w:r>
      <w:r w:rsidRPr="00E07EE4">
        <w:rPr>
          <w:rFonts w:eastAsia="Calibri"/>
          <w:sz w:val="28"/>
          <w:szCs w:val="28"/>
          <w:lang w:val="en-US" w:eastAsia="en-US"/>
        </w:rPr>
        <w:t xml:space="preserve"> </w:t>
      </w:r>
      <w:r>
        <w:rPr>
          <w:rFonts w:eastAsia="Calibri"/>
          <w:sz w:val="28"/>
          <w:szCs w:val="28"/>
          <w:lang w:val="en-US" w:eastAsia="en-US"/>
        </w:rPr>
        <w:t>by</w:t>
      </w:r>
      <w:r w:rsidRPr="00E07EE4">
        <w:rPr>
          <w:rFonts w:eastAsia="Calibri"/>
          <w:sz w:val="28"/>
          <w:szCs w:val="28"/>
          <w:lang w:val="en-US" w:eastAsia="en-US"/>
        </w:rPr>
        <w:t xml:space="preserve"> </w:t>
      </w:r>
      <w:r>
        <w:rPr>
          <w:rFonts w:eastAsia="Calibri"/>
          <w:sz w:val="28"/>
          <w:szCs w:val="28"/>
          <w:lang w:val="en-US" w:eastAsia="en-US"/>
        </w:rPr>
        <w:t>the</w:t>
      </w:r>
      <w:r w:rsidRPr="00E07EE4">
        <w:rPr>
          <w:rFonts w:eastAsia="Calibri"/>
          <w:sz w:val="28"/>
          <w:szCs w:val="28"/>
          <w:lang w:val="en-US" w:eastAsia="en-US"/>
        </w:rPr>
        <w:t xml:space="preserve"> </w:t>
      </w:r>
      <w:r>
        <w:rPr>
          <w:rFonts w:eastAsia="Calibri"/>
          <w:sz w:val="28"/>
          <w:szCs w:val="28"/>
          <w:lang w:val="en-US" w:eastAsia="en-US"/>
        </w:rPr>
        <w:t>national</w:t>
      </w:r>
      <w:r w:rsidRPr="00E07EE4">
        <w:rPr>
          <w:rFonts w:eastAsia="Calibri"/>
          <w:sz w:val="28"/>
          <w:szCs w:val="28"/>
          <w:lang w:val="en-US" w:eastAsia="en-US"/>
        </w:rPr>
        <w:t xml:space="preserve"> </w:t>
      </w:r>
      <w:r>
        <w:rPr>
          <w:rFonts w:eastAsia="Calibri"/>
          <w:sz w:val="28"/>
          <w:szCs w:val="28"/>
          <w:lang w:val="en-US" w:eastAsia="en-US"/>
        </w:rPr>
        <w:t>export</w:t>
      </w:r>
      <w:r w:rsidRPr="00E07EE4">
        <w:rPr>
          <w:rFonts w:eastAsia="Calibri"/>
          <w:sz w:val="28"/>
          <w:szCs w:val="28"/>
          <w:lang w:val="en-US" w:eastAsia="en-US"/>
        </w:rPr>
        <w:t xml:space="preserve"> </w:t>
      </w:r>
      <w:r>
        <w:rPr>
          <w:rFonts w:eastAsia="Calibri"/>
          <w:sz w:val="28"/>
          <w:szCs w:val="28"/>
          <w:lang w:val="en-US" w:eastAsia="en-US"/>
        </w:rPr>
        <w:t>credit</w:t>
      </w:r>
      <w:r w:rsidRPr="00E07EE4">
        <w:rPr>
          <w:rFonts w:eastAsia="Calibri"/>
          <w:sz w:val="28"/>
          <w:szCs w:val="28"/>
          <w:lang w:val="en-US" w:eastAsia="en-US"/>
        </w:rPr>
        <w:t xml:space="preserve"> </w:t>
      </w:r>
      <w:r>
        <w:rPr>
          <w:rFonts w:eastAsia="Calibri"/>
          <w:sz w:val="28"/>
          <w:szCs w:val="28"/>
          <w:lang w:val="en-US" w:eastAsia="en-US"/>
        </w:rPr>
        <w:t>agency</w:t>
      </w:r>
      <w:r w:rsidR="003B18CA" w:rsidRPr="00E07EE4">
        <w:rPr>
          <w:rFonts w:eastAsia="Calibri"/>
          <w:sz w:val="28"/>
          <w:szCs w:val="28"/>
          <w:lang w:val="en-US" w:eastAsia="en-US"/>
        </w:rPr>
        <w:t>?</w:t>
      </w:r>
    </w:p>
    <w:p w14:paraId="42122DC1" w14:textId="381CF329" w:rsidR="003B18CA" w:rsidRPr="00E07EE4" w:rsidRDefault="00E07EE4"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rFonts w:eastAsia="Calibri"/>
          <w:sz w:val="28"/>
          <w:szCs w:val="28"/>
          <w:lang w:val="en-US" w:eastAsia="en-US"/>
        </w:rPr>
        <w:t>What</w:t>
      </w:r>
      <w:r w:rsidRPr="00E07EE4">
        <w:rPr>
          <w:rFonts w:eastAsia="Calibri"/>
          <w:sz w:val="28"/>
          <w:szCs w:val="28"/>
          <w:lang w:val="en-US" w:eastAsia="en-US"/>
        </w:rPr>
        <w:t xml:space="preserve"> </w:t>
      </w:r>
      <w:r>
        <w:rPr>
          <w:rFonts w:eastAsia="Calibri"/>
          <w:sz w:val="28"/>
          <w:szCs w:val="28"/>
          <w:lang w:val="en-US" w:eastAsia="en-US"/>
        </w:rPr>
        <w:t>modern</w:t>
      </w:r>
      <w:r w:rsidRPr="00E07EE4">
        <w:rPr>
          <w:rFonts w:eastAsia="Calibri"/>
          <w:sz w:val="28"/>
          <w:szCs w:val="28"/>
          <w:lang w:val="en-US" w:eastAsia="en-US"/>
        </w:rPr>
        <w:t xml:space="preserve"> </w:t>
      </w:r>
      <w:r>
        <w:rPr>
          <w:rFonts w:eastAsia="Calibri"/>
          <w:sz w:val="28"/>
          <w:szCs w:val="28"/>
          <w:lang w:val="en-US" w:eastAsia="en-US"/>
        </w:rPr>
        <w:t>types</w:t>
      </w:r>
      <w:r w:rsidRPr="00E07EE4">
        <w:rPr>
          <w:rFonts w:eastAsia="Calibri"/>
          <w:sz w:val="28"/>
          <w:szCs w:val="28"/>
          <w:lang w:val="en-US" w:eastAsia="en-US"/>
        </w:rPr>
        <w:t xml:space="preserve"> </w:t>
      </w:r>
      <w:r>
        <w:rPr>
          <w:rFonts w:eastAsia="Calibri"/>
          <w:sz w:val="28"/>
          <w:szCs w:val="28"/>
          <w:lang w:val="en-US" w:eastAsia="en-US"/>
        </w:rPr>
        <w:t>of</w:t>
      </w:r>
      <w:r w:rsidRPr="00E07EE4">
        <w:rPr>
          <w:rFonts w:eastAsia="Calibri"/>
          <w:sz w:val="28"/>
          <w:szCs w:val="28"/>
          <w:lang w:val="en-US" w:eastAsia="en-US"/>
        </w:rPr>
        <w:t xml:space="preserve"> </w:t>
      </w:r>
      <w:proofErr w:type="spellStart"/>
      <w:r>
        <w:rPr>
          <w:rFonts w:eastAsia="Calibri"/>
          <w:sz w:val="28"/>
          <w:szCs w:val="28"/>
          <w:lang w:val="en-US" w:eastAsia="en-US"/>
        </w:rPr>
        <w:t>eurobonds</w:t>
      </w:r>
      <w:proofErr w:type="spellEnd"/>
      <w:r w:rsidRPr="00E07EE4">
        <w:rPr>
          <w:rFonts w:eastAsia="Calibri"/>
          <w:sz w:val="28"/>
          <w:szCs w:val="28"/>
          <w:lang w:val="en-US" w:eastAsia="en-US"/>
        </w:rPr>
        <w:t xml:space="preserve"> </w:t>
      </w:r>
      <w:r>
        <w:rPr>
          <w:rFonts w:eastAsia="Calibri"/>
          <w:sz w:val="28"/>
          <w:szCs w:val="28"/>
          <w:lang w:val="en-US" w:eastAsia="en-US"/>
        </w:rPr>
        <w:t>do you know</w:t>
      </w:r>
      <w:r w:rsidR="00470090" w:rsidRPr="00E07EE4">
        <w:rPr>
          <w:rFonts w:eastAsia="Calibri"/>
          <w:sz w:val="28"/>
          <w:szCs w:val="28"/>
          <w:lang w:val="en-US" w:eastAsia="en-US"/>
        </w:rPr>
        <w:t xml:space="preserve">? </w:t>
      </w:r>
    </w:p>
    <w:p w14:paraId="6FB91EE0" w14:textId="1BE3004F" w:rsidR="00026B9F" w:rsidRPr="00623DEA" w:rsidRDefault="00623DEA"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rFonts w:eastAsia="Calibri"/>
          <w:sz w:val="28"/>
          <w:szCs w:val="28"/>
          <w:lang w:val="en-US" w:eastAsia="en-US"/>
        </w:rPr>
        <w:t>Why</w:t>
      </w:r>
      <w:r w:rsidRPr="00623DEA">
        <w:rPr>
          <w:rFonts w:eastAsia="Calibri"/>
          <w:sz w:val="28"/>
          <w:szCs w:val="28"/>
          <w:lang w:val="en-US" w:eastAsia="en-US"/>
        </w:rPr>
        <w:t xml:space="preserve"> </w:t>
      </w:r>
      <w:r>
        <w:rPr>
          <w:rFonts w:eastAsia="Calibri"/>
          <w:sz w:val="28"/>
          <w:szCs w:val="28"/>
          <w:lang w:val="en-US" w:eastAsia="en-US"/>
        </w:rPr>
        <w:t>convertible</w:t>
      </w:r>
      <w:r w:rsidRPr="00623DEA">
        <w:rPr>
          <w:rFonts w:eastAsia="Calibri"/>
          <w:sz w:val="28"/>
          <w:szCs w:val="28"/>
          <w:lang w:val="en-US" w:eastAsia="en-US"/>
        </w:rPr>
        <w:t xml:space="preserve"> </w:t>
      </w:r>
      <w:r>
        <w:rPr>
          <w:rFonts w:eastAsia="Calibri"/>
          <w:sz w:val="28"/>
          <w:szCs w:val="28"/>
          <w:lang w:val="en-US" w:eastAsia="en-US"/>
        </w:rPr>
        <w:t>bonds</w:t>
      </w:r>
      <w:r w:rsidRPr="00623DEA">
        <w:rPr>
          <w:rFonts w:eastAsia="Calibri"/>
          <w:sz w:val="28"/>
          <w:szCs w:val="28"/>
          <w:lang w:val="en-US" w:eastAsia="en-US"/>
        </w:rPr>
        <w:t xml:space="preserve"> </w:t>
      </w:r>
      <w:r>
        <w:rPr>
          <w:rFonts w:eastAsia="Calibri"/>
          <w:sz w:val="28"/>
          <w:szCs w:val="28"/>
          <w:lang w:val="en-US" w:eastAsia="en-US"/>
        </w:rPr>
        <w:t>are</w:t>
      </w:r>
      <w:r w:rsidRPr="00623DEA">
        <w:rPr>
          <w:rFonts w:eastAsia="Calibri"/>
          <w:sz w:val="28"/>
          <w:szCs w:val="28"/>
          <w:lang w:val="en-US" w:eastAsia="en-US"/>
        </w:rPr>
        <w:t xml:space="preserve"> </w:t>
      </w:r>
      <w:r>
        <w:rPr>
          <w:rFonts w:eastAsia="Calibri"/>
          <w:sz w:val="28"/>
          <w:szCs w:val="28"/>
          <w:lang w:val="en-US" w:eastAsia="en-US"/>
        </w:rPr>
        <w:t>specified as a “hybrid” financial instrument</w:t>
      </w:r>
      <w:r w:rsidR="00026B9F" w:rsidRPr="00623DEA">
        <w:rPr>
          <w:rFonts w:eastAsia="Calibri"/>
          <w:sz w:val="28"/>
          <w:szCs w:val="28"/>
          <w:lang w:val="en-US" w:eastAsia="en-US"/>
        </w:rPr>
        <w:t>?</w:t>
      </w:r>
    </w:p>
    <w:p w14:paraId="0BEED7AE" w14:textId="6C43E2B7" w:rsidR="00714FF7" w:rsidRPr="00623DEA" w:rsidRDefault="00623DEA"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rFonts w:eastAsia="Calibri"/>
          <w:sz w:val="28"/>
          <w:szCs w:val="28"/>
          <w:lang w:val="en-US" w:eastAsia="en-US"/>
        </w:rPr>
        <w:t>What</w:t>
      </w:r>
      <w:r w:rsidRPr="00623DEA">
        <w:rPr>
          <w:rFonts w:eastAsia="Calibri"/>
          <w:sz w:val="28"/>
          <w:szCs w:val="28"/>
          <w:lang w:val="en-US" w:eastAsia="en-US"/>
        </w:rPr>
        <w:t xml:space="preserve"> </w:t>
      </w:r>
      <w:r>
        <w:rPr>
          <w:rFonts w:eastAsia="Calibri"/>
          <w:sz w:val="28"/>
          <w:szCs w:val="28"/>
          <w:lang w:val="en-US" w:eastAsia="en-US"/>
        </w:rPr>
        <w:t>functions</w:t>
      </w:r>
      <w:r w:rsidRPr="00623DEA">
        <w:rPr>
          <w:rFonts w:eastAsia="Calibri"/>
          <w:sz w:val="28"/>
          <w:szCs w:val="28"/>
          <w:lang w:val="en-US" w:eastAsia="en-US"/>
        </w:rPr>
        <w:t xml:space="preserve"> </w:t>
      </w:r>
      <w:r>
        <w:rPr>
          <w:rFonts w:eastAsia="Calibri"/>
          <w:sz w:val="28"/>
          <w:szCs w:val="28"/>
          <w:lang w:val="en-US" w:eastAsia="en-US"/>
        </w:rPr>
        <w:t>are</w:t>
      </w:r>
      <w:r w:rsidRPr="00623DEA">
        <w:rPr>
          <w:rFonts w:eastAsia="Calibri"/>
          <w:sz w:val="28"/>
          <w:szCs w:val="28"/>
          <w:lang w:val="en-US" w:eastAsia="en-US"/>
        </w:rPr>
        <w:t xml:space="preserve"> </w:t>
      </w:r>
      <w:r>
        <w:rPr>
          <w:rFonts w:eastAsia="Calibri"/>
          <w:sz w:val="28"/>
          <w:szCs w:val="28"/>
          <w:lang w:val="en-US" w:eastAsia="en-US"/>
        </w:rPr>
        <w:t>performed</w:t>
      </w:r>
      <w:r w:rsidRPr="00623DEA">
        <w:rPr>
          <w:rFonts w:eastAsia="Calibri"/>
          <w:sz w:val="28"/>
          <w:szCs w:val="28"/>
          <w:lang w:val="en-US" w:eastAsia="en-US"/>
        </w:rPr>
        <w:t xml:space="preserve"> </w:t>
      </w:r>
      <w:r>
        <w:rPr>
          <w:rFonts w:eastAsia="Calibri"/>
          <w:sz w:val="28"/>
          <w:szCs w:val="28"/>
          <w:lang w:val="en-US" w:eastAsia="en-US"/>
        </w:rPr>
        <w:t>by</w:t>
      </w:r>
      <w:r w:rsidRPr="00623DEA">
        <w:rPr>
          <w:rFonts w:eastAsia="Calibri"/>
          <w:sz w:val="28"/>
          <w:szCs w:val="28"/>
          <w:lang w:val="en-US" w:eastAsia="en-US"/>
        </w:rPr>
        <w:t xml:space="preserve"> </w:t>
      </w:r>
      <w:r>
        <w:rPr>
          <w:rFonts w:eastAsia="Calibri"/>
          <w:sz w:val="28"/>
          <w:szCs w:val="28"/>
          <w:lang w:val="en-US" w:eastAsia="en-US"/>
        </w:rPr>
        <w:t>the</w:t>
      </w:r>
      <w:r w:rsidRPr="00623DEA">
        <w:rPr>
          <w:rFonts w:eastAsia="Calibri"/>
          <w:sz w:val="28"/>
          <w:szCs w:val="28"/>
          <w:lang w:val="en-US" w:eastAsia="en-US"/>
        </w:rPr>
        <w:t xml:space="preserve"> </w:t>
      </w:r>
      <w:r>
        <w:rPr>
          <w:rFonts w:eastAsia="Calibri"/>
          <w:sz w:val="28"/>
          <w:szCs w:val="28"/>
          <w:lang w:val="en-US" w:eastAsia="en-US"/>
        </w:rPr>
        <w:t>underwriter</w:t>
      </w:r>
      <w:r w:rsidRPr="00623DEA">
        <w:rPr>
          <w:rFonts w:eastAsia="Calibri"/>
          <w:sz w:val="28"/>
          <w:szCs w:val="28"/>
          <w:lang w:val="en-US" w:eastAsia="en-US"/>
        </w:rPr>
        <w:t xml:space="preserve"> </w:t>
      </w:r>
      <w:r>
        <w:rPr>
          <w:rFonts w:eastAsia="Calibri"/>
          <w:sz w:val="28"/>
          <w:szCs w:val="28"/>
          <w:lang w:val="en-US" w:eastAsia="en-US"/>
        </w:rPr>
        <w:t>when issuing international debt securities</w:t>
      </w:r>
      <w:r w:rsidR="00470090" w:rsidRPr="00623DEA">
        <w:rPr>
          <w:rFonts w:eastAsia="Calibri"/>
          <w:sz w:val="28"/>
          <w:szCs w:val="28"/>
          <w:lang w:val="en-US" w:eastAsia="en-US"/>
        </w:rPr>
        <w:t xml:space="preserve">? </w:t>
      </w:r>
    </w:p>
    <w:p w14:paraId="43044330" w14:textId="3D79C08F" w:rsidR="00713236" w:rsidRPr="00A506EB" w:rsidRDefault="00A506EB"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bCs/>
          <w:sz w:val="28"/>
          <w:szCs w:val="28"/>
          <w:lang w:val="en-US"/>
        </w:rPr>
        <w:t>What</w:t>
      </w:r>
      <w:r w:rsidRPr="00A506EB">
        <w:rPr>
          <w:bCs/>
          <w:sz w:val="28"/>
          <w:szCs w:val="28"/>
          <w:lang w:val="en-US"/>
        </w:rPr>
        <w:t xml:space="preserve"> </w:t>
      </w:r>
      <w:r>
        <w:rPr>
          <w:bCs/>
          <w:sz w:val="28"/>
          <w:szCs w:val="28"/>
          <w:lang w:val="en-US"/>
        </w:rPr>
        <w:t>is</w:t>
      </w:r>
      <w:r w:rsidRPr="00A506EB">
        <w:rPr>
          <w:bCs/>
          <w:sz w:val="28"/>
          <w:szCs w:val="28"/>
          <w:lang w:val="en-US"/>
        </w:rPr>
        <w:t xml:space="preserve"> </w:t>
      </w:r>
      <w:r>
        <w:rPr>
          <w:bCs/>
          <w:sz w:val="28"/>
          <w:szCs w:val="28"/>
          <w:lang w:val="en-US"/>
        </w:rPr>
        <w:t>the</w:t>
      </w:r>
      <w:r w:rsidRPr="00A506EB">
        <w:rPr>
          <w:bCs/>
          <w:sz w:val="28"/>
          <w:szCs w:val="28"/>
          <w:lang w:val="en-US"/>
        </w:rPr>
        <w:t xml:space="preserve"> </w:t>
      </w:r>
      <w:r>
        <w:rPr>
          <w:bCs/>
          <w:sz w:val="28"/>
          <w:szCs w:val="28"/>
          <w:lang w:val="en-US"/>
        </w:rPr>
        <w:t>difference</w:t>
      </w:r>
      <w:r w:rsidRPr="00A506EB">
        <w:rPr>
          <w:bCs/>
          <w:sz w:val="28"/>
          <w:szCs w:val="28"/>
          <w:lang w:val="en-US"/>
        </w:rPr>
        <w:t xml:space="preserve"> </w:t>
      </w:r>
      <w:r>
        <w:rPr>
          <w:bCs/>
          <w:sz w:val="28"/>
          <w:szCs w:val="28"/>
          <w:lang w:val="en-US"/>
        </w:rPr>
        <w:t>between</w:t>
      </w:r>
      <w:r w:rsidRPr="00A506EB">
        <w:rPr>
          <w:bCs/>
          <w:sz w:val="28"/>
          <w:szCs w:val="28"/>
          <w:lang w:val="en-US"/>
        </w:rPr>
        <w:t xml:space="preserve"> </w:t>
      </w:r>
      <w:r>
        <w:rPr>
          <w:bCs/>
          <w:sz w:val="28"/>
          <w:szCs w:val="28"/>
          <w:lang w:val="en-US"/>
        </w:rPr>
        <w:t>project</w:t>
      </w:r>
      <w:r w:rsidRPr="00A506EB">
        <w:rPr>
          <w:bCs/>
          <w:sz w:val="28"/>
          <w:szCs w:val="28"/>
          <w:lang w:val="en-US"/>
        </w:rPr>
        <w:t xml:space="preserve"> </w:t>
      </w:r>
      <w:r>
        <w:rPr>
          <w:bCs/>
          <w:sz w:val="28"/>
          <w:szCs w:val="28"/>
          <w:lang w:val="en-US"/>
        </w:rPr>
        <w:t>finance</w:t>
      </w:r>
      <w:r w:rsidRPr="00A506EB">
        <w:rPr>
          <w:bCs/>
          <w:sz w:val="28"/>
          <w:szCs w:val="28"/>
          <w:lang w:val="en-US"/>
        </w:rPr>
        <w:t xml:space="preserve"> </w:t>
      </w:r>
      <w:r>
        <w:rPr>
          <w:bCs/>
          <w:sz w:val="28"/>
          <w:szCs w:val="28"/>
          <w:lang w:val="en-US"/>
        </w:rPr>
        <w:t>and</w:t>
      </w:r>
      <w:r w:rsidRPr="00A506EB">
        <w:rPr>
          <w:bCs/>
          <w:sz w:val="28"/>
          <w:szCs w:val="28"/>
          <w:lang w:val="en-US"/>
        </w:rPr>
        <w:t xml:space="preserve"> </w:t>
      </w:r>
      <w:r>
        <w:rPr>
          <w:bCs/>
          <w:sz w:val="28"/>
          <w:szCs w:val="28"/>
          <w:lang w:val="en-US"/>
        </w:rPr>
        <w:t>financing of the projects</w:t>
      </w:r>
      <w:r w:rsidR="0013053F" w:rsidRPr="00A506EB">
        <w:rPr>
          <w:rFonts w:eastAsia="Calibri"/>
          <w:sz w:val="28"/>
          <w:szCs w:val="28"/>
          <w:lang w:val="en-US" w:eastAsia="en-US"/>
        </w:rPr>
        <w:t>?</w:t>
      </w:r>
    </w:p>
    <w:p w14:paraId="484524A1" w14:textId="457E16ED" w:rsidR="0013053F" w:rsidRPr="00A506EB" w:rsidRDefault="00A506EB" w:rsidP="00713236">
      <w:pPr>
        <w:widowControl w:val="0"/>
        <w:numPr>
          <w:ilvl w:val="0"/>
          <w:numId w:val="6"/>
        </w:numPr>
        <w:autoSpaceDE w:val="0"/>
        <w:autoSpaceDN w:val="0"/>
        <w:adjustRightInd w:val="0"/>
        <w:spacing w:line="276" w:lineRule="auto"/>
        <w:ind w:left="709" w:hanging="425"/>
        <w:jc w:val="both"/>
        <w:rPr>
          <w:rFonts w:eastAsia="Calibri"/>
          <w:sz w:val="28"/>
          <w:szCs w:val="28"/>
          <w:lang w:val="en-US" w:eastAsia="en-US"/>
        </w:rPr>
      </w:pPr>
      <w:r>
        <w:rPr>
          <w:rFonts w:eastAsia="Calibri"/>
          <w:sz w:val="28"/>
          <w:szCs w:val="28"/>
          <w:lang w:val="en-US" w:eastAsia="en-US"/>
        </w:rPr>
        <w:t>What</w:t>
      </w:r>
      <w:r w:rsidRPr="00A506EB">
        <w:rPr>
          <w:rFonts w:eastAsia="Calibri"/>
          <w:sz w:val="28"/>
          <w:szCs w:val="28"/>
          <w:lang w:val="en-US" w:eastAsia="en-US"/>
        </w:rPr>
        <w:t xml:space="preserve"> </w:t>
      </w:r>
      <w:r>
        <w:rPr>
          <w:rFonts w:eastAsia="Calibri"/>
          <w:sz w:val="28"/>
          <w:szCs w:val="28"/>
          <w:lang w:val="en-US" w:eastAsia="en-US"/>
        </w:rPr>
        <w:t>major</w:t>
      </w:r>
      <w:r w:rsidRPr="00A506EB">
        <w:rPr>
          <w:rFonts w:eastAsia="Calibri"/>
          <w:sz w:val="28"/>
          <w:szCs w:val="28"/>
          <w:lang w:val="en-US" w:eastAsia="en-US"/>
        </w:rPr>
        <w:t xml:space="preserve"> </w:t>
      </w:r>
      <w:r>
        <w:rPr>
          <w:rFonts w:eastAsia="Calibri"/>
          <w:sz w:val="28"/>
          <w:szCs w:val="28"/>
          <w:lang w:val="en-US" w:eastAsia="en-US"/>
        </w:rPr>
        <w:t>financial</w:t>
      </w:r>
      <w:r w:rsidRPr="00A506EB">
        <w:rPr>
          <w:rFonts w:eastAsia="Calibri"/>
          <w:sz w:val="28"/>
          <w:szCs w:val="28"/>
          <w:lang w:val="en-US" w:eastAsia="en-US"/>
        </w:rPr>
        <w:t xml:space="preserve"> </w:t>
      </w:r>
      <w:r>
        <w:rPr>
          <w:rFonts w:eastAsia="Calibri"/>
          <w:sz w:val="28"/>
          <w:szCs w:val="28"/>
          <w:lang w:val="en-US" w:eastAsia="en-US"/>
        </w:rPr>
        <w:t>sources</w:t>
      </w:r>
      <w:r w:rsidRPr="00A506EB">
        <w:rPr>
          <w:rFonts w:eastAsia="Calibri"/>
          <w:sz w:val="28"/>
          <w:szCs w:val="28"/>
          <w:lang w:val="en-US" w:eastAsia="en-US"/>
        </w:rPr>
        <w:t xml:space="preserve"> </w:t>
      </w:r>
      <w:r>
        <w:rPr>
          <w:rFonts w:eastAsia="Calibri"/>
          <w:sz w:val="28"/>
          <w:szCs w:val="28"/>
          <w:lang w:val="en-US" w:eastAsia="en-US"/>
        </w:rPr>
        <w:t>are</w:t>
      </w:r>
      <w:r w:rsidRPr="00A506EB">
        <w:rPr>
          <w:rFonts w:eastAsia="Calibri"/>
          <w:sz w:val="28"/>
          <w:szCs w:val="28"/>
          <w:lang w:val="en-US" w:eastAsia="en-US"/>
        </w:rPr>
        <w:t xml:space="preserve"> </w:t>
      </w:r>
      <w:r>
        <w:rPr>
          <w:rFonts w:eastAsia="Calibri"/>
          <w:sz w:val="28"/>
          <w:szCs w:val="28"/>
          <w:lang w:val="en-US" w:eastAsia="en-US"/>
        </w:rPr>
        <w:t>traditionally</w:t>
      </w:r>
      <w:r w:rsidRPr="00A506EB">
        <w:rPr>
          <w:rFonts w:eastAsia="Calibri"/>
          <w:sz w:val="28"/>
          <w:szCs w:val="28"/>
          <w:lang w:val="en-US" w:eastAsia="en-US"/>
        </w:rPr>
        <w:t xml:space="preserve"> </w:t>
      </w:r>
      <w:r>
        <w:rPr>
          <w:rFonts w:eastAsia="Calibri"/>
          <w:sz w:val="28"/>
          <w:szCs w:val="28"/>
          <w:lang w:val="en-US" w:eastAsia="en-US"/>
        </w:rPr>
        <w:t>used when arranging project finance</w:t>
      </w:r>
      <w:r w:rsidR="0013053F" w:rsidRPr="00A506EB">
        <w:rPr>
          <w:rFonts w:eastAsia="Calibri"/>
          <w:sz w:val="28"/>
          <w:szCs w:val="28"/>
          <w:lang w:val="en-US" w:eastAsia="en-US"/>
        </w:rPr>
        <w:t>?</w:t>
      </w:r>
    </w:p>
    <w:p w14:paraId="40A00DF0" w14:textId="77777777" w:rsidR="003D2864" w:rsidRPr="003D2864" w:rsidRDefault="003D2864" w:rsidP="002B1274">
      <w:pPr>
        <w:pStyle w:val="1"/>
        <w:numPr>
          <w:ilvl w:val="0"/>
          <w:numId w:val="37"/>
        </w:numPr>
        <w:ind w:left="357" w:hanging="357"/>
        <w:jc w:val="both"/>
        <w:rPr>
          <w:rFonts w:ascii="Times New Roman" w:hAnsi="Times New Roman"/>
          <w:sz w:val="28"/>
          <w:szCs w:val="28"/>
          <w:lang w:val="en-US"/>
        </w:rPr>
      </w:pPr>
      <w:bookmarkStart w:id="24" w:name="_Toc423945298"/>
      <w:bookmarkStart w:id="25" w:name="_Toc25050620"/>
      <w:r w:rsidRPr="003D2864">
        <w:rPr>
          <w:rFonts w:ascii="Times New Roman" w:hAnsi="Times New Roman"/>
          <w:sz w:val="28"/>
          <w:szCs w:val="28"/>
          <w:lang w:val="en-US"/>
        </w:rPr>
        <w:lastRenderedPageBreak/>
        <w:t>Fund of assessment tools for interim attestation of the course students</w:t>
      </w:r>
      <w:bookmarkEnd w:id="25"/>
      <w:r w:rsidRPr="003D2864">
        <w:rPr>
          <w:rFonts w:ascii="Times New Roman" w:hAnsi="Times New Roman"/>
          <w:sz w:val="28"/>
          <w:szCs w:val="28"/>
          <w:lang w:val="en-US"/>
        </w:rPr>
        <w:t xml:space="preserve"> </w:t>
      </w:r>
      <w:bookmarkStart w:id="26" w:name="_Toc423945299"/>
      <w:bookmarkEnd w:id="24"/>
    </w:p>
    <w:p w14:paraId="56C6D8D2" w14:textId="2F26DA5B" w:rsidR="00714FF7" w:rsidRPr="003D2864" w:rsidRDefault="00714FF7" w:rsidP="003D2864">
      <w:pPr>
        <w:pStyle w:val="1"/>
        <w:jc w:val="both"/>
        <w:rPr>
          <w:rFonts w:ascii="Times New Roman" w:hAnsi="Times New Roman"/>
          <w:sz w:val="28"/>
          <w:szCs w:val="28"/>
          <w:lang w:val="en-US"/>
        </w:rPr>
      </w:pPr>
      <w:bookmarkStart w:id="27" w:name="_Toc25050621"/>
      <w:r w:rsidRPr="003D2864">
        <w:rPr>
          <w:rStyle w:val="s3"/>
          <w:rFonts w:ascii="Times New Roman" w:hAnsi="Times New Roman"/>
          <w:sz w:val="24"/>
          <w:szCs w:val="28"/>
          <w:lang w:val="en-US"/>
        </w:rPr>
        <w:t>7.1</w:t>
      </w:r>
      <w:r w:rsidR="005D5348" w:rsidRPr="003D2864">
        <w:rPr>
          <w:rStyle w:val="s3"/>
          <w:rFonts w:ascii="Times New Roman" w:hAnsi="Times New Roman"/>
          <w:sz w:val="24"/>
          <w:szCs w:val="28"/>
          <w:lang w:val="en-US"/>
        </w:rPr>
        <w:t xml:space="preserve"> </w:t>
      </w:r>
      <w:r w:rsidR="003D2864" w:rsidRPr="003D2864">
        <w:rPr>
          <w:rStyle w:val="s3"/>
          <w:rFonts w:ascii="Times New Roman" w:hAnsi="Times New Roman"/>
          <w:sz w:val="28"/>
          <w:szCs w:val="28"/>
          <w:lang w:val="en-US"/>
        </w:rPr>
        <w:t>List of</w:t>
      </w:r>
      <w:r w:rsidR="003D2864" w:rsidRPr="003D2864">
        <w:rPr>
          <w:rStyle w:val="s3"/>
          <w:rFonts w:ascii="Times New Roman" w:hAnsi="Times New Roman"/>
          <w:sz w:val="24"/>
          <w:szCs w:val="28"/>
          <w:lang w:val="en-US"/>
        </w:rPr>
        <w:t xml:space="preserve"> </w:t>
      </w:r>
      <w:r w:rsidR="003D2864">
        <w:rPr>
          <w:rFonts w:ascii="Times New Roman" w:hAnsi="Times New Roman"/>
          <w:sz w:val="28"/>
          <w:lang w:val="en-US"/>
        </w:rPr>
        <w:t>competences</w:t>
      </w:r>
      <w:r w:rsidR="003D2864" w:rsidRPr="003D2864">
        <w:rPr>
          <w:rFonts w:ascii="Times New Roman" w:hAnsi="Times New Roman"/>
          <w:sz w:val="28"/>
          <w:lang w:val="en-US"/>
        </w:rPr>
        <w:t xml:space="preserve"> </w:t>
      </w:r>
      <w:r w:rsidR="003D2864">
        <w:rPr>
          <w:rFonts w:ascii="Times New Roman" w:hAnsi="Times New Roman"/>
          <w:sz w:val="28"/>
          <w:lang w:val="en-US"/>
        </w:rPr>
        <w:t>developed</w:t>
      </w:r>
      <w:r w:rsidR="003D2864" w:rsidRPr="003D2864">
        <w:rPr>
          <w:rFonts w:ascii="Times New Roman" w:hAnsi="Times New Roman"/>
          <w:sz w:val="28"/>
          <w:lang w:val="en-US"/>
        </w:rPr>
        <w:t xml:space="preserve"> </w:t>
      </w:r>
      <w:r w:rsidR="003D2864">
        <w:rPr>
          <w:rFonts w:ascii="Times New Roman" w:hAnsi="Times New Roman"/>
          <w:sz w:val="28"/>
          <w:lang w:val="en-US"/>
        </w:rPr>
        <w:t>in</w:t>
      </w:r>
      <w:r w:rsidR="003D2864" w:rsidRPr="003D2864">
        <w:rPr>
          <w:rFonts w:ascii="Times New Roman" w:hAnsi="Times New Roman"/>
          <w:sz w:val="28"/>
          <w:lang w:val="en-US"/>
        </w:rPr>
        <w:t xml:space="preserve"> </w:t>
      </w:r>
      <w:r w:rsidR="003D2864">
        <w:rPr>
          <w:rFonts w:ascii="Times New Roman" w:hAnsi="Times New Roman"/>
          <w:sz w:val="28"/>
          <w:lang w:val="en-US"/>
        </w:rPr>
        <w:t>studying the course</w:t>
      </w:r>
      <w:bookmarkEnd w:id="27"/>
      <w:r w:rsidR="003D2864">
        <w:rPr>
          <w:rFonts w:ascii="Times New Roman" w:hAnsi="Times New Roman"/>
          <w:sz w:val="28"/>
          <w:lang w:val="en-US"/>
        </w:rPr>
        <w:t xml:space="preserve"> </w:t>
      </w:r>
      <w:bookmarkEnd w:id="26"/>
    </w:p>
    <w:p w14:paraId="281CCC93" w14:textId="106D4916" w:rsidR="00C15139" w:rsidRPr="006A1A0D" w:rsidRDefault="006365B1" w:rsidP="00CC0268">
      <w:pPr>
        <w:pStyle w:val="p10"/>
        <w:spacing w:before="120" w:beforeAutospacing="0" w:after="0" w:afterAutospacing="0" w:line="276" w:lineRule="auto"/>
        <w:ind w:firstLine="709"/>
        <w:jc w:val="both"/>
        <w:rPr>
          <w:sz w:val="28"/>
          <w:szCs w:val="28"/>
          <w:lang w:val="en-US"/>
        </w:rPr>
      </w:pPr>
      <w:r>
        <w:rPr>
          <w:rStyle w:val="s3"/>
          <w:sz w:val="28"/>
          <w:szCs w:val="28"/>
          <w:lang w:val="en-US"/>
        </w:rPr>
        <w:t>The l</w:t>
      </w:r>
      <w:r w:rsidR="006A1A0D" w:rsidRPr="003D2864">
        <w:rPr>
          <w:rStyle w:val="s3"/>
          <w:sz w:val="28"/>
          <w:szCs w:val="28"/>
          <w:lang w:val="en-US"/>
        </w:rPr>
        <w:t>ist</w:t>
      </w:r>
      <w:r w:rsidR="006A1A0D" w:rsidRPr="006A1A0D">
        <w:rPr>
          <w:rStyle w:val="s3"/>
          <w:sz w:val="28"/>
          <w:szCs w:val="28"/>
          <w:lang w:val="en-US"/>
        </w:rPr>
        <w:t xml:space="preserve"> </w:t>
      </w:r>
      <w:r w:rsidR="006A1A0D" w:rsidRPr="003D2864">
        <w:rPr>
          <w:rStyle w:val="s3"/>
          <w:sz w:val="28"/>
          <w:szCs w:val="28"/>
          <w:lang w:val="en-US"/>
        </w:rPr>
        <w:t>of</w:t>
      </w:r>
      <w:r w:rsidR="006A1A0D" w:rsidRPr="006A1A0D">
        <w:rPr>
          <w:rStyle w:val="s3"/>
          <w:szCs w:val="28"/>
          <w:lang w:val="en-US"/>
        </w:rPr>
        <w:t xml:space="preserve"> </w:t>
      </w:r>
      <w:r w:rsidR="006A1A0D">
        <w:rPr>
          <w:sz w:val="28"/>
          <w:lang w:val="en-US"/>
        </w:rPr>
        <w:t>competences</w:t>
      </w:r>
      <w:r w:rsidR="006A1A0D" w:rsidRPr="006A1A0D">
        <w:rPr>
          <w:sz w:val="28"/>
          <w:lang w:val="en-US"/>
        </w:rPr>
        <w:t xml:space="preserve"> </w:t>
      </w:r>
      <w:r w:rsidR="006A1A0D">
        <w:rPr>
          <w:sz w:val="28"/>
          <w:lang w:val="en-US"/>
        </w:rPr>
        <w:t>developed</w:t>
      </w:r>
      <w:r w:rsidR="006A1A0D" w:rsidRPr="006A1A0D">
        <w:rPr>
          <w:sz w:val="28"/>
          <w:lang w:val="en-US"/>
        </w:rPr>
        <w:t xml:space="preserve"> </w:t>
      </w:r>
      <w:r w:rsidR="006A1A0D">
        <w:rPr>
          <w:sz w:val="28"/>
          <w:lang w:val="en-US"/>
        </w:rPr>
        <w:t>in</w:t>
      </w:r>
      <w:r w:rsidR="006A1A0D" w:rsidRPr="006A1A0D">
        <w:rPr>
          <w:sz w:val="28"/>
          <w:lang w:val="en-US"/>
        </w:rPr>
        <w:t xml:space="preserve"> </w:t>
      </w:r>
      <w:r w:rsidR="006A1A0D">
        <w:rPr>
          <w:sz w:val="28"/>
          <w:lang w:val="en-US"/>
        </w:rPr>
        <w:t>studying</w:t>
      </w:r>
      <w:r w:rsidR="006A1A0D" w:rsidRPr="006A1A0D">
        <w:rPr>
          <w:sz w:val="28"/>
          <w:lang w:val="en-US"/>
        </w:rPr>
        <w:t xml:space="preserve"> </w:t>
      </w:r>
      <w:r w:rsidR="006A1A0D">
        <w:rPr>
          <w:sz w:val="28"/>
          <w:lang w:val="en-US"/>
        </w:rPr>
        <w:t>the</w:t>
      </w:r>
      <w:r w:rsidR="006A1A0D" w:rsidRPr="006A1A0D">
        <w:rPr>
          <w:sz w:val="28"/>
          <w:lang w:val="en-US"/>
        </w:rPr>
        <w:t xml:space="preserve"> </w:t>
      </w:r>
      <w:r w:rsidR="006A1A0D">
        <w:rPr>
          <w:sz w:val="28"/>
          <w:lang w:val="en-US"/>
        </w:rPr>
        <w:t>course</w:t>
      </w:r>
      <w:r w:rsidR="006A1A0D" w:rsidRPr="006A1A0D">
        <w:rPr>
          <w:sz w:val="28"/>
          <w:lang w:val="en-US"/>
        </w:rPr>
        <w:t xml:space="preserve"> </w:t>
      </w:r>
      <w:r w:rsidR="006A1A0D">
        <w:rPr>
          <w:sz w:val="28"/>
          <w:lang w:val="en-US"/>
        </w:rPr>
        <w:t>is</w:t>
      </w:r>
      <w:r w:rsidR="006A1A0D" w:rsidRPr="006A1A0D">
        <w:rPr>
          <w:sz w:val="28"/>
          <w:lang w:val="en-US"/>
        </w:rPr>
        <w:t xml:space="preserve"> </w:t>
      </w:r>
      <w:r w:rsidR="006A1A0D">
        <w:rPr>
          <w:sz w:val="28"/>
          <w:lang w:val="en-US"/>
        </w:rPr>
        <w:t>in</w:t>
      </w:r>
      <w:r w:rsidR="006A1A0D" w:rsidRPr="006A1A0D">
        <w:rPr>
          <w:sz w:val="28"/>
          <w:lang w:val="en-US"/>
        </w:rPr>
        <w:t xml:space="preserve"> </w:t>
      </w:r>
      <w:r w:rsidR="006A1A0D">
        <w:rPr>
          <w:sz w:val="28"/>
          <w:lang w:val="en-US"/>
        </w:rPr>
        <w:t>the</w:t>
      </w:r>
      <w:r w:rsidR="006A1A0D" w:rsidRPr="006A1A0D">
        <w:rPr>
          <w:sz w:val="28"/>
          <w:lang w:val="en-US"/>
        </w:rPr>
        <w:t xml:space="preserve"> </w:t>
      </w:r>
      <w:r w:rsidR="006A1A0D">
        <w:rPr>
          <w:sz w:val="28"/>
          <w:lang w:val="en-US"/>
        </w:rPr>
        <w:t>section</w:t>
      </w:r>
      <w:r w:rsidR="006A1A0D" w:rsidRPr="006A1A0D">
        <w:rPr>
          <w:sz w:val="28"/>
          <w:lang w:val="en-US"/>
        </w:rPr>
        <w:t xml:space="preserve"> </w:t>
      </w:r>
      <w:r w:rsidR="003E601E" w:rsidRPr="006A1A0D">
        <w:rPr>
          <w:sz w:val="28"/>
          <w:szCs w:val="28"/>
          <w:lang w:val="en-US"/>
        </w:rPr>
        <w:t xml:space="preserve">2 </w:t>
      </w:r>
      <w:r w:rsidR="006A1A0D">
        <w:rPr>
          <w:sz w:val="28"/>
          <w:szCs w:val="28"/>
          <w:lang w:val="en-US"/>
        </w:rPr>
        <w:t>“Planned</w:t>
      </w:r>
      <w:r w:rsidR="006A1A0D" w:rsidRPr="006A1A0D">
        <w:rPr>
          <w:sz w:val="28"/>
          <w:szCs w:val="28"/>
          <w:lang w:val="en-US"/>
        </w:rPr>
        <w:t xml:space="preserve"> </w:t>
      </w:r>
      <w:r w:rsidR="006A1A0D">
        <w:rPr>
          <w:sz w:val="28"/>
          <w:szCs w:val="28"/>
          <w:lang w:val="en-US"/>
        </w:rPr>
        <w:t>results</w:t>
      </w:r>
      <w:r w:rsidR="006A1A0D" w:rsidRPr="006A1A0D">
        <w:rPr>
          <w:sz w:val="28"/>
          <w:szCs w:val="28"/>
          <w:lang w:val="en-US"/>
        </w:rPr>
        <w:t xml:space="preserve"> </w:t>
      </w:r>
      <w:r w:rsidR="006A1A0D">
        <w:rPr>
          <w:sz w:val="28"/>
          <w:szCs w:val="28"/>
          <w:lang w:val="en-US"/>
        </w:rPr>
        <w:t>of</w:t>
      </w:r>
      <w:r w:rsidR="006A1A0D" w:rsidRPr="006A1A0D">
        <w:rPr>
          <w:sz w:val="28"/>
          <w:szCs w:val="28"/>
          <w:lang w:val="en-US"/>
        </w:rPr>
        <w:t xml:space="preserve"> </w:t>
      </w:r>
      <w:r w:rsidR="006A1A0D">
        <w:rPr>
          <w:sz w:val="28"/>
          <w:szCs w:val="28"/>
          <w:lang w:val="en-US"/>
        </w:rPr>
        <w:t xml:space="preserve">studying the education </w:t>
      </w:r>
      <w:proofErr w:type="spellStart"/>
      <w:r w:rsidR="006A1A0D">
        <w:rPr>
          <w:sz w:val="28"/>
          <w:szCs w:val="28"/>
          <w:lang w:val="en-US"/>
        </w:rPr>
        <w:t>programme</w:t>
      </w:r>
      <w:proofErr w:type="spellEnd"/>
      <w:r w:rsidR="006A1A0D">
        <w:rPr>
          <w:sz w:val="28"/>
          <w:szCs w:val="28"/>
          <w:lang w:val="en-US"/>
        </w:rPr>
        <w:t xml:space="preserve"> </w:t>
      </w:r>
      <w:r w:rsidR="003E601E" w:rsidRPr="006A1A0D">
        <w:rPr>
          <w:sz w:val="28"/>
          <w:szCs w:val="28"/>
          <w:lang w:val="en-US"/>
        </w:rPr>
        <w:t>(</w:t>
      </w:r>
      <w:r w:rsidR="006A1A0D">
        <w:rPr>
          <w:sz w:val="28"/>
          <w:szCs w:val="28"/>
          <w:lang w:val="en-US"/>
        </w:rPr>
        <w:t>list of competences</w:t>
      </w:r>
      <w:r w:rsidR="003E601E" w:rsidRPr="006A1A0D">
        <w:rPr>
          <w:sz w:val="28"/>
          <w:szCs w:val="28"/>
          <w:lang w:val="en-US"/>
        </w:rPr>
        <w:t xml:space="preserve">) </w:t>
      </w:r>
      <w:r w:rsidR="006A1A0D">
        <w:rPr>
          <w:sz w:val="28"/>
          <w:szCs w:val="28"/>
          <w:lang w:val="en-US"/>
        </w:rPr>
        <w:t>with the indicators of their achievement and planned results of the course study”</w:t>
      </w:r>
      <w:r w:rsidR="003E601E" w:rsidRPr="006A1A0D">
        <w:rPr>
          <w:sz w:val="28"/>
          <w:szCs w:val="28"/>
          <w:lang w:val="en-US"/>
        </w:rPr>
        <w:t xml:space="preserve">.  </w:t>
      </w:r>
      <w:bookmarkStart w:id="28" w:name="_Toc423945300"/>
    </w:p>
    <w:bookmarkEnd w:id="28"/>
    <w:p w14:paraId="21CDBB28" w14:textId="4C03EBCE" w:rsidR="001E0B2F" w:rsidRPr="009F41E3" w:rsidRDefault="006365B1" w:rsidP="001E0B2F">
      <w:pPr>
        <w:pStyle w:val="p7"/>
        <w:spacing w:before="0" w:beforeAutospacing="0" w:after="0" w:afterAutospacing="0" w:line="276" w:lineRule="auto"/>
        <w:ind w:firstLine="709"/>
        <w:jc w:val="both"/>
        <w:rPr>
          <w:rStyle w:val="s3"/>
          <w:sz w:val="28"/>
          <w:szCs w:val="28"/>
          <w:lang w:val="en-US"/>
        </w:rPr>
      </w:pPr>
      <w:r>
        <w:rPr>
          <w:sz w:val="28"/>
          <w:szCs w:val="28"/>
          <w:lang w:val="en-US"/>
        </w:rPr>
        <w:t>The c</w:t>
      </w:r>
      <w:r w:rsidR="009F41E3">
        <w:rPr>
          <w:sz w:val="28"/>
          <w:szCs w:val="28"/>
          <w:lang w:val="en-US"/>
        </w:rPr>
        <w:t>riteria</w:t>
      </w:r>
      <w:r w:rsidR="009F41E3" w:rsidRPr="009F41E3">
        <w:rPr>
          <w:sz w:val="28"/>
          <w:szCs w:val="28"/>
          <w:lang w:val="en-US"/>
        </w:rPr>
        <w:t xml:space="preserve"> </w:t>
      </w:r>
      <w:r w:rsidR="009F41E3">
        <w:rPr>
          <w:sz w:val="28"/>
          <w:szCs w:val="28"/>
          <w:lang w:val="en-US"/>
        </w:rPr>
        <w:t>of</w:t>
      </w:r>
      <w:r w:rsidR="009F41E3" w:rsidRPr="009F41E3">
        <w:rPr>
          <w:sz w:val="28"/>
          <w:szCs w:val="28"/>
          <w:lang w:val="en-US"/>
        </w:rPr>
        <w:t xml:space="preserve"> </w:t>
      </w:r>
      <w:r w:rsidR="009F41E3">
        <w:rPr>
          <w:sz w:val="28"/>
          <w:szCs w:val="28"/>
          <w:lang w:val="en-US"/>
        </w:rPr>
        <w:t>scoring</w:t>
      </w:r>
      <w:r w:rsidR="009F41E3" w:rsidRPr="009F41E3">
        <w:rPr>
          <w:sz w:val="28"/>
          <w:szCs w:val="28"/>
          <w:lang w:val="en-US"/>
        </w:rPr>
        <w:t xml:space="preserve"> </w:t>
      </w:r>
      <w:r w:rsidR="009F41E3">
        <w:rPr>
          <w:sz w:val="28"/>
          <w:szCs w:val="28"/>
          <w:lang w:val="en-US"/>
        </w:rPr>
        <w:t>of</w:t>
      </w:r>
      <w:r w:rsidR="009F41E3" w:rsidRPr="009F41E3">
        <w:rPr>
          <w:sz w:val="28"/>
          <w:szCs w:val="28"/>
          <w:lang w:val="en-US"/>
        </w:rPr>
        <w:t xml:space="preserve"> </w:t>
      </w:r>
      <w:r w:rsidR="009F41E3">
        <w:rPr>
          <w:sz w:val="28"/>
          <w:szCs w:val="28"/>
          <w:lang w:val="en-US"/>
        </w:rPr>
        <w:t>various</w:t>
      </w:r>
      <w:r w:rsidR="009F41E3" w:rsidRPr="009F41E3">
        <w:rPr>
          <w:sz w:val="28"/>
          <w:szCs w:val="28"/>
          <w:lang w:val="en-US"/>
        </w:rPr>
        <w:t xml:space="preserve"> </w:t>
      </w:r>
      <w:r w:rsidR="009F41E3">
        <w:rPr>
          <w:sz w:val="28"/>
          <w:szCs w:val="28"/>
          <w:lang w:val="en-US"/>
        </w:rPr>
        <w:t>forms</w:t>
      </w:r>
      <w:r w:rsidR="009F41E3" w:rsidRPr="009F41E3">
        <w:rPr>
          <w:sz w:val="28"/>
          <w:szCs w:val="28"/>
          <w:lang w:val="en-US"/>
        </w:rPr>
        <w:t xml:space="preserve"> </w:t>
      </w:r>
      <w:r w:rsidR="009F41E3">
        <w:rPr>
          <w:sz w:val="28"/>
          <w:szCs w:val="28"/>
          <w:lang w:val="en-US"/>
        </w:rPr>
        <w:t>of</w:t>
      </w:r>
      <w:r w:rsidR="009F41E3" w:rsidRPr="009F41E3">
        <w:rPr>
          <w:sz w:val="28"/>
          <w:szCs w:val="28"/>
          <w:lang w:val="en-US"/>
        </w:rPr>
        <w:t xml:space="preserve"> </w:t>
      </w:r>
      <w:r w:rsidR="009F41E3">
        <w:rPr>
          <w:sz w:val="28"/>
          <w:szCs w:val="28"/>
          <w:lang w:val="en-US"/>
        </w:rPr>
        <w:t>current</w:t>
      </w:r>
      <w:r w:rsidR="009F41E3" w:rsidRPr="009F41E3">
        <w:rPr>
          <w:sz w:val="28"/>
          <w:szCs w:val="28"/>
          <w:lang w:val="en-US"/>
        </w:rPr>
        <w:t xml:space="preserve"> </w:t>
      </w:r>
      <w:r w:rsidR="009F41E3">
        <w:rPr>
          <w:sz w:val="28"/>
          <w:szCs w:val="28"/>
          <w:lang w:val="en-US"/>
        </w:rPr>
        <w:t>control</w:t>
      </w:r>
      <w:r w:rsidR="009F41E3" w:rsidRPr="009F41E3">
        <w:rPr>
          <w:sz w:val="28"/>
          <w:szCs w:val="28"/>
          <w:lang w:val="en-US"/>
        </w:rPr>
        <w:t xml:space="preserve"> </w:t>
      </w:r>
      <w:r w:rsidR="009F41E3">
        <w:rPr>
          <w:sz w:val="28"/>
          <w:szCs w:val="28"/>
          <w:lang w:val="en-US"/>
        </w:rPr>
        <w:t xml:space="preserve">of performance are in the appropriate methodological recommendations of the responsible departments. </w:t>
      </w:r>
    </w:p>
    <w:p w14:paraId="42C76FF4" w14:textId="4344A8CB" w:rsidR="000A75E5" w:rsidRPr="00783883" w:rsidRDefault="006365B1" w:rsidP="001E0B2F">
      <w:pPr>
        <w:tabs>
          <w:tab w:val="left" w:pos="-180"/>
        </w:tabs>
        <w:spacing w:line="276" w:lineRule="auto"/>
        <w:ind w:right="68" w:firstLine="720"/>
        <w:jc w:val="both"/>
        <w:rPr>
          <w:bCs/>
          <w:iCs/>
          <w:sz w:val="28"/>
          <w:szCs w:val="28"/>
          <w:lang w:val="en-US"/>
        </w:rPr>
      </w:pPr>
      <w:r>
        <w:rPr>
          <w:sz w:val="28"/>
          <w:szCs w:val="28"/>
          <w:lang w:val="en-US"/>
        </w:rPr>
        <w:t>The c</w:t>
      </w:r>
      <w:r w:rsidR="002B1274">
        <w:rPr>
          <w:sz w:val="28"/>
          <w:szCs w:val="28"/>
          <w:lang w:val="en-US"/>
        </w:rPr>
        <w:t>urrent</w:t>
      </w:r>
      <w:r w:rsidR="002B1274" w:rsidRPr="002B1274">
        <w:rPr>
          <w:sz w:val="28"/>
          <w:szCs w:val="28"/>
          <w:lang w:val="en-US"/>
        </w:rPr>
        <w:t xml:space="preserve"> </w:t>
      </w:r>
      <w:r w:rsidR="002B1274">
        <w:rPr>
          <w:sz w:val="28"/>
          <w:szCs w:val="28"/>
          <w:lang w:val="en-US"/>
        </w:rPr>
        <w:t>control</w:t>
      </w:r>
      <w:r w:rsidR="002B1274" w:rsidRPr="002B1274">
        <w:rPr>
          <w:sz w:val="28"/>
          <w:szCs w:val="28"/>
          <w:lang w:val="en-US"/>
        </w:rPr>
        <w:t xml:space="preserve"> </w:t>
      </w:r>
      <w:r w:rsidR="002B1274">
        <w:rPr>
          <w:sz w:val="28"/>
          <w:szCs w:val="28"/>
          <w:lang w:val="en-US"/>
        </w:rPr>
        <w:t>is</w:t>
      </w:r>
      <w:r w:rsidR="002B1274" w:rsidRPr="002B1274">
        <w:rPr>
          <w:sz w:val="28"/>
          <w:szCs w:val="28"/>
          <w:lang w:val="en-US"/>
        </w:rPr>
        <w:t xml:space="preserve"> </w:t>
      </w:r>
      <w:r w:rsidR="002B1274">
        <w:rPr>
          <w:sz w:val="28"/>
          <w:szCs w:val="28"/>
          <w:lang w:val="en-US"/>
        </w:rPr>
        <w:t>performed</w:t>
      </w:r>
      <w:r w:rsidR="002B1274" w:rsidRPr="002B1274">
        <w:rPr>
          <w:sz w:val="28"/>
          <w:szCs w:val="28"/>
          <w:lang w:val="en-US"/>
        </w:rPr>
        <w:t xml:space="preserve"> </w:t>
      </w:r>
      <w:r w:rsidR="002B1274">
        <w:rPr>
          <w:sz w:val="28"/>
          <w:szCs w:val="28"/>
          <w:lang w:val="en-US"/>
        </w:rPr>
        <w:t>during</w:t>
      </w:r>
      <w:r w:rsidR="002B1274" w:rsidRPr="002B1274">
        <w:rPr>
          <w:sz w:val="28"/>
          <w:szCs w:val="28"/>
          <w:lang w:val="en-US"/>
        </w:rPr>
        <w:t xml:space="preserve"> </w:t>
      </w:r>
      <w:r w:rsidR="002B1274">
        <w:rPr>
          <w:sz w:val="28"/>
          <w:szCs w:val="28"/>
          <w:lang w:val="en-US"/>
        </w:rPr>
        <w:t>the</w:t>
      </w:r>
      <w:r w:rsidR="002B1274" w:rsidRPr="002B1274">
        <w:rPr>
          <w:sz w:val="28"/>
          <w:szCs w:val="28"/>
          <w:lang w:val="en-US"/>
        </w:rPr>
        <w:t xml:space="preserve"> </w:t>
      </w:r>
      <w:r w:rsidR="002B1274">
        <w:rPr>
          <w:sz w:val="28"/>
          <w:szCs w:val="28"/>
          <w:lang w:val="en-US"/>
        </w:rPr>
        <w:t>training</w:t>
      </w:r>
      <w:r w:rsidR="002B1274" w:rsidRPr="002B1274">
        <w:rPr>
          <w:sz w:val="28"/>
          <w:szCs w:val="28"/>
          <w:lang w:val="en-US"/>
        </w:rPr>
        <w:t xml:space="preserve"> </w:t>
      </w:r>
      <w:r w:rsidR="002B1274">
        <w:rPr>
          <w:sz w:val="28"/>
          <w:szCs w:val="28"/>
          <w:lang w:val="en-US"/>
        </w:rPr>
        <w:t>process</w:t>
      </w:r>
      <w:r w:rsidR="002B1274" w:rsidRPr="002B1274">
        <w:rPr>
          <w:sz w:val="28"/>
          <w:szCs w:val="28"/>
          <w:lang w:val="en-US"/>
        </w:rPr>
        <w:t xml:space="preserve"> </w:t>
      </w:r>
      <w:r w:rsidR="002B1274">
        <w:rPr>
          <w:sz w:val="28"/>
          <w:szCs w:val="28"/>
          <w:lang w:val="en-US"/>
        </w:rPr>
        <w:t>and</w:t>
      </w:r>
      <w:r w:rsidR="002B1274" w:rsidRPr="002B1274">
        <w:rPr>
          <w:sz w:val="28"/>
          <w:szCs w:val="28"/>
          <w:lang w:val="en-US"/>
        </w:rPr>
        <w:t xml:space="preserve"> </w:t>
      </w:r>
      <w:r w:rsidR="002B1274">
        <w:rPr>
          <w:sz w:val="28"/>
          <w:szCs w:val="28"/>
          <w:lang w:val="en-US"/>
        </w:rPr>
        <w:t>consulting the students</w:t>
      </w:r>
      <w:r w:rsidR="000A75E5" w:rsidRPr="002B1274">
        <w:rPr>
          <w:sz w:val="28"/>
          <w:szCs w:val="28"/>
          <w:lang w:val="en-US"/>
        </w:rPr>
        <w:t xml:space="preserve">, </w:t>
      </w:r>
      <w:r w:rsidR="002B1274">
        <w:rPr>
          <w:sz w:val="28"/>
          <w:szCs w:val="28"/>
          <w:lang w:val="en-US"/>
        </w:rPr>
        <w:t xml:space="preserve">and in accordance with the results of </w:t>
      </w:r>
      <w:r w:rsidR="00783883">
        <w:rPr>
          <w:sz w:val="28"/>
          <w:szCs w:val="28"/>
          <w:lang w:val="en-US"/>
        </w:rPr>
        <w:t>completed independent works. The</w:t>
      </w:r>
      <w:r w:rsidR="00783883" w:rsidRPr="00783883">
        <w:rPr>
          <w:sz w:val="28"/>
          <w:szCs w:val="28"/>
          <w:lang w:val="en-US"/>
        </w:rPr>
        <w:t xml:space="preserve"> </w:t>
      </w:r>
      <w:r w:rsidR="00783883">
        <w:rPr>
          <w:sz w:val="28"/>
          <w:szCs w:val="28"/>
          <w:lang w:val="en-US"/>
        </w:rPr>
        <w:t>main</w:t>
      </w:r>
      <w:r w:rsidR="00783883" w:rsidRPr="00783883">
        <w:rPr>
          <w:sz w:val="28"/>
          <w:szCs w:val="28"/>
          <w:lang w:val="en-US"/>
        </w:rPr>
        <w:t xml:space="preserve"> </w:t>
      </w:r>
      <w:r w:rsidR="00783883">
        <w:rPr>
          <w:sz w:val="28"/>
          <w:szCs w:val="28"/>
          <w:lang w:val="en-US"/>
        </w:rPr>
        <w:t>forms</w:t>
      </w:r>
      <w:r w:rsidR="00783883" w:rsidRPr="00783883">
        <w:rPr>
          <w:sz w:val="28"/>
          <w:szCs w:val="28"/>
          <w:lang w:val="en-US"/>
        </w:rPr>
        <w:t xml:space="preserve"> </w:t>
      </w:r>
      <w:r w:rsidR="00783883">
        <w:rPr>
          <w:sz w:val="28"/>
          <w:szCs w:val="28"/>
          <w:lang w:val="en-US"/>
        </w:rPr>
        <w:t>of</w:t>
      </w:r>
      <w:r w:rsidR="00783883" w:rsidRPr="00783883">
        <w:rPr>
          <w:sz w:val="28"/>
          <w:szCs w:val="28"/>
          <w:lang w:val="en-US"/>
        </w:rPr>
        <w:t xml:space="preserve"> </w:t>
      </w:r>
      <w:r w:rsidR="00783883">
        <w:rPr>
          <w:sz w:val="28"/>
          <w:szCs w:val="28"/>
          <w:lang w:val="en-US"/>
        </w:rPr>
        <w:t>the current</w:t>
      </w:r>
      <w:r w:rsidR="00783883" w:rsidRPr="00783883">
        <w:rPr>
          <w:sz w:val="28"/>
          <w:szCs w:val="28"/>
          <w:lang w:val="en-US"/>
        </w:rPr>
        <w:t xml:space="preserve"> </w:t>
      </w:r>
      <w:r w:rsidR="00783883">
        <w:rPr>
          <w:sz w:val="28"/>
          <w:szCs w:val="28"/>
          <w:lang w:val="en-US"/>
        </w:rPr>
        <w:t>knowledge control</w:t>
      </w:r>
      <w:r w:rsidR="00783883" w:rsidRPr="00783883">
        <w:rPr>
          <w:sz w:val="28"/>
          <w:szCs w:val="28"/>
          <w:lang w:val="en-US"/>
        </w:rPr>
        <w:t xml:space="preserve"> </w:t>
      </w:r>
      <w:r w:rsidR="00783883">
        <w:rPr>
          <w:sz w:val="28"/>
          <w:szCs w:val="28"/>
          <w:lang w:val="en-US"/>
        </w:rPr>
        <w:t>are</w:t>
      </w:r>
      <w:r w:rsidR="000A75E5" w:rsidRPr="00783883">
        <w:rPr>
          <w:bCs/>
          <w:iCs/>
          <w:sz w:val="28"/>
          <w:szCs w:val="28"/>
          <w:lang w:val="en-US"/>
        </w:rPr>
        <w:t>:</w:t>
      </w:r>
    </w:p>
    <w:p w14:paraId="781EB3BC" w14:textId="6CE5E645" w:rsidR="000A75E5" w:rsidRPr="00783883" w:rsidRDefault="000A75E5" w:rsidP="00713236">
      <w:pPr>
        <w:numPr>
          <w:ilvl w:val="0"/>
          <w:numId w:val="13"/>
        </w:numPr>
        <w:tabs>
          <w:tab w:val="left" w:pos="-180"/>
          <w:tab w:val="num" w:pos="540"/>
          <w:tab w:val="left" w:pos="1080"/>
        </w:tabs>
        <w:spacing w:line="276" w:lineRule="auto"/>
        <w:ind w:left="720" w:right="68" w:firstLine="0"/>
        <w:jc w:val="both"/>
        <w:rPr>
          <w:sz w:val="28"/>
          <w:szCs w:val="28"/>
          <w:lang w:val="en-US"/>
        </w:rPr>
      </w:pPr>
      <w:r w:rsidRPr="00783883">
        <w:rPr>
          <w:sz w:val="28"/>
          <w:szCs w:val="28"/>
          <w:lang w:val="en-US"/>
        </w:rPr>
        <w:t xml:space="preserve"> </w:t>
      </w:r>
      <w:r w:rsidR="00783883">
        <w:rPr>
          <w:sz w:val="28"/>
          <w:szCs w:val="28"/>
          <w:lang w:val="en-US"/>
        </w:rPr>
        <w:t>discussion</w:t>
      </w:r>
      <w:r w:rsidR="00783883" w:rsidRPr="00783883">
        <w:rPr>
          <w:sz w:val="28"/>
          <w:szCs w:val="28"/>
          <w:lang w:val="en-US"/>
        </w:rPr>
        <w:t xml:space="preserve"> </w:t>
      </w:r>
      <w:r w:rsidR="00783883">
        <w:rPr>
          <w:sz w:val="28"/>
          <w:szCs w:val="28"/>
          <w:lang w:val="en-US"/>
        </w:rPr>
        <w:t>of</w:t>
      </w:r>
      <w:r w:rsidR="00783883" w:rsidRPr="00783883">
        <w:rPr>
          <w:sz w:val="28"/>
          <w:szCs w:val="28"/>
          <w:lang w:val="en-US"/>
        </w:rPr>
        <w:t xml:space="preserve"> </w:t>
      </w:r>
      <w:r w:rsidR="00783883">
        <w:rPr>
          <w:sz w:val="28"/>
          <w:szCs w:val="28"/>
          <w:lang w:val="en-US"/>
        </w:rPr>
        <w:t>the</w:t>
      </w:r>
      <w:r w:rsidR="00783883" w:rsidRPr="00783883">
        <w:rPr>
          <w:sz w:val="28"/>
          <w:szCs w:val="28"/>
          <w:lang w:val="en-US"/>
        </w:rPr>
        <w:t xml:space="preserve"> </w:t>
      </w:r>
      <w:r w:rsidR="00783883">
        <w:rPr>
          <w:sz w:val="28"/>
          <w:szCs w:val="28"/>
          <w:lang w:val="en-US"/>
        </w:rPr>
        <w:t>seminar</w:t>
      </w:r>
      <w:r w:rsidR="00783883" w:rsidRPr="00783883">
        <w:rPr>
          <w:sz w:val="28"/>
          <w:szCs w:val="28"/>
          <w:lang w:val="en-US"/>
        </w:rPr>
        <w:t xml:space="preserve"> </w:t>
      </w:r>
      <w:r w:rsidR="00783883">
        <w:rPr>
          <w:sz w:val="28"/>
          <w:szCs w:val="28"/>
          <w:lang w:val="en-US"/>
        </w:rPr>
        <w:t>topics</w:t>
      </w:r>
      <w:r w:rsidR="00783883" w:rsidRPr="00783883">
        <w:rPr>
          <w:sz w:val="28"/>
          <w:szCs w:val="28"/>
          <w:lang w:val="en-US"/>
        </w:rPr>
        <w:t xml:space="preserve"> </w:t>
      </w:r>
      <w:r w:rsidR="00783883">
        <w:rPr>
          <w:sz w:val="28"/>
          <w:szCs w:val="28"/>
          <w:lang w:val="en-US"/>
        </w:rPr>
        <w:t>and control issues</w:t>
      </w:r>
      <w:r w:rsidRPr="00783883">
        <w:rPr>
          <w:sz w:val="28"/>
          <w:szCs w:val="28"/>
          <w:lang w:val="en-US"/>
        </w:rPr>
        <w:t>;</w:t>
      </w:r>
    </w:p>
    <w:p w14:paraId="4CE23A2B" w14:textId="3E312252" w:rsidR="000A75E5" w:rsidRPr="00783883" w:rsidRDefault="00783883" w:rsidP="00A42FC8">
      <w:pPr>
        <w:numPr>
          <w:ilvl w:val="0"/>
          <w:numId w:val="13"/>
        </w:numPr>
        <w:tabs>
          <w:tab w:val="left" w:pos="-180"/>
          <w:tab w:val="num" w:pos="540"/>
          <w:tab w:val="left" w:pos="1080"/>
        </w:tabs>
        <w:spacing w:line="276" w:lineRule="auto"/>
        <w:ind w:left="720" w:right="68" w:firstLine="0"/>
        <w:jc w:val="both"/>
        <w:rPr>
          <w:sz w:val="28"/>
          <w:szCs w:val="28"/>
          <w:lang w:val="en-US"/>
        </w:rPr>
      </w:pPr>
      <w:r>
        <w:rPr>
          <w:sz w:val="28"/>
          <w:szCs w:val="28"/>
          <w:lang w:val="en-US"/>
        </w:rPr>
        <w:t>solving the tests</w:t>
      </w:r>
      <w:r w:rsidR="000A75E5" w:rsidRPr="00783883">
        <w:rPr>
          <w:sz w:val="28"/>
          <w:szCs w:val="28"/>
          <w:lang w:val="en-US"/>
        </w:rPr>
        <w:t xml:space="preserve">, </w:t>
      </w:r>
      <w:r>
        <w:rPr>
          <w:sz w:val="28"/>
          <w:szCs w:val="28"/>
          <w:lang w:val="en-US"/>
        </w:rPr>
        <w:t>writing the control work</w:t>
      </w:r>
      <w:r w:rsidR="000A75E5" w:rsidRPr="00783883">
        <w:rPr>
          <w:sz w:val="28"/>
          <w:szCs w:val="28"/>
          <w:lang w:val="en-US"/>
        </w:rPr>
        <w:t xml:space="preserve">; </w:t>
      </w:r>
    </w:p>
    <w:p w14:paraId="1DDE5BAA" w14:textId="62C72A37" w:rsidR="000A75E5" w:rsidRPr="00783883" w:rsidRDefault="00783883" w:rsidP="00A42FC8">
      <w:pPr>
        <w:numPr>
          <w:ilvl w:val="0"/>
          <w:numId w:val="13"/>
        </w:numPr>
        <w:tabs>
          <w:tab w:val="left" w:pos="-180"/>
          <w:tab w:val="num" w:pos="540"/>
          <w:tab w:val="left" w:pos="1080"/>
        </w:tabs>
        <w:spacing w:line="276" w:lineRule="auto"/>
        <w:ind w:left="720" w:right="68" w:firstLine="0"/>
        <w:jc w:val="both"/>
        <w:rPr>
          <w:sz w:val="28"/>
          <w:szCs w:val="28"/>
          <w:lang w:val="en-US"/>
        </w:rPr>
      </w:pPr>
      <w:r>
        <w:rPr>
          <w:sz w:val="28"/>
          <w:szCs w:val="28"/>
          <w:lang w:val="en-US"/>
        </w:rPr>
        <w:t>taking</w:t>
      </w:r>
      <w:r w:rsidRPr="00783883">
        <w:rPr>
          <w:sz w:val="28"/>
          <w:szCs w:val="28"/>
          <w:lang w:val="en-US"/>
        </w:rPr>
        <w:t xml:space="preserve"> </w:t>
      </w:r>
      <w:r>
        <w:rPr>
          <w:sz w:val="28"/>
          <w:szCs w:val="28"/>
          <w:lang w:val="en-US"/>
        </w:rPr>
        <w:t>part</w:t>
      </w:r>
      <w:r w:rsidRPr="00783883">
        <w:rPr>
          <w:sz w:val="28"/>
          <w:szCs w:val="28"/>
          <w:lang w:val="en-US"/>
        </w:rPr>
        <w:t xml:space="preserve"> </w:t>
      </w:r>
      <w:r>
        <w:rPr>
          <w:sz w:val="28"/>
          <w:szCs w:val="28"/>
          <w:lang w:val="en-US"/>
        </w:rPr>
        <w:t>in</w:t>
      </w:r>
      <w:r w:rsidRPr="00783883">
        <w:rPr>
          <w:sz w:val="28"/>
          <w:szCs w:val="28"/>
          <w:lang w:val="en-US"/>
        </w:rPr>
        <w:t xml:space="preserve"> </w:t>
      </w:r>
      <w:r>
        <w:rPr>
          <w:sz w:val="28"/>
          <w:szCs w:val="28"/>
          <w:lang w:val="en-US"/>
        </w:rPr>
        <w:t>the</w:t>
      </w:r>
      <w:r w:rsidRPr="00783883">
        <w:rPr>
          <w:sz w:val="28"/>
          <w:szCs w:val="28"/>
          <w:lang w:val="en-US"/>
        </w:rPr>
        <w:t xml:space="preserve"> </w:t>
      </w:r>
      <w:r>
        <w:rPr>
          <w:sz w:val="28"/>
          <w:szCs w:val="28"/>
          <w:lang w:val="en-US"/>
        </w:rPr>
        <w:t>discussion</w:t>
      </w:r>
      <w:r w:rsidRPr="00783883">
        <w:rPr>
          <w:sz w:val="28"/>
          <w:szCs w:val="28"/>
          <w:lang w:val="en-US"/>
        </w:rPr>
        <w:t xml:space="preserve"> </w:t>
      </w:r>
      <w:r>
        <w:rPr>
          <w:sz w:val="28"/>
          <w:szCs w:val="28"/>
          <w:lang w:val="en-US"/>
        </w:rPr>
        <w:t>on</w:t>
      </w:r>
      <w:r w:rsidRPr="00783883">
        <w:rPr>
          <w:sz w:val="28"/>
          <w:szCs w:val="28"/>
          <w:lang w:val="en-US"/>
        </w:rPr>
        <w:t xml:space="preserve"> </w:t>
      </w:r>
      <w:r>
        <w:rPr>
          <w:sz w:val="28"/>
          <w:szCs w:val="28"/>
          <w:lang w:val="en-US"/>
        </w:rPr>
        <w:t>the</w:t>
      </w:r>
      <w:r w:rsidRPr="00783883">
        <w:rPr>
          <w:sz w:val="28"/>
          <w:szCs w:val="28"/>
          <w:lang w:val="en-US"/>
        </w:rPr>
        <w:t xml:space="preserve"> </w:t>
      </w:r>
      <w:r>
        <w:rPr>
          <w:sz w:val="28"/>
          <w:szCs w:val="28"/>
          <w:lang w:val="en-US"/>
        </w:rPr>
        <w:t>problem</w:t>
      </w:r>
      <w:r w:rsidRPr="00783883">
        <w:rPr>
          <w:sz w:val="28"/>
          <w:szCs w:val="28"/>
          <w:lang w:val="en-US"/>
        </w:rPr>
        <w:t xml:space="preserve"> </w:t>
      </w:r>
      <w:r>
        <w:rPr>
          <w:sz w:val="28"/>
          <w:szCs w:val="28"/>
          <w:lang w:val="en-US"/>
        </w:rPr>
        <w:t>situations</w:t>
      </w:r>
      <w:r w:rsidRPr="00783883">
        <w:rPr>
          <w:sz w:val="28"/>
          <w:szCs w:val="28"/>
          <w:lang w:val="en-US"/>
        </w:rPr>
        <w:t xml:space="preserve"> </w:t>
      </w:r>
      <w:r>
        <w:rPr>
          <w:sz w:val="28"/>
          <w:szCs w:val="28"/>
          <w:lang w:val="en-US"/>
        </w:rPr>
        <w:t>in</w:t>
      </w:r>
      <w:r w:rsidRPr="00783883">
        <w:rPr>
          <w:sz w:val="28"/>
          <w:szCs w:val="28"/>
          <w:lang w:val="en-US"/>
        </w:rPr>
        <w:t xml:space="preserve"> </w:t>
      </w:r>
      <w:r>
        <w:rPr>
          <w:sz w:val="28"/>
          <w:szCs w:val="28"/>
          <w:lang w:val="en-US"/>
        </w:rPr>
        <w:t>order</w:t>
      </w:r>
      <w:r w:rsidRPr="00783883">
        <w:rPr>
          <w:sz w:val="28"/>
          <w:szCs w:val="28"/>
          <w:lang w:val="en-US"/>
        </w:rPr>
        <w:t xml:space="preserve"> </w:t>
      </w:r>
      <w:r>
        <w:rPr>
          <w:sz w:val="28"/>
          <w:szCs w:val="28"/>
          <w:lang w:val="en-US"/>
        </w:rPr>
        <w:t>to</w:t>
      </w:r>
      <w:r w:rsidRPr="00783883">
        <w:rPr>
          <w:sz w:val="28"/>
          <w:szCs w:val="28"/>
          <w:lang w:val="en-US"/>
        </w:rPr>
        <w:t xml:space="preserve"> </w:t>
      </w:r>
      <w:r>
        <w:rPr>
          <w:sz w:val="28"/>
          <w:szCs w:val="28"/>
          <w:lang w:val="en-US"/>
        </w:rPr>
        <w:t xml:space="preserve">learn to </w:t>
      </w:r>
      <w:r w:rsidR="00E646AB">
        <w:rPr>
          <w:sz w:val="28"/>
          <w:szCs w:val="28"/>
          <w:lang w:val="en-US"/>
        </w:rPr>
        <w:t>draw conclusions</w:t>
      </w:r>
      <w:r w:rsidR="000A75E5" w:rsidRPr="00783883">
        <w:rPr>
          <w:sz w:val="28"/>
          <w:szCs w:val="28"/>
          <w:lang w:val="en-US"/>
        </w:rPr>
        <w:t xml:space="preserve">, </w:t>
      </w:r>
      <w:r w:rsidR="00E646AB">
        <w:rPr>
          <w:sz w:val="28"/>
          <w:szCs w:val="28"/>
          <w:lang w:val="en-US"/>
        </w:rPr>
        <w:t>make recommendations and make adequate management decisions</w:t>
      </w:r>
      <w:r w:rsidR="000A75E5" w:rsidRPr="00783883">
        <w:rPr>
          <w:sz w:val="28"/>
          <w:szCs w:val="28"/>
          <w:lang w:val="en-US"/>
        </w:rPr>
        <w:t>;</w:t>
      </w:r>
    </w:p>
    <w:p w14:paraId="26DC1F26" w14:textId="004D0D6F" w:rsidR="000A75E5" w:rsidRPr="00230852" w:rsidRDefault="00E646AB" w:rsidP="00456087">
      <w:pPr>
        <w:numPr>
          <w:ilvl w:val="0"/>
          <w:numId w:val="13"/>
        </w:numPr>
        <w:tabs>
          <w:tab w:val="left" w:pos="-180"/>
          <w:tab w:val="num" w:pos="540"/>
          <w:tab w:val="left" w:pos="1080"/>
        </w:tabs>
        <w:spacing w:line="276" w:lineRule="auto"/>
        <w:ind w:left="720" w:right="68" w:firstLine="0"/>
        <w:jc w:val="both"/>
        <w:rPr>
          <w:sz w:val="28"/>
          <w:szCs w:val="28"/>
        </w:rPr>
      </w:pPr>
      <w:r>
        <w:rPr>
          <w:sz w:val="28"/>
          <w:szCs w:val="28"/>
          <w:lang w:val="en-US"/>
        </w:rPr>
        <w:t>discussion</w:t>
      </w:r>
      <w:r w:rsidRPr="00783883">
        <w:rPr>
          <w:sz w:val="28"/>
          <w:szCs w:val="28"/>
          <w:lang w:val="en-US"/>
        </w:rPr>
        <w:t xml:space="preserve"> </w:t>
      </w:r>
      <w:r>
        <w:rPr>
          <w:sz w:val="28"/>
          <w:szCs w:val="28"/>
          <w:lang w:val="en-US"/>
        </w:rPr>
        <w:t>of</w:t>
      </w:r>
      <w:r w:rsidRPr="00783883">
        <w:rPr>
          <w:sz w:val="28"/>
          <w:szCs w:val="28"/>
          <w:lang w:val="en-US"/>
        </w:rPr>
        <w:t xml:space="preserve"> </w:t>
      </w:r>
      <w:r>
        <w:rPr>
          <w:sz w:val="28"/>
          <w:szCs w:val="28"/>
          <w:lang w:val="en-US"/>
        </w:rPr>
        <w:t>the</w:t>
      </w:r>
      <w:r w:rsidRPr="00783883">
        <w:rPr>
          <w:sz w:val="28"/>
          <w:szCs w:val="28"/>
          <w:lang w:val="en-US"/>
        </w:rPr>
        <w:t xml:space="preserve"> </w:t>
      </w:r>
      <w:r>
        <w:rPr>
          <w:sz w:val="28"/>
          <w:szCs w:val="28"/>
          <w:lang w:val="en-US"/>
        </w:rPr>
        <w:t>results</w:t>
      </w:r>
      <w:r w:rsidR="000A75E5" w:rsidRPr="00230852">
        <w:rPr>
          <w:sz w:val="28"/>
          <w:szCs w:val="28"/>
        </w:rPr>
        <w:t>.</w:t>
      </w:r>
    </w:p>
    <w:p w14:paraId="65A3BA1D" w14:textId="2D232AFB" w:rsidR="000A75E5" w:rsidRPr="006365B1" w:rsidRDefault="006365B1" w:rsidP="00431385">
      <w:pPr>
        <w:jc w:val="both"/>
        <w:rPr>
          <w:sz w:val="28"/>
          <w:lang w:val="en-US"/>
        </w:rPr>
      </w:pPr>
      <w:r>
        <w:rPr>
          <w:sz w:val="28"/>
          <w:lang w:val="en-US"/>
        </w:rPr>
        <w:t>The i</w:t>
      </w:r>
      <w:r w:rsidR="007E5E8C">
        <w:rPr>
          <w:sz w:val="28"/>
          <w:lang w:val="en-US"/>
        </w:rPr>
        <w:t>nterim</w:t>
      </w:r>
      <w:r w:rsidR="007E5E8C" w:rsidRPr="007E5E8C">
        <w:rPr>
          <w:sz w:val="28"/>
          <w:lang w:val="en-US"/>
        </w:rPr>
        <w:t xml:space="preserve"> </w:t>
      </w:r>
      <w:r w:rsidR="007E5E8C">
        <w:rPr>
          <w:sz w:val="28"/>
          <w:lang w:val="en-US"/>
        </w:rPr>
        <w:t>attestation</w:t>
      </w:r>
      <w:r w:rsidR="007E5E8C" w:rsidRPr="007E5E8C">
        <w:rPr>
          <w:sz w:val="28"/>
          <w:lang w:val="en-US"/>
        </w:rPr>
        <w:t xml:space="preserve"> </w:t>
      </w:r>
      <w:r w:rsidR="007E5E8C">
        <w:rPr>
          <w:sz w:val="28"/>
          <w:lang w:val="en-US"/>
        </w:rPr>
        <w:t>is</w:t>
      </w:r>
      <w:r w:rsidR="007E5E8C" w:rsidRPr="007E5E8C">
        <w:rPr>
          <w:sz w:val="28"/>
          <w:lang w:val="en-US"/>
        </w:rPr>
        <w:t xml:space="preserve"> </w:t>
      </w:r>
      <w:r w:rsidR="007E5E8C">
        <w:rPr>
          <w:sz w:val="28"/>
          <w:lang w:val="en-US"/>
        </w:rPr>
        <w:t>carried out in the form of attestation. The</w:t>
      </w:r>
      <w:r w:rsidR="007E5E8C" w:rsidRPr="006365B1">
        <w:rPr>
          <w:sz w:val="28"/>
          <w:lang w:val="en-US"/>
        </w:rPr>
        <w:t xml:space="preserve"> </w:t>
      </w:r>
      <w:r w:rsidR="007E5E8C">
        <w:rPr>
          <w:sz w:val="28"/>
          <w:lang w:val="en-US"/>
        </w:rPr>
        <w:t>attestation</w:t>
      </w:r>
      <w:r w:rsidR="007E5E8C" w:rsidRPr="006365B1">
        <w:rPr>
          <w:sz w:val="28"/>
          <w:lang w:val="en-US"/>
        </w:rPr>
        <w:t xml:space="preserve"> </w:t>
      </w:r>
      <w:r w:rsidR="007E5E8C">
        <w:rPr>
          <w:sz w:val="28"/>
          <w:lang w:val="en-US"/>
        </w:rPr>
        <w:t>is</w:t>
      </w:r>
      <w:r w:rsidR="007E5E8C" w:rsidRPr="006365B1">
        <w:rPr>
          <w:sz w:val="28"/>
          <w:lang w:val="en-US"/>
        </w:rPr>
        <w:t xml:space="preserve"> </w:t>
      </w:r>
      <w:r w:rsidR="007E5E8C">
        <w:rPr>
          <w:sz w:val="28"/>
          <w:lang w:val="en-US"/>
        </w:rPr>
        <w:t>carried</w:t>
      </w:r>
      <w:r w:rsidR="007E5E8C" w:rsidRPr="006365B1">
        <w:rPr>
          <w:sz w:val="28"/>
          <w:lang w:val="en-US"/>
        </w:rPr>
        <w:t xml:space="preserve"> </w:t>
      </w:r>
      <w:r w:rsidR="007E5E8C">
        <w:rPr>
          <w:sz w:val="28"/>
          <w:lang w:val="en-US"/>
        </w:rPr>
        <w:t>out</w:t>
      </w:r>
      <w:r w:rsidR="007E5E8C" w:rsidRPr="006365B1">
        <w:rPr>
          <w:sz w:val="28"/>
          <w:lang w:val="en-US"/>
        </w:rPr>
        <w:t xml:space="preserve"> </w:t>
      </w:r>
      <w:r w:rsidR="007E5E8C">
        <w:rPr>
          <w:sz w:val="28"/>
          <w:lang w:val="en-US"/>
        </w:rPr>
        <w:t>either</w:t>
      </w:r>
      <w:r w:rsidR="007E5E8C" w:rsidRPr="006365B1">
        <w:rPr>
          <w:sz w:val="28"/>
          <w:lang w:val="en-US"/>
        </w:rPr>
        <w:t xml:space="preserve"> </w:t>
      </w:r>
      <w:r w:rsidR="007E5E8C">
        <w:rPr>
          <w:sz w:val="28"/>
          <w:lang w:val="en-US"/>
        </w:rPr>
        <w:t>in</w:t>
      </w:r>
      <w:r w:rsidR="007E5E8C" w:rsidRPr="006365B1">
        <w:rPr>
          <w:sz w:val="28"/>
          <w:lang w:val="en-US"/>
        </w:rPr>
        <w:t xml:space="preserve"> </w:t>
      </w:r>
      <w:r>
        <w:rPr>
          <w:sz w:val="28"/>
          <w:lang w:val="en-US"/>
        </w:rPr>
        <w:t>an</w:t>
      </w:r>
      <w:r w:rsidRPr="006365B1">
        <w:rPr>
          <w:sz w:val="28"/>
          <w:lang w:val="en-US"/>
        </w:rPr>
        <w:t xml:space="preserve"> </w:t>
      </w:r>
      <w:r w:rsidR="007E5E8C">
        <w:rPr>
          <w:sz w:val="28"/>
          <w:lang w:val="en-US"/>
        </w:rPr>
        <w:t>oral</w:t>
      </w:r>
      <w:r w:rsidR="007E5E8C" w:rsidRPr="006365B1">
        <w:rPr>
          <w:sz w:val="28"/>
          <w:lang w:val="en-US"/>
        </w:rPr>
        <w:t xml:space="preserve"> </w:t>
      </w:r>
      <w:r w:rsidR="007E5E8C">
        <w:rPr>
          <w:sz w:val="28"/>
          <w:lang w:val="en-US"/>
        </w:rPr>
        <w:t>or</w:t>
      </w:r>
      <w:r w:rsidR="007E5E8C" w:rsidRPr="006365B1">
        <w:rPr>
          <w:sz w:val="28"/>
          <w:lang w:val="en-US"/>
        </w:rPr>
        <w:t xml:space="preserve"> </w:t>
      </w:r>
      <w:r w:rsidR="007E5E8C">
        <w:rPr>
          <w:sz w:val="28"/>
          <w:lang w:val="en-US"/>
        </w:rPr>
        <w:t>in</w:t>
      </w:r>
      <w:r w:rsidR="007E5E8C" w:rsidRPr="006365B1">
        <w:rPr>
          <w:sz w:val="28"/>
          <w:lang w:val="en-US"/>
        </w:rPr>
        <w:t xml:space="preserve"> </w:t>
      </w:r>
      <w:r>
        <w:rPr>
          <w:sz w:val="28"/>
          <w:lang w:val="en-US"/>
        </w:rPr>
        <w:t>a</w:t>
      </w:r>
      <w:r w:rsidRPr="006365B1">
        <w:rPr>
          <w:sz w:val="28"/>
          <w:lang w:val="en-US"/>
        </w:rPr>
        <w:t xml:space="preserve"> </w:t>
      </w:r>
      <w:r w:rsidR="007E5E8C">
        <w:rPr>
          <w:sz w:val="28"/>
          <w:lang w:val="en-US"/>
        </w:rPr>
        <w:t>written</w:t>
      </w:r>
      <w:r w:rsidR="007E5E8C" w:rsidRPr="006365B1">
        <w:rPr>
          <w:sz w:val="28"/>
          <w:lang w:val="en-US"/>
        </w:rPr>
        <w:t xml:space="preserve"> </w:t>
      </w:r>
      <w:r w:rsidR="007E5E8C">
        <w:rPr>
          <w:sz w:val="28"/>
          <w:lang w:val="en-US"/>
        </w:rPr>
        <w:t>form</w:t>
      </w:r>
      <w:r w:rsidR="007E5E8C" w:rsidRPr="006365B1">
        <w:rPr>
          <w:sz w:val="28"/>
          <w:lang w:val="en-US"/>
        </w:rPr>
        <w:t xml:space="preserve"> </w:t>
      </w:r>
      <w:r>
        <w:rPr>
          <w:sz w:val="28"/>
          <w:lang w:val="en-US"/>
        </w:rPr>
        <w:t>answering</w:t>
      </w:r>
      <w:r w:rsidRPr="006365B1">
        <w:rPr>
          <w:sz w:val="28"/>
          <w:lang w:val="en-US"/>
        </w:rPr>
        <w:t xml:space="preserve"> </w:t>
      </w:r>
      <w:r>
        <w:rPr>
          <w:sz w:val="28"/>
          <w:lang w:val="en-US"/>
        </w:rPr>
        <w:t xml:space="preserve">the questions contained in the section </w:t>
      </w:r>
      <w:r w:rsidR="00A42FC8" w:rsidRPr="006365B1">
        <w:rPr>
          <w:sz w:val="28"/>
          <w:lang w:val="en-US"/>
        </w:rPr>
        <w:t>7.3</w:t>
      </w:r>
      <w:r w:rsidR="00713236" w:rsidRPr="006365B1">
        <w:rPr>
          <w:sz w:val="28"/>
          <w:lang w:val="en-US"/>
        </w:rPr>
        <w:t xml:space="preserve"> </w:t>
      </w:r>
      <w:r>
        <w:rPr>
          <w:sz w:val="28"/>
          <w:lang w:val="en-US"/>
        </w:rPr>
        <w:t>“Typical control tasks or other materials necessary to assess knowledge and skills”</w:t>
      </w:r>
      <w:r w:rsidR="00713236" w:rsidRPr="006365B1">
        <w:rPr>
          <w:sz w:val="28"/>
          <w:lang w:val="en-US"/>
        </w:rPr>
        <w:t>.</w:t>
      </w:r>
    </w:p>
    <w:p w14:paraId="5527C50C" w14:textId="61363FD6" w:rsidR="000A75E5" w:rsidRPr="00C25689" w:rsidRDefault="00C25689" w:rsidP="001E0B2F">
      <w:pPr>
        <w:spacing w:line="276" w:lineRule="auto"/>
        <w:ind w:right="70" w:firstLine="720"/>
        <w:jc w:val="both"/>
        <w:rPr>
          <w:sz w:val="28"/>
          <w:szCs w:val="28"/>
          <w:lang w:val="en-US"/>
        </w:rPr>
      </w:pPr>
      <w:r>
        <w:rPr>
          <w:sz w:val="28"/>
          <w:szCs w:val="28"/>
          <w:lang w:val="en-US"/>
        </w:rPr>
        <w:t>The</w:t>
      </w:r>
      <w:r w:rsidRPr="00C25689">
        <w:rPr>
          <w:sz w:val="28"/>
          <w:szCs w:val="28"/>
          <w:lang w:val="en-US"/>
        </w:rPr>
        <w:t xml:space="preserve"> </w:t>
      </w:r>
      <w:r>
        <w:rPr>
          <w:sz w:val="28"/>
          <w:szCs w:val="28"/>
          <w:lang w:val="en-US"/>
        </w:rPr>
        <w:t>assessment</w:t>
      </w:r>
      <w:r w:rsidRPr="00C25689">
        <w:rPr>
          <w:sz w:val="28"/>
          <w:szCs w:val="28"/>
          <w:lang w:val="en-US"/>
        </w:rPr>
        <w:t xml:space="preserve"> </w:t>
      </w:r>
      <w:r>
        <w:rPr>
          <w:sz w:val="28"/>
          <w:szCs w:val="28"/>
          <w:lang w:val="en-US"/>
        </w:rPr>
        <w:t>of</w:t>
      </w:r>
      <w:r w:rsidRPr="00C25689">
        <w:rPr>
          <w:sz w:val="28"/>
          <w:szCs w:val="28"/>
          <w:lang w:val="en-US"/>
        </w:rPr>
        <w:t xml:space="preserve"> </w:t>
      </w:r>
      <w:r>
        <w:rPr>
          <w:sz w:val="28"/>
          <w:szCs w:val="28"/>
          <w:lang w:val="en-US"/>
        </w:rPr>
        <w:t>the</w:t>
      </w:r>
      <w:r w:rsidRPr="00C25689">
        <w:rPr>
          <w:sz w:val="28"/>
          <w:szCs w:val="28"/>
          <w:lang w:val="en-US"/>
        </w:rPr>
        <w:t xml:space="preserve"> </w:t>
      </w:r>
      <w:r>
        <w:rPr>
          <w:sz w:val="28"/>
          <w:szCs w:val="28"/>
          <w:lang w:val="en-US"/>
        </w:rPr>
        <w:t>students</w:t>
      </w:r>
      <w:r w:rsidRPr="00C25689">
        <w:rPr>
          <w:sz w:val="28"/>
          <w:szCs w:val="28"/>
          <w:lang w:val="en-US"/>
        </w:rPr>
        <w:t xml:space="preserve">’ </w:t>
      </w:r>
      <w:r>
        <w:rPr>
          <w:sz w:val="28"/>
          <w:szCs w:val="28"/>
          <w:lang w:val="en-US"/>
        </w:rPr>
        <w:t>knowledge</w:t>
      </w:r>
      <w:r w:rsidRPr="00C25689">
        <w:rPr>
          <w:sz w:val="28"/>
          <w:szCs w:val="28"/>
          <w:lang w:val="en-US"/>
        </w:rPr>
        <w:t xml:space="preserve"> </w:t>
      </w:r>
      <w:r>
        <w:rPr>
          <w:sz w:val="28"/>
          <w:szCs w:val="28"/>
          <w:lang w:val="en-US"/>
        </w:rPr>
        <w:t xml:space="preserve">is given in points </w:t>
      </w:r>
      <w:proofErr w:type="gramStart"/>
      <w:r>
        <w:rPr>
          <w:sz w:val="28"/>
          <w:szCs w:val="28"/>
          <w:lang w:val="en-US"/>
        </w:rPr>
        <w:t>taking into account</w:t>
      </w:r>
      <w:proofErr w:type="gramEnd"/>
      <w:r w:rsidR="000A75E5" w:rsidRPr="00C25689">
        <w:rPr>
          <w:sz w:val="28"/>
          <w:szCs w:val="28"/>
          <w:lang w:val="en-US"/>
        </w:rPr>
        <w:t xml:space="preserve">: </w:t>
      </w:r>
    </w:p>
    <w:p w14:paraId="71BF4761" w14:textId="69F33861" w:rsidR="000A75E5" w:rsidRPr="00C511D3" w:rsidRDefault="000A75E5" w:rsidP="00A42FC8">
      <w:pPr>
        <w:numPr>
          <w:ilvl w:val="0"/>
          <w:numId w:val="14"/>
        </w:numPr>
        <w:tabs>
          <w:tab w:val="clear" w:pos="720"/>
          <w:tab w:val="num" w:pos="540"/>
          <w:tab w:val="left" w:pos="1080"/>
        </w:tabs>
        <w:spacing w:line="276" w:lineRule="auto"/>
        <w:ind w:right="68" w:firstLine="0"/>
        <w:jc w:val="both"/>
        <w:rPr>
          <w:sz w:val="28"/>
          <w:szCs w:val="28"/>
          <w:lang w:val="en-US"/>
        </w:rPr>
      </w:pPr>
      <w:r w:rsidRPr="00C511D3">
        <w:rPr>
          <w:sz w:val="28"/>
          <w:szCs w:val="28"/>
          <w:lang w:val="en-US"/>
        </w:rPr>
        <w:t xml:space="preserve"> </w:t>
      </w:r>
      <w:r w:rsidR="00C511D3">
        <w:rPr>
          <w:sz w:val="28"/>
          <w:szCs w:val="28"/>
          <w:lang w:val="en-US"/>
        </w:rPr>
        <w:t>marks</w:t>
      </w:r>
      <w:r w:rsidR="00C511D3" w:rsidRPr="00C511D3">
        <w:rPr>
          <w:sz w:val="28"/>
          <w:szCs w:val="28"/>
          <w:lang w:val="en-US"/>
        </w:rPr>
        <w:t xml:space="preserve"> </w:t>
      </w:r>
      <w:r w:rsidR="00C511D3">
        <w:rPr>
          <w:sz w:val="28"/>
          <w:szCs w:val="28"/>
          <w:lang w:val="en-US"/>
        </w:rPr>
        <w:t>for</w:t>
      </w:r>
      <w:r w:rsidR="00C511D3" w:rsidRPr="00C511D3">
        <w:rPr>
          <w:sz w:val="28"/>
          <w:szCs w:val="28"/>
          <w:lang w:val="en-US"/>
        </w:rPr>
        <w:t xml:space="preserve"> </w:t>
      </w:r>
      <w:r w:rsidR="00C511D3">
        <w:rPr>
          <w:sz w:val="28"/>
          <w:szCs w:val="28"/>
          <w:lang w:val="en-US"/>
        </w:rPr>
        <w:t>the</w:t>
      </w:r>
      <w:r w:rsidR="00C511D3" w:rsidRPr="00C511D3">
        <w:rPr>
          <w:sz w:val="28"/>
          <w:szCs w:val="28"/>
          <w:lang w:val="en-US"/>
        </w:rPr>
        <w:t xml:space="preserve"> </w:t>
      </w:r>
      <w:r w:rsidR="00C511D3">
        <w:rPr>
          <w:sz w:val="28"/>
          <w:szCs w:val="28"/>
          <w:lang w:val="en-US"/>
        </w:rPr>
        <w:t>work</w:t>
      </w:r>
      <w:r w:rsidR="00C511D3" w:rsidRPr="00C511D3">
        <w:rPr>
          <w:sz w:val="28"/>
          <w:szCs w:val="28"/>
          <w:lang w:val="en-US"/>
        </w:rPr>
        <w:t xml:space="preserve"> </w:t>
      </w:r>
      <w:r w:rsidR="00C511D3">
        <w:rPr>
          <w:sz w:val="28"/>
          <w:szCs w:val="28"/>
          <w:lang w:val="en-US"/>
        </w:rPr>
        <w:t>during</w:t>
      </w:r>
      <w:r w:rsidR="00C511D3" w:rsidRPr="00C511D3">
        <w:rPr>
          <w:sz w:val="28"/>
          <w:szCs w:val="28"/>
          <w:lang w:val="en-US"/>
        </w:rPr>
        <w:t xml:space="preserve"> </w:t>
      </w:r>
      <w:r w:rsidR="00C511D3">
        <w:rPr>
          <w:sz w:val="28"/>
          <w:szCs w:val="28"/>
          <w:lang w:val="en-US"/>
        </w:rPr>
        <w:t>the</w:t>
      </w:r>
      <w:r w:rsidR="00C511D3" w:rsidRPr="00C511D3">
        <w:rPr>
          <w:sz w:val="28"/>
          <w:szCs w:val="28"/>
          <w:lang w:val="en-US"/>
        </w:rPr>
        <w:t xml:space="preserve"> </w:t>
      </w:r>
      <w:r w:rsidR="00C511D3">
        <w:rPr>
          <w:sz w:val="28"/>
          <w:szCs w:val="28"/>
          <w:lang w:val="en-US"/>
        </w:rPr>
        <w:t>semester</w:t>
      </w:r>
      <w:r w:rsidR="00C511D3" w:rsidRPr="00C511D3">
        <w:rPr>
          <w:sz w:val="28"/>
          <w:szCs w:val="28"/>
          <w:lang w:val="en-US"/>
        </w:rPr>
        <w:t xml:space="preserve"> </w:t>
      </w:r>
      <w:r w:rsidRPr="00C511D3">
        <w:rPr>
          <w:sz w:val="28"/>
          <w:szCs w:val="28"/>
          <w:lang w:val="en-US"/>
        </w:rPr>
        <w:t>(</w:t>
      </w:r>
      <w:r w:rsidR="00C511D3">
        <w:rPr>
          <w:sz w:val="28"/>
          <w:szCs w:val="28"/>
          <w:lang w:val="en-US"/>
        </w:rPr>
        <w:t>marks</w:t>
      </w:r>
      <w:r w:rsidR="00C511D3" w:rsidRPr="00C511D3">
        <w:rPr>
          <w:sz w:val="28"/>
          <w:szCs w:val="28"/>
          <w:lang w:val="en-US"/>
        </w:rPr>
        <w:t xml:space="preserve"> </w:t>
      </w:r>
      <w:r w:rsidR="00C511D3">
        <w:rPr>
          <w:sz w:val="28"/>
          <w:szCs w:val="28"/>
          <w:lang w:val="en-US"/>
        </w:rPr>
        <w:t>for</w:t>
      </w:r>
      <w:r w:rsidR="00C511D3" w:rsidRPr="00C511D3">
        <w:rPr>
          <w:sz w:val="28"/>
          <w:szCs w:val="28"/>
          <w:lang w:val="en-US"/>
        </w:rPr>
        <w:t xml:space="preserve"> </w:t>
      </w:r>
      <w:r w:rsidR="00C511D3">
        <w:rPr>
          <w:sz w:val="28"/>
          <w:szCs w:val="28"/>
          <w:lang w:val="en-US"/>
        </w:rPr>
        <w:t>control</w:t>
      </w:r>
      <w:r w:rsidR="00C511D3" w:rsidRPr="00C511D3">
        <w:rPr>
          <w:sz w:val="28"/>
          <w:szCs w:val="28"/>
          <w:lang w:val="en-US"/>
        </w:rPr>
        <w:t xml:space="preserve"> </w:t>
      </w:r>
      <w:r w:rsidR="00C511D3">
        <w:rPr>
          <w:sz w:val="28"/>
          <w:szCs w:val="28"/>
          <w:lang w:val="en-US"/>
        </w:rPr>
        <w:t>works</w:t>
      </w:r>
      <w:r w:rsidR="00C511D3" w:rsidRPr="00C511D3">
        <w:rPr>
          <w:sz w:val="28"/>
          <w:szCs w:val="28"/>
          <w:lang w:val="en-US"/>
        </w:rPr>
        <w:t xml:space="preserve">, </w:t>
      </w:r>
      <w:r w:rsidR="00C511D3">
        <w:rPr>
          <w:sz w:val="28"/>
          <w:szCs w:val="28"/>
          <w:lang w:val="en-US"/>
        </w:rPr>
        <w:t>answers to questions, participation in discussion at the seminars, etc</w:t>
      </w:r>
      <w:r w:rsidRPr="00C511D3">
        <w:rPr>
          <w:sz w:val="28"/>
          <w:szCs w:val="28"/>
          <w:lang w:val="en-US"/>
        </w:rPr>
        <w:t xml:space="preserve">.); </w:t>
      </w:r>
    </w:p>
    <w:p w14:paraId="52225544" w14:textId="123BF83F" w:rsidR="000A75E5" w:rsidRPr="00230852" w:rsidRDefault="00C511D3" w:rsidP="001E0B2F">
      <w:pPr>
        <w:numPr>
          <w:ilvl w:val="0"/>
          <w:numId w:val="15"/>
        </w:numPr>
        <w:tabs>
          <w:tab w:val="left" w:pos="1080"/>
        </w:tabs>
        <w:spacing w:line="276" w:lineRule="auto"/>
        <w:ind w:right="70" w:firstLine="0"/>
        <w:jc w:val="both"/>
        <w:rPr>
          <w:sz w:val="28"/>
          <w:szCs w:val="28"/>
        </w:rPr>
      </w:pPr>
      <w:r>
        <w:rPr>
          <w:sz w:val="28"/>
          <w:szCs w:val="28"/>
          <w:lang w:val="en-US"/>
        </w:rPr>
        <w:t>marks</w:t>
      </w:r>
      <w:r w:rsidRPr="00C511D3">
        <w:rPr>
          <w:sz w:val="28"/>
          <w:szCs w:val="28"/>
        </w:rPr>
        <w:t xml:space="preserve"> </w:t>
      </w:r>
      <w:r>
        <w:rPr>
          <w:sz w:val="28"/>
          <w:szCs w:val="28"/>
          <w:lang w:val="en-US"/>
        </w:rPr>
        <w:t>for the attestation</w:t>
      </w:r>
      <w:r w:rsidR="000A75E5" w:rsidRPr="00230852">
        <w:rPr>
          <w:sz w:val="28"/>
          <w:szCs w:val="28"/>
        </w:rPr>
        <w:t>.</w:t>
      </w:r>
    </w:p>
    <w:p w14:paraId="1D7B9323" w14:textId="35C19A24" w:rsidR="000A75E5" w:rsidRPr="00C511D3" w:rsidRDefault="00C511D3" w:rsidP="001E0B2F">
      <w:pPr>
        <w:spacing w:line="276" w:lineRule="auto"/>
        <w:ind w:right="70"/>
        <w:jc w:val="both"/>
        <w:rPr>
          <w:sz w:val="28"/>
          <w:szCs w:val="28"/>
          <w:lang w:val="en-US"/>
        </w:rPr>
      </w:pPr>
      <w:r>
        <w:rPr>
          <w:sz w:val="28"/>
          <w:szCs w:val="28"/>
          <w:lang w:val="en-US"/>
        </w:rPr>
        <w:t>The</w:t>
      </w:r>
      <w:r w:rsidRPr="00C511D3">
        <w:rPr>
          <w:sz w:val="28"/>
          <w:szCs w:val="28"/>
          <w:lang w:val="en-US"/>
        </w:rPr>
        <w:t xml:space="preserve"> </w:t>
      </w:r>
      <w:r>
        <w:rPr>
          <w:sz w:val="28"/>
          <w:szCs w:val="28"/>
          <w:lang w:val="en-US"/>
        </w:rPr>
        <w:t>allocation</w:t>
      </w:r>
      <w:r w:rsidRPr="00C511D3">
        <w:rPr>
          <w:sz w:val="28"/>
          <w:szCs w:val="28"/>
          <w:lang w:val="en-US"/>
        </w:rPr>
        <w:t xml:space="preserve"> </w:t>
      </w:r>
      <w:r>
        <w:rPr>
          <w:sz w:val="28"/>
          <w:szCs w:val="28"/>
          <w:lang w:val="en-US"/>
        </w:rPr>
        <w:t>of</w:t>
      </w:r>
      <w:r w:rsidRPr="00C511D3">
        <w:rPr>
          <w:sz w:val="28"/>
          <w:szCs w:val="28"/>
          <w:lang w:val="en-US"/>
        </w:rPr>
        <w:t xml:space="preserve"> </w:t>
      </w:r>
      <w:r>
        <w:rPr>
          <w:sz w:val="28"/>
          <w:szCs w:val="28"/>
          <w:lang w:val="en-US"/>
        </w:rPr>
        <w:t>the</w:t>
      </w:r>
      <w:r w:rsidRPr="00C511D3">
        <w:rPr>
          <w:sz w:val="28"/>
          <w:szCs w:val="28"/>
          <w:lang w:val="en-US"/>
        </w:rPr>
        <w:t xml:space="preserve"> </w:t>
      </w:r>
      <w:r>
        <w:rPr>
          <w:sz w:val="28"/>
          <w:szCs w:val="28"/>
          <w:lang w:val="en-US"/>
        </w:rPr>
        <w:t>maximum</w:t>
      </w:r>
      <w:r w:rsidRPr="00C511D3">
        <w:rPr>
          <w:sz w:val="28"/>
          <w:szCs w:val="28"/>
          <w:lang w:val="en-US"/>
        </w:rPr>
        <w:t xml:space="preserve"> </w:t>
      </w:r>
      <w:r>
        <w:rPr>
          <w:sz w:val="28"/>
          <w:szCs w:val="28"/>
          <w:lang w:val="en-US"/>
        </w:rPr>
        <w:t>points according to the work types</w:t>
      </w:r>
      <w:r w:rsidR="000956B2">
        <w:rPr>
          <w:sz w:val="28"/>
          <w:szCs w:val="28"/>
          <w:lang w:val="en-US"/>
        </w:rPr>
        <w:t xml:space="preserve"> is as follows</w:t>
      </w:r>
      <w:r w:rsidR="000A75E5" w:rsidRPr="00C511D3">
        <w:rPr>
          <w:sz w:val="28"/>
          <w:szCs w:val="28"/>
          <w:lang w:val="en-US"/>
        </w:rPr>
        <w:t>:</w:t>
      </w:r>
    </w:p>
    <w:p w14:paraId="46B55B47" w14:textId="77777777" w:rsidR="00713236" w:rsidRPr="00C511D3" w:rsidRDefault="00713236" w:rsidP="001E0B2F">
      <w:pPr>
        <w:spacing w:line="276" w:lineRule="auto"/>
        <w:ind w:right="70"/>
        <w:jc w:val="both"/>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4795"/>
        <w:gridCol w:w="2902"/>
      </w:tblGrid>
      <w:tr w:rsidR="00230852" w:rsidRPr="00230852" w14:paraId="5B2EDECB" w14:textId="77777777" w:rsidTr="003C2BD5">
        <w:tc>
          <w:tcPr>
            <w:tcW w:w="1260" w:type="dxa"/>
            <w:tcBorders>
              <w:top w:val="single" w:sz="4" w:space="0" w:color="auto"/>
              <w:left w:val="single" w:sz="4" w:space="0" w:color="auto"/>
              <w:bottom w:val="single" w:sz="4" w:space="0" w:color="auto"/>
              <w:right w:val="single" w:sz="4" w:space="0" w:color="auto"/>
            </w:tcBorders>
            <w:hideMark/>
          </w:tcPr>
          <w:p w14:paraId="28C86FD2" w14:textId="68051602" w:rsidR="000A75E5" w:rsidRPr="00230852" w:rsidRDefault="000A75E5" w:rsidP="001E0B2F">
            <w:pPr>
              <w:spacing w:line="276" w:lineRule="auto"/>
              <w:ind w:right="70"/>
              <w:jc w:val="center"/>
              <w:rPr>
                <w:szCs w:val="28"/>
              </w:rPr>
            </w:pPr>
            <w:r w:rsidRPr="00230852">
              <w:rPr>
                <w:szCs w:val="28"/>
              </w:rPr>
              <w:t xml:space="preserve">№ </w:t>
            </w:r>
          </w:p>
        </w:tc>
        <w:tc>
          <w:tcPr>
            <w:tcW w:w="4822" w:type="dxa"/>
            <w:tcBorders>
              <w:top w:val="single" w:sz="4" w:space="0" w:color="auto"/>
              <w:left w:val="single" w:sz="4" w:space="0" w:color="auto"/>
              <w:bottom w:val="single" w:sz="4" w:space="0" w:color="auto"/>
              <w:right w:val="single" w:sz="4" w:space="0" w:color="auto"/>
            </w:tcBorders>
            <w:hideMark/>
          </w:tcPr>
          <w:p w14:paraId="2C76976B" w14:textId="7D4FC424" w:rsidR="000A75E5" w:rsidRPr="00230852" w:rsidRDefault="000956B2" w:rsidP="001E0B2F">
            <w:pPr>
              <w:spacing w:line="276" w:lineRule="auto"/>
              <w:ind w:right="70"/>
              <w:jc w:val="center"/>
              <w:rPr>
                <w:szCs w:val="28"/>
              </w:rPr>
            </w:pPr>
            <w:r>
              <w:rPr>
                <w:szCs w:val="28"/>
                <w:lang w:val="en-US"/>
              </w:rPr>
              <w:t xml:space="preserve">Work types </w:t>
            </w:r>
          </w:p>
        </w:tc>
        <w:tc>
          <w:tcPr>
            <w:tcW w:w="2918" w:type="dxa"/>
            <w:tcBorders>
              <w:top w:val="single" w:sz="4" w:space="0" w:color="auto"/>
              <w:left w:val="single" w:sz="4" w:space="0" w:color="auto"/>
              <w:bottom w:val="single" w:sz="4" w:space="0" w:color="auto"/>
              <w:right w:val="single" w:sz="4" w:space="0" w:color="auto"/>
            </w:tcBorders>
            <w:hideMark/>
          </w:tcPr>
          <w:p w14:paraId="5C9BAC53" w14:textId="5A320105" w:rsidR="000A75E5" w:rsidRPr="00230852" w:rsidRDefault="00C511D3" w:rsidP="001E0B2F">
            <w:pPr>
              <w:spacing w:line="276" w:lineRule="auto"/>
              <w:ind w:right="70"/>
              <w:jc w:val="center"/>
              <w:rPr>
                <w:szCs w:val="28"/>
              </w:rPr>
            </w:pPr>
            <w:r>
              <w:rPr>
                <w:szCs w:val="28"/>
                <w:lang w:val="en-US"/>
              </w:rPr>
              <w:t>Points</w:t>
            </w:r>
          </w:p>
        </w:tc>
      </w:tr>
      <w:tr w:rsidR="00230852" w:rsidRPr="00230852" w14:paraId="03E39C35" w14:textId="77777777" w:rsidTr="003C2BD5">
        <w:tc>
          <w:tcPr>
            <w:tcW w:w="1260" w:type="dxa"/>
            <w:tcBorders>
              <w:top w:val="single" w:sz="4" w:space="0" w:color="auto"/>
              <w:left w:val="single" w:sz="4" w:space="0" w:color="auto"/>
              <w:bottom w:val="single" w:sz="4" w:space="0" w:color="auto"/>
              <w:right w:val="single" w:sz="4" w:space="0" w:color="auto"/>
            </w:tcBorders>
            <w:hideMark/>
          </w:tcPr>
          <w:p w14:paraId="3025E824" w14:textId="77777777" w:rsidR="000A75E5" w:rsidRPr="00230852" w:rsidRDefault="000A75E5" w:rsidP="001E0B2F">
            <w:pPr>
              <w:spacing w:line="276" w:lineRule="auto"/>
              <w:ind w:right="70"/>
              <w:jc w:val="center"/>
              <w:rPr>
                <w:szCs w:val="28"/>
              </w:rPr>
            </w:pPr>
            <w:r w:rsidRPr="00230852">
              <w:rPr>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3947711D" w14:textId="39A5D2FF" w:rsidR="000A75E5" w:rsidRPr="000956B2" w:rsidRDefault="000956B2" w:rsidP="001E0B2F">
            <w:pPr>
              <w:spacing w:line="276" w:lineRule="auto"/>
              <w:ind w:right="70"/>
              <w:jc w:val="both"/>
              <w:rPr>
                <w:szCs w:val="28"/>
                <w:lang w:val="en-US"/>
              </w:rPr>
            </w:pPr>
            <w:r>
              <w:rPr>
                <w:szCs w:val="28"/>
                <w:lang w:val="en-US"/>
              </w:rPr>
              <w:t>Work during the semester</w:t>
            </w:r>
          </w:p>
        </w:tc>
        <w:tc>
          <w:tcPr>
            <w:tcW w:w="2918" w:type="dxa"/>
            <w:tcBorders>
              <w:top w:val="single" w:sz="4" w:space="0" w:color="auto"/>
              <w:left w:val="single" w:sz="4" w:space="0" w:color="auto"/>
              <w:bottom w:val="single" w:sz="4" w:space="0" w:color="auto"/>
              <w:right w:val="single" w:sz="4" w:space="0" w:color="auto"/>
            </w:tcBorders>
            <w:hideMark/>
          </w:tcPr>
          <w:p w14:paraId="04CB3CAE" w14:textId="77777777" w:rsidR="000A75E5" w:rsidRPr="00230852" w:rsidRDefault="000A75E5" w:rsidP="001E0B2F">
            <w:pPr>
              <w:spacing w:line="276" w:lineRule="auto"/>
              <w:ind w:right="70"/>
              <w:jc w:val="center"/>
              <w:rPr>
                <w:szCs w:val="28"/>
              </w:rPr>
            </w:pPr>
            <w:r w:rsidRPr="00230852">
              <w:rPr>
                <w:szCs w:val="28"/>
              </w:rPr>
              <w:t>40</w:t>
            </w:r>
          </w:p>
        </w:tc>
      </w:tr>
      <w:tr w:rsidR="00230852" w:rsidRPr="00230852" w14:paraId="54EEB852" w14:textId="77777777" w:rsidTr="003C2BD5">
        <w:tc>
          <w:tcPr>
            <w:tcW w:w="1260" w:type="dxa"/>
            <w:tcBorders>
              <w:top w:val="single" w:sz="4" w:space="0" w:color="auto"/>
              <w:left w:val="single" w:sz="4" w:space="0" w:color="auto"/>
              <w:bottom w:val="single" w:sz="4" w:space="0" w:color="auto"/>
              <w:right w:val="single" w:sz="4" w:space="0" w:color="auto"/>
            </w:tcBorders>
            <w:hideMark/>
          </w:tcPr>
          <w:p w14:paraId="4DEC4B2F" w14:textId="77777777" w:rsidR="000A75E5" w:rsidRPr="00230852" w:rsidRDefault="000A75E5" w:rsidP="001E0B2F">
            <w:pPr>
              <w:spacing w:line="276" w:lineRule="auto"/>
              <w:ind w:right="70"/>
              <w:jc w:val="center"/>
              <w:rPr>
                <w:szCs w:val="28"/>
              </w:rPr>
            </w:pPr>
            <w:r w:rsidRPr="00230852">
              <w:rPr>
                <w:szCs w:val="28"/>
              </w:rPr>
              <w:t>2.</w:t>
            </w:r>
          </w:p>
        </w:tc>
        <w:tc>
          <w:tcPr>
            <w:tcW w:w="4822" w:type="dxa"/>
            <w:tcBorders>
              <w:top w:val="single" w:sz="4" w:space="0" w:color="auto"/>
              <w:left w:val="single" w:sz="4" w:space="0" w:color="auto"/>
              <w:bottom w:val="single" w:sz="4" w:space="0" w:color="auto"/>
              <w:right w:val="single" w:sz="4" w:space="0" w:color="auto"/>
            </w:tcBorders>
            <w:hideMark/>
          </w:tcPr>
          <w:p w14:paraId="7D0D312C" w14:textId="61C8B034" w:rsidR="000A75E5" w:rsidRPr="00230852" w:rsidRDefault="000956B2" w:rsidP="001E0B2F">
            <w:pPr>
              <w:spacing w:line="276" w:lineRule="auto"/>
              <w:ind w:right="70"/>
              <w:jc w:val="both"/>
              <w:rPr>
                <w:szCs w:val="28"/>
              </w:rPr>
            </w:pPr>
            <w:r>
              <w:rPr>
                <w:szCs w:val="28"/>
                <w:lang w:val="en-US"/>
              </w:rPr>
              <w:t xml:space="preserve">Attestation </w:t>
            </w:r>
            <w:r w:rsidR="000A75E5" w:rsidRPr="00230852">
              <w:rPr>
                <w:szCs w:val="28"/>
              </w:rPr>
              <w:t xml:space="preserve"> </w:t>
            </w:r>
          </w:p>
        </w:tc>
        <w:tc>
          <w:tcPr>
            <w:tcW w:w="2918" w:type="dxa"/>
            <w:tcBorders>
              <w:top w:val="single" w:sz="4" w:space="0" w:color="auto"/>
              <w:left w:val="single" w:sz="4" w:space="0" w:color="auto"/>
              <w:bottom w:val="single" w:sz="4" w:space="0" w:color="auto"/>
              <w:right w:val="single" w:sz="4" w:space="0" w:color="auto"/>
            </w:tcBorders>
            <w:hideMark/>
          </w:tcPr>
          <w:p w14:paraId="7E2462C9" w14:textId="77777777" w:rsidR="000A75E5" w:rsidRPr="00230852" w:rsidRDefault="000A75E5" w:rsidP="001E0B2F">
            <w:pPr>
              <w:spacing w:line="276" w:lineRule="auto"/>
              <w:ind w:right="70"/>
              <w:jc w:val="center"/>
              <w:rPr>
                <w:szCs w:val="28"/>
              </w:rPr>
            </w:pPr>
            <w:r w:rsidRPr="00230852">
              <w:rPr>
                <w:szCs w:val="28"/>
              </w:rPr>
              <w:t>60</w:t>
            </w:r>
          </w:p>
        </w:tc>
      </w:tr>
      <w:tr w:rsidR="00230852" w:rsidRPr="00230852" w14:paraId="5321AD02" w14:textId="77777777" w:rsidTr="003C2BD5">
        <w:tc>
          <w:tcPr>
            <w:tcW w:w="1260" w:type="dxa"/>
            <w:tcBorders>
              <w:top w:val="single" w:sz="4" w:space="0" w:color="auto"/>
              <w:left w:val="single" w:sz="4" w:space="0" w:color="auto"/>
              <w:bottom w:val="single" w:sz="4" w:space="0" w:color="auto"/>
              <w:right w:val="single" w:sz="4" w:space="0" w:color="auto"/>
            </w:tcBorders>
            <w:hideMark/>
          </w:tcPr>
          <w:p w14:paraId="65221301" w14:textId="77777777" w:rsidR="000A75E5" w:rsidRPr="00230852" w:rsidRDefault="000A75E5" w:rsidP="001E0B2F">
            <w:pPr>
              <w:spacing w:line="276" w:lineRule="auto"/>
              <w:ind w:right="70"/>
              <w:jc w:val="center"/>
              <w:rPr>
                <w:szCs w:val="28"/>
              </w:rPr>
            </w:pPr>
            <w:r w:rsidRPr="00230852">
              <w:rPr>
                <w:szCs w:val="28"/>
              </w:rPr>
              <w:t>3.</w:t>
            </w:r>
          </w:p>
        </w:tc>
        <w:tc>
          <w:tcPr>
            <w:tcW w:w="4822" w:type="dxa"/>
            <w:tcBorders>
              <w:top w:val="single" w:sz="4" w:space="0" w:color="auto"/>
              <w:left w:val="single" w:sz="4" w:space="0" w:color="auto"/>
              <w:bottom w:val="single" w:sz="4" w:space="0" w:color="auto"/>
              <w:right w:val="single" w:sz="4" w:space="0" w:color="auto"/>
            </w:tcBorders>
            <w:hideMark/>
          </w:tcPr>
          <w:p w14:paraId="673FF8CF" w14:textId="1A7DA25B" w:rsidR="000A75E5" w:rsidRPr="00230852" w:rsidRDefault="000956B2" w:rsidP="001E0B2F">
            <w:pPr>
              <w:spacing w:line="276" w:lineRule="auto"/>
              <w:ind w:right="70"/>
              <w:jc w:val="both"/>
              <w:rPr>
                <w:szCs w:val="28"/>
              </w:rPr>
            </w:pPr>
            <w:r>
              <w:rPr>
                <w:szCs w:val="28"/>
                <w:lang w:val="en-US"/>
              </w:rPr>
              <w:t>Total</w:t>
            </w:r>
            <w:r w:rsidR="000A75E5" w:rsidRPr="00230852">
              <w:rPr>
                <w:szCs w:val="28"/>
              </w:rPr>
              <w:t>:</w:t>
            </w:r>
          </w:p>
        </w:tc>
        <w:tc>
          <w:tcPr>
            <w:tcW w:w="2918" w:type="dxa"/>
            <w:tcBorders>
              <w:top w:val="single" w:sz="4" w:space="0" w:color="auto"/>
              <w:left w:val="single" w:sz="4" w:space="0" w:color="auto"/>
              <w:bottom w:val="single" w:sz="4" w:space="0" w:color="auto"/>
              <w:right w:val="single" w:sz="4" w:space="0" w:color="auto"/>
            </w:tcBorders>
            <w:hideMark/>
          </w:tcPr>
          <w:p w14:paraId="1C39092C" w14:textId="77777777" w:rsidR="000A75E5" w:rsidRPr="00230852" w:rsidRDefault="000A75E5" w:rsidP="001E0B2F">
            <w:pPr>
              <w:spacing w:line="276" w:lineRule="auto"/>
              <w:ind w:right="70"/>
              <w:jc w:val="center"/>
              <w:rPr>
                <w:szCs w:val="28"/>
              </w:rPr>
            </w:pPr>
            <w:r w:rsidRPr="00230852">
              <w:rPr>
                <w:szCs w:val="28"/>
              </w:rPr>
              <w:t>100</w:t>
            </w:r>
          </w:p>
        </w:tc>
      </w:tr>
    </w:tbl>
    <w:p w14:paraId="17ABAFDE" w14:textId="6AF17C7A" w:rsidR="000A75E5" w:rsidRPr="007E02F0" w:rsidRDefault="007E02F0" w:rsidP="00A42FC8">
      <w:pPr>
        <w:spacing w:line="276" w:lineRule="auto"/>
        <w:ind w:right="70" w:firstLine="709"/>
        <w:jc w:val="both"/>
        <w:rPr>
          <w:sz w:val="28"/>
          <w:szCs w:val="28"/>
          <w:lang w:val="en-US"/>
        </w:rPr>
      </w:pPr>
      <w:r>
        <w:rPr>
          <w:sz w:val="28"/>
          <w:szCs w:val="28"/>
          <w:lang w:val="en-US"/>
        </w:rPr>
        <w:t>The</w:t>
      </w:r>
      <w:r w:rsidRPr="007E02F0">
        <w:rPr>
          <w:sz w:val="28"/>
          <w:szCs w:val="28"/>
          <w:lang w:val="en-US"/>
        </w:rPr>
        <w:t xml:space="preserve"> </w:t>
      </w:r>
      <w:r>
        <w:rPr>
          <w:sz w:val="28"/>
          <w:szCs w:val="28"/>
          <w:lang w:val="en-US"/>
        </w:rPr>
        <w:t>assessment</w:t>
      </w:r>
      <w:r w:rsidRPr="007E02F0">
        <w:rPr>
          <w:sz w:val="28"/>
          <w:szCs w:val="28"/>
          <w:lang w:val="en-US"/>
        </w:rPr>
        <w:t xml:space="preserve"> </w:t>
      </w:r>
      <w:r>
        <w:rPr>
          <w:sz w:val="28"/>
          <w:szCs w:val="28"/>
          <w:lang w:val="en-US"/>
        </w:rPr>
        <w:t>of</w:t>
      </w:r>
      <w:r w:rsidRPr="007E02F0">
        <w:rPr>
          <w:sz w:val="28"/>
          <w:szCs w:val="28"/>
          <w:lang w:val="en-US"/>
        </w:rPr>
        <w:t xml:space="preserve"> </w:t>
      </w:r>
      <w:r>
        <w:rPr>
          <w:sz w:val="28"/>
          <w:szCs w:val="28"/>
          <w:lang w:val="en-US"/>
        </w:rPr>
        <w:t>knowledge</w:t>
      </w:r>
      <w:r w:rsidRPr="007E02F0">
        <w:rPr>
          <w:sz w:val="28"/>
          <w:szCs w:val="28"/>
          <w:lang w:val="en-US"/>
        </w:rPr>
        <w:t xml:space="preserve"> </w:t>
      </w:r>
      <w:r>
        <w:rPr>
          <w:sz w:val="28"/>
          <w:szCs w:val="28"/>
          <w:lang w:val="en-US"/>
        </w:rPr>
        <w:t>based on the</w:t>
      </w:r>
      <w:r w:rsidRPr="007E02F0">
        <w:rPr>
          <w:sz w:val="28"/>
          <w:szCs w:val="28"/>
          <w:lang w:val="en-US"/>
        </w:rPr>
        <w:t xml:space="preserve"> </w:t>
      </w:r>
      <w:r w:rsidR="000A75E5" w:rsidRPr="007E02F0">
        <w:rPr>
          <w:sz w:val="28"/>
          <w:szCs w:val="28"/>
          <w:lang w:val="en-US"/>
        </w:rPr>
        <w:t>100</w:t>
      </w:r>
      <w:r w:rsidRPr="007E02F0">
        <w:rPr>
          <w:sz w:val="28"/>
          <w:szCs w:val="28"/>
          <w:lang w:val="en-US"/>
        </w:rPr>
        <w:t xml:space="preserve"> </w:t>
      </w:r>
      <w:r>
        <w:rPr>
          <w:sz w:val="28"/>
          <w:szCs w:val="28"/>
          <w:lang w:val="en-US"/>
        </w:rPr>
        <w:t>points</w:t>
      </w:r>
      <w:r w:rsidRPr="007E02F0">
        <w:rPr>
          <w:sz w:val="28"/>
          <w:szCs w:val="28"/>
          <w:lang w:val="en-US"/>
        </w:rPr>
        <w:t xml:space="preserve"> </w:t>
      </w:r>
      <w:r>
        <w:rPr>
          <w:sz w:val="28"/>
          <w:szCs w:val="28"/>
          <w:lang w:val="en-US"/>
        </w:rPr>
        <w:t>scale</w:t>
      </w:r>
      <w:r w:rsidRPr="007E02F0">
        <w:rPr>
          <w:sz w:val="28"/>
          <w:szCs w:val="28"/>
          <w:lang w:val="en-US"/>
        </w:rPr>
        <w:t xml:space="preserve"> </w:t>
      </w:r>
      <w:r>
        <w:rPr>
          <w:sz w:val="28"/>
          <w:szCs w:val="28"/>
          <w:lang w:val="en-US"/>
        </w:rPr>
        <w:t>is</w:t>
      </w:r>
      <w:r w:rsidRPr="007E02F0">
        <w:rPr>
          <w:sz w:val="28"/>
          <w:szCs w:val="28"/>
          <w:lang w:val="en-US"/>
        </w:rPr>
        <w:t xml:space="preserve"> </w:t>
      </w:r>
      <w:r>
        <w:rPr>
          <w:sz w:val="28"/>
          <w:szCs w:val="28"/>
          <w:lang w:val="en-US"/>
        </w:rPr>
        <w:t xml:space="preserve">conducted in accordance with the regulations of the Financial University. </w:t>
      </w:r>
    </w:p>
    <w:p w14:paraId="30869B29" w14:textId="22FE5FE7" w:rsidR="000A75E5" w:rsidRPr="007E02F0" w:rsidRDefault="000A75E5" w:rsidP="001E0B2F">
      <w:pPr>
        <w:spacing w:line="276" w:lineRule="auto"/>
        <w:jc w:val="right"/>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3028"/>
      </w:tblGrid>
      <w:tr w:rsidR="001E079E" w:rsidRPr="00230852" w14:paraId="5E99CCC9" w14:textId="77777777" w:rsidTr="003C2BD5">
        <w:tc>
          <w:tcPr>
            <w:tcW w:w="6204" w:type="dxa"/>
            <w:tcBorders>
              <w:top w:val="single" w:sz="4" w:space="0" w:color="auto"/>
              <w:left w:val="single" w:sz="4" w:space="0" w:color="auto"/>
              <w:bottom w:val="single" w:sz="4" w:space="0" w:color="auto"/>
              <w:right w:val="single" w:sz="4" w:space="0" w:color="auto"/>
            </w:tcBorders>
            <w:hideMark/>
          </w:tcPr>
          <w:p w14:paraId="5FEAED99" w14:textId="77DA6F72" w:rsidR="000A75E5" w:rsidRPr="00D64135" w:rsidRDefault="00D64135" w:rsidP="00D64135">
            <w:pPr>
              <w:spacing w:line="276" w:lineRule="auto"/>
              <w:jc w:val="center"/>
              <w:rPr>
                <w:szCs w:val="28"/>
                <w:lang w:val="en-US"/>
              </w:rPr>
            </w:pPr>
            <w:r>
              <w:rPr>
                <w:szCs w:val="28"/>
                <w:lang w:val="en-US"/>
              </w:rPr>
              <w:t xml:space="preserve">Requirements regarding results of the course study </w:t>
            </w:r>
          </w:p>
        </w:tc>
        <w:tc>
          <w:tcPr>
            <w:tcW w:w="3082" w:type="dxa"/>
            <w:tcBorders>
              <w:top w:val="single" w:sz="4" w:space="0" w:color="auto"/>
              <w:left w:val="single" w:sz="4" w:space="0" w:color="auto"/>
              <w:bottom w:val="single" w:sz="4" w:space="0" w:color="auto"/>
              <w:right w:val="single" w:sz="4" w:space="0" w:color="auto"/>
            </w:tcBorders>
            <w:hideMark/>
          </w:tcPr>
          <w:p w14:paraId="52A9FE9E" w14:textId="78847942" w:rsidR="000A75E5" w:rsidRPr="00230852" w:rsidRDefault="00D64135" w:rsidP="001E0B2F">
            <w:pPr>
              <w:spacing w:line="276" w:lineRule="auto"/>
              <w:jc w:val="center"/>
              <w:rPr>
                <w:szCs w:val="28"/>
              </w:rPr>
            </w:pPr>
            <w:r>
              <w:rPr>
                <w:szCs w:val="28"/>
                <w:lang w:val="en-US"/>
              </w:rPr>
              <w:t xml:space="preserve">Mark or attestation </w:t>
            </w:r>
          </w:p>
        </w:tc>
      </w:tr>
      <w:tr w:rsidR="001E079E" w:rsidRPr="00230852" w14:paraId="49030493" w14:textId="77777777" w:rsidTr="003C2BD5">
        <w:tc>
          <w:tcPr>
            <w:tcW w:w="6204" w:type="dxa"/>
            <w:tcBorders>
              <w:top w:val="single" w:sz="4" w:space="0" w:color="auto"/>
              <w:left w:val="single" w:sz="4" w:space="0" w:color="auto"/>
              <w:bottom w:val="single" w:sz="4" w:space="0" w:color="auto"/>
              <w:right w:val="single" w:sz="4" w:space="0" w:color="auto"/>
            </w:tcBorders>
            <w:hideMark/>
          </w:tcPr>
          <w:p w14:paraId="4D522F9C" w14:textId="037C4466" w:rsidR="000A75E5" w:rsidRPr="00230852" w:rsidRDefault="000A75E5" w:rsidP="001E0B2F">
            <w:pPr>
              <w:spacing w:line="276" w:lineRule="auto"/>
              <w:jc w:val="both"/>
              <w:rPr>
                <w:szCs w:val="28"/>
              </w:rPr>
            </w:pPr>
            <w:r w:rsidRPr="00230852">
              <w:rPr>
                <w:szCs w:val="28"/>
              </w:rPr>
              <w:t xml:space="preserve">86-100 </w:t>
            </w:r>
            <w:r w:rsidR="00D64135">
              <w:rPr>
                <w:szCs w:val="28"/>
                <w:lang w:val="en-US"/>
              </w:rPr>
              <w:t>points</w:t>
            </w:r>
          </w:p>
        </w:tc>
        <w:tc>
          <w:tcPr>
            <w:tcW w:w="3082" w:type="dxa"/>
            <w:tcBorders>
              <w:top w:val="single" w:sz="4" w:space="0" w:color="auto"/>
              <w:left w:val="single" w:sz="4" w:space="0" w:color="auto"/>
              <w:bottom w:val="single" w:sz="4" w:space="0" w:color="auto"/>
              <w:right w:val="single" w:sz="4" w:space="0" w:color="auto"/>
            </w:tcBorders>
            <w:hideMark/>
          </w:tcPr>
          <w:p w14:paraId="64F93F6C" w14:textId="7E97A7FE" w:rsidR="000A75E5" w:rsidRPr="00230852" w:rsidRDefault="001E079E" w:rsidP="001E0B2F">
            <w:pPr>
              <w:spacing w:line="276" w:lineRule="auto"/>
              <w:jc w:val="both"/>
              <w:rPr>
                <w:szCs w:val="28"/>
              </w:rPr>
            </w:pPr>
            <w:r>
              <w:rPr>
                <w:szCs w:val="28"/>
                <w:lang w:val="en-US"/>
              </w:rPr>
              <w:t xml:space="preserve">Excellent </w:t>
            </w:r>
          </w:p>
        </w:tc>
      </w:tr>
      <w:tr w:rsidR="001E079E" w:rsidRPr="00230852" w14:paraId="39CE2247" w14:textId="77777777" w:rsidTr="003C2BD5">
        <w:tc>
          <w:tcPr>
            <w:tcW w:w="6204" w:type="dxa"/>
            <w:tcBorders>
              <w:top w:val="single" w:sz="4" w:space="0" w:color="auto"/>
              <w:left w:val="single" w:sz="4" w:space="0" w:color="auto"/>
              <w:bottom w:val="single" w:sz="4" w:space="0" w:color="auto"/>
              <w:right w:val="single" w:sz="4" w:space="0" w:color="auto"/>
            </w:tcBorders>
            <w:hideMark/>
          </w:tcPr>
          <w:p w14:paraId="13D35C4A" w14:textId="3A217CF3" w:rsidR="000A75E5" w:rsidRPr="00230852" w:rsidRDefault="000A75E5" w:rsidP="001E0B2F">
            <w:pPr>
              <w:spacing w:line="276" w:lineRule="auto"/>
              <w:jc w:val="both"/>
              <w:rPr>
                <w:szCs w:val="28"/>
              </w:rPr>
            </w:pPr>
            <w:r w:rsidRPr="00230852">
              <w:rPr>
                <w:szCs w:val="28"/>
              </w:rPr>
              <w:t xml:space="preserve">70-85 </w:t>
            </w:r>
            <w:r w:rsidR="00D64135">
              <w:rPr>
                <w:szCs w:val="28"/>
                <w:lang w:val="en-US"/>
              </w:rPr>
              <w:t>points</w:t>
            </w:r>
            <w:r w:rsidR="00D64135" w:rsidRPr="00230852">
              <w:rPr>
                <w:szCs w:val="28"/>
              </w:rPr>
              <w:t xml:space="preserve"> </w:t>
            </w:r>
            <w:r w:rsidRPr="00230852">
              <w:rPr>
                <w:szCs w:val="28"/>
              </w:rPr>
              <w:t xml:space="preserve">      </w:t>
            </w:r>
          </w:p>
        </w:tc>
        <w:tc>
          <w:tcPr>
            <w:tcW w:w="3082" w:type="dxa"/>
            <w:tcBorders>
              <w:top w:val="single" w:sz="4" w:space="0" w:color="auto"/>
              <w:left w:val="single" w:sz="4" w:space="0" w:color="auto"/>
              <w:bottom w:val="single" w:sz="4" w:space="0" w:color="auto"/>
              <w:right w:val="single" w:sz="4" w:space="0" w:color="auto"/>
            </w:tcBorders>
            <w:hideMark/>
          </w:tcPr>
          <w:p w14:paraId="2E88310A" w14:textId="23A1B382" w:rsidR="000A75E5" w:rsidRPr="00230852" w:rsidRDefault="001E079E" w:rsidP="001E0B2F">
            <w:pPr>
              <w:spacing w:line="276" w:lineRule="auto"/>
              <w:jc w:val="both"/>
              <w:rPr>
                <w:szCs w:val="28"/>
              </w:rPr>
            </w:pPr>
            <w:r>
              <w:rPr>
                <w:szCs w:val="28"/>
                <w:lang w:val="en-US"/>
              </w:rPr>
              <w:t>Good</w:t>
            </w:r>
          </w:p>
        </w:tc>
      </w:tr>
      <w:tr w:rsidR="001E079E" w:rsidRPr="00230852" w14:paraId="2E4BF89C" w14:textId="77777777" w:rsidTr="003C2BD5">
        <w:tc>
          <w:tcPr>
            <w:tcW w:w="6204" w:type="dxa"/>
            <w:tcBorders>
              <w:top w:val="single" w:sz="4" w:space="0" w:color="auto"/>
              <w:left w:val="single" w:sz="4" w:space="0" w:color="auto"/>
              <w:bottom w:val="single" w:sz="4" w:space="0" w:color="auto"/>
              <w:right w:val="single" w:sz="4" w:space="0" w:color="auto"/>
            </w:tcBorders>
            <w:hideMark/>
          </w:tcPr>
          <w:p w14:paraId="3405C8DF" w14:textId="1DA42140" w:rsidR="000A75E5" w:rsidRPr="00230852" w:rsidRDefault="000A75E5" w:rsidP="001E0B2F">
            <w:pPr>
              <w:spacing w:line="276" w:lineRule="auto"/>
              <w:rPr>
                <w:szCs w:val="28"/>
              </w:rPr>
            </w:pPr>
            <w:r w:rsidRPr="00230852">
              <w:rPr>
                <w:szCs w:val="28"/>
              </w:rPr>
              <w:t xml:space="preserve">51-69 </w:t>
            </w:r>
            <w:r w:rsidR="00D64135">
              <w:rPr>
                <w:szCs w:val="28"/>
                <w:lang w:val="en-US"/>
              </w:rPr>
              <w:t>points</w:t>
            </w:r>
            <w:r w:rsidR="00D64135" w:rsidRPr="00230852">
              <w:rPr>
                <w:szCs w:val="28"/>
              </w:rPr>
              <w:t xml:space="preserve"> </w:t>
            </w:r>
          </w:p>
        </w:tc>
        <w:tc>
          <w:tcPr>
            <w:tcW w:w="3082" w:type="dxa"/>
            <w:tcBorders>
              <w:top w:val="single" w:sz="4" w:space="0" w:color="auto"/>
              <w:left w:val="single" w:sz="4" w:space="0" w:color="auto"/>
              <w:bottom w:val="single" w:sz="4" w:space="0" w:color="auto"/>
              <w:right w:val="single" w:sz="4" w:space="0" w:color="auto"/>
            </w:tcBorders>
            <w:hideMark/>
          </w:tcPr>
          <w:p w14:paraId="5CF7ED00" w14:textId="14F8A4D1" w:rsidR="000A75E5" w:rsidRPr="00230852" w:rsidRDefault="001E079E" w:rsidP="001E0B2F">
            <w:pPr>
              <w:spacing w:line="276" w:lineRule="auto"/>
              <w:jc w:val="both"/>
              <w:rPr>
                <w:szCs w:val="28"/>
              </w:rPr>
            </w:pPr>
            <w:r>
              <w:rPr>
                <w:szCs w:val="28"/>
                <w:lang w:val="en-US"/>
              </w:rPr>
              <w:t xml:space="preserve">Satisfactory </w:t>
            </w:r>
          </w:p>
        </w:tc>
      </w:tr>
      <w:tr w:rsidR="001E079E" w:rsidRPr="00230852" w14:paraId="4C8A1169" w14:textId="77777777" w:rsidTr="003C2BD5">
        <w:tc>
          <w:tcPr>
            <w:tcW w:w="6204" w:type="dxa"/>
            <w:tcBorders>
              <w:top w:val="single" w:sz="4" w:space="0" w:color="auto"/>
              <w:left w:val="single" w:sz="4" w:space="0" w:color="auto"/>
              <w:bottom w:val="single" w:sz="4" w:space="0" w:color="auto"/>
              <w:right w:val="single" w:sz="4" w:space="0" w:color="auto"/>
            </w:tcBorders>
            <w:hideMark/>
          </w:tcPr>
          <w:p w14:paraId="338D49D2" w14:textId="73E39027" w:rsidR="000A75E5" w:rsidRPr="00230852" w:rsidRDefault="000A75E5" w:rsidP="001E0B2F">
            <w:pPr>
              <w:spacing w:line="276" w:lineRule="auto"/>
              <w:rPr>
                <w:szCs w:val="28"/>
              </w:rPr>
            </w:pPr>
            <w:r w:rsidRPr="00230852">
              <w:rPr>
                <w:szCs w:val="28"/>
              </w:rPr>
              <w:lastRenderedPageBreak/>
              <w:t xml:space="preserve">50 </w:t>
            </w:r>
            <w:r w:rsidR="00D64135">
              <w:rPr>
                <w:szCs w:val="28"/>
                <w:lang w:val="en-US"/>
              </w:rPr>
              <w:t>points</w:t>
            </w:r>
            <w:r w:rsidR="00D64135" w:rsidRPr="00230852">
              <w:rPr>
                <w:szCs w:val="28"/>
              </w:rPr>
              <w:t xml:space="preserve"> </w:t>
            </w:r>
            <w:r w:rsidR="00D64135">
              <w:rPr>
                <w:szCs w:val="28"/>
                <w:lang w:val="en-US"/>
              </w:rPr>
              <w:t xml:space="preserve">and less </w:t>
            </w:r>
            <w:r w:rsidRPr="00230852">
              <w:rPr>
                <w:szCs w:val="28"/>
              </w:rPr>
              <w:t xml:space="preserve"> </w:t>
            </w:r>
          </w:p>
        </w:tc>
        <w:tc>
          <w:tcPr>
            <w:tcW w:w="3082" w:type="dxa"/>
            <w:tcBorders>
              <w:top w:val="single" w:sz="4" w:space="0" w:color="auto"/>
              <w:left w:val="single" w:sz="4" w:space="0" w:color="auto"/>
              <w:bottom w:val="single" w:sz="4" w:space="0" w:color="auto"/>
              <w:right w:val="single" w:sz="4" w:space="0" w:color="auto"/>
            </w:tcBorders>
            <w:hideMark/>
          </w:tcPr>
          <w:p w14:paraId="4E55CC43" w14:textId="52D2AA4A" w:rsidR="000A75E5" w:rsidRPr="00230852" w:rsidRDefault="001E079E" w:rsidP="001E0B2F">
            <w:pPr>
              <w:spacing w:line="276" w:lineRule="auto"/>
              <w:jc w:val="both"/>
              <w:rPr>
                <w:szCs w:val="28"/>
              </w:rPr>
            </w:pPr>
            <w:r>
              <w:rPr>
                <w:szCs w:val="28"/>
                <w:lang w:val="en-US"/>
              </w:rPr>
              <w:t xml:space="preserve">Unsatisfactory  </w:t>
            </w:r>
          </w:p>
        </w:tc>
      </w:tr>
      <w:tr w:rsidR="001E079E" w:rsidRPr="00230852" w14:paraId="697D3B22" w14:textId="77777777" w:rsidTr="003C2BD5">
        <w:tc>
          <w:tcPr>
            <w:tcW w:w="6204" w:type="dxa"/>
            <w:tcBorders>
              <w:top w:val="single" w:sz="4" w:space="0" w:color="auto"/>
              <w:left w:val="single" w:sz="4" w:space="0" w:color="auto"/>
              <w:bottom w:val="single" w:sz="4" w:space="0" w:color="auto"/>
              <w:right w:val="single" w:sz="4" w:space="0" w:color="auto"/>
            </w:tcBorders>
            <w:hideMark/>
          </w:tcPr>
          <w:p w14:paraId="67CAD8A3" w14:textId="53756667" w:rsidR="000A75E5" w:rsidRPr="00230852" w:rsidRDefault="00D64135" w:rsidP="001E0B2F">
            <w:pPr>
              <w:spacing w:line="276" w:lineRule="auto"/>
              <w:rPr>
                <w:szCs w:val="28"/>
              </w:rPr>
            </w:pPr>
            <w:r>
              <w:rPr>
                <w:szCs w:val="28"/>
                <w:lang w:val="en-US"/>
              </w:rPr>
              <w:t xml:space="preserve">Less than </w:t>
            </w:r>
            <w:r w:rsidR="000A75E5" w:rsidRPr="00230852">
              <w:rPr>
                <w:szCs w:val="28"/>
              </w:rPr>
              <w:t xml:space="preserve">50 </w:t>
            </w:r>
            <w:r>
              <w:rPr>
                <w:szCs w:val="28"/>
                <w:lang w:val="en-US"/>
              </w:rPr>
              <w:t>points</w:t>
            </w:r>
            <w:r w:rsidRPr="00230852">
              <w:rPr>
                <w:szCs w:val="28"/>
              </w:rPr>
              <w:t xml:space="preserve"> </w:t>
            </w:r>
          </w:p>
        </w:tc>
        <w:tc>
          <w:tcPr>
            <w:tcW w:w="3082" w:type="dxa"/>
            <w:tcBorders>
              <w:top w:val="single" w:sz="4" w:space="0" w:color="auto"/>
              <w:left w:val="single" w:sz="4" w:space="0" w:color="auto"/>
              <w:bottom w:val="single" w:sz="4" w:space="0" w:color="auto"/>
              <w:right w:val="single" w:sz="4" w:space="0" w:color="auto"/>
            </w:tcBorders>
            <w:hideMark/>
          </w:tcPr>
          <w:p w14:paraId="6BE5C9D7" w14:textId="181FF615" w:rsidR="000A75E5" w:rsidRPr="00230852" w:rsidRDefault="004D5B89" w:rsidP="001E0B2F">
            <w:pPr>
              <w:spacing w:line="276" w:lineRule="auto"/>
              <w:jc w:val="both"/>
              <w:rPr>
                <w:szCs w:val="28"/>
              </w:rPr>
            </w:pPr>
            <w:r>
              <w:rPr>
                <w:szCs w:val="28"/>
                <w:lang w:val="en-US"/>
              </w:rPr>
              <w:t xml:space="preserve">Credit </w:t>
            </w:r>
          </w:p>
        </w:tc>
      </w:tr>
      <w:tr w:rsidR="001E079E" w:rsidRPr="00230852" w14:paraId="7689E40B" w14:textId="77777777" w:rsidTr="003C2BD5">
        <w:tc>
          <w:tcPr>
            <w:tcW w:w="6204" w:type="dxa"/>
            <w:tcBorders>
              <w:top w:val="single" w:sz="4" w:space="0" w:color="auto"/>
              <w:left w:val="single" w:sz="4" w:space="0" w:color="auto"/>
              <w:bottom w:val="single" w:sz="4" w:space="0" w:color="auto"/>
              <w:right w:val="single" w:sz="4" w:space="0" w:color="auto"/>
            </w:tcBorders>
            <w:hideMark/>
          </w:tcPr>
          <w:p w14:paraId="04527546" w14:textId="246F83D9" w:rsidR="000A75E5" w:rsidRPr="00230852" w:rsidRDefault="000A75E5" w:rsidP="001E0B2F">
            <w:pPr>
              <w:spacing w:line="276" w:lineRule="auto"/>
              <w:rPr>
                <w:szCs w:val="28"/>
              </w:rPr>
            </w:pPr>
            <w:r w:rsidRPr="00230852">
              <w:rPr>
                <w:szCs w:val="28"/>
              </w:rPr>
              <w:t xml:space="preserve">50 </w:t>
            </w:r>
            <w:r w:rsidR="00D64135">
              <w:rPr>
                <w:szCs w:val="28"/>
                <w:lang w:val="en-US"/>
              </w:rPr>
              <w:t>points</w:t>
            </w:r>
            <w:r w:rsidR="00D64135" w:rsidRPr="00230852">
              <w:rPr>
                <w:szCs w:val="28"/>
              </w:rPr>
              <w:t xml:space="preserve"> </w:t>
            </w:r>
            <w:r w:rsidR="00D64135">
              <w:rPr>
                <w:szCs w:val="28"/>
                <w:lang w:val="en-US"/>
              </w:rPr>
              <w:t xml:space="preserve">and more </w:t>
            </w:r>
          </w:p>
        </w:tc>
        <w:tc>
          <w:tcPr>
            <w:tcW w:w="3082" w:type="dxa"/>
            <w:tcBorders>
              <w:top w:val="single" w:sz="4" w:space="0" w:color="auto"/>
              <w:left w:val="single" w:sz="4" w:space="0" w:color="auto"/>
              <w:bottom w:val="single" w:sz="4" w:space="0" w:color="auto"/>
              <w:right w:val="single" w:sz="4" w:space="0" w:color="auto"/>
            </w:tcBorders>
            <w:hideMark/>
          </w:tcPr>
          <w:p w14:paraId="6A69C3D0" w14:textId="3C32899E" w:rsidR="000A75E5" w:rsidRPr="00230852" w:rsidRDefault="004D5B89" w:rsidP="001E0B2F">
            <w:pPr>
              <w:spacing w:line="276" w:lineRule="auto"/>
              <w:rPr>
                <w:szCs w:val="28"/>
              </w:rPr>
            </w:pPr>
            <w:r>
              <w:rPr>
                <w:szCs w:val="28"/>
                <w:lang w:val="en-US"/>
              </w:rPr>
              <w:t xml:space="preserve">Non-credit </w:t>
            </w:r>
          </w:p>
        </w:tc>
      </w:tr>
    </w:tbl>
    <w:p w14:paraId="186588AE" w14:textId="21584E28" w:rsidR="00714FF7" w:rsidRPr="000C3DC6" w:rsidRDefault="000C3DC6" w:rsidP="0072680D">
      <w:pPr>
        <w:pStyle w:val="p10"/>
        <w:spacing w:before="0" w:beforeAutospacing="0" w:after="120" w:afterAutospacing="0" w:line="276" w:lineRule="auto"/>
        <w:ind w:firstLine="709"/>
        <w:jc w:val="both"/>
        <w:rPr>
          <w:sz w:val="28"/>
          <w:szCs w:val="28"/>
          <w:lang w:val="en-US"/>
        </w:rPr>
      </w:pPr>
      <w:r>
        <w:rPr>
          <w:sz w:val="28"/>
          <w:szCs w:val="28"/>
          <w:lang w:val="en-US"/>
        </w:rPr>
        <w:t>The</w:t>
      </w:r>
      <w:r w:rsidRPr="000C3DC6">
        <w:rPr>
          <w:sz w:val="28"/>
          <w:szCs w:val="28"/>
          <w:lang w:val="en-US"/>
        </w:rPr>
        <w:t xml:space="preserve"> </w:t>
      </w:r>
      <w:r>
        <w:rPr>
          <w:sz w:val="28"/>
          <w:szCs w:val="28"/>
          <w:lang w:val="en-US"/>
        </w:rPr>
        <w:t>course</w:t>
      </w:r>
      <w:r w:rsidRPr="000C3DC6">
        <w:rPr>
          <w:sz w:val="28"/>
          <w:szCs w:val="28"/>
          <w:lang w:val="en-US"/>
        </w:rPr>
        <w:t xml:space="preserve"> </w:t>
      </w:r>
      <w:r>
        <w:rPr>
          <w:sz w:val="28"/>
          <w:szCs w:val="28"/>
          <w:lang w:val="en-US"/>
        </w:rPr>
        <w:t>mark</w:t>
      </w:r>
      <w:r w:rsidRPr="000C3DC6">
        <w:rPr>
          <w:sz w:val="28"/>
          <w:szCs w:val="28"/>
          <w:lang w:val="en-US"/>
        </w:rPr>
        <w:t xml:space="preserve"> </w:t>
      </w:r>
      <w:r>
        <w:rPr>
          <w:sz w:val="28"/>
          <w:szCs w:val="28"/>
          <w:lang w:val="en-US"/>
        </w:rPr>
        <w:t>is</w:t>
      </w:r>
      <w:r w:rsidRPr="000C3DC6">
        <w:rPr>
          <w:sz w:val="28"/>
          <w:szCs w:val="28"/>
          <w:lang w:val="en-US"/>
        </w:rPr>
        <w:t xml:space="preserve"> </w:t>
      </w:r>
      <w:r>
        <w:rPr>
          <w:sz w:val="28"/>
          <w:szCs w:val="28"/>
          <w:lang w:val="en-US"/>
        </w:rPr>
        <w:t>based</w:t>
      </w:r>
      <w:r w:rsidRPr="000C3DC6">
        <w:rPr>
          <w:sz w:val="28"/>
          <w:szCs w:val="28"/>
          <w:lang w:val="en-US"/>
        </w:rPr>
        <w:t xml:space="preserve"> </w:t>
      </w:r>
      <w:r>
        <w:rPr>
          <w:sz w:val="28"/>
          <w:szCs w:val="28"/>
          <w:lang w:val="en-US"/>
        </w:rPr>
        <w:t>on</w:t>
      </w:r>
      <w:r w:rsidRPr="000C3DC6">
        <w:rPr>
          <w:sz w:val="28"/>
          <w:szCs w:val="28"/>
          <w:lang w:val="en-US"/>
        </w:rPr>
        <w:t xml:space="preserve"> </w:t>
      </w:r>
      <w:r>
        <w:rPr>
          <w:sz w:val="28"/>
          <w:szCs w:val="28"/>
          <w:lang w:val="en-US"/>
        </w:rPr>
        <w:t>the</w:t>
      </w:r>
      <w:r w:rsidRPr="000C3DC6">
        <w:rPr>
          <w:sz w:val="28"/>
          <w:szCs w:val="28"/>
          <w:lang w:val="en-US"/>
        </w:rPr>
        <w:t xml:space="preserve"> </w:t>
      </w:r>
      <w:r>
        <w:rPr>
          <w:sz w:val="28"/>
          <w:szCs w:val="28"/>
          <w:lang w:val="en-US"/>
        </w:rPr>
        <w:t>average</w:t>
      </w:r>
      <w:r w:rsidRPr="000C3DC6">
        <w:rPr>
          <w:sz w:val="28"/>
          <w:szCs w:val="28"/>
          <w:lang w:val="en-US"/>
        </w:rPr>
        <w:t xml:space="preserve"> </w:t>
      </w:r>
      <w:r>
        <w:rPr>
          <w:sz w:val="28"/>
          <w:szCs w:val="28"/>
          <w:lang w:val="en-US"/>
        </w:rPr>
        <w:t>mark</w:t>
      </w:r>
      <w:r w:rsidRPr="000C3DC6">
        <w:rPr>
          <w:sz w:val="28"/>
          <w:szCs w:val="28"/>
          <w:lang w:val="en-US"/>
        </w:rPr>
        <w:t xml:space="preserve"> </w:t>
      </w:r>
      <w:r>
        <w:rPr>
          <w:sz w:val="28"/>
          <w:szCs w:val="28"/>
          <w:lang w:val="en-US"/>
        </w:rPr>
        <w:t>including</w:t>
      </w:r>
      <w:r w:rsidRPr="000C3DC6">
        <w:rPr>
          <w:sz w:val="28"/>
          <w:szCs w:val="28"/>
          <w:lang w:val="en-US"/>
        </w:rPr>
        <w:t xml:space="preserve"> </w:t>
      </w:r>
      <w:r>
        <w:rPr>
          <w:sz w:val="28"/>
          <w:szCs w:val="28"/>
          <w:lang w:val="en-US"/>
        </w:rPr>
        <w:t>all</w:t>
      </w:r>
      <w:r w:rsidRPr="000C3DC6">
        <w:rPr>
          <w:sz w:val="28"/>
          <w:szCs w:val="28"/>
          <w:lang w:val="en-US"/>
        </w:rPr>
        <w:t xml:space="preserve"> </w:t>
      </w:r>
      <w:r>
        <w:rPr>
          <w:sz w:val="28"/>
          <w:szCs w:val="28"/>
          <w:lang w:val="en-US"/>
        </w:rPr>
        <w:t>competences</w:t>
      </w:r>
      <w:r w:rsidRPr="000C3DC6">
        <w:rPr>
          <w:sz w:val="28"/>
          <w:szCs w:val="28"/>
          <w:lang w:val="en-US"/>
        </w:rPr>
        <w:t xml:space="preserve"> </w:t>
      </w:r>
      <w:r>
        <w:rPr>
          <w:sz w:val="28"/>
          <w:szCs w:val="28"/>
          <w:lang w:val="en-US"/>
        </w:rPr>
        <w:t>to</w:t>
      </w:r>
      <w:r w:rsidRPr="000C3DC6">
        <w:rPr>
          <w:sz w:val="28"/>
          <w:szCs w:val="28"/>
          <w:lang w:val="en-US"/>
        </w:rPr>
        <w:t xml:space="preserve"> </w:t>
      </w:r>
      <w:r>
        <w:rPr>
          <w:sz w:val="28"/>
          <w:szCs w:val="28"/>
          <w:lang w:val="en-US"/>
        </w:rPr>
        <w:t xml:space="preserve">be developed when studying the course that is a mandatory requirement. </w:t>
      </w:r>
      <w:r w:rsidR="00714FF7" w:rsidRPr="000C3DC6">
        <w:rPr>
          <w:sz w:val="28"/>
          <w:szCs w:val="28"/>
          <w:lang w:val="en-US"/>
        </w:rPr>
        <w:t xml:space="preserve"> </w:t>
      </w:r>
      <w:r>
        <w:rPr>
          <w:sz w:val="28"/>
          <w:szCs w:val="28"/>
          <w:lang w:val="en-US"/>
        </w:rPr>
        <w:t>The</w:t>
      </w:r>
      <w:r w:rsidRPr="000C3DC6">
        <w:rPr>
          <w:sz w:val="28"/>
          <w:szCs w:val="28"/>
          <w:lang w:val="en-US"/>
        </w:rPr>
        <w:t xml:space="preserve"> “</w:t>
      </w:r>
      <w:r>
        <w:rPr>
          <w:sz w:val="28"/>
          <w:szCs w:val="28"/>
          <w:lang w:val="en-US"/>
        </w:rPr>
        <w:t>non</w:t>
      </w:r>
      <w:r w:rsidRPr="000C3DC6">
        <w:rPr>
          <w:sz w:val="28"/>
          <w:szCs w:val="28"/>
          <w:lang w:val="en-US"/>
        </w:rPr>
        <w:t>-</w:t>
      </w:r>
      <w:r>
        <w:rPr>
          <w:sz w:val="28"/>
          <w:szCs w:val="28"/>
          <w:lang w:val="en-US"/>
        </w:rPr>
        <w:t>credit</w:t>
      </w:r>
      <w:r w:rsidRPr="000C3DC6">
        <w:rPr>
          <w:sz w:val="28"/>
          <w:szCs w:val="28"/>
          <w:lang w:val="en-US"/>
        </w:rPr>
        <w:t xml:space="preserve">” </w:t>
      </w:r>
      <w:r>
        <w:rPr>
          <w:sz w:val="28"/>
          <w:szCs w:val="28"/>
          <w:lang w:val="en-US"/>
        </w:rPr>
        <w:t>mark</w:t>
      </w:r>
      <w:r w:rsidRPr="000C3DC6">
        <w:rPr>
          <w:sz w:val="28"/>
          <w:szCs w:val="28"/>
          <w:lang w:val="en-US"/>
        </w:rPr>
        <w:t xml:space="preserve"> </w:t>
      </w:r>
      <w:r>
        <w:rPr>
          <w:sz w:val="28"/>
          <w:szCs w:val="28"/>
          <w:lang w:val="en-US"/>
        </w:rPr>
        <w:t>means</w:t>
      </w:r>
      <w:r w:rsidRPr="000C3DC6">
        <w:rPr>
          <w:sz w:val="28"/>
          <w:szCs w:val="28"/>
          <w:lang w:val="en-US"/>
        </w:rPr>
        <w:t xml:space="preserve"> </w:t>
      </w:r>
      <w:r>
        <w:rPr>
          <w:sz w:val="28"/>
          <w:szCs w:val="28"/>
          <w:lang w:val="en-US"/>
        </w:rPr>
        <w:t>the</w:t>
      </w:r>
      <w:r w:rsidRPr="000C3DC6">
        <w:rPr>
          <w:sz w:val="28"/>
          <w:szCs w:val="28"/>
          <w:lang w:val="en-US"/>
        </w:rPr>
        <w:t xml:space="preserve"> </w:t>
      </w:r>
      <w:r>
        <w:rPr>
          <w:sz w:val="28"/>
          <w:szCs w:val="28"/>
          <w:lang w:val="en-US"/>
        </w:rPr>
        <w:t xml:space="preserve">competence is not developed. </w:t>
      </w:r>
    </w:p>
    <w:p w14:paraId="4E7BEAB6" w14:textId="685F9CE7" w:rsidR="00714FF7" w:rsidRPr="00DD6944" w:rsidRDefault="00714FF7" w:rsidP="00431385">
      <w:pPr>
        <w:pStyle w:val="1"/>
        <w:rPr>
          <w:rFonts w:ascii="Times New Roman" w:hAnsi="Times New Roman"/>
          <w:sz w:val="28"/>
          <w:lang w:val="en-US"/>
        </w:rPr>
      </w:pPr>
      <w:bookmarkStart w:id="29" w:name="_Toc423945301"/>
      <w:bookmarkStart w:id="30" w:name="_Toc25050622"/>
      <w:r w:rsidRPr="00DD6944">
        <w:rPr>
          <w:rStyle w:val="s3"/>
          <w:rFonts w:ascii="Times New Roman" w:hAnsi="Times New Roman"/>
          <w:sz w:val="24"/>
          <w:szCs w:val="28"/>
          <w:lang w:val="en-US"/>
        </w:rPr>
        <w:t>7.</w:t>
      </w:r>
      <w:r w:rsidR="009D150F">
        <w:rPr>
          <w:rStyle w:val="s3"/>
          <w:rFonts w:ascii="Times New Roman" w:hAnsi="Times New Roman"/>
          <w:sz w:val="24"/>
          <w:szCs w:val="28"/>
          <w:lang w:val="en-US"/>
        </w:rPr>
        <w:t>2</w:t>
      </w:r>
      <w:r w:rsidR="005D5348" w:rsidRPr="00DD6944">
        <w:rPr>
          <w:rStyle w:val="s3"/>
          <w:rFonts w:ascii="Times New Roman" w:hAnsi="Times New Roman"/>
          <w:sz w:val="24"/>
          <w:szCs w:val="28"/>
          <w:lang w:val="en-US"/>
        </w:rPr>
        <w:t xml:space="preserve"> </w:t>
      </w:r>
      <w:r w:rsidR="00DD6944" w:rsidRPr="00DD6944">
        <w:rPr>
          <w:rFonts w:ascii="Times New Roman" w:hAnsi="Times New Roman"/>
          <w:sz w:val="28"/>
          <w:lang w:val="en-US"/>
        </w:rPr>
        <w:t>Typical control tasks or other materials necessary to assess knowledge and skills</w:t>
      </w:r>
      <w:bookmarkEnd w:id="30"/>
      <w:r w:rsidR="00DD6944" w:rsidRPr="00DD6944">
        <w:rPr>
          <w:rFonts w:ascii="Times New Roman" w:hAnsi="Times New Roman"/>
          <w:sz w:val="28"/>
          <w:lang w:val="en-US"/>
        </w:rPr>
        <w:t xml:space="preserve"> </w:t>
      </w:r>
      <w:bookmarkEnd w:id="29"/>
    </w:p>
    <w:p w14:paraId="619B0F12" w14:textId="77777777" w:rsidR="00713236" w:rsidRPr="00DD6944" w:rsidRDefault="00713236" w:rsidP="00713236">
      <w:pPr>
        <w:rPr>
          <w:sz w:val="16"/>
          <w:szCs w:val="16"/>
          <w:lang w:val="en-US"/>
        </w:rPr>
      </w:pPr>
    </w:p>
    <w:p w14:paraId="1898035D" w14:textId="64AB6176" w:rsidR="00800F2E" w:rsidRPr="008972A0" w:rsidRDefault="008972A0" w:rsidP="003373A4">
      <w:pPr>
        <w:pStyle w:val="p10"/>
        <w:spacing w:before="0" w:beforeAutospacing="0" w:after="120" w:afterAutospacing="0" w:line="276" w:lineRule="auto"/>
        <w:ind w:firstLine="709"/>
        <w:jc w:val="both"/>
        <w:rPr>
          <w:sz w:val="28"/>
          <w:szCs w:val="28"/>
          <w:lang w:val="en-US"/>
        </w:rPr>
      </w:pPr>
      <w:r>
        <w:rPr>
          <w:sz w:val="28"/>
          <w:lang w:val="en-US"/>
        </w:rPr>
        <w:t>The</w:t>
      </w:r>
      <w:r w:rsidRPr="006365B1">
        <w:rPr>
          <w:sz w:val="28"/>
          <w:lang w:val="en-US"/>
        </w:rPr>
        <w:t xml:space="preserve"> </w:t>
      </w:r>
      <w:r>
        <w:rPr>
          <w:sz w:val="28"/>
          <w:lang w:val="en-US"/>
        </w:rPr>
        <w:t>interim attestation</w:t>
      </w:r>
      <w:r w:rsidRPr="006365B1">
        <w:rPr>
          <w:sz w:val="28"/>
          <w:lang w:val="en-US"/>
        </w:rPr>
        <w:t xml:space="preserve"> </w:t>
      </w:r>
      <w:r>
        <w:rPr>
          <w:sz w:val="28"/>
          <w:lang w:val="en-US"/>
        </w:rPr>
        <w:t>(credit) is</w:t>
      </w:r>
      <w:r w:rsidRPr="006365B1">
        <w:rPr>
          <w:sz w:val="28"/>
          <w:lang w:val="en-US"/>
        </w:rPr>
        <w:t xml:space="preserve"> </w:t>
      </w:r>
      <w:r>
        <w:rPr>
          <w:sz w:val="28"/>
          <w:lang w:val="en-US"/>
        </w:rPr>
        <w:t>carried</w:t>
      </w:r>
      <w:r w:rsidRPr="006365B1">
        <w:rPr>
          <w:sz w:val="28"/>
          <w:lang w:val="en-US"/>
        </w:rPr>
        <w:t xml:space="preserve"> </w:t>
      </w:r>
      <w:r>
        <w:rPr>
          <w:sz w:val="28"/>
          <w:lang w:val="en-US"/>
        </w:rPr>
        <w:t>out</w:t>
      </w:r>
      <w:r w:rsidRPr="006365B1">
        <w:rPr>
          <w:sz w:val="28"/>
          <w:lang w:val="en-US"/>
        </w:rPr>
        <w:t xml:space="preserve"> </w:t>
      </w:r>
      <w:r w:rsidR="00FE6E90">
        <w:rPr>
          <w:sz w:val="28"/>
          <w:lang w:val="en-US"/>
        </w:rPr>
        <w:t xml:space="preserve">in </w:t>
      </w:r>
      <w:r>
        <w:rPr>
          <w:sz w:val="28"/>
          <w:lang w:val="en-US"/>
        </w:rPr>
        <w:t>answering</w:t>
      </w:r>
      <w:r w:rsidRPr="006365B1">
        <w:rPr>
          <w:sz w:val="28"/>
          <w:lang w:val="en-US"/>
        </w:rPr>
        <w:t xml:space="preserve"> </w:t>
      </w:r>
      <w:r>
        <w:rPr>
          <w:sz w:val="28"/>
          <w:lang w:val="en-US"/>
        </w:rPr>
        <w:t>the questions either</w:t>
      </w:r>
      <w:r w:rsidRPr="006365B1">
        <w:rPr>
          <w:sz w:val="28"/>
          <w:lang w:val="en-US"/>
        </w:rPr>
        <w:t xml:space="preserve"> </w:t>
      </w:r>
      <w:r>
        <w:rPr>
          <w:sz w:val="28"/>
          <w:lang w:val="en-US"/>
        </w:rPr>
        <w:t>in</w:t>
      </w:r>
      <w:r w:rsidRPr="006365B1">
        <w:rPr>
          <w:sz w:val="28"/>
          <w:lang w:val="en-US"/>
        </w:rPr>
        <w:t xml:space="preserve"> </w:t>
      </w:r>
      <w:r>
        <w:rPr>
          <w:sz w:val="28"/>
          <w:lang w:val="en-US"/>
        </w:rPr>
        <w:t>an</w:t>
      </w:r>
      <w:r w:rsidRPr="006365B1">
        <w:rPr>
          <w:sz w:val="28"/>
          <w:lang w:val="en-US"/>
        </w:rPr>
        <w:t xml:space="preserve"> </w:t>
      </w:r>
      <w:r>
        <w:rPr>
          <w:sz w:val="28"/>
          <w:lang w:val="en-US"/>
        </w:rPr>
        <w:t>oral</w:t>
      </w:r>
      <w:r w:rsidRPr="006365B1">
        <w:rPr>
          <w:sz w:val="28"/>
          <w:lang w:val="en-US"/>
        </w:rPr>
        <w:t xml:space="preserve"> </w:t>
      </w:r>
      <w:r>
        <w:rPr>
          <w:sz w:val="28"/>
          <w:lang w:val="en-US"/>
        </w:rPr>
        <w:t>or</w:t>
      </w:r>
      <w:r w:rsidRPr="006365B1">
        <w:rPr>
          <w:sz w:val="28"/>
          <w:lang w:val="en-US"/>
        </w:rPr>
        <w:t xml:space="preserve"> </w:t>
      </w:r>
      <w:r>
        <w:rPr>
          <w:sz w:val="28"/>
          <w:lang w:val="en-US"/>
        </w:rPr>
        <w:t>in</w:t>
      </w:r>
      <w:r w:rsidRPr="006365B1">
        <w:rPr>
          <w:sz w:val="28"/>
          <w:lang w:val="en-US"/>
        </w:rPr>
        <w:t xml:space="preserve"> </w:t>
      </w:r>
      <w:r>
        <w:rPr>
          <w:sz w:val="28"/>
          <w:lang w:val="en-US"/>
        </w:rPr>
        <w:t>a</w:t>
      </w:r>
      <w:r w:rsidRPr="006365B1">
        <w:rPr>
          <w:sz w:val="28"/>
          <w:lang w:val="en-US"/>
        </w:rPr>
        <w:t xml:space="preserve"> </w:t>
      </w:r>
      <w:r>
        <w:rPr>
          <w:sz w:val="28"/>
          <w:lang w:val="en-US"/>
        </w:rPr>
        <w:t>written</w:t>
      </w:r>
      <w:r w:rsidRPr="006365B1">
        <w:rPr>
          <w:sz w:val="28"/>
          <w:lang w:val="en-US"/>
        </w:rPr>
        <w:t xml:space="preserve"> </w:t>
      </w:r>
      <w:r>
        <w:rPr>
          <w:sz w:val="28"/>
          <w:lang w:val="en-US"/>
        </w:rPr>
        <w:t>form</w:t>
      </w:r>
      <w:r w:rsidR="00FE6E90">
        <w:rPr>
          <w:sz w:val="28"/>
          <w:lang w:val="en-US"/>
        </w:rPr>
        <w:t>.</w:t>
      </w:r>
      <w:r w:rsidRPr="008972A0">
        <w:rPr>
          <w:sz w:val="28"/>
          <w:szCs w:val="28"/>
          <w:lang w:val="en-US"/>
        </w:rPr>
        <w:t xml:space="preserve"> </w:t>
      </w:r>
    </w:p>
    <w:p w14:paraId="2E2C28CE" w14:textId="66E88601" w:rsidR="0087424C" w:rsidRPr="00FE6E90" w:rsidRDefault="00FE6E90" w:rsidP="0072680D">
      <w:pPr>
        <w:shd w:val="clear" w:color="auto" w:fill="FFFFFF"/>
        <w:tabs>
          <w:tab w:val="left" w:pos="180"/>
        </w:tabs>
        <w:spacing w:after="120"/>
        <w:ind w:right="23"/>
        <w:jc w:val="both"/>
        <w:rPr>
          <w:b/>
          <w:bCs/>
          <w:sz w:val="28"/>
          <w:szCs w:val="28"/>
          <w:lang w:val="en-US"/>
        </w:rPr>
      </w:pPr>
      <w:r>
        <w:rPr>
          <w:b/>
          <w:bCs/>
          <w:sz w:val="28"/>
          <w:szCs w:val="28"/>
          <w:lang w:val="en-US"/>
        </w:rPr>
        <w:t xml:space="preserve">Typical test tasks </w:t>
      </w:r>
      <w:r w:rsidR="00800F2E" w:rsidRPr="00FE6E90">
        <w:rPr>
          <w:b/>
          <w:bCs/>
          <w:sz w:val="28"/>
          <w:szCs w:val="28"/>
          <w:lang w:val="en-US"/>
        </w:rPr>
        <w:t xml:space="preserve"> </w:t>
      </w:r>
    </w:p>
    <w:p w14:paraId="1BEA1548" w14:textId="388E0F33" w:rsidR="0087424C" w:rsidRPr="00FE6E90" w:rsidRDefault="00800F2E" w:rsidP="0087424C">
      <w:pPr>
        <w:jc w:val="both"/>
        <w:rPr>
          <w:sz w:val="28"/>
          <w:szCs w:val="28"/>
          <w:lang w:val="en-US"/>
        </w:rPr>
      </w:pPr>
      <w:r w:rsidRPr="00FE6E90">
        <w:rPr>
          <w:bCs/>
          <w:sz w:val="28"/>
          <w:szCs w:val="28"/>
          <w:lang w:val="en-US"/>
        </w:rPr>
        <w:t xml:space="preserve">1. </w:t>
      </w:r>
      <w:r w:rsidR="00FE6E90" w:rsidRPr="00FE6E90">
        <w:rPr>
          <w:bCs/>
          <w:sz w:val="28"/>
          <w:szCs w:val="28"/>
          <w:lang w:val="en-US"/>
        </w:rPr>
        <w:t xml:space="preserve">Global financial market </w:t>
      </w:r>
      <w:r w:rsidR="00FE6E90">
        <w:rPr>
          <w:bCs/>
          <w:sz w:val="28"/>
          <w:szCs w:val="28"/>
          <w:lang w:val="en-US"/>
        </w:rPr>
        <w:t>includes</w:t>
      </w:r>
      <w:r w:rsidR="0087424C" w:rsidRPr="00FE6E90">
        <w:rPr>
          <w:sz w:val="28"/>
          <w:szCs w:val="28"/>
          <w:lang w:val="en-US"/>
        </w:rPr>
        <w:t>:</w:t>
      </w:r>
    </w:p>
    <w:p w14:paraId="7E3F1EA1" w14:textId="3432051D" w:rsidR="0087424C" w:rsidRPr="00FE6E90" w:rsidRDefault="0087424C" w:rsidP="0087424C">
      <w:pPr>
        <w:jc w:val="both"/>
        <w:rPr>
          <w:sz w:val="28"/>
          <w:szCs w:val="28"/>
          <w:lang w:val="en-US"/>
        </w:rPr>
      </w:pPr>
      <w:r>
        <w:rPr>
          <w:sz w:val="28"/>
          <w:szCs w:val="28"/>
          <w:lang w:val="en-US"/>
        </w:rPr>
        <w:t>a</w:t>
      </w:r>
      <w:r w:rsidRPr="00FE6E90">
        <w:rPr>
          <w:sz w:val="28"/>
          <w:szCs w:val="28"/>
          <w:lang w:val="en-US"/>
        </w:rPr>
        <w:t xml:space="preserve">. </w:t>
      </w:r>
      <w:r w:rsidR="00FE6E90">
        <w:rPr>
          <w:sz w:val="28"/>
          <w:szCs w:val="28"/>
          <w:lang w:val="en-US"/>
        </w:rPr>
        <w:t>forex market</w:t>
      </w:r>
      <w:r w:rsidRPr="00FE6E90">
        <w:rPr>
          <w:sz w:val="28"/>
          <w:szCs w:val="28"/>
          <w:lang w:val="en-US"/>
        </w:rPr>
        <w:t xml:space="preserve">;  </w:t>
      </w:r>
    </w:p>
    <w:p w14:paraId="5686FE86" w14:textId="1C68D641" w:rsidR="0087424C" w:rsidRPr="00FE6E90" w:rsidRDefault="0087424C" w:rsidP="0087424C">
      <w:pPr>
        <w:jc w:val="both"/>
        <w:rPr>
          <w:sz w:val="28"/>
          <w:szCs w:val="28"/>
          <w:lang w:val="en-US"/>
        </w:rPr>
      </w:pPr>
      <w:r>
        <w:rPr>
          <w:sz w:val="28"/>
          <w:szCs w:val="28"/>
          <w:lang w:val="en-US"/>
        </w:rPr>
        <w:t>b</w:t>
      </w:r>
      <w:r w:rsidRPr="00FE6E90">
        <w:rPr>
          <w:sz w:val="28"/>
          <w:szCs w:val="28"/>
          <w:lang w:val="en-US"/>
        </w:rPr>
        <w:t xml:space="preserve">. </w:t>
      </w:r>
      <w:r w:rsidR="00FE6E90">
        <w:rPr>
          <w:sz w:val="28"/>
          <w:szCs w:val="28"/>
          <w:lang w:val="en-US"/>
        </w:rPr>
        <w:t>oil market</w:t>
      </w:r>
      <w:r w:rsidRPr="00FE6E90">
        <w:rPr>
          <w:sz w:val="28"/>
          <w:szCs w:val="28"/>
          <w:lang w:val="en-US"/>
        </w:rPr>
        <w:t>;</w:t>
      </w:r>
    </w:p>
    <w:p w14:paraId="13DF3439" w14:textId="28F5AC43" w:rsidR="0087424C" w:rsidRPr="00FE6E90" w:rsidRDefault="0087424C" w:rsidP="0087424C">
      <w:pPr>
        <w:jc w:val="both"/>
        <w:rPr>
          <w:sz w:val="28"/>
          <w:szCs w:val="28"/>
          <w:lang w:val="en-US"/>
        </w:rPr>
      </w:pPr>
      <w:r>
        <w:rPr>
          <w:sz w:val="28"/>
          <w:szCs w:val="28"/>
          <w:lang w:val="en-US"/>
        </w:rPr>
        <w:t>c</w:t>
      </w:r>
      <w:r w:rsidRPr="00FE6E90">
        <w:rPr>
          <w:sz w:val="28"/>
          <w:szCs w:val="28"/>
          <w:lang w:val="en-US"/>
        </w:rPr>
        <w:t xml:space="preserve">. </w:t>
      </w:r>
      <w:r w:rsidR="00FE6E90">
        <w:rPr>
          <w:sz w:val="28"/>
          <w:szCs w:val="28"/>
          <w:lang w:val="en-US"/>
        </w:rPr>
        <w:t>stock market</w:t>
      </w:r>
      <w:r w:rsidRPr="00FE6E90">
        <w:rPr>
          <w:sz w:val="28"/>
          <w:szCs w:val="28"/>
          <w:lang w:val="en-US"/>
        </w:rPr>
        <w:t>;</w:t>
      </w:r>
    </w:p>
    <w:p w14:paraId="74E32481" w14:textId="38A65110" w:rsidR="0087424C" w:rsidRPr="006F48C4" w:rsidRDefault="0087424C" w:rsidP="0087424C">
      <w:pPr>
        <w:jc w:val="both"/>
        <w:rPr>
          <w:sz w:val="28"/>
          <w:szCs w:val="28"/>
          <w:lang w:val="en-US"/>
        </w:rPr>
      </w:pPr>
      <w:r>
        <w:rPr>
          <w:sz w:val="28"/>
          <w:szCs w:val="28"/>
          <w:lang w:val="en-US"/>
        </w:rPr>
        <w:t>d</w:t>
      </w:r>
      <w:r w:rsidRPr="006F48C4">
        <w:rPr>
          <w:sz w:val="28"/>
          <w:szCs w:val="28"/>
          <w:lang w:val="en-US"/>
        </w:rPr>
        <w:t xml:space="preserve">. </w:t>
      </w:r>
      <w:r w:rsidR="00FE6E90">
        <w:rPr>
          <w:sz w:val="28"/>
          <w:szCs w:val="28"/>
          <w:lang w:val="en-US"/>
        </w:rPr>
        <w:t>metal market</w:t>
      </w:r>
      <w:r w:rsidRPr="006F48C4">
        <w:rPr>
          <w:sz w:val="28"/>
          <w:szCs w:val="28"/>
          <w:lang w:val="en-US"/>
        </w:rPr>
        <w:t>;</w:t>
      </w:r>
    </w:p>
    <w:p w14:paraId="70FE41DA" w14:textId="5C9BDAE8" w:rsidR="0087424C" w:rsidRPr="006F48C4" w:rsidRDefault="0087424C" w:rsidP="0072680D">
      <w:pPr>
        <w:spacing w:after="120"/>
        <w:jc w:val="both"/>
        <w:rPr>
          <w:bCs/>
          <w:sz w:val="28"/>
          <w:szCs w:val="28"/>
          <w:lang w:val="en-US"/>
        </w:rPr>
      </w:pPr>
      <w:r>
        <w:rPr>
          <w:sz w:val="28"/>
          <w:szCs w:val="28"/>
          <w:lang w:val="en-US"/>
        </w:rPr>
        <w:t>e</w:t>
      </w:r>
      <w:r w:rsidRPr="006F48C4">
        <w:rPr>
          <w:sz w:val="28"/>
          <w:szCs w:val="28"/>
          <w:lang w:val="en-US"/>
        </w:rPr>
        <w:t xml:space="preserve">. </w:t>
      </w:r>
      <w:r w:rsidR="00FE6E90">
        <w:rPr>
          <w:sz w:val="28"/>
          <w:szCs w:val="28"/>
          <w:lang w:val="en-US"/>
        </w:rPr>
        <w:t>wheat market</w:t>
      </w:r>
      <w:r w:rsidRPr="006F48C4">
        <w:rPr>
          <w:sz w:val="28"/>
          <w:szCs w:val="28"/>
          <w:lang w:val="en-US"/>
        </w:rPr>
        <w:t>.</w:t>
      </w:r>
    </w:p>
    <w:p w14:paraId="079E29B7" w14:textId="1274741A" w:rsidR="0087424C" w:rsidRPr="006F48C4" w:rsidRDefault="0087424C" w:rsidP="0087424C">
      <w:pPr>
        <w:jc w:val="both"/>
        <w:rPr>
          <w:sz w:val="28"/>
          <w:szCs w:val="28"/>
          <w:lang w:val="en-US"/>
        </w:rPr>
      </w:pPr>
      <w:r w:rsidRPr="006F48C4">
        <w:rPr>
          <w:bCs/>
          <w:sz w:val="28"/>
          <w:szCs w:val="28"/>
          <w:lang w:val="en-US"/>
        </w:rPr>
        <w:t>2.</w:t>
      </w:r>
      <w:r w:rsidRPr="006F48C4">
        <w:rPr>
          <w:b/>
          <w:sz w:val="28"/>
          <w:szCs w:val="28"/>
          <w:lang w:val="en-US"/>
        </w:rPr>
        <w:t xml:space="preserve"> </w:t>
      </w:r>
      <w:r w:rsidR="006F48C4" w:rsidRPr="00FE6E90">
        <w:rPr>
          <w:bCs/>
          <w:sz w:val="28"/>
          <w:szCs w:val="28"/>
          <w:lang w:val="en-US"/>
        </w:rPr>
        <w:t>Global</w:t>
      </w:r>
      <w:r w:rsidR="006F48C4" w:rsidRPr="006F48C4">
        <w:rPr>
          <w:bCs/>
          <w:sz w:val="28"/>
          <w:szCs w:val="28"/>
          <w:lang w:val="en-US"/>
        </w:rPr>
        <w:t xml:space="preserve"> </w:t>
      </w:r>
      <w:r w:rsidR="006F48C4" w:rsidRPr="00FE6E90">
        <w:rPr>
          <w:bCs/>
          <w:sz w:val="28"/>
          <w:szCs w:val="28"/>
          <w:lang w:val="en-US"/>
        </w:rPr>
        <w:t>financial</w:t>
      </w:r>
      <w:r w:rsidR="006F48C4" w:rsidRPr="006F48C4">
        <w:rPr>
          <w:bCs/>
          <w:sz w:val="28"/>
          <w:szCs w:val="28"/>
          <w:lang w:val="en-US"/>
        </w:rPr>
        <w:t xml:space="preserve"> </w:t>
      </w:r>
      <w:r w:rsidR="006F48C4" w:rsidRPr="00FE6E90">
        <w:rPr>
          <w:bCs/>
          <w:sz w:val="28"/>
          <w:szCs w:val="28"/>
          <w:lang w:val="en-US"/>
        </w:rPr>
        <w:t>market</w:t>
      </w:r>
      <w:r w:rsidR="006F48C4" w:rsidRPr="006F48C4">
        <w:rPr>
          <w:bCs/>
          <w:sz w:val="28"/>
          <w:szCs w:val="28"/>
          <w:lang w:val="en-US"/>
        </w:rPr>
        <w:t xml:space="preserve"> </w:t>
      </w:r>
      <w:r w:rsidR="006F48C4">
        <w:rPr>
          <w:bCs/>
          <w:sz w:val="28"/>
          <w:szCs w:val="28"/>
          <w:lang w:val="en-US"/>
        </w:rPr>
        <w:t>does</w:t>
      </w:r>
      <w:r w:rsidR="006F48C4" w:rsidRPr="006F48C4">
        <w:rPr>
          <w:bCs/>
          <w:sz w:val="28"/>
          <w:szCs w:val="28"/>
          <w:lang w:val="en-US"/>
        </w:rPr>
        <w:t xml:space="preserve"> </w:t>
      </w:r>
      <w:r w:rsidR="006F48C4">
        <w:rPr>
          <w:bCs/>
          <w:sz w:val="28"/>
          <w:szCs w:val="28"/>
          <w:lang w:val="en-US"/>
        </w:rPr>
        <w:t>not include</w:t>
      </w:r>
      <w:r w:rsidRPr="006F48C4">
        <w:rPr>
          <w:sz w:val="28"/>
          <w:szCs w:val="28"/>
          <w:lang w:val="en-US"/>
        </w:rPr>
        <w:t>:</w:t>
      </w:r>
    </w:p>
    <w:p w14:paraId="71A49E65" w14:textId="3132FCBE" w:rsidR="0087424C" w:rsidRPr="006F48C4" w:rsidRDefault="0087424C" w:rsidP="0087424C">
      <w:pPr>
        <w:jc w:val="both"/>
        <w:rPr>
          <w:sz w:val="28"/>
          <w:szCs w:val="28"/>
          <w:lang w:val="en-US"/>
        </w:rPr>
      </w:pPr>
      <w:r>
        <w:rPr>
          <w:sz w:val="28"/>
          <w:szCs w:val="28"/>
          <w:lang w:val="en-US"/>
        </w:rPr>
        <w:t>a</w:t>
      </w:r>
      <w:r w:rsidRPr="006F48C4">
        <w:rPr>
          <w:sz w:val="28"/>
          <w:szCs w:val="28"/>
          <w:lang w:val="en-US"/>
        </w:rPr>
        <w:t xml:space="preserve">. </w:t>
      </w:r>
      <w:r w:rsidR="006F48C4">
        <w:rPr>
          <w:sz w:val="28"/>
          <w:szCs w:val="28"/>
          <w:lang w:val="en-US"/>
        </w:rPr>
        <w:t>offshore areas</w:t>
      </w:r>
      <w:r w:rsidRPr="006F48C4">
        <w:rPr>
          <w:sz w:val="28"/>
          <w:szCs w:val="28"/>
          <w:lang w:val="en-US"/>
        </w:rPr>
        <w:t>;</w:t>
      </w:r>
    </w:p>
    <w:p w14:paraId="535D88D1" w14:textId="16B7EDD8" w:rsidR="0087424C" w:rsidRPr="006F48C4" w:rsidRDefault="0087424C" w:rsidP="0087424C">
      <w:pPr>
        <w:jc w:val="both"/>
        <w:rPr>
          <w:sz w:val="28"/>
          <w:szCs w:val="28"/>
          <w:lang w:val="en-US"/>
        </w:rPr>
      </w:pPr>
      <w:r>
        <w:rPr>
          <w:sz w:val="28"/>
          <w:szCs w:val="28"/>
          <w:lang w:val="en-US"/>
        </w:rPr>
        <w:t>b</w:t>
      </w:r>
      <w:r w:rsidRPr="006F48C4">
        <w:rPr>
          <w:sz w:val="28"/>
          <w:szCs w:val="28"/>
          <w:lang w:val="en-US"/>
        </w:rPr>
        <w:t xml:space="preserve">. </w:t>
      </w:r>
      <w:r w:rsidR="006F48C4">
        <w:rPr>
          <w:sz w:val="28"/>
          <w:szCs w:val="28"/>
          <w:lang w:val="en-US"/>
        </w:rPr>
        <w:t>free economic zones</w:t>
      </w:r>
      <w:r w:rsidRPr="006F48C4">
        <w:rPr>
          <w:sz w:val="28"/>
          <w:szCs w:val="28"/>
          <w:lang w:val="en-US"/>
        </w:rPr>
        <w:t>;</w:t>
      </w:r>
    </w:p>
    <w:p w14:paraId="4656AB24" w14:textId="57ECB25E" w:rsidR="0087424C" w:rsidRPr="006F48C4" w:rsidRDefault="0087424C" w:rsidP="0087424C">
      <w:pPr>
        <w:jc w:val="both"/>
        <w:rPr>
          <w:sz w:val="28"/>
          <w:szCs w:val="28"/>
          <w:lang w:val="en-US"/>
        </w:rPr>
      </w:pPr>
      <w:r>
        <w:rPr>
          <w:sz w:val="28"/>
          <w:szCs w:val="28"/>
          <w:lang w:val="en-US"/>
        </w:rPr>
        <w:t>c</w:t>
      </w:r>
      <w:r w:rsidRPr="006F48C4">
        <w:rPr>
          <w:sz w:val="28"/>
          <w:szCs w:val="28"/>
          <w:lang w:val="en-US"/>
        </w:rPr>
        <w:t xml:space="preserve">. </w:t>
      </w:r>
      <w:r w:rsidR="006F48C4">
        <w:rPr>
          <w:sz w:val="28"/>
          <w:szCs w:val="28"/>
          <w:lang w:val="en-US"/>
        </w:rPr>
        <w:t>international bank zones</w:t>
      </w:r>
      <w:r w:rsidRPr="006F48C4">
        <w:rPr>
          <w:sz w:val="28"/>
          <w:szCs w:val="28"/>
          <w:lang w:val="en-US"/>
        </w:rPr>
        <w:t>;</w:t>
      </w:r>
    </w:p>
    <w:p w14:paraId="05F06F87" w14:textId="6B5ACE6D" w:rsidR="0087424C" w:rsidRPr="006F48C4" w:rsidRDefault="0087424C" w:rsidP="0087424C">
      <w:pPr>
        <w:jc w:val="both"/>
        <w:rPr>
          <w:sz w:val="28"/>
          <w:szCs w:val="28"/>
          <w:lang w:val="en-US"/>
        </w:rPr>
      </w:pPr>
      <w:r>
        <w:rPr>
          <w:sz w:val="28"/>
          <w:szCs w:val="28"/>
          <w:lang w:val="en-US"/>
        </w:rPr>
        <w:t>d</w:t>
      </w:r>
      <w:r w:rsidRPr="006F48C4">
        <w:rPr>
          <w:sz w:val="28"/>
          <w:szCs w:val="28"/>
          <w:lang w:val="en-US"/>
        </w:rPr>
        <w:t xml:space="preserve">. </w:t>
      </w:r>
      <w:r w:rsidR="006F48C4">
        <w:rPr>
          <w:sz w:val="28"/>
          <w:szCs w:val="28"/>
          <w:lang w:val="en-US"/>
        </w:rPr>
        <w:t>international integration zones</w:t>
      </w:r>
      <w:r w:rsidRPr="006F48C4">
        <w:rPr>
          <w:sz w:val="28"/>
          <w:szCs w:val="28"/>
          <w:lang w:val="en-US"/>
        </w:rPr>
        <w:t>;</w:t>
      </w:r>
    </w:p>
    <w:p w14:paraId="73F353A6" w14:textId="5ACB480F" w:rsidR="0087424C" w:rsidRPr="00222331" w:rsidRDefault="0087424C" w:rsidP="0087424C">
      <w:pPr>
        <w:spacing w:line="360" w:lineRule="auto"/>
        <w:jc w:val="both"/>
        <w:rPr>
          <w:sz w:val="28"/>
          <w:szCs w:val="28"/>
          <w:lang w:val="en-US"/>
        </w:rPr>
      </w:pPr>
      <w:r>
        <w:rPr>
          <w:sz w:val="28"/>
          <w:szCs w:val="28"/>
          <w:lang w:val="en-US"/>
        </w:rPr>
        <w:t>e</w:t>
      </w:r>
      <w:r w:rsidRPr="00222331">
        <w:rPr>
          <w:sz w:val="28"/>
          <w:szCs w:val="28"/>
          <w:lang w:val="en-US"/>
        </w:rPr>
        <w:t xml:space="preserve">. </w:t>
      </w:r>
      <w:r w:rsidR="006F48C4">
        <w:rPr>
          <w:sz w:val="28"/>
          <w:szCs w:val="28"/>
          <w:lang w:val="en-US"/>
        </w:rPr>
        <w:t>international financial centers</w:t>
      </w:r>
      <w:r w:rsidRPr="00222331">
        <w:rPr>
          <w:sz w:val="28"/>
          <w:szCs w:val="28"/>
          <w:lang w:val="en-US"/>
        </w:rPr>
        <w:t>.</w:t>
      </w:r>
    </w:p>
    <w:p w14:paraId="6D8B017B" w14:textId="0B0DD442" w:rsidR="0087424C" w:rsidRPr="002D2FFF" w:rsidRDefault="0087424C" w:rsidP="0087424C">
      <w:pPr>
        <w:jc w:val="both"/>
        <w:rPr>
          <w:sz w:val="28"/>
          <w:szCs w:val="28"/>
          <w:lang w:val="en-US"/>
        </w:rPr>
      </w:pPr>
      <w:r w:rsidRPr="002D2FFF">
        <w:rPr>
          <w:sz w:val="28"/>
          <w:szCs w:val="28"/>
          <w:lang w:val="en-US"/>
        </w:rPr>
        <w:t xml:space="preserve">3. </w:t>
      </w:r>
      <w:r w:rsidR="00222331">
        <w:rPr>
          <w:sz w:val="28"/>
          <w:szCs w:val="28"/>
          <w:lang w:val="en-US"/>
        </w:rPr>
        <w:t>Global</w:t>
      </w:r>
      <w:r w:rsidR="00222331" w:rsidRPr="002D2FFF">
        <w:rPr>
          <w:sz w:val="28"/>
          <w:szCs w:val="28"/>
          <w:lang w:val="en-US"/>
        </w:rPr>
        <w:t xml:space="preserve"> </w:t>
      </w:r>
      <w:r w:rsidR="00222331">
        <w:rPr>
          <w:sz w:val="28"/>
          <w:szCs w:val="28"/>
          <w:lang w:val="en-US"/>
        </w:rPr>
        <w:t>stock</w:t>
      </w:r>
      <w:r w:rsidR="00222331" w:rsidRPr="002D2FFF">
        <w:rPr>
          <w:sz w:val="28"/>
          <w:szCs w:val="28"/>
          <w:lang w:val="en-US"/>
        </w:rPr>
        <w:t xml:space="preserve"> </w:t>
      </w:r>
      <w:r w:rsidR="00222331">
        <w:rPr>
          <w:sz w:val="28"/>
          <w:szCs w:val="28"/>
          <w:lang w:val="en-US"/>
        </w:rPr>
        <w:t>market</w:t>
      </w:r>
      <w:r w:rsidR="00222331" w:rsidRPr="002D2FFF">
        <w:rPr>
          <w:sz w:val="28"/>
          <w:szCs w:val="28"/>
          <w:lang w:val="en-US"/>
        </w:rPr>
        <w:t xml:space="preserve"> </w:t>
      </w:r>
      <w:r w:rsidR="00222331">
        <w:rPr>
          <w:sz w:val="28"/>
          <w:szCs w:val="28"/>
          <w:lang w:val="en-US"/>
        </w:rPr>
        <w:t>is</w:t>
      </w:r>
      <w:r w:rsidRPr="002D2FFF">
        <w:rPr>
          <w:sz w:val="28"/>
          <w:szCs w:val="28"/>
          <w:lang w:val="en-US"/>
        </w:rPr>
        <w:t>:</w:t>
      </w:r>
    </w:p>
    <w:p w14:paraId="08C4C6B8" w14:textId="013322ED" w:rsidR="0087424C" w:rsidRPr="00E33FF0" w:rsidRDefault="0087424C" w:rsidP="0087424C">
      <w:pPr>
        <w:jc w:val="both"/>
        <w:rPr>
          <w:sz w:val="28"/>
          <w:szCs w:val="28"/>
          <w:lang w:val="en-US"/>
        </w:rPr>
      </w:pPr>
      <w:r>
        <w:rPr>
          <w:sz w:val="28"/>
          <w:szCs w:val="28"/>
          <w:lang w:val="en-US"/>
        </w:rPr>
        <w:t>a</w:t>
      </w:r>
      <w:r w:rsidRPr="00E33FF0">
        <w:rPr>
          <w:sz w:val="28"/>
          <w:szCs w:val="28"/>
          <w:lang w:val="en-US"/>
        </w:rPr>
        <w:t xml:space="preserve">. </w:t>
      </w:r>
      <w:r w:rsidR="00E33FF0">
        <w:rPr>
          <w:sz w:val="28"/>
          <w:szCs w:val="28"/>
          <w:lang w:val="en-US"/>
        </w:rPr>
        <w:t>variety</w:t>
      </w:r>
      <w:r w:rsidR="00E33FF0" w:rsidRPr="00E33FF0">
        <w:rPr>
          <w:sz w:val="28"/>
          <w:szCs w:val="28"/>
          <w:lang w:val="en-US"/>
        </w:rPr>
        <w:t xml:space="preserve"> </w:t>
      </w:r>
      <w:r w:rsidR="00E33FF0">
        <w:rPr>
          <w:sz w:val="28"/>
          <w:szCs w:val="28"/>
          <w:lang w:val="en-US"/>
        </w:rPr>
        <w:t>of</w:t>
      </w:r>
      <w:r w:rsidR="00E33FF0" w:rsidRPr="00E33FF0">
        <w:rPr>
          <w:sz w:val="28"/>
          <w:szCs w:val="28"/>
          <w:lang w:val="en-US"/>
        </w:rPr>
        <w:t xml:space="preserve"> </w:t>
      </w:r>
      <w:r w:rsidR="00E33FF0">
        <w:rPr>
          <w:sz w:val="28"/>
          <w:szCs w:val="28"/>
          <w:lang w:val="en-US"/>
        </w:rPr>
        <w:t>international</w:t>
      </w:r>
      <w:r w:rsidR="00E33FF0" w:rsidRPr="00E33FF0">
        <w:rPr>
          <w:sz w:val="28"/>
          <w:szCs w:val="28"/>
          <w:lang w:val="en-US"/>
        </w:rPr>
        <w:t xml:space="preserve"> </w:t>
      </w:r>
      <w:r w:rsidR="00E33FF0">
        <w:rPr>
          <w:sz w:val="28"/>
          <w:szCs w:val="28"/>
          <w:lang w:val="en-US"/>
        </w:rPr>
        <w:t>and</w:t>
      </w:r>
      <w:r w:rsidR="00E33FF0" w:rsidRPr="00E33FF0">
        <w:rPr>
          <w:sz w:val="28"/>
          <w:szCs w:val="28"/>
          <w:lang w:val="en-US"/>
        </w:rPr>
        <w:t xml:space="preserve"> </w:t>
      </w:r>
      <w:r w:rsidR="00E33FF0">
        <w:rPr>
          <w:sz w:val="28"/>
          <w:szCs w:val="28"/>
          <w:lang w:val="en-US"/>
        </w:rPr>
        <w:t>national stock markets</w:t>
      </w:r>
      <w:r w:rsidRPr="00E33FF0">
        <w:rPr>
          <w:sz w:val="28"/>
          <w:szCs w:val="28"/>
          <w:lang w:val="en-US"/>
        </w:rPr>
        <w:t>;</w:t>
      </w:r>
    </w:p>
    <w:p w14:paraId="00083E37" w14:textId="3465A648" w:rsidR="0087424C" w:rsidRPr="00E33FF0" w:rsidRDefault="0087424C" w:rsidP="0087424C">
      <w:pPr>
        <w:jc w:val="both"/>
        <w:rPr>
          <w:sz w:val="28"/>
          <w:szCs w:val="28"/>
          <w:lang w:val="en-US"/>
        </w:rPr>
      </w:pPr>
      <w:r>
        <w:rPr>
          <w:sz w:val="28"/>
          <w:szCs w:val="28"/>
          <w:lang w:val="en-US"/>
        </w:rPr>
        <w:t>b</w:t>
      </w:r>
      <w:r w:rsidRPr="00E33FF0">
        <w:rPr>
          <w:sz w:val="28"/>
          <w:szCs w:val="28"/>
          <w:lang w:val="en-US"/>
        </w:rPr>
        <w:t xml:space="preserve">. </w:t>
      </w:r>
      <w:r w:rsidR="00E33FF0">
        <w:rPr>
          <w:sz w:val="28"/>
          <w:szCs w:val="28"/>
          <w:lang w:val="en-US"/>
        </w:rPr>
        <w:t>segment of global financial market</w:t>
      </w:r>
      <w:r w:rsidRPr="00E33FF0">
        <w:rPr>
          <w:sz w:val="28"/>
          <w:szCs w:val="28"/>
          <w:lang w:val="en-US"/>
        </w:rPr>
        <w:t>;</w:t>
      </w:r>
    </w:p>
    <w:p w14:paraId="57476E64" w14:textId="7ED51C8A" w:rsidR="0087424C" w:rsidRPr="00E33FF0" w:rsidRDefault="0087424C" w:rsidP="0087424C">
      <w:pPr>
        <w:jc w:val="both"/>
        <w:rPr>
          <w:sz w:val="28"/>
          <w:szCs w:val="28"/>
          <w:lang w:val="en-US"/>
        </w:rPr>
      </w:pPr>
      <w:r>
        <w:rPr>
          <w:sz w:val="28"/>
          <w:szCs w:val="28"/>
          <w:lang w:val="en-US"/>
        </w:rPr>
        <w:t>c</w:t>
      </w:r>
      <w:r w:rsidRPr="00E33FF0">
        <w:rPr>
          <w:sz w:val="28"/>
          <w:szCs w:val="28"/>
          <w:lang w:val="en-US"/>
        </w:rPr>
        <w:t xml:space="preserve">. </w:t>
      </w:r>
      <w:r w:rsidR="00E33FF0">
        <w:rPr>
          <w:sz w:val="28"/>
          <w:szCs w:val="28"/>
          <w:lang w:val="en-US"/>
        </w:rPr>
        <w:t>variety</w:t>
      </w:r>
      <w:r w:rsidR="00E33FF0" w:rsidRPr="00E33FF0">
        <w:rPr>
          <w:sz w:val="28"/>
          <w:szCs w:val="28"/>
          <w:lang w:val="en-US"/>
        </w:rPr>
        <w:t xml:space="preserve"> </w:t>
      </w:r>
      <w:r w:rsidR="00E33FF0">
        <w:rPr>
          <w:sz w:val="28"/>
          <w:szCs w:val="28"/>
          <w:lang w:val="en-US"/>
        </w:rPr>
        <w:t>of</w:t>
      </w:r>
      <w:r w:rsidR="00E33FF0" w:rsidRPr="00E33FF0">
        <w:rPr>
          <w:sz w:val="28"/>
          <w:szCs w:val="28"/>
          <w:lang w:val="en-US"/>
        </w:rPr>
        <w:t xml:space="preserve"> </w:t>
      </w:r>
      <w:r w:rsidR="00E33FF0">
        <w:rPr>
          <w:sz w:val="28"/>
          <w:szCs w:val="28"/>
          <w:lang w:val="en-US"/>
        </w:rPr>
        <w:t>stock exchanges</w:t>
      </w:r>
      <w:r w:rsidRPr="00E33FF0">
        <w:rPr>
          <w:sz w:val="28"/>
          <w:szCs w:val="28"/>
          <w:lang w:val="en-US"/>
        </w:rPr>
        <w:t>;</w:t>
      </w:r>
    </w:p>
    <w:p w14:paraId="0059196E" w14:textId="556D3F9A" w:rsidR="00E33FF0" w:rsidRPr="00E33FF0" w:rsidRDefault="0087424C" w:rsidP="00E33FF0">
      <w:pPr>
        <w:jc w:val="both"/>
        <w:rPr>
          <w:sz w:val="28"/>
          <w:szCs w:val="28"/>
          <w:lang w:val="en-US"/>
        </w:rPr>
      </w:pPr>
      <w:r>
        <w:rPr>
          <w:sz w:val="28"/>
          <w:szCs w:val="28"/>
          <w:lang w:val="en-US"/>
        </w:rPr>
        <w:t>d</w:t>
      </w:r>
      <w:r w:rsidRPr="00E33FF0">
        <w:rPr>
          <w:sz w:val="28"/>
          <w:szCs w:val="28"/>
          <w:lang w:val="en-US"/>
        </w:rPr>
        <w:t xml:space="preserve">. </w:t>
      </w:r>
      <w:r w:rsidR="00E33FF0">
        <w:rPr>
          <w:sz w:val="28"/>
          <w:szCs w:val="28"/>
          <w:lang w:val="en-US"/>
        </w:rPr>
        <w:t>segment of global derivatives market</w:t>
      </w:r>
      <w:r w:rsidR="00E33FF0" w:rsidRPr="00E33FF0">
        <w:rPr>
          <w:sz w:val="28"/>
          <w:szCs w:val="28"/>
          <w:lang w:val="en-US"/>
        </w:rPr>
        <w:t>;</w:t>
      </w:r>
    </w:p>
    <w:p w14:paraId="6A25B99A" w14:textId="1C7E8CFD" w:rsidR="0087424C" w:rsidRPr="00A34867" w:rsidRDefault="0087424C" w:rsidP="0087424C">
      <w:pPr>
        <w:spacing w:line="360" w:lineRule="auto"/>
        <w:jc w:val="both"/>
        <w:rPr>
          <w:sz w:val="28"/>
          <w:szCs w:val="28"/>
          <w:lang w:val="en-US"/>
        </w:rPr>
      </w:pPr>
      <w:r>
        <w:rPr>
          <w:sz w:val="28"/>
          <w:szCs w:val="28"/>
          <w:lang w:val="en-US"/>
        </w:rPr>
        <w:t>e</w:t>
      </w:r>
      <w:r w:rsidRPr="00A34867">
        <w:rPr>
          <w:sz w:val="28"/>
          <w:szCs w:val="28"/>
          <w:lang w:val="en-US"/>
        </w:rPr>
        <w:t xml:space="preserve">. </w:t>
      </w:r>
      <w:r w:rsidR="00E33FF0">
        <w:rPr>
          <w:sz w:val="28"/>
          <w:szCs w:val="28"/>
          <w:lang w:val="en-US"/>
        </w:rPr>
        <w:t>market of equity securities</w:t>
      </w:r>
      <w:r w:rsidRPr="00A34867">
        <w:rPr>
          <w:sz w:val="28"/>
          <w:szCs w:val="28"/>
          <w:lang w:val="en-US"/>
        </w:rPr>
        <w:t>.</w:t>
      </w:r>
    </w:p>
    <w:p w14:paraId="1DC5BD4A" w14:textId="74BFDE42" w:rsidR="0087424C" w:rsidRPr="00A34867" w:rsidRDefault="0087424C" w:rsidP="006F214E">
      <w:pPr>
        <w:pStyle w:val="af2"/>
        <w:spacing w:after="0"/>
        <w:ind w:left="0"/>
        <w:rPr>
          <w:bCs/>
          <w:sz w:val="28"/>
          <w:szCs w:val="28"/>
          <w:lang w:val="en-US"/>
        </w:rPr>
      </w:pPr>
      <w:r w:rsidRPr="00A34867">
        <w:rPr>
          <w:sz w:val="28"/>
          <w:szCs w:val="28"/>
          <w:lang w:val="en-US"/>
        </w:rPr>
        <w:t xml:space="preserve">4. </w:t>
      </w:r>
      <w:r w:rsidR="00A34867">
        <w:rPr>
          <w:sz w:val="28"/>
          <w:szCs w:val="28"/>
          <w:lang w:val="en-US"/>
        </w:rPr>
        <w:t>Eurobonds are</w:t>
      </w:r>
      <w:r w:rsidRPr="00A34867">
        <w:rPr>
          <w:bCs/>
          <w:sz w:val="28"/>
          <w:szCs w:val="28"/>
          <w:lang w:val="en-US"/>
        </w:rPr>
        <w:t xml:space="preserve"> </w:t>
      </w:r>
      <w:r w:rsidR="00A34867">
        <w:rPr>
          <w:bCs/>
          <w:sz w:val="28"/>
          <w:szCs w:val="28"/>
          <w:lang w:val="en-US"/>
        </w:rPr>
        <w:t>bonds</w:t>
      </w:r>
      <w:r w:rsidRPr="00A34867">
        <w:rPr>
          <w:bCs/>
          <w:sz w:val="28"/>
          <w:szCs w:val="28"/>
          <w:lang w:val="en-US"/>
        </w:rPr>
        <w:t>:</w:t>
      </w:r>
    </w:p>
    <w:p w14:paraId="63B178FE" w14:textId="18511603" w:rsidR="0087424C" w:rsidRPr="00A34867" w:rsidRDefault="0087424C" w:rsidP="006F214E">
      <w:pPr>
        <w:pStyle w:val="af2"/>
        <w:spacing w:after="0"/>
        <w:ind w:left="0"/>
        <w:rPr>
          <w:bCs/>
          <w:sz w:val="28"/>
          <w:szCs w:val="28"/>
          <w:lang w:val="en-US"/>
        </w:rPr>
      </w:pPr>
      <w:r>
        <w:rPr>
          <w:bCs/>
          <w:sz w:val="28"/>
          <w:szCs w:val="28"/>
          <w:lang w:val="en-US"/>
        </w:rPr>
        <w:t>a</w:t>
      </w:r>
      <w:r w:rsidRPr="00A34867">
        <w:rPr>
          <w:bCs/>
          <w:sz w:val="28"/>
          <w:szCs w:val="28"/>
          <w:lang w:val="en-US"/>
        </w:rPr>
        <w:t xml:space="preserve">. </w:t>
      </w:r>
      <w:r w:rsidR="00A34867">
        <w:rPr>
          <w:bCs/>
          <w:sz w:val="28"/>
          <w:szCs w:val="28"/>
          <w:lang w:val="en-US"/>
        </w:rPr>
        <w:t>denominated in euros</w:t>
      </w:r>
      <w:r w:rsidRPr="00A34867">
        <w:rPr>
          <w:bCs/>
          <w:sz w:val="28"/>
          <w:szCs w:val="28"/>
          <w:lang w:val="en-US"/>
        </w:rPr>
        <w:t>;</w:t>
      </w:r>
    </w:p>
    <w:p w14:paraId="2A7B8EA1" w14:textId="76F4FC58" w:rsidR="0087424C" w:rsidRPr="00A34867" w:rsidRDefault="0087424C" w:rsidP="006F214E">
      <w:pPr>
        <w:pStyle w:val="af2"/>
        <w:spacing w:after="0"/>
        <w:ind w:left="0"/>
        <w:rPr>
          <w:bCs/>
          <w:sz w:val="28"/>
          <w:szCs w:val="28"/>
          <w:lang w:val="en-US"/>
        </w:rPr>
      </w:pPr>
      <w:r>
        <w:rPr>
          <w:bCs/>
          <w:sz w:val="28"/>
          <w:szCs w:val="28"/>
          <w:lang w:val="en-US"/>
        </w:rPr>
        <w:t>b</w:t>
      </w:r>
      <w:r w:rsidRPr="00A34867">
        <w:rPr>
          <w:bCs/>
          <w:sz w:val="28"/>
          <w:szCs w:val="28"/>
          <w:lang w:val="en-US"/>
        </w:rPr>
        <w:t xml:space="preserve">. </w:t>
      </w:r>
      <w:r w:rsidR="00A34867">
        <w:rPr>
          <w:bCs/>
          <w:sz w:val="28"/>
          <w:szCs w:val="28"/>
          <w:lang w:val="en-US"/>
        </w:rPr>
        <w:t>issued</w:t>
      </w:r>
      <w:r w:rsidR="00A34867" w:rsidRPr="00A34867">
        <w:rPr>
          <w:bCs/>
          <w:sz w:val="28"/>
          <w:szCs w:val="28"/>
          <w:lang w:val="en-US"/>
        </w:rPr>
        <w:t xml:space="preserve"> </w:t>
      </w:r>
      <w:r w:rsidR="00A34867">
        <w:rPr>
          <w:bCs/>
          <w:sz w:val="28"/>
          <w:szCs w:val="28"/>
          <w:lang w:val="en-US"/>
        </w:rPr>
        <w:t>in</w:t>
      </w:r>
      <w:r w:rsidR="00A34867" w:rsidRPr="00A34867">
        <w:rPr>
          <w:bCs/>
          <w:sz w:val="28"/>
          <w:szCs w:val="28"/>
          <w:lang w:val="en-US"/>
        </w:rPr>
        <w:t xml:space="preserve"> </w:t>
      </w:r>
      <w:r w:rsidR="00A34867">
        <w:rPr>
          <w:bCs/>
          <w:sz w:val="28"/>
          <w:szCs w:val="28"/>
          <w:lang w:val="en-US"/>
        </w:rPr>
        <w:t>the</w:t>
      </w:r>
      <w:r w:rsidR="00A34867" w:rsidRPr="00A34867">
        <w:rPr>
          <w:bCs/>
          <w:sz w:val="28"/>
          <w:szCs w:val="28"/>
          <w:lang w:val="en-US"/>
        </w:rPr>
        <w:t xml:space="preserve"> </w:t>
      </w:r>
      <w:r w:rsidR="00A34867">
        <w:rPr>
          <w:bCs/>
          <w:sz w:val="28"/>
          <w:szCs w:val="28"/>
          <w:lang w:val="en-US"/>
        </w:rPr>
        <w:t>international</w:t>
      </w:r>
      <w:r w:rsidR="00A34867" w:rsidRPr="00A34867">
        <w:rPr>
          <w:bCs/>
          <w:sz w:val="28"/>
          <w:szCs w:val="28"/>
          <w:lang w:val="en-US"/>
        </w:rPr>
        <w:t xml:space="preserve"> </w:t>
      </w:r>
      <w:r w:rsidR="00A34867">
        <w:rPr>
          <w:bCs/>
          <w:sz w:val="28"/>
          <w:szCs w:val="28"/>
          <w:lang w:val="en-US"/>
        </w:rPr>
        <w:t>debt</w:t>
      </w:r>
      <w:r w:rsidR="00A34867" w:rsidRPr="00A34867">
        <w:rPr>
          <w:bCs/>
          <w:sz w:val="28"/>
          <w:szCs w:val="28"/>
          <w:lang w:val="en-US"/>
        </w:rPr>
        <w:t xml:space="preserve"> </w:t>
      </w:r>
      <w:r w:rsidR="00A34867">
        <w:rPr>
          <w:bCs/>
          <w:sz w:val="28"/>
          <w:szCs w:val="28"/>
          <w:lang w:val="en-US"/>
        </w:rPr>
        <w:t>market</w:t>
      </w:r>
      <w:r w:rsidR="00A34867" w:rsidRPr="00A34867">
        <w:rPr>
          <w:bCs/>
          <w:sz w:val="28"/>
          <w:szCs w:val="28"/>
          <w:lang w:val="en-US"/>
        </w:rPr>
        <w:t xml:space="preserve"> </w:t>
      </w:r>
      <w:r w:rsidR="00A34867">
        <w:rPr>
          <w:bCs/>
          <w:sz w:val="28"/>
          <w:szCs w:val="28"/>
          <w:lang w:val="en-US"/>
        </w:rPr>
        <w:t>and</w:t>
      </w:r>
      <w:r w:rsidR="00A34867" w:rsidRPr="00A34867">
        <w:rPr>
          <w:bCs/>
          <w:sz w:val="28"/>
          <w:szCs w:val="28"/>
          <w:lang w:val="en-US"/>
        </w:rPr>
        <w:t xml:space="preserve"> </w:t>
      </w:r>
      <w:r w:rsidR="00A34867">
        <w:rPr>
          <w:bCs/>
          <w:sz w:val="28"/>
          <w:szCs w:val="28"/>
          <w:lang w:val="en-US"/>
        </w:rPr>
        <w:t>aimed</w:t>
      </w:r>
      <w:r w:rsidR="00A34867" w:rsidRPr="00A34867">
        <w:rPr>
          <w:bCs/>
          <w:sz w:val="28"/>
          <w:szCs w:val="28"/>
          <w:lang w:val="en-US"/>
        </w:rPr>
        <w:t xml:space="preserve"> </w:t>
      </w:r>
      <w:r w:rsidR="00A34867">
        <w:rPr>
          <w:bCs/>
          <w:sz w:val="28"/>
          <w:szCs w:val="28"/>
          <w:lang w:val="en-US"/>
        </w:rPr>
        <w:t>at</w:t>
      </w:r>
      <w:r w:rsidR="00A34867" w:rsidRPr="00A34867">
        <w:rPr>
          <w:bCs/>
          <w:sz w:val="28"/>
          <w:szCs w:val="28"/>
          <w:lang w:val="en-US"/>
        </w:rPr>
        <w:t xml:space="preserve"> </w:t>
      </w:r>
      <w:r w:rsidR="00A34867">
        <w:rPr>
          <w:bCs/>
          <w:sz w:val="28"/>
          <w:szCs w:val="28"/>
          <w:lang w:val="en-US"/>
        </w:rPr>
        <w:t>placing</w:t>
      </w:r>
      <w:r w:rsidR="00A34867" w:rsidRPr="00A34867">
        <w:rPr>
          <w:bCs/>
          <w:sz w:val="28"/>
          <w:szCs w:val="28"/>
          <w:lang w:val="en-US"/>
        </w:rPr>
        <w:t xml:space="preserve"> </w:t>
      </w:r>
      <w:r w:rsidR="00A34867">
        <w:rPr>
          <w:bCs/>
          <w:sz w:val="28"/>
          <w:szCs w:val="28"/>
          <w:lang w:val="en-US"/>
        </w:rPr>
        <w:t>among international investors from different countries</w:t>
      </w:r>
      <w:r w:rsidRPr="00A34867">
        <w:rPr>
          <w:bCs/>
          <w:sz w:val="28"/>
          <w:szCs w:val="28"/>
          <w:lang w:val="en-US"/>
        </w:rPr>
        <w:t>;</w:t>
      </w:r>
    </w:p>
    <w:p w14:paraId="611B6E9C" w14:textId="1BCDCB09" w:rsidR="0087424C" w:rsidRPr="00FA1C05" w:rsidRDefault="0087424C" w:rsidP="006F214E">
      <w:pPr>
        <w:pStyle w:val="af2"/>
        <w:spacing w:after="0"/>
        <w:ind w:left="0"/>
        <w:rPr>
          <w:bCs/>
          <w:sz w:val="28"/>
          <w:szCs w:val="28"/>
          <w:lang w:val="en-US"/>
        </w:rPr>
      </w:pPr>
      <w:r>
        <w:rPr>
          <w:bCs/>
          <w:sz w:val="28"/>
          <w:szCs w:val="28"/>
          <w:lang w:val="en-US"/>
        </w:rPr>
        <w:t>c</w:t>
      </w:r>
      <w:r w:rsidRPr="00FA1C05">
        <w:rPr>
          <w:bCs/>
          <w:sz w:val="28"/>
          <w:szCs w:val="28"/>
          <w:lang w:val="en-US"/>
        </w:rPr>
        <w:t xml:space="preserve">. </w:t>
      </w:r>
      <w:r w:rsidR="00FA1C05">
        <w:rPr>
          <w:bCs/>
          <w:sz w:val="28"/>
          <w:szCs w:val="28"/>
          <w:lang w:val="en-US"/>
        </w:rPr>
        <w:t>issued</w:t>
      </w:r>
      <w:r w:rsidR="00FA1C05" w:rsidRPr="00FA1C05">
        <w:rPr>
          <w:bCs/>
          <w:sz w:val="28"/>
          <w:szCs w:val="28"/>
          <w:lang w:val="en-US"/>
        </w:rPr>
        <w:t xml:space="preserve"> </w:t>
      </w:r>
      <w:r w:rsidR="00FA1C05">
        <w:rPr>
          <w:bCs/>
          <w:sz w:val="28"/>
          <w:szCs w:val="28"/>
          <w:lang w:val="en-US"/>
        </w:rPr>
        <w:t>by</w:t>
      </w:r>
      <w:r w:rsidR="00FA1C05" w:rsidRPr="00FA1C05">
        <w:rPr>
          <w:bCs/>
          <w:sz w:val="28"/>
          <w:szCs w:val="28"/>
          <w:lang w:val="en-US"/>
        </w:rPr>
        <w:t xml:space="preserve"> </w:t>
      </w:r>
      <w:r w:rsidR="00FA1C05">
        <w:rPr>
          <w:bCs/>
          <w:sz w:val="28"/>
          <w:szCs w:val="28"/>
          <w:lang w:val="en-US"/>
        </w:rPr>
        <w:t>the</w:t>
      </w:r>
      <w:r w:rsidR="00FA1C05" w:rsidRPr="00FA1C05">
        <w:rPr>
          <w:bCs/>
          <w:sz w:val="28"/>
          <w:szCs w:val="28"/>
          <w:lang w:val="en-US"/>
        </w:rPr>
        <w:t xml:space="preserve"> </w:t>
      </w:r>
      <w:r w:rsidR="00FA1C05">
        <w:rPr>
          <w:bCs/>
          <w:sz w:val="28"/>
          <w:szCs w:val="28"/>
          <w:lang w:val="en-US"/>
        </w:rPr>
        <w:t>governments</w:t>
      </w:r>
      <w:r w:rsidR="00FA1C05" w:rsidRPr="00FA1C05">
        <w:rPr>
          <w:bCs/>
          <w:sz w:val="28"/>
          <w:szCs w:val="28"/>
          <w:lang w:val="en-US"/>
        </w:rPr>
        <w:t xml:space="preserve"> </w:t>
      </w:r>
      <w:r w:rsidR="00FA1C05">
        <w:rPr>
          <w:bCs/>
          <w:sz w:val="28"/>
          <w:szCs w:val="28"/>
          <w:lang w:val="en-US"/>
        </w:rPr>
        <w:t>of the various European countries</w:t>
      </w:r>
      <w:r w:rsidRPr="00FA1C05">
        <w:rPr>
          <w:bCs/>
          <w:sz w:val="28"/>
          <w:szCs w:val="28"/>
          <w:lang w:val="en-US"/>
        </w:rPr>
        <w:t>;</w:t>
      </w:r>
    </w:p>
    <w:p w14:paraId="746F3262" w14:textId="232E6EFE" w:rsidR="0087424C" w:rsidRPr="00FA1C05" w:rsidRDefault="0087424C" w:rsidP="006F214E">
      <w:pPr>
        <w:pStyle w:val="af2"/>
        <w:spacing w:after="0"/>
        <w:ind w:left="0"/>
        <w:rPr>
          <w:bCs/>
          <w:sz w:val="28"/>
          <w:szCs w:val="28"/>
          <w:lang w:val="en-US"/>
        </w:rPr>
      </w:pPr>
      <w:r>
        <w:rPr>
          <w:bCs/>
          <w:sz w:val="28"/>
          <w:szCs w:val="28"/>
          <w:lang w:val="en-US"/>
        </w:rPr>
        <w:t>d</w:t>
      </w:r>
      <w:r w:rsidRPr="00FA1C05">
        <w:rPr>
          <w:bCs/>
          <w:sz w:val="28"/>
          <w:szCs w:val="28"/>
          <w:lang w:val="en-US"/>
        </w:rPr>
        <w:t xml:space="preserve">. </w:t>
      </w:r>
      <w:r w:rsidR="00FA1C05">
        <w:rPr>
          <w:bCs/>
          <w:sz w:val="28"/>
          <w:szCs w:val="28"/>
          <w:lang w:val="en-US"/>
        </w:rPr>
        <w:t>issued by the European Central Bank</w:t>
      </w:r>
      <w:r w:rsidRPr="00FA1C05">
        <w:rPr>
          <w:bCs/>
          <w:sz w:val="28"/>
          <w:szCs w:val="28"/>
          <w:lang w:val="en-US"/>
        </w:rPr>
        <w:t>;</w:t>
      </w:r>
    </w:p>
    <w:p w14:paraId="68ECC007" w14:textId="1759D109" w:rsidR="0087424C" w:rsidRPr="009C505F" w:rsidRDefault="0087424C" w:rsidP="006F214E">
      <w:pPr>
        <w:spacing w:line="360" w:lineRule="auto"/>
        <w:jc w:val="both"/>
        <w:rPr>
          <w:sz w:val="28"/>
          <w:szCs w:val="28"/>
          <w:lang w:val="en-US"/>
        </w:rPr>
      </w:pPr>
      <w:r>
        <w:rPr>
          <w:sz w:val="28"/>
          <w:szCs w:val="28"/>
          <w:lang w:val="en-US"/>
        </w:rPr>
        <w:t>e</w:t>
      </w:r>
      <w:r w:rsidRPr="009C505F">
        <w:rPr>
          <w:sz w:val="28"/>
          <w:szCs w:val="28"/>
          <w:lang w:val="en-US"/>
        </w:rPr>
        <w:t xml:space="preserve">. </w:t>
      </w:r>
      <w:r w:rsidR="00FA1C05">
        <w:rPr>
          <w:sz w:val="28"/>
          <w:szCs w:val="28"/>
          <w:lang w:val="en-US"/>
        </w:rPr>
        <w:t>issued by the Eurozone countries</w:t>
      </w:r>
      <w:r w:rsidRPr="009C505F">
        <w:rPr>
          <w:sz w:val="28"/>
          <w:szCs w:val="28"/>
          <w:lang w:val="en-US"/>
        </w:rPr>
        <w:t>.</w:t>
      </w:r>
    </w:p>
    <w:p w14:paraId="70E10346" w14:textId="17A79D00" w:rsidR="00FC6CF4" w:rsidRPr="009C505F" w:rsidRDefault="0087424C" w:rsidP="006F214E">
      <w:pPr>
        <w:pStyle w:val="af2"/>
        <w:spacing w:after="0"/>
        <w:ind w:left="0"/>
        <w:rPr>
          <w:b/>
          <w:bCs/>
          <w:sz w:val="28"/>
          <w:szCs w:val="28"/>
          <w:lang w:val="en-US"/>
        </w:rPr>
      </w:pPr>
      <w:r w:rsidRPr="009C505F">
        <w:rPr>
          <w:sz w:val="28"/>
          <w:szCs w:val="28"/>
          <w:lang w:val="en-US"/>
        </w:rPr>
        <w:t xml:space="preserve">5. </w:t>
      </w:r>
      <w:r w:rsidR="009C505F">
        <w:rPr>
          <w:sz w:val="28"/>
          <w:szCs w:val="28"/>
          <w:lang w:val="en-US"/>
        </w:rPr>
        <w:t>Participant</w:t>
      </w:r>
      <w:r w:rsidR="009C505F" w:rsidRPr="009C505F">
        <w:rPr>
          <w:sz w:val="28"/>
          <w:szCs w:val="28"/>
          <w:lang w:val="en-US"/>
        </w:rPr>
        <w:t xml:space="preserve"> </w:t>
      </w:r>
      <w:r w:rsidR="009C505F">
        <w:rPr>
          <w:sz w:val="28"/>
          <w:szCs w:val="28"/>
          <w:lang w:val="en-US"/>
        </w:rPr>
        <w:t>of</w:t>
      </w:r>
      <w:r w:rsidR="009C505F" w:rsidRPr="009C505F">
        <w:rPr>
          <w:sz w:val="28"/>
          <w:szCs w:val="28"/>
          <w:lang w:val="en-US"/>
        </w:rPr>
        <w:t xml:space="preserve"> </w:t>
      </w:r>
      <w:r w:rsidR="009C505F">
        <w:rPr>
          <w:sz w:val="28"/>
          <w:szCs w:val="28"/>
          <w:lang w:val="en-US"/>
        </w:rPr>
        <w:t>the</w:t>
      </w:r>
      <w:r w:rsidR="009C505F" w:rsidRPr="009C505F">
        <w:rPr>
          <w:sz w:val="28"/>
          <w:szCs w:val="28"/>
          <w:lang w:val="en-US"/>
        </w:rPr>
        <w:t xml:space="preserve"> </w:t>
      </w:r>
      <w:r w:rsidR="009C505F">
        <w:rPr>
          <w:sz w:val="28"/>
          <w:szCs w:val="28"/>
          <w:lang w:val="en-US"/>
        </w:rPr>
        <w:t>international</w:t>
      </w:r>
      <w:r w:rsidR="009C505F" w:rsidRPr="009C505F">
        <w:rPr>
          <w:sz w:val="28"/>
          <w:szCs w:val="28"/>
          <w:lang w:val="en-US"/>
        </w:rPr>
        <w:t xml:space="preserve"> </w:t>
      </w:r>
      <w:r w:rsidR="009C505F">
        <w:rPr>
          <w:sz w:val="28"/>
          <w:szCs w:val="28"/>
          <w:lang w:val="en-US"/>
        </w:rPr>
        <w:t>syndicated</w:t>
      </w:r>
      <w:r w:rsidR="009C505F" w:rsidRPr="009C505F">
        <w:rPr>
          <w:sz w:val="28"/>
          <w:szCs w:val="28"/>
          <w:lang w:val="en-US"/>
        </w:rPr>
        <w:t xml:space="preserve"> </w:t>
      </w:r>
      <w:r w:rsidR="009C505F">
        <w:rPr>
          <w:sz w:val="28"/>
          <w:szCs w:val="28"/>
          <w:lang w:val="en-US"/>
        </w:rPr>
        <w:t>loan</w:t>
      </w:r>
      <w:r w:rsidR="009C505F" w:rsidRPr="009C505F">
        <w:rPr>
          <w:sz w:val="28"/>
          <w:szCs w:val="28"/>
          <w:lang w:val="en-US"/>
        </w:rPr>
        <w:t xml:space="preserve"> </w:t>
      </w:r>
      <w:r w:rsidR="009C505F">
        <w:rPr>
          <w:sz w:val="28"/>
          <w:szCs w:val="28"/>
          <w:lang w:val="en-US"/>
        </w:rPr>
        <w:t>is</w:t>
      </w:r>
      <w:r w:rsidR="009C505F" w:rsidRPr="009C505F">
        <w:rPr>
          <w:sz w:val="28"/>
          <w:szCs w:val="28"/>
          <w:lang w:val="en-US"/>
        </w:rPr>
        <w:t xml:space="preserve"> </w:t>
      </w:r>
      <w:r w:rsidR="009C505F">
        <w:rPr>
          <w:sz w:val="28"/>
          <w:szCs w:val="28"/>
          <w:lang w:val="en-US"/>
        </w:rPr>
        <w:t>not</w:t>
      </w:r>
      <w:r w:rsidR="00FC6CF4" w:rsidRPr="009C505F">
        <w:rPr>
          <w:bCs/>
          <w:sz w:val="28"/>
          <w:szCs w:val="28"/>
          <w:lang w:val="en-US"/>
        </w:rPr>
        <w:t>:</w:t>
      </w:r>
    </w:p>
    <w:p w14:paraId="03478FD7" w14:textId="7D4DE9F8" w:rsidR="00FC6CF4" w:rsidRPr="009C505F" w:rsidRDefault="00FC6CF4" w:rsidP="006F214E">
      <w:pPr>
        <w:pStyle w:val="af2"/>
        <w:spacing w:after="0"/>
        <w:ind w:left="0"/>
        <w:rPr>
          <w:bCs/>
          <w:sz w:val="28"/>
          <w:szCs w:val="28"/>
          <w:lang w:val="en-US"/>
        </w:rPr>
      </w:pPr>
      <w:r>
        <w:rPr>
          <w:bCs/>
          <w:sz w:val="28"/>
          <w:szCs w:val="28"/>
          <w:lang w:val="en-US"/>
        </w:rPr>
        <w:t>a</w:t>
      </w:r>
      <w:r w:rsidRPr="009C505F">
        <w:rPr>
          <w:bCs/>
          <w:sz w:val="28"/>
          <w:szCs w:val="28"/>
          <w:lang w:val="en-US"/>
        </w:rPr>
        <w:t xml:space="preserve">. </w:t>
      </w:r>
      <w:r w:rsidR="009C505F">
        <w:rPr>
          <w:bCs/>
          <w:sz w:val="28"/>
          <w:szCs w:val="28"/>
          <w:lang w:val="en-US"/>
        </w:rPr>
        <w:t>legal adviser</w:t>
      </w:r>
      <w:r w:rsidRPr="009C505F">
        <w:rPr>
          <w:bCs/>
          <w:sz w:val="28"/>
          <w:szCs w:val="28"/>
          <w:lang w:val="en-US"/>
        </w:rPr>
        <w:t>;</w:t>
      </w:r>
    </w:p>
    <w:p w14:paraId="6B65E4DF" w14:textId="4A5147D7" w:rsidR="00FC6CF4" w:rsidRPr="009C505F" w:rsidRDefault="00FC6CF4" w:rsidP="006F214E">
      <w:pPr>
        <w:pStyle w:val="af2"/>
        <w:spacing w:after="0"/>
        <w:ind w:left="0"/>
        <w:rPr>
          <w:bCs/>
          <w:sz w:val="28"/>
          <w:szCs w:val="28"/>
          <w:lang w:val="en-US"/>
        </w:rPr>
      </w:pPr>
      <w:r>
        <w:rPr>
          <w:bCs/>
          <w:sz w:val="28"/>
          <w:szCs w:val="28"/>
          <w:lang w:val="en-US"/>
        </w:rPr>
        <w:lastRenderedPageBreak/>
        <w:t>b</w:t>
      </w:r>
      <w:r w:rsidRPr="009C505F">
        <w:rPr>
          <w:bCs/>
          <w:sz w:val="28"/>
          <w:szCs w:val="28"/>
          <w:lang w:val="en-US"/>
        </w:rPr>
        <w:t xml:space="preserve">. </w:t>
      </w:r>
      <w:r w:rsidR="009C505F">
        <w:rPr>
          <w:bCs/>
          <w:sz w:val="28"/>
          <w:szCs w:val="28"/>
          <w:lang w:val="en-US"/>
        </w:rPr>
        <w:t>issuer</w:t>
      </w:r>
      <w:r w:rsidRPr="009C505F">
        <w:rPr>
          <w:bCs/>
          <w:sz w:val="28"/>
          <w:szCs w:val="28"/>
          <w:lang w:val="en-US"/>
        </w:rPr>
        <w:t>;</w:t>
      </w:r>
    </w:p>
    <w:p w14:paraId="3F0A40F1" w14:textId="63AFD96C" w:rsidR="00FC6CF4" w:rsidRPr="009C505F" w:rsidRDefault="00FC6CF4" w:rsidP="006F214E">
      <w:pPr>
        <w:pStyle w:val="af2"/>
        <w:spacing w:after="0"/>
        <w:ind w:left="0"/>
        <w:rPr>
          <w:bCs/>
          <w:sz w:val="28"/>
          <w:szCs w:val="28"/>
          <w:lang w:val="en-US"/>
        </w:rPr>
      </w:pPr>
      <w:r>
        <w:rPr>
          <w:bCs/>
          <w:sz w:val="28"/>
          <w:szCs w:val="28"/>
          <w:lang w:val="en-US"/>
        </w:rPr>
        <w:t>c</w:t>
      </w:r>
      <w:r w:rsidRPr="009C505F">
        <w:rPr>
          <w:bCs/>
          <w:sz w:val="28"/>
          <w:szCs w:val="28"/>
          <w:lang w:val="en-US"/>
        </w:rPr>
        <w:t xml:space="preserve">. </w:t>
      </w:r>
      <w:r w:rsidR="009C505F">
        <w:rPr>
          <w:bCs/>
          <w:sz w:val="28"/>
          <w:szCs w:val="28"/>
          <w:lang w:val="en-US"/>
        </w:rPr>
        <w:t>paying agent</w:t>
      </w:r>
      <w:r w:rsidRPr="009C505F">
        <w:rPr>
          <w:bCs/>
          <w:sz w:val="28"/>
          <w:szCs w:val="28"/>
          <w:lang w:val="en-US"/>
        </w:rPr>
        <w:t>;</w:t>
      </w:r>
    </w:p>
    <w:p w14:paraId="076A26C2" w14:textId="6935416C" w:rsidR="00FC6CF4" w:rsidRPr="009C505F" w:rsidRDefault="00FC6CF4" w:rsidP="006F214E">
      <w:pPr>
        <w:pStyle w:val="af2"/>
        <w:spacing w:after="0"/>
        <w:ind w:left="0"/>
        <w:rPr>
          <w:bCs/>
          <w:sz w:val="28"/>
          <w:szCs w:val="28"/>
          <w:lang w:val="en-US"/>
        </w:rPr>
      </w:pPr>
      <w:r>
        <w:rPr>
          <w:bCs/>
          <w:sz w:val="28"/>
          <w:szCs w:val="28"/>
          <w:lang w:val="en-US"/>
        </w:rPr>
        <w:t>d</w:t>
      </w:r>
      <w:r w:rsidRPr="009C505F">
        <w:rPr>
          <w:bCs/>
          <w:sz w:val="28"/>
          <w:szCs w:val="28"/>
          <w:lang w:val="en-US"/>
        </w:rPr>
        <w:t xml:space="preserve">. </w:t>
      </w:r>
      <w:r w:rsidR="009C505F">
        <w:rPr>
          <w:bCs/>
          <w:sz w:val="28"/>
          <w:szCs w:val="28"/>
          <w:lang w:val="en-US"/>
        </w:rPr>
        <w:t>process agent</w:t>
      </w:r>
      <w:r w:rsidRPr="009C505F">
        <w:rPr>
          <w:bCs/>
          <w:sz w:val="28"/>
          <w:szCs w:val="28"/>
          <w:lang w:val="en-US"/>
        </w:rPr>
        <w:t>;</w:t>
      </w:r>
    </w:p>
    <w:p w14:paraId="0E5DA5B7" w14:textId="70F39345" w:rsidR="00FC6CF4" w:rsidRPr="002D2FFF" w:rsidRDefault="00FC6CF4" w:rsidP="006F214E">
      <w:pPr>
        <w:pStyle w:val="af2"/>
        <w:spacing w:after="0" w:line="360" w:lineRule="auto"/>
        <w:ind w:left="0"/>
        <w:rPr>
          <w:bCs/>
          <w:sz w:val="28"/>
          <w:szCs w:val="28"/>
          <w:lang w:val="en-US"/>
        </w:rPr>
      </w:pPr>
      <w:r>
        <w:rPr>
          <w:bCs/>
          <w:sz w:val="28"/>
          <w:szCs w:val="28"/>
          <w:lang w:val="en-US"/>
        </w:rPr>
        <w:t>e</w:t>
      </w:r>
      <w:r w:rsidRPr="002D2FFF">
        <w:rPr>
          <w:bCs/>
          <w:sz w:val="28"/>
          <w:szCs w:val="28"/>
          <w:lang w:val="en-US"/>
        </w:rPr>
        <w:t xml:space="preserve">. </w:t>
      </w:r>
      <w:r w:rsidR="009C505F">
        <w:rPr>
          <w:bCs/>
          <w:sz w:val="28"/>
          <w:szCs w:val="28"/>
          <w:lang w:val="en-US"/>
        </w:rPr>
        <w:t>borrower</w:t>
      </w:r>
      <w:r w:rsidRPr="002D2FFF">
        <w:rPr>
          <w:bCs/>
          <w:sz w:val="28"/>
          <w:szCs w:val="28"/>
          <w:lang w:val="en-US"/>
        </w:rPr>
        <w:t>.</w:t>
      </w:r>
    </w:p>
    <w:p w14:paraId="63D6BD96" w14:textId="10C6380C" w:rsidR="002F478C" w:rsidRPr="009C505F" w:rsidRDefault="00DD41C1" w:rsidP="002F478C">
      <w:pPr>
        <w:jc w:val="both"/>
        <w:rPr>
          <w:sz w:val="28"/>
          <w:szCs w:val="28"/>
          <w:lang w:val="en-US"/>
        </w:rPr>
      </w:pPr>
      <w:r w:rsidRPr="009C505F">
        <w:rPr>
          <w:bCs/>
          <w:sz w:val="28"/>
          <w:szCs w:val="28"/>
          <w:lang w:val="en-US"/>
        </w:rPr>
        <w:t xml:space="preserve">6. </w:t>
      </w:r>
      <w:r w:rsidR="009C505F">
        <w:rPr>
          <w:bCs/>
          <w:sz w:val="28"/>
          <w:szCs w:val="28"/>
          <w:lang w:val="en-US"/>
        </w:rPr>
        <w:t>Institutional</w:t>
      </w:r>
      <w:r w:rsidR="009C505F" w:rsidRPr="009C505F">
        <w:rPr>
          <w:bCs/>
          <w:sz w:val="28"/>
          <w:szCs w:val="28"/>
          <w:lang w:val="en-US"/>
        </w:rPr>
        <w:t xml:space="preserve"> </w:t>
      </w:r>
      <w:r w:rsidR="009C505F">
        <w:rPr>
          <w:bCs/>
          <w:sz w:val="28"/>
          <w:szCs w:val="28"/>
          <w:lang w:val="en-US"/>
        </w:rPr>
        <w:t>investors</w:t>
      </w:r>
      <w:r w:rsidR="009C505F" w:rsidRPr="009C505F">
        <w:rPr>
          <w:bCs/>
          <w:sz w:val="28"/>
          <w:szCs w:val="28"/>
          <w:lang w:val="en-US"/>
        </w:rPr>
        <w:t xml:space="preserve"> </w:t>
      </w:r>
      <w:r w:rsidR="009C505F">
        <w:rPr>
          <w:bCs/>
          <w:sz w:val="28"/>
          <w:szCs w:val="28"/>
          <w:lang w:val="en-US"/>
        </w:rPr>
        <w:t>do</w:t>
      </w:r>
      <w:r w:rsidR="009C505F" w:rsidRPr="009C505F">
        <w:rPr>
          <w:bCs/>
          <w:sz w:val="28"/>
          <w:szCs w:val="28"/>
          <w:lang w:val="en-US"/>
        </w:rPr>
        <w:t xml:space="preserve"> </w:t>
      </w:r>
      <w:r w:rsidR="009C505F">
        <w:rPr>
          <w:bCs/>
          <w:sz w:val="28"/>
          <w:szCs w:val="28"/>
          <w:lang w:val="en-US"/>
        </w:rPr>
        <w:t>not</w:t>
      </w:r>
      <w:r w:rsidR="009C505F" w:rsidRPr="009C505F">
        <w:rPr>
          <w:bCs/>
          <w:sz w:val="28"/>
          <w:szCs w:val="28"/>
          <w:lang w:val="en-US"/>
        </w:rPr>
        <w:t xml:space="preserve"> </w:t>
      </w:r>
      <w:r w:rsidR="009C505F">
        <w:rPr>
          <w:bCs/>
          <w:sz w:val="28"/>
          <w:szCs w:val="28"/>
          <w:lang w:val="en-US"/>
        </w:rPr>
        <w:t>include</w:t>
      </w:r>
      <w:r w:rsidR="002F478C" w:rsidRPr="009C505F">
        <w:rPr>
          <w:sz w:val="28"/>
          <w:szCs w:val="28"/>
          <w:lang w:val="en-US"/>
        </w:rPr>
        <w:t>:</w:t>
      </w:r>
    </w:p>
    <w:p w14:paraId="40340666" w14:textId="0F4D7FA7" w:rsidR="002F478C" w:rsidRPr="00436847" w:rsidRDefault="002F478C" w:rsidP="002F478C">
      <w:pPr>
        <w:jc w:val="both"/>
        <w:rPr>
          <w:sz w:val="28"/>
          <w:szCs w:val="28"/>
          <w:lang w:val="en-US"/>
        </w:rPr>
      </w:pPr>
      <w:r>
        <w:rPr>
          <w:sz w:val="28"/>
          <w:szCs w:val="28"/>
          <w:lang w:val="en-US"/>
        </w:rPr>
        <w:t>a</w:t>
      </w:r>
      <w:r w:rsidRPr="00436847">
        <w:rPr>
          <w:sz w:val="28"/>
          <w:szCs w:val="28"/>
          <w:lang w:val="en-US"/>
        </w:rPr>
        <w:t xml:space="preserve">. </w:t>
      </w:r>
      <w:r w:rsidR="009C505F">
        <w:rPr>
          <w:sz w:val="28"/>
          <w:szCs w:val="28"/>
          <w:lang w:val="en-US"/>
        </w:rPr>
        <w:t>insurance companies</w:t>
      </w:r>
      <w:r w:rsidRPr="00436847">
        <w:rPr>
          <w:sz w:val="28"/>
          <w:szCs w:val="28"/>
          <w:lang w:val="en-US"/>
        </w:rPr>
        <w:t>;</w:t>
      </w:r>
    </w:p>
    <w:p w14:paraId="26E647E7" w14:textId="0ACE0827" w:rsidR="002F478C" w:rsidRPr="00436847" w:rsidRDefault="002F478C" w:rsidP="002F478C">
      <w:pPr>
        <w:jc w:val="both"/>
        <w:rPr>
          <w:sz w:val="28"/>
          <w:szCs w:val="28"/>
          <w:lang w:val="en-US"/>
        </w:rPr>
      </w:pPr>
      <w:r>
        <w:rPr>
          <w:sz w:val="28"/>
          <w:szCs w:val="28"/>
          <w:lang w:val="en-US"/>
        </w:rPr>
        <w:t>b</w:t>
      </w:r>
      <w:r w:rsidRPr="00436847">
        <w:rPr>
          <w:sz w:val="28"/>
          <w:szCs w:val="28"/>
          <w:lang w:val="en-US"/>
        </w:rPr>
        <w:t xml:space="preserve">. </w:t>
      </w:r>
      <w:r w:rsidR="00436847">
        <w:rPr>
          <w:sz w:val="28"/>
          <w:szCs w:val="28"/>
          <w:lang w:val="en-US"/>
        </w:rPr>
        <w:t>pension funds</w:t>
      </w:r>
      <w:r w:rsidRPr="00436847">
        <w:rPr>
          <w:sz w:val="28"/>
          <w:szCs w:val="28"/>
          <w:lang w:val="en-US"/>
        </w:rPr>
        <w:t>;</w:t>
      </w:r>
    </w:p>
    <w:p w14:paraId="6B614261" w14:textId="68D0CC4E" w:rsidR="002F478C" w:rsidRPr="00436847" w:rsidRDefault="002F478C" w:rsidP="002F478C">
      <w:pPr>
        <w:jc w:val="both"/>
        <w:rPr>
          <w:sz w:val="28"/>
          <w:szCs w:val="28"/>
          <w:lang w:val="en-US"/>
        </w:rPr>
      </w:pPr>
      <w:r>
        <w:rPr>
          <w:sz w:val="28"/>
          <w:szCs w:val="28"/>
          <w:lang w:val="en-US"/>
        </w:rPr>
        <w:t>c</w:t>
      </w:r>
      <w:r w:rsidRPr="00436847">
        <w:rPr>
          <w:sz w:val="28"/>
          <w:szCs w:val="28"/>
          <w:lang w:val="en-US"/>
        </w:rPr>
        <w:t xml:space="preserve">. </w:t>
      </w:r>
      <w:r w:rsidR="00436847">
        <w:rPr>
          <w:sz w:val="28"/>
          <w:szCs w:val="28"/>
          <w:lang w:val="en-US"/>
        </w:rPr>
        <w:t>investment companies</w:t>
      </w:r>
      <w:r w:rsidRPr="00436847">
        <w:rPr>
          <w:sz w:val="28"/>
          <w:szCs w:val="28"/>
          <w:lang w:val="en-US"/>
        </w:rPr>
        <w:t>;</w:t>
      </w:r>
    </w:p>
    <w:p w14:paraId="0D3C7ECC" w14:textId="78BFB724" w:rsidR="002F478C" w:rsidRPr="00436847" w:rsidRDefault="002F478C" w:rsidP="002F478C">
      <w:pPr>
        <w:jc w:val="both"/>
        <w:rPr>
          <w:sz w:val="28"/>
          <w:szCs w:val="28"/>
          <w:lang w:val="en-US"/>
        </w:rPr>
      </w:pPr>
      <w:r>
        <w:rPr>
          <w:sz w:val="28"/>
          <w:szCs w:val="28"/>
          <w:lang w:val="en-US"/>
        </w:rPr>
        <w:t>d</w:t>
      </w:r>
      <w:r w:rsidRPr="00436847">
        <w:rPr>
          <w:sz w:val="28"/>
          <w:szCs w:val="28"/>
          <w:lang w:val="en-US"/>
        </w:rPr>
        <w:t xml:space="preserve">. </w:t>
      </w:r>
      <w:r w:rsidR="00436847">
        <w:rPr>
          <w:sz w:val="28"/>
          <w:szCs w:val="28"/>
          <w:lang w:val="en-US"/>
        </w:rPr>
        <w:t>individuals</w:t>
      </w:r>
      <w:r w:rsidRPr="00436847">
        <w:rPr>
          <w:sz w:val="28"/>
          <w:szCs w:val="28"/>
          <w:lang w:val="en-US"/>
        </w:rPr>
        <w:t>;</w:t>
      </w:r>
    </w:p>
    <w:p w14:paraId="64D91FD0" w14:textId="4BA3BB67" w:rsidR="002F478C" w:rsidRPr="00514963" w:rsidRDefault="002F478C" w:rsidP="007A098C">
      <w:pPr>
        <w:spacing w:line="360" w:lineRule="auto"/>
        <w:jc w:val="both"/>
        <w:rPr>
          <w:sz w:val="28"/>
          <w:szCs w:val="28"/>
          <w:lang w:val="en-US"/>
        </w:rPr>
      </w:pPr>
      <w:r>
        <w:rPr>
          <w:sz w:val="28"/>
          <w:szCs w:val="28"/>
          <w:lang w:val="en-US"/>
        </w:rPr>
        <w:t>e</w:t>
      </w:r>
      <w:r w:rsidRPr="00514963">
        <w:rPr>
          <w:sz w:val="28"/>
          <w:szCs w:val="28"/>
          <w:lang w:val="en-US"/>
        </w:rPr>
        <w:t xml:space="preserve">. </w:t>
      </w:r>
      <w:r w:rsidR="00436847">
        <w:rPr>
          <w:sz w:val="28"/>
          <w:szCs w:val="28"/>
          <w:lang w:val="en-US"/>
        </w:rPr>
        <w:t>banks</w:t>
      </w:r>
      <w:r w:rsidRPr="00514963">
        <w:rPr>
          <w:sz w:val="28"/>
          <w:szCs w:val="28"/>
          <w:lang w:val="en-US"/>
        </w:rPr>
        <w:t>.</w:t>
      </w:r>
    </w:p>
    <w:p w14:paraId="1959A0D7" w14:textId="67C69F08" w:rsidR="007A098C" w:rsidRPr="007A098C" w:rsidRDefault="0045343F" w:rsidP="007A098C">
      <w:pPr>
        <w:pStyle w:val="af2"/>
        <w:spacing w:after="0"/>
        <w:ind w:left="0"/>
        <w:rPr>
          <w:b/>
          <w:bCs/>
          <w:sz w:val="28"/>
          <w:szCs w:val="28"/>
          <w:lang w:val="en-US"/>
        </w:rPr>
      </w:pPr>
      <w:r w:rsidRPr="007A098C">
        <w:rPr>
          <w:sz w:val="28"/>
          <w:szCs w:val="28"/>
          <w:lang w:val="en-US"/>
        </w:rPr>
        <w:t xml:space="preserve">7. </w:t>
      </w:r>
      <w:r w:rsidR="007A098C" w:rsidRPr="007A098C">
        <w:rPr>
          <w:bCs/>
          <w:sz w:val="28"/>
          <w:szCs w:val="28"/>
          <w:lang w:val="en-US"/>
        </w:rPr>
        <w:t xml:space="preserve">Special Purpose Vehicle (SPV) </w:t>
      </w:r>
      <w:r w:rsidR="008A4694">
        <w:rPr>
          <w:bCs/>
          <w:sz w:val="28"/>
          <w:szCs w:val="28"/>
          <w:lang w:val="en-US"/>
        </w:rPr>
        <w:t>is</w:t>
      </w:r>
      <w:r w:rsidR="007A098C">
        <w:rPr>
          <w:bCs/>
          <w:sz w:val="28"/>
          <w:szCs w:val="28"/>
          <w:lang w:val="en-US"/>
        </w:rPr>
        <w:t>:</w:t>
      </w:r>
    </w:p>
    <w:p w14:paraId="1E7C1DDE" w14:textId="43516BE9" w:rsidR="007A098C" w:rsidRPr="00124E94" w:rsidRDefault="00D23343" w:rsidP="007A098C">
      <w:pPr>
        <w:pStyle w:val="af2"/>
        <w:spacing w:after="0"/>
        <w:ind w:left="0"/>
        <w:rPr>
          <w:bCs/>
          <w:sz w:val="28"/>
          <w:szCs w:val="28"/>
          <w:lang w:val="en-US"/>
        </w:rPr>
      </w:pPr>
      <w:r>
        <w:rPr>
          <w:bCs/>
          <w:sz w:val="28"/>
          <w:szCs w:val="28"/>
          <w:lang w:val="en-US"/>
        </w:rPr>
        <w:t>a</w:t>
      </w:r>
      <w:r w:rsidRPr="00124E94">
        <w:rPr>
          <w:bCs/>
          <w:sz w:val="28"/>
          <w:szCs w:val="28"/>
          <w:lang w:val="en-US"/>
        </w:rPr>
        <w:t xml:space="preserve">. </w:t>
      </w:r>
      <w:r w:rsidR="00124E94">
        <w:rPr>
          <w:bCs/>
          <w:sz w:val="28"/>
          <w:szCs w:val="28"/>
          <w:lang w:val="en-US"/>
        </w:rPr>
        <w:t>foreign</w:t>
      </w:r>
      <w:r w:rsidR="00124E94" w:rsidRPr="00124E94">
        <w:rPr>
          <w:bCs/>
          <w:sz w:val="28"/>
          <w:szCs w:val="28"/>
          <w:lang w:val="en-US"/>
        </w:rPr>
        <w:t xml:space="preserve"> </w:t>
      </w:r>
      <w:r w:rsidR="00124E94">
        <w:rPr>
          <w:bCs/>
          <w:sz w:val="28"/>
          <w:szCs w:val="28"/>
          <w:lang w:val="en-US"/>
        </w:rPr>
        <w:t>company</w:t>
      </w:r>
      <w:r w:rsidR="00124E94" w:rsidRPr="00124E94">
        <w:rPr>
          <w:bCs/>
          <w:sz w:val="28"/>
          <w:szCs w:val="28"/>
          <w:lang w:val="en-US"/>
        </w:rPr>
        <w:t xml:space="preserve"> </w:t>
      </w:r>
      <w:r w:rsidR="00124E94">
        <w:rPr>
          <w:bCs/>
          <w:sz w:val="28"/>
          <w:szCs w:val="28"/>
          <w:lang w:val="en-US"/>
        </w:rPr>
        <w:t>conducting</w:t>
      </w:r>
      <w:r w:rsidR="00124E94" w:rsidRPr="00124E94">
        <w:rPr>
          <w:bCs/>
          <w:sz w:val="28"/>
          <w:szCs w:val="28"/>
          <w:lang w:val="en-US"/>
        </w:rPr>
        <w:t xml:space="preserve"> </w:t>
      </w:r>
      <w:r w:rsidR="00124E94">
        <w:rPr>
          <w:bCs/>
          <w:sz w:val="28"/>
          <w:szCs w:val="28"/>
          <w:lang w:val="en-US"/>
        </w:rPr>
        <w:t>marketing</w:t>
      </w:r>
      <w:r w:rsidR="00124E94" w:rsidRPr="00124E94">
        <w:rPr>
          <w:bCs/>
          <w:sz w:val="28"/>
          <w:szCs w:val="28"/>
          <w:lang w:val="en-US"/>
        </w:rPr>
        <w:t xml:space="preserve"> </w:t>
      </w:r>
      <w:r w:rsidR="00124E94">
        <w:rPr>
          <w:bCs/>
          <w:sz w:val="28"/>
          <w:szCs w:val="28"/>
          <w:lang w:val="en-US"/>
        </w:rPr>
        <w:t>events</w:t>
      </w:r>
      <w:r w:rsidR="00124E94" w:rsidRPr="00124E94">
        <w:rPr>
          <w:bCs/>
          <w:sz w:val="28"/>
          <w:szCs w:val="28"/>
          <w:lang w:val="en-US"/>
        </w:rPr>
        <w:t xml:space="preserve"> </w:t>
      </w:r>
      <w:r w:rsidR="00124E94">
        <w:rPr>
          <w:bCs/>
          <w:sz w:val="28"/>
          <w:szCs w:val="28"/>
          <w:lang w:val="en-US"/>
        </w:rPr>
        <w:t>for potential investors</w:t>
      </w:r>
      <w:r w:rsidR="007A098C" w:rsidRPr="00124E94">
        <w:rPr>
          <w:bCs/>
          <w:sz w:val="28"/>
          <w:szCs w:val="28"/>
          <w:lang w:val="en-US"/>
        </w:rPr>
        <w:t>;</w:t>
      </w:r>
    </w:p>
    <w:p w14:paraId="1A92853F" w14:textId="2390594E" w:rsidR="007A098C" w:rsidRPr="00DA58C1" w:rsidRDefault="00D23343" w:rsidP="007A098C">
      <w:pPr>
        <w:pStyle w:val="af2"/>
        <w:spacing w:after="0"/>
        <w:ind w:left="0"/>
        <w:rPr>
          <w:bCs/>
          <w:sz w:val="28"/>
          <w:szCs w:val="28"/>
          <w:lang w:val="en-US"/>
        </w:rPr>
      </w:pPr>
      <w:r>
        <w:rPr>
          <w:bCs/>
          <w:sz w:val="28"/>
          <w:szCs w:val="28"/>
          <w:lang w:val="en-US"/>
        </w:rPr>
        <w:t>b</w:t>
      </w:r>
      <w:r w:rsidRPr="00DA58C1">
        <w:rPr>
          <w:bCs/>
          <w:sz w:val="28"/>
          <w:szCs w:val="28"/>
          <w:lang w:val="en-US"/>
        </w:rPr>
        <w:t xml:space="preserve">. </w:t>
      </w:r>
      <w:r w:rsidR="00DA58C1">
        <w:rPr>
          <w:bCs/>
          <w:sz w:val="28"/>
          <w:szCs w:val="28"/>
          <w:lang w:val="en-US"/>
        </w:rPr>
        <w:t>company</w:t>
      </w:r>
      <w:r w:rsidR="00DA58C1" w:rsidRPr="00DA58C1">
        <w:rPr>
          <w:bCs/>
          <w:sz w:val="28"/>
          <w:szCs w:val="28"/>
          <w:lang w:val="en-US"/>
        </w:rPr>
        <w:t xml:space="preserve"> </w:t>
      </w:r>
      <w:r w:rsidR="00DA58C1">
        <w:rPr>
          <w:bCs/>
          <w:sz w:val="28"/>
          <w:szCs w:val="28"/>
          <w:lang w:val="en-US"/>
        </w:rPr>
        <w:t>especially</w:t>
      </w:r>
      <w:r w:rsidR="00DA58C1" w:rsidRPr="00DA58C1">
        <w:rPr>
          <w:bCs/>
          <w:sz w:val="28"/>
          <w:szCs w:val="28"/>
          <w:lang w:val="en-US"/>
        </w:rPr>
        <w:t xml:space="preserve"> </w:t>
      </w:r>
      <w:r w:rsidR="00DA58C1">
        <w:rPr>
          <w:bCs/>
          <w:sz w:val="28"/>
          <w:szCs w:val="28"/>
          <w:lang w:val="en-US"/>
        </w:rPr>
        <w:t>established</w:t>
      </w:r>
      <w:r w:rsidR="00DA58C1" w:rsidRPr="00DA58C1">
        <w:rPr>
          <w:bCs/>
          <w:sz w:val="28"/>
          <w:szCs w:val="28"/>
          <w:lang w:val="en-US"/>
        </w:rPr>
        <w:t xml:space="preserve"> </w:t>
      </w:r>
      <w:r w:rsidR="00DA58C1">
        <w:rPr>
          <w:bCs/>
          <w:sz w:val="28"/>
          <w:szCs w:val="28"/>
          <w:lang w:val="en-US"/>
        </w:rPr>
        <w:t>abroad</w:t>
      </w:r>
      <w:r w:rsidR="00DA58C1" w:rsidRPr="00DA58C1">
        <w:rPr>
          <w:bCs/>
          <w:sz w:val="28"/>
          <w:szCs w:val="28"/>
          <w:lang w:val="en-US"/>
        </w:rPr>
        <w:t xml:space="preserve"> </w:t>
      </w:r>
      <w:r w:rsidR="00DA58C1">
        <w:rPr>
          <w:bCs/>
          <w:sz w:val="28"/>
          <w:szCs w:val="28"/>
          <w:lang w:val="en-US"/>
        </w:rPr>
        <w:t>to</w:t>
      </w:r>
      <w:r w:rsidR="00DA58C1" w:rsidRPr="00DA58C1">
        <w:rPr>
          <w:bCs/>
          <w:sz w:val="28"/>
          <w:szCs w:val="28"/>
          <w:lang w:val="en-US"/>
        </w:rPr>
        <w:t xml:space="preserve"> </w:t>
      </w:r>
      <w:r w:rsidR="00DA58C1">
        <w:rPr>
          <w:bCs/>
          <w:sz w:val="28"/>
          <w:szCs w:val="28"/>
          <w:lang w:val="en-US"/>
        </w:rPr>
        <w:t>co</w:t>
      </w:r>
      <w:r w:rsidR="00DA58C1" w:rsidRPr="00DA58C1">
        <w:rPr>
          <w:bCs/>
          <w:sz w:val="28"/>
          <w:szCs w:val="28"/>
          <w:lang w:val="en-US"/>
        </w:rPr>
        <w:t>-</w:t>
      </w:r>
      <w:r w:rsidR="00DA58C1">
        <w:rPr>
          <w:bCs/>
          <w:sz w:val="28"/>
          <w:szCs w:val="28"/>
          <w:lang w:val="en-US"/>
        </w:rPr>
        <w:t>operate with stock exchanges on listing of the debt securities</w:t>
      </w:r>
      <w:r w:rsidR="007A098C" w:rsidRPr="00DA58C1">
        <w:rPr>
          <w:bCs/>
          <w:sz w:val="28"/>
          <w:szCs w:val="28"/>
          <w:lang w:val="en-US"/>
        </w:rPr>
        <w:t xml:space="preserve">;  </w:t>
      </w:r>
    </w:p>
    <w:p w14:paraId="020E9330" w14:textId="3C079212" w:rsidR="007A098C" w:rsidRPr="00B11CEA" w:rsidRDefault="00D23343" w:rsidP="007A098C">
      <w:pPr>
        <w:pStyle w:val="af2"/>
        <w:spacing w:after="0"/>
        <w:ind w:left="0"/>
        <w:rPr>
          <w:bCs/>
          <w:sz w:val="28"/>
          <w:szCs w:val="28"/>
          <w:lang w:val="en-US"/>
        </w:rPr>
      </w:pPr>
      <w:r>
        <w:rPr>
          <w:bCs/>
          <w:sz w:val="28"/>
          <w:szCs w:val="28"/>
          <w:lang w:val="en-US"/>
        </w:rPr>
        <w:t>c</w:t>
      </w:r>
      <w:r w:rsidRPr="00B11CEA">
        <w:rPr>
          <w:bCs/>
          <w:sz w:val="28"/>
          <w:szCs w:val="28"/>
          <w:lang w:val="en-US"/>
        </w:rPr>
        <w:t xml:space="preserve">. </w:t>
      </w:r>
      <w:r w:rsidR="00DA58C1">
        <w:rPr>
          <w:bCs/>
          <w:sz w:val="28"/>
          <w:szCs w:val="28"/>
          <w:lang w:val="en-US"/>
        </w:rPr>
        <w:t>company</w:t>
      </w:r>
      <w:r w:rsidR="00DA58C1" w:rsidRPr="00B11CEA">
        <w:rPr>
          <w:bCs/>
          <w:sz w:val="28"/>
          <w:szCs w:val="28"/>
          <w:lang w:val="en-US"/>
        </w:rPr>
        <w:t xml:space="preserve"> </w:t>
      </w:r>
      <w:r w:rsidR="00DA58C1">
        <w:rPr>
          <w:bCs/>
          <w:sz w:val="28"/>
          <w:szCs w:val="28"/>
          <w:lang w:val="en-US"/>
        </w:rPr>
        <w:t>especially</w:t>
      </w:r>
      <w:r w:rsidR="00DA58C1" w:rsidRPr="00B11CEA">
        <w:rPr>
          <w:bCs/>
          <w:sz w:val="28"/>
          <w:szCs w:val="28"/>
          <w:lang w:val="en-US"/>
        </w:rPr>
        <w:t xml:space="preserve"> </w:t>
      </w:r>
      <w:r w:rsidR="00DA58C1">
        <w:rPr>
          <w:bCs/>
          <w:sz w:val="28"/>
          <w:szCs w:val="28"/>
          <w:lang w:val="en-US"/>
        </w:rPr>
        <w:t>established</w:t>
      </w:r>
      <w:r w:rsidR="00DA58C1" w:rsidRPr="00B11CEA">
        <w:rPr>
          <w:bCs/>
          <w:sz w:val="28"/>
          <w:szCs w:val="28"/>
          <w:lang w:val="en-US"/>
        </w:rPr>
        <w:t xml:space="preserve"> </w:t>
      </w:r>
      <w:r w:rsidR="00B11CEA">
        <w:rPr>
          <w:bCs/>
          <w:sz w:val="28"/>
          <w:szCs w:val="28"/>
          <w:lang w:val="en-US"/>
        </w:rPr>
        <w:t xml:space="preserve">and registered abroad </w:t>
      </w:r>
      <w:r w:rsidR="00DA58C1">
        <w:rPr>
          <w:bCs/>
          <w:sz w:val="28"/>
          <w:szCs w:val="28"/>
          <w:lang w:val="en-US"/>
        </w:rPr>
        <w:t>by</w:t>
      </w:r>
      <w:r w:rsidR="00DA58C1" w:rsidRPr="00B11CEA">
        <w:rPr>
          <w:bCs/>
          <w:sz w:val="28"/>
          <w:szCs w:val="28"/>
          <w:lang w:val="en-US"/>
        </w:rPr>
        <w:t xml:space="preserve"> </w:t>
      </w:r>
      <w:r w:rsidR="00DA58C1">
        <w:rPr>
          <w:bCs/>
          <w:sz w:val="28"/>
          <w:szCs w:val="28"/>
          <w:lang w:val="en-US"/>
        </w:rPr>
        <w:t>the</w:t>
      </w:r>
      <w:r w:rsidR="00DA58C1" w:rsidRPr="00B11CEA">
        <w:rPr>
          <w:bCs/>
          <w:sz w:val="28"/>
          <w:szCs w:val="28"/>
          <w:lang w:val="en-US"/>
        </w:rPr>
        <w:t xml:space="preserve"> </w:t>
      </w:r>
      <w:r w:rsidR="00DA58C1">
        <w:rPr>
          <w:bCs/>
          <w:sz w:val="28"/>
          <w:szCs w:val="28"/>
          <w:lang w:val="en-US"/>
        </w:rPr>
        <w:t>issuer</w:t>
      </w:r>
      <w:r w:rsidR="00DA58C1" w:rsidRPr="00B11CEA">
        <w:rPr>
          <w:bCs/>
          <w:sz w:val="28"/>
          <w:szCs w:val="28"/>
          <w:lang w:val="en-US"/>
        </w:rPr>
        <w:t xml:space="preserve"> </w:t>
      </w:r>
      <w:r w:rsidR="00DA58C1">
        <w:rPr>
          <w:bCs/>
          <w:sz w:val="28"/>
          <w:szCs w:val="28"/>
          <w:lang w:val="en-US"/>
        </w:rPr>
        <w:t>to</w:t>
      </w:r>
      <w:r w:rsidR="00DA58C1" w:rsidRPr="00B11CEA">
        <w:rPr>
          <w:bCs/>
          <w:sz w:val="28"/>
          <w:szCs w:val="28"/>
          <w:lang w:val="en-US"/>
        </w:rPr>
        <w:t xml:space="preserve"> </w:t>
      </w:r>
      <w:r w:rsidR="00B11CEA">
        <w:rPr>
          <w:bCs/>
          <w:sz w:val="28"/>
          <w:szCs w:val="28"/>
          <w:lang w:val="en-US"/>
        </w:rPr>
        <w:t>issue debt securities</w:t>
      </w:r>
      <w:r w:rsidR="007A098C" w:rsidRPr="00B11CEA">
        <w:rPr>
          <w:bCs/>
          <w:sz w:val="28"/>
          <w:szCs w:val="28"/>
          <w:lang w:val="en-US"/>
        </w:rPr>
        <w:t>;</w:t>
      </w:r>
    </w:p>
    <w:p w14:paraId="04314EFD" w14:textId="2F9B94BA" w:rsidR="007A098C" w:rsidRPr="003B35B5" w:rsidRDefault="00D23343" w:rsidP="007A098C">
      <w:pPr>
        <w:pStyle w:val="af2"/>
        <w:spacing w:after="0"/>
        <w:ind w:left="0"/>
        <w:rPr>
          <w:bCs/>
          <w:sz w:val="28"/>
          <w:szCs w:val="28"/>
          <w:lang w:val="en-US"/>
        </w:rPr>
      </w:pPr>
      <w:r>
        <w:rPr>
          <w:bCs/>
          <w:sz w:val="28"/>
          <w:szCs w:val="28"/>
          <w:lang w:val="en-US"/>
        </w:rPr>
        <w:t>d</w:t>
      </w:r>
      <w:r w:rsidRPr="003B35B5">
        <w:rPr>
          <w:bCs/>
          <w:sz w:val="28"/>
          <w:szCs w:val="28"/>
          <w:lang w:val="en-US"/>
        </w:rPr>
        <w:t xml:space="preserve">. </w:t>
      </w:r>
      <w:r w:rsidR="003B35B5">
        <w:rPr>
          <w:bCs/>
          <w:sz w:val="28"/>
          <w:szCs w:val="28"/>
          <w:lang w:val="en-US"/>
        </w:rPr>
        <w:t>company</w:t>
      </w:r>
      <w:r w:rsidR="003B35B5" w:rsidRPr="003B35B5">
        <w:rPr>
          <w:bCs/>
          <w:sz w:val="28"/>
          <w:szCs w:val="28"/>
          <w:lang w:val="en-US"/>
        </w:rPr>
        <w:t xml:space="preserve"> </w:t>
      </w:r>
      <w:r w:rsidR="003B35B5">
        <w:rPr>
          <w:bCs/>
          <w:sz w:val="28"/>
          <w:szCs w:val="28"/>
          <w:lang w:val="en-US"/>
        </w:rPr>
        <w:t>especially</w:t>
      </w:r>
      <w:r w:rsidR="003B35B5" w:rsidRPr="003B35B5">
        <w:rPr>
          <w:bCs/>
          <w:sz w:val="28"/>
          <w:szCs w:val="28"/>
          <w:lang w:val="en-US"/>
        </w:rPr>
        <w:t xml:space="preserve"> </w:t>
      </w:r>
      <w:r w:rsidR="003B35B5">
        <w:rPr>
          <w:bCs/>
          <w:sz w:val="28"/>
          <w:szCs w:val="28"/>
          <w:lang w:val="en-US"/>
        </w:rPr>
        <w:t>established</w:t>
      </w:r>
      <w:r w:rsidR="003B35B5" w:rsidRPr="003B35B5">
        <w:rPr>
          <w:bCs/>
          <w:sz w:val="28"/>
          <w:szCs w:val="28"/>
          <w:lang w:val="en-US"/>
        </w:rPr>
        <w:t xml:space="preserve"> </w:t>
      </w:r>
      <w:r w:rsidR="003B35B5">
        <w:rPr>
          <w:bCs/>
          <w:sz w:val="28"/>
          <w:szCs w:val="28"/>
          <w:lang w:val="en-US"/>
        </w:rPr>
        <w:t>abroad</w:t>
      </w:r>
      <w:r w:rsidR="003B35B5" w:rsidRPr="003B35B5">
        <w:rPr>
          <w:bCs/>
          <w:sz w:val="28"/>
          <w:szCs w:val="28"/>
          <w:lang w:val="en-US"/>
        </w:rPr>
        <w:t xml:space="preserve"> </w:t>
      </w:r>
      <w:r w:rsidR="003B35B5">
        <w:rPr>
          <w:bCs/>
          <w:sz w:val="28"/>
          <w:szCs w:val="28"/>
          <w:lang w:val="en-US"/>
        </w:rPr>
        <w:t>to</w:t>
      </w:r>
      <w:r w:rsidR="003B35B5" w:rsidRPr="003B35B5">
        <w:rPr>
          <w:bCs/>
          <w:sz w:val="28"/>
          <w:szCs w:val="28"/>
          <w:lang w:val="en-US"/>
        </w:rPr>
        <w:t xml:space="preserve"> </w:t>
      </w:r>
      <w:r w:rsidR="003B35B5">
        <w:rPr>
          <w:bCs/>
          <w:sz w:val="28"/>
          <w:szCs w:val="28"/>
          <w:lang w:val="en-US"/>
        </w:rPr>
        <w:t>gather</w:t>
      </w:r>
      <w:r w:rsidR="003B35B5" w:rsidRPr="003B35B5">
        <w:rPr>
          <w:bCs/>
          <w:sz w:val="28"/>
          <w:szCs w:val="28"/>
          <w:lang w:val="en-US"/>
        </w:rPr>
        <w:t xml:space="preserve"> </w:t>
      </w:r>
      <w:r w:rsidR="003B35B5">
        <w:rPr>
          <w:bCs/>
          <w:sz w:val="28"/>
          <w:szCs w:val="28"/>
          <w:lang w:val="en-US"/>
        </w:rPr>
        <w:t>information</w:t>
      </w:r>
      <w:r w:rsidR="003B35B5" w:rsidRPr="003B35B5">
        <w:rPr>
          <w:bCs/>
          <w:sz w:val="28"/>
          <w:szCs w:val="28"/>
          <w:lang w:val="en-US"/>
        </w:rPr>
        <w:t xml:space="preserve"> </w:t>
      </w:r>
      <w:r w:rsidR="003B35B5">
        <w:rPr>
          <w:bCs/>
          <w:sz w:val="28"/>
          <w:szCs w:val="28"/>
          <w:lang w:val="en-US"/>
        </w:rPr>
        <w:t>on the stock market and potential foreign investors</w:t>
      </w:r>
      <w:r w:rsidR="007A098C" w:rsidRPr="003B35B5">
        <w:rPr>
          <w:bCs/>
          <w:sz w:val="28"/>
          <w:szCs w:val="28"/>
          <w:lang w:val="en-US"/>
        </w:rPr>
        <w:t>;</w:t>
      </w:r>
    </w:p>
    <w:p w14:paraId="72AFFC60" w14:textId="052D673B" w:rsidR="007A098C" w:rsidRPr="00CC7BAC" w:rsidRDefault="00D23343" w:rsidP="007A098C">
      <w:pPr>
        <w:pStyle w:val="af2"/>
        <w:ind w:left="0"/>
        <w:rPr>
          <w:bCs/>
          <w:sz w:val="28"/>
          <w:szCs w:val="28"/>
          <w:lang w:val="en-US"/>
        </w:rPr>
      </w:pPr>
      <w:r>
        <w:rPr>
          <w:bCs/>
          <w:sz w:val="28"/>
          <w:szCs w:val="28"/>
          <w:lang w:val="en-US"/>
        </w:rPr>
        <w:t>e</w:t>
      </w:r>
      <w:r w:rsidRPr="00CC7BAC">
        <w:rPr>
          <w:bCs/>
          <w:sz w:val="28"/>
          <w:szCs w:val="28"/>
          <w:lang w:val="en-US"/>
        </w:rPr>
        <w:t xml:space="preserve">. </w:t>
      </w:r>
      <w:r w:rsidR="00CC7BAC">
        <w:rPr>
          <w:bCs/>
          <w:sz w:val="28"/>
          <w:szCs w:val="28"/>
          <w:lang w:val="en-US"/>
        </w:rPr>
        <w:t>company</w:t>
      </w:r>
      <w:r w:rsidR="00CC7BAC" w:rsidRPr="00CC7BAC">
        <w:rPr>
          <w:bCs/>
          <w:sz w:val="28"/>
          <w:szCs w:val="28"/>
          <w:lang w:val="en-US"/>
        </w:rPr>
        <w:t xml:space="preserve"> </w:t>
      </w:r>
      <w:r w:rsidR="00CC7BAC">
        <w:rPr>
          <w:bCs/>
          <w:sz w:val="28"/>
          <w:szCs w:val="28"/>
          <w:lang w:val="en-US"/>
        </w:rPr>
        <w:t>especially</w:t>
      </w:r>
      <w:r w:rsidR="00CC7BAC" w:rsidRPr="00CC7BAC">
        <w:rPr>
          <w:bCs/>
          <w:sz w:val="28"/>
          <w:szCs w:val="28"/>
          <w:lang w:val="en-US"/>
        </w:rPr>
        <w:t xml:space="preserve"> </w:t>
      </w:r>
      <w:r w:rsidR="00CC7BAC">
        <w:rPr>
          <w:bCs/>
          <w:sz w:val="28"/>
          <w:szCs w:val="28"/>
          <w:lang w:val="en-US"/>
        </w:rPr>
        <w:t>established</w:t>
      </w:r>
      <w:r w:rsidR="00CC7BAC" w:rsidRPr="00CC7BAC">
        <w:rPr>
          <w:bCs/>
          <w:sz w:val="28"/>
          <w:szCs w:val="28"/>
          <w:lang w:val="en-US"/>
        </w:rPr>
        <w:t xml:space="preserve"> </w:t>
      </w:r>
      <w:r w:rsidR="00CC7BAC">
        <w:rPr>
          <w:bCs/>
          <w:sz w:val="28"/>
          <w:szCs w:val="28"/>
          <w:lang w:val="en-US"/>
        </w:rPr>
        <w:t>abroad</w:t>
      </w:r>
      <w:r w:rsidR="00CC7BAC" w:rsidRPr="00CC7BAC">
        <w:rPr>
          <w:bCs/>
          <w:sz w:val="28"/>
          <w:szCs w:val="28"/>
          <w:lang w:val="en-US"/>
        </w:rPr>
        <w:t xml:space="preserve"> </w:t>
      </w:r>
      <w:r w:rsidR="00CC7BAC">
        <w:rPr>
          <w:bCs/>
          <w:sz w:val="28"/>
          <w:szCs w:val="28"/>
          <w:lang w:val="en-US"/>
        </w:rPr>
        <w:t>whose</w:t>
      </w:r>
      <w:r w:rsidR="00CC7BAC" w:rsidRPr="00CC7BAC">
        <w:rPr>
          <w:bCs/>
          <w:sz w:val="28"/>
          <w:szCs w:val="28"/>
          <w:lang w:val="en-US"/>
        </w:rPr>
        <w:t xml:space="preserve"> </w:t>
      </w:r>
      <w:r w:rsidR="00CC7BAC">
        <w:rPr>
          <w:bCs/>
          <w:sz w:val="28"/>
          <w:szCs w:val="28"/>
          <w:lang w:val="en-US"/>
        </w:rPr>
        <w:t>accounts</w:t>
      </w:r>
      <w:r w:rsidR="00CC7BAC" w:rsidRPr="00CC7BAC">
        <w:rPr>
          <w:bCs/>
          <w:sz w:val="28"/>
          <w:szCs w:val="28"/>
          <w:lang w:val="en-US"/>
        </w:rPr>
        <w:t xml:space="preserve"> </w:t>
      </w:r>
      <w:r w:rsidR="00CC7BAC">
        <w:rPr>
          <w:bCs/>
          <w:sz w:val="28"/>
          <w:szCs w:val="28"/>
          <w:lang w:val="en-US"/>
        </w:rPr>
        <w:t>are</w:t>
      </w:r>
      <w:r w:rsidR="00CC7BAC" w:rsidRPr="00CC7BAC">
        <w:rPr>
          <w:bCs/>
          <w:sz w:val="28"/>
          <w:szCs w:val="28"/>
          <w:lang w:val="en-US"/>
        </w:rPr>
        <w:t xml:space="preserve"> </w:t>
      </w:r>
      <w:r w:rsidR="00CC7BAC">
        <w:rPr>
          <w:bCs/>
          <w:sz w:val="28"/>
          <w:szCs w:val="28"/>
          <w:lang w:val="en-US"/>
        </w:rPr>
        <w:t>used for the transfer of problem assets of the mother company</w:t>
      </w:r>
      <w:r w:rsidR="007A098C" w:rsidRPr="00CC7BAC">
        <w:rPr>
          <w:bCs/>
          <w:sz w:val="28"/>
          <w:szCs w:val="28"/>
          <w:lang w:val="en-US"/>
        </w:rPr>
        <w:t xml:space="preserve">. </w:t>
      </w:r>
    </w:p>
    <w:p w14:paraId="56855564" w14:textId="3CF082BF" w:rsidR="00D23343" w:rsidRPr="00BF10E6" w:rsidRDefault="007A098C" w:rsidP="00D23343">
      <w:pPr>
        <w:pStyle w:val="af2"/>
        <w:spacing w:after="0"/>
        <w:ind w:left="0"/>
        <w:rPr>
          <w:b/>
          <w:bCs/>
          <w:sz w:val="28"/>
          <w:szCs w:val="28"/>
          <w:lang w:val="en-US"/>
        </w:rPr>
      </w:pPr>
      <w:r w:rsidRPr="00BF10E6">
        <w:rPr>
          <w:bCs/>
          <w:sz w:val="28"/>
          <w:szCs w:val="28"/>
          <w:lang w:val="en-US"/>
        </w:rPr>
        <w:t xml:space="preserve">8. </w:t>
      </w:r>
      <w:r w:rsidR="00E860CB">
        <w:rPr>
          <w:bCs/>
          <w:sz w:val="28"/>
          <w:szCs w:val="28"/>
          <w:lang w:val="en-US"/>
        </w:rPr>
        <w:t>Securitization of assets is</w:t>
      </w:r>
      <w:r w:rsidR="00D23343" w:rsidRPr="00BF10E6">
        <w:rPr>
          <w:bCs/>
          <w:sz w:val="28"/>
          <w:szCs w:val="28"/>
          <w:lang w:val="en-US"/>
        </w:rPr>
        <w:t>:</w:t>
      </w:r>
      <w:r w:rsidR="00D23343" w:rsidRPr="00BF10E6">
        <w:rPr>
          <w:b/>
          <w:bCs/>
          <w:sz w:val="28"/>
          <w:szCs w:val="28"/>
          <w:lang w:val="en-US"/>
        </w:rPr>
        <w:t xml:space="preserve"> </w:t>
      </w:r>
    </w:p>
    <w:p w14:paraId="5429C16E" w14:textId="63AE1369" w:rsidR="00D23343" w:rsidRPr="00BF10E6" w:rsidRDefault="00D23343" w:rsidP="00D23343">
      <w:pPr>
        <w:pStyle w:val="af2"/>
        <w:spacing w:after="0"/>
        <w:ind w:left="0"/>
        <w:rPr>
          <w:bCs/>
          <w:sz w:val="28"/>
          <w:szCs w:val="28"/>
          <w:lang w:val="en-US"/>
        </w:rPr>
      </w:pPr>
      <w:r>
        <w:rPr>
          <w:bCs/>
          <w:sz w:val="28"/>
          <w:szCs w:val="28"/>
          <w:lang w:val="en-US"/>
        </w:rPr>
        <w:t>a</w:t>
      </w:r>
      <w:r w:rsidRPr="00BF10E6">
        <w:rPr>
          <w:bCs/>
          <w:sz w:val="28"/>
          <w:szCs w:val="28"/>
          <w:lang w:val="en-US"/>
        </w:rPr>
        <w:t xml:space="preserve">. </w:t>
      </w:r>
      <w:r w:rsidR="00BF10E6">
        <w:rPr>
          <w:bCs/>
          <w:sz w:val="28"/>
          <w:szCs w:val="28"/>
          <w:lang w:val="en-US"/>
        </w:rPr>
        <w:t>to ensure the safety of assets</w:t>
      </w:r>
      <w:r w:rsidRPr="00BF10E6">
        <w:rPr>
          <w:bCs/>
          <w:sz w:val="28"/>
          <w:szCs w:val="28"/>
          <w:lang w:val="en-US"/>
        </w:rPr>
        <w:t>;</w:t>
      </w:r>
    </w:p>
    <w:p w14:paraId="60EE8C93" w14:textId="4EE38706" w:rsidR="00D23343" w:rsidRPr="00BF10E6" w:rsidRDefault="00D23343" w:rsidP="00D23343">
      <w:pPr>
        <w:pStyle w:val="af2"/>
        <w:spacing w:after="0"/>
        <w:ind w:left="0"/>
        <w:rPr>
          <w:bCs/>
          <w:sz w:val="28"/>
          <w:szCs w:val="28"/>
          <w:lang w:val="en-US"/>
        </w:rPr>
      </w:pPr>
      <w:r>
        <w:rPr>
          <w:bCs/>
          <w:sz w:val="28"/>
          <w:szCs w:val="28"/>
          <w:lang w:val="en-US"/>
        </w:rPr>
        <w:t>b</w:t>
      </w:r>
      <w:r w:rsidRPr="00BF10E6">
        <w:rPr>
          <w:bCs/>
          <w:sz w:val="28"/>
          <w:szCs w:val="28"/>
          <w:lang w:val="en-US"/>
        </w:rPr>
        <w:t xml:space="preserve">. </w:t>
      </w:r>
      <w:r w:rsidR="00BF10E6">
        <w:rPr>
          <w:bCs/>
          <w:sz w:val="28"/>
          <w:szCs w:val="28"/>
          <w:lang w:val="en-US"/>
        </w:rPr>
        <w:t>to</w:t>
      </w:r>
      <w:r w:rsidR="00BF10E6" w:rsidRPr="00BF10E6">
        <w:rPr>
          <w:bCs/>
          <w:sz w:val="28"/>
          <w:szCs w:val="28"/>
          <w:lang w:val="en-US"/>
        </w:rPr>
        <w:t xml:space="preserve"> </w:t>
      </w:r>
      <w:r w:rsidR="00BF10E6">
        <w:rPr>
          <w:bCs/>
          <w:sz w:val="28"/>
          <w:szCs w:val="28"/>
          <w:lang w:val="en-US"/>
        </w:rPr>
        <w:t>integrate</w:t>
      </w:r>
      <w:r w:rsidR="00BF10E6" w:rsidRPr="00BF10E6">
        <w:rPr>
          <w:bCs/>
          <w:sz w:val="28"/>
          <w:szCs w:val="28"/>
          <w:lang w:val="en-US"/>
        </w:rPr>
        <w:t xml:space="preserve"> </w:t>
      </w:r>
      <w:r w:rsidR="00BF10E6">
        <w:rPr>
          <w:bCs/>
          <w:sz w:val="28"/>
          <w:szCs w:val="28"/>
          <w:lang w:val="en-US"/>
        </w:rPr>
        <w:t>separate</w:t>
      </w:r>
      <w:r w:rsidR="00BF10E6" w:rsidRPr="00BF10E6">
        <w:rPr>
          <w:bCs/>
          <w:sz w:val="28"/>
          <w:szCs w:val="28"/>
          <w:lang w:val="en-US"/>
        </w:rPr>
        <w:t xml:space="preserve"> </w:t>
      </w:r>
      <w:r w:rsidR="00BF10E6">
        <w:rPr>
          <w:bCs/>
          <w:sz w:val="28"/>
          <w:szCs w:val="28"/>
          <w:lang w:val="en-US"/>
        </w:rPr>
        <w:t>illiquid</w:t>
      </w:r>
      <w:r w:rsidR="00BF10E6" w:rsidRPr="00BF10E6">
        <w:rPr>
          <w:bCs/>
          <w:sz w:val="28"/>
          <w:szCs w:val="28"/>
          <w:lang w:val="en-US"/>
        </w:rPr>
        <w:t xml:space="preserve"> </w:t>
      </w:r>
      <w:r w:rsidR="00BF10E6">
        <w:rPr>
          <w:bCs/>
          <w:sz w:val="28"/>
          <w:szCs w:val="28"/>
          <w:lang w:val="en-US"/>
        </w:rPr>
        <w:t>financial</w:t>
      </w:r>
      <w:r w:rsidR="00BF10E6" w:rsidRPr="00BF10E6">
        <w:rPr>
          <w:bCs/>
          <w:sz w:val="28"/>
          <w:szCs w:val="28"/>
          <w:lang w:val="en-US"/>
        </w:rPr>
        <w:t xml:space="preserve"> </w:t>
      </w:r>
      <w:r w:rsidR="00BF10E6">
        <w:rPr>
          <w:bCs/>
          <w:sz w:val="28"/>
          <w:szCs w:val="28"/>
          <w:lang w:val="en-US"/>
        </w:rPr>
        <w:t>assets</w:t>
      </w:r>
      <w:r w:rsidR="00BF10E6" w:rsidRPr="00BF10E6">
        <w:rPr>
          <w:bCs/>
          <w:sz w:val="28"/>
          <w:szCs w:val="28"/>
          <w:lang w:val="en-US"/>
        </w:rPr>
        <w:t xml:space="preserve"> </w:t>
      </w:r>
      <w:r w:rsidR="00BF10E6">
        <w:rPr>
          <w:bCs/>
          <w:sz w:val="28"/>
          <w:szCs w:val="28"/>
          <w:lang w:val="en-US"/>
        </w:rPr>
        <w:t>and</w:t>
      </w:r>
      <w:r w:rsidR="00BF10E6" w:rsidRPr="00BF10E6">
        <w:rPr>
          <w:bCs/>
          <w:sz w:val="28"/>
          <w:szCs w:val="28"/>
          <w:lang w:val="en-US"/>
        </w:rPr>
        <w:t xml:space="preserve"> </w:t>
      </w:r>
      <w:r w:rsidR="00BF10E6">
        <w:rPr>
          <w:bCs/>
          <w:sz w:val="28"/>
          <w:szCs w:val="28"/>
          <w:lang w:val="en-US"/>
        </w:rPr>
        <w:t>turn</w:t>
      </w:r>
      <w:r w:rsidR="00BF10E6" w:rsidRPr="00BF10E6">
        <w:rPr>
          <w:bCs/>
          <w:sz w:val="28"/>
          <w:szCs w:val="28"/>
          <w:lang w:val="en-US"/>
        </w:rPr>
        <w:t xml:space="preserve"> </w:t>
      </w:r>
      <w:r w:rsidR="00BF10E6">
        <w:rPr>
          <w:bCs/>
          <w:sz w:val="28"/>
          <w:szCs w:val="28"/>
          <w:lang w:val="en-US"/>
        </w:rPr>
        <w:t>it into a market financial instrument in the form of securities</w:t>
      </w:r>
      <w:r w:rsidRPr="00BF10E6">
        <w:rPr>
          <w:bCs/>
          <w:sz w:val="28"/>
          <w:szCs w:val="28"/>
          <w:lang w:val="en-US"/>
        </w:rPr>
        <w:t>;</w:t>
      </w:r>
    </w:p>
    <w:p w14:paraId="3A93C7A8" w14:textId="036B3122" w:rsidR="00D23343" w:rsidRPr="00FF17E0" w:rsidRDefault="00D23343" w:rsidP="00D23343">
      <w:pPr>
        <w:pStyle w:val="af2"/>
        <w:spacing w:after="0"/>
        <w:ind w:left="0"/>
        <w:rPr>
          <w:bCs/>
          <w:sz w:val="28"/>
          <w:szCs w:val="28"/>
          <w:lang w:val="en-US"/>
        </w:rPr>
      </w:pPr>
      <w:r>
        <w:rPr>
          <w:bCs/>
          <w:sz w:val="28"/>
          <w:szCs w:val="28"/>
          <w:lang w:val="en-US"/>
        </w:rPr>
        <w:t>c</w:t>
      </w:r>
      <w:r w:rsidRPr="00FF17E0">
        <w:rPr>
          <w:bCs/>
          <w:sz w:val="28"/>
          <w:szCs w:val="28"/>
          <w:lang w:val="en-US"/>
        </w:rPr>
        <w:t xml:space="preserve">. </w:t>
      </w:r>
      <w:r w:rsidR="00FF17E0">
        <w:rPr>
          <w:bCs/>
          <w:sz w:val="28"/>
          <w:szCs w:val="28"/>
          <w:lang w:val="en-US"/>
        </w:rPr>
        <w:t>to exchange various assets for the securities</w:t>
      </w:r>
      <w:r w:rsidRPr="00FF17E0">
        <w:rPr>
          <w:bCs/>
          <w:sz w:val="28"/>
          <w:szCs w:val="28"/>
          <w:lang w:val="en-US"/>
        </w:rPr>
        <w:t>;</w:t>
      </w:r>
    </w:p>
    <w:p w14:paraId="525F5338" w14:textId="71713D1C" w:rsidR="00D23343" w:rsidRPr="00FF17E0" w:rsidRDefault="00D23343" w:rsidP="00D23343">
      <w:pPr>
        <w:pStyle w:val="af2"/>
        <w:spacing w:after="0"/>
        <w:ind w:left="0"/>
        <w:rPr>
          <w:bCs/>
          <w:sz w:val="28"/>
          <w:szCs w:val="28"/>
          <w:lang w:val="en-US"/>
        </w:rPr>
      </w:pPr>
      <w:r>
        <w:rPr>
          <w:bCs/>
          <w:sz w:val="28"/>
          <w:szCs w:val="28"/>
          <w:lang w:val="en-US"/>
        </w:rPr>
        <w:t>d</w:t>
      </w:r>
      <w:r w:rsidRPr="00FF17E0">
        <w:rPr>
          <w:bCs/>
          <w:sz w:val="28"/>
          <w:szCs w:val="28"/>
          <w:lang w:val="en-US"/>
        </w:rPr>
        <w:t xml:space="preserve">. </w:t>
      </w:r>
      <w:r w:rsidR="00FF17E0">
        <w:rPr>
          <w:bCs/>
          <w:sz w:val="28"/>
          <w:szCs w:val="28"/>
          <w:lang w:val="en-US"/>
        </w:rPr>
        <w:t>to</w:t>
      </w:r>
      <w:r w:rsidR="00FF17E0" w:rsidRPr="00FF17E0">
        <w:rPr>
          <w:bCs/>
          <w:sz w:val="28"/>
          <w:szCs w:val="28"/>
          <w:lang w:val="en-US"/>
        </w:rPr>
        <w:t xml:space="preserve"> </w:t>
      </w:r>
      <w:r w:rsidR="00FF17E0">
        <w:rPr>
          <w:bCs/>
          <w:sz w:val="28"/>
          <w:szCs w:val="28"/>
          <w:lang w:val="en-US"/>
        </w:rPr>
        <w:t>sell</w:t>
      </w:r>
      <w:r w:rsidR="00FF17E0" w:rsidRPr="00FF17E0">
        <w:rPr>
          <w:bCs/>
          <w:sz w:val="28"/>
          <w:szCs w:val="28"/>
          <w:lang w:val="en-US"/>
        </w:rPr>
        <w:t xml:space="preserve"> </w:t>
      </w:r>
      <w:r w:rsidR="00FF17E0">
        <w:rPr>
          <w:bCs/>
          <w:sz w:val="28"/>
          <w:szCs w:val="28"/>
          <w:lang w:val="en-US"/>
        </w:rPr>
        <w:t>shares</w:t>
      </w:r>
      <w:r w:rsidR="00FF17E0" w:rsidRPr="00FF17E0">
        <w:rPr>
          <w:bCs/>
          <w:sz w:val="28"/>
          <w:szCs w:val="28"/>
          <w:lang w:val="en-US"/>
        </w:rPr>
        <w:t xml:space="preserve"> </w:t>
      </w:r>
      <w:r w:rsidR="00FF17E0">
        <w:rPr>
          <w:bCs/>
          <w:sz w:val="28"/>
          <w:szCs w:val="28"/>
          <w:lang w:val="en-US"/>
        </w:rPr>
        <w:t>of</w:t>
      </w:r>
      <w:r w:rsidR="00FF17E0" w:rsidRPr="00FF17E0">
        <w:rPr>
          <w:bCs/>
          <w:sz w:val="28"/>
          <w:szCs w:val="28"/>
          <w:lang w:val="en-US"/>
        </w:rPr>
        <w:t xml:space="preserve"> </w:t>
      </w:r>
      <w:r w:rsidR="00FF17E0">
        <w:rPr>
          <w:bCs/>
          <w:sz w:val="28"/>
          <w:szCs w:val="28"/>
          <w:lang w:val="en-US"/>
        </w:rPr>
        <w:t>the</w:t>
      </w:r>
      <w:r w:rsidR="00FF17E0" w:rsidRPr="00FF17E0">
        <w:rPr>
          <w:bCs/>
          <w:sz w:val="28"/>
          <w:szCs w:val="28"/>
          <w:lang w:val="en-US"/>
        </w:rPr>
        <w:t xml:space="preserve"> </w:t>
      </w:r>
      <w:r w:rsidR="00FF17E0">
        <w:rPr>
          <w:bCs/>
          <w:sz w:val="28"/>
          <w:szCs w:val="28"/>
          <w:lang w:val="en-US"/>
        </w:rPr>
        <w:t>company</w:t>
      </w:r>
      <w:r w:rsidR="00FF17E0" w:rsidRPr="00FF17E0">
        <w:rPr>
          <w:bCs/>
          <w:sz w:val="28"/>
          <w:szCs w:val="28"/>
          <w:lang w:val="en-US"/>
        </w:rPr>
        <w:t xml:space="preserve"> </w:t>
      </w:r>
      <w:r w:rsidR="00FF17E0">
        <w:rPr>
          <w:bCs/>
          <w:sz w:val="28"/>
          <w:szCs w:val="28"/>
          <w:lang w:val="en-US"/>
        </w:rPr>
        <w:t>in order to buy high liquid assets</w:t>
      </w:r>
      <w:r w:rsidRPr="00FF17E0">
        <w:rPr>
          <w:bCs/>
          <w:sz w:val="28"/>
          <w:szCs w:val="28"/>
          <w:lang w:val="en-US"/>
        </w:rPr>
        <w:t>;</w:t>
      </w:r>
    </w:p>
    <w:p w14:paraId="2E08675B" w14:textId="0DECF74E" w:rsidR="00D23343" w:rsidRPr="009F6F55" w:rsidRDefault="00D23343" w:rsidP="00D23343">
      <w:pPr>
        <w:pStyle w:val="af2"/>
        <w:ind w:left="0"/>
        <w:rPr>
          <w:bCs/>
          <w:sz w:val="28"/>
          <w:szCs w:val="28"/>
          <w:lang w:val="en-US"/>
        </w:rPr>
      </w:pPr>
      <w:r>
        <w:rPr>
          <w:bCs/>
          <w:sz w:val="28"/>
          <w:szCs w:val="28"/>
          <w:lang w:val="en-US"/>
        </w:rPr>
        <w:t>e</w:t>
      </w:r>
      <w:r w:rsidRPr="009F6F55">
        <w:rPr>
          <w:bCs/>
          <w:sz w:val="28"/>
          <w:szCs w:val="28"/>
          <w:lang w:val="en-US"/>
        </w:rPr>
        <w:t xml:space="preserve">. </w:t>
      </w:r>
      <w:r w:rsidR="00FF17E0">
        <w:rPr>
          <w:bCs/>
          <w:sz w:val="28"/>
          <w:szCs w:val="28"/>
          <w:lang w:val="en-US"/>
        </w:rPr>
        <w:t>to</w:t>
      </w:r>
      <w:r w:rsidR="00FF17E0" w:rsidRPr="009F6F55">
        <w:rPr>
          <w:bCs/>
          <w:sz w:val="28"/>
          <w:szCs w:val="28"/>
          <w:lang w:val="en-US"/>
        </w:rPr>
        <w:t xml:space="preserve"> </w:t>
      </w:r>
      <w:r w:rsidR="00C53917">
        <w:rPr>
          <w:bCs/>
          <w:sz w:val="28"/>
          <w:szCs w:val="28"/>
          <w:lang w:val="en-US"/>
        </w:rPr>
        <w:t>rapidly</w:t>
      </w:r>
      <w:r w:rsidR="00C53917" w:rsidRPr="009F6F55">
        <w:rPr>
          <w:bCs/>
          <w:sz w:val="28"/>
          <w:szCs w:val="28"/>
          <w:lang w:val="en-US"/>
        </w:rPr>
        <w:t xml:space="preserve"> </w:t>
      </w:r>
      <w:r w:rsidR="00C53917">
        <w:rPr>
          <w:bCs/>
          <w:sz w:val="28"/>
          <w:szCs w:val="28"/>
          <w:lang w:val="en-US"/>
        </w:rPr>
        <w:t>sell</w:t>
      </w:r>
      <w:r w:rsidR="00C53917" w:rsidRPr="009F6F55">
        <w:rPr>
          <w:bCs/>
          <w:sz w:val="28"/>
          <w:szCs w:val="28"/>
          <w:lang w:val="en-US"/>
        </w:rPr>
        <w:t xml:space="preserve"> </w:t>
      </w:r>
      <w:r w:rsidR="009F6F55">
        <w:rPr>
          <w:bCs/>
          <w:sz w:val="28"/>
          <w:szCs w:val="28"/>
          <w:lang w:val="en-US"/>
        </w:rPr>
        <w:t>non</w:t>
      </w:r>
      <w:r w:rsidR="009F6F55" w:rsidRPr="009F6F55">
        <w:rPr>
          <w:bCs/>
          <w:sz w:val="28"/>
          <w:szCs w:val="28"/>
          <w:lang w:val="en-US"/>
        </w:rPr>
        <w:t>-</w:t>
      </w:r>
      <w:r w:rsidR="009F6F55">
        <w:rPr>
          <w:bCs/>
          <w:sz w:val="28"/>
          <w:szCs w:val="28"/>
          <w:lang w:val="en-US"/>
        </w:rPr>
        <w:t>core</w:t>
      </w:r>
      <w:r w:rsidR="009F6F55" w:rsidRPr="009F6F55">
        <w:rPr>
          <w:bCs/>
          <w:sz w:val="28"/>
          <w:szCs w:val="28"/>
          <w:lang w:val="en-US"/>
        </w:rPr>
        <w:t xml:space="preserve"> </w:t>
      </w:r>
      <w:r w:rsidR="009F6F55">
        <w:rPr>
          <w:bCs/>
          <w:sz w:val="28"/>
          <w:szCs w:val="28"/>
          <w:lang w:val="en-US"/>
        </w:rPr>
        <w:t>assets</w:t>
      </w:r>
      <w:r w:rsidR="009F6F55" w:rsidRPr="009F6F55">
        <w:rPr>
          <w:bCs/>
          <w:sz w:val="28"/>
          <w:szCs w:val="28"/>
          <w:lang w:val="en-US"/>
        </w:rPr>
        <w:t xml:space="preserve"> </w:t>
      </w:r>
      <w:r w:rsidR="009F6F55">
        <w:rPr>
          <w:bCs/>
          <w:sz w:val="28"/>
          <w:szCs w:val="28"/>
          <w:lang w:val="en-US"/>
        </w:rPr>
        <w:t>in</w:t>
      </w:r>
      <w:r w:rsidR="009F6F55" w:rsidRPr="009F6F55">
        <w:rPr>
          <w:bCs/>
          <w:sz w:val="28"/>
          <w:szCs w:val="28"/>
          <w:lang w:val="en-US"/>
        </w:rPr>
        <w:t xml:space="preserve"> </w:t>
      </w:r>
      <w:r w:rsidR="009F6F55">
        <w:rPr>
          <w:bCs/>
          <w:sz w:val="28"/>
          <w:szCs w:val="28"/>
          <w:lang w:val="en-US"/>
        </w:rPr>
        <w:t>order</w:t>
      </w:r>
      <w:r w:rsidR="009F6F55" w:rsidRPr="009F6F55">
        <w:rPr>
          <w:bCs/>
          <w:sz w:val="28"/>
          <w:szCs w:val="28"/>
          <w:lang w:val="en-US"/>
        </w:rPr>
        <w:t xml:space="preserve"> </w:t>
      </w:r>
      <w:r w:rsidR="009F6F55">
        <w:rPr>
          <w:bCs/>
          <w:sz w:val="28"/>
          <w:szCs w:val="28"/>
          <w:lang w:val="en-US"/>
        </w:rPr>
        <w:t>to</w:t>
      </w:r>
      <w:r w:rsidR="009F6F55" w:rsidRPr="009F6F55">
        <w:rPr>
          <w:bCs/>
          <w:sz w:val="28"/>
          <w:szCs w:val="28"/>
          <w:lang w:val="en-US"/>
        </w:rPr>
        <w:t xml:space="preserve"> </w:t>
      </w:r>
      <w:r w:rsidR="009F6F55">
        <w:rPr>
          <w:bCs/>
          <w:sz w:val="28"/>
          <w:szCs w:val="28"/>
          <w:lang w:val="en-US"/>
        </w:rPr>
        <w:t>improve financial statements of the company or bank</w:t>
      </w:r>
      <w:r w:rsidRPr="009F6F55">
        <w:rPr>
          <w:bCs/>
          <w:sz w:val="28"/>
          <w:szCs w:val="28"/>
          <w:lang w:val="en-US"/>
        </w:rPr>
        <w:t>.</w:t>
      </w:r>
    </w:p>
    <w:p w14:paraId="142AB09C" w14:textId="77B2AA65" w:rsidR="00D23343" w:rsidRPr="00726604" w:rsidRDefault="00D23343" w:rsidP="00D23343">
      <w:pPr>
        <w:pStyle w:val="af2"/>
        <w:spacing w:after="0"/>
        <w:ind w:left="0"/>
        <w:rPr>
          <w:bCs/>
          <w:sz w:val="28"/>
          <w:szCs w:val="28"/>
          <w:lang w:val="en-US"/>
        </w:rPr>
      </w:pPr>
      <w:r w:rsidRPr="00726604">
        <w:rPr>
          <w:bCs/>
          <w:sz w:val="28"/>
          <w:szCs w:val="28"/>
          <w:lang w:val="en-US"/>
        </w:rPr>
        <w:t>9.</w:t>
      </w:r>
      <w:r w:rsidRPr="00726604">
        <w:rPr>
          <w:b/>
          <w:sz w:val="28"/>
          <w:szCs w:val="28"/>
          <w:lang w:val="en-US"/>
        </w:rPr>
        <w:t xml:space="preserve"> </w:t>
      </w:r>
      <w:r w:rsidR="00726604">
        <w:rPr>
          <w:bCs/>
          <w:sz w:val="28"/>
          <w:szCs w:val="28"/>
          <w:lang w:val="en-US"/>
        </w:rPr>
        <w:t>International credit rating is</w:t>
      </w:r>
      <w:r w:rsidRPr="00726604">
        <w:rPr>
          <w:bCs/>
          <w:sz w:val="28"/>
          <w:szCs w:val="28"/>
          <w:lang w:val="en-US"/>
        </w:rPr>
        <w:t xml:space="preserve">: </w:t>
      </w:r>
    </w:p>
    <w:p w14:paraId="44C60366" w14:textId="3100095E" w:rsidR="00D23343" w:rsidRPr="00726604" w:rsidRDefault="00D23343" w:rsidP="00D23343">
      <w:pPr>
        <w:pStyle w:val="af2"/>
        <w:spacing w:after="0"/>
        <w:ind w:left="0"/>
        <w:rPr>
          <w:bCs/>
          <w:sz w:val="28"/>
          <w:szCs w:val="28"/>
          <w:lang w:val="en-US"/>
        </w:rPr>
      </w:pPr>
      <w:r>
        <w:rPr>
          <w:bCs/>
          <w:sz w:val="28"/>
          <w:szCs w:val="28"/>
          <w:lang w:val="en-US"/>
        </w:rPr>
        <w:t>a</w:t>
      </w:r>
      <w:r w:rsidRPr="00726604">
        <w:rPr>
          <w:bCs/>
          <w:sz w:val="28"/>
          <w:szCs w:val="28"/>
          <w:lang w:val="en-US"/>
        </w:rPr>
        <w:t xml:space="preserve">. </w:t>
      </w:r>
      <w:r w:rsidR="00726604">
        <w:rPr>
          <w:bCs/>
          <w:sz w:val="28"/>
          <w:szCs w:val="28"/>
          <w:lang w:val="en-US"/>
        </w:rPr>
        <w:t>indicator</w:t>
      </w:r>
      <w:r w:rsidR="00726604" w:rsidRPr="00726604">
        <w:rPr>
          <w:bCs/>
          <w:sz w:val="28"/>
          <w:szCs w:val="28"/>
          <w:lang w:val="en-US"/>
        </w:rPr>
        <w:t xml:space="preserve"> </w:t>
      </w:r>
      <w:r w:rsidR="00726604">
        <w:rPr>
          <w:bCs/>
          <w:sz w:val="28"/>
          <w:szCs w:val="28"/>
          <w:lang w:val="en-US"/>
        </w:rPr>
        <w:t>of</w:t>
      </w:r>
      <w:r w:rsidR="00726604" w:rsidRPr="00726604">
        <w:rPr>
          <w:bCs/>
          <w:sz w:val="28"/>
          <w:szCs w:val="28"/>
          <w:lang w:val="en-US"/>
        </w:rPr>
        <w:t xml:space="preserve"> </w:t>
      </w:r>
      <w:r w:rsidR="00726604">
        <w:rPr>
          <w:bCs/>
          <w:sz w:val="28"/>
          <w:szCs w:val="28"/>
          <w:lang w:val="en-US"/>
        </w:rPr>
        <w:t>the</w:t>
      </w:r>
      <w:r w:rsidR="00726604" w:rsidRPr="00726604">
        <w:rPr>
          <w:bCs/>
          <w:sz w:val="28"/>
          <w:szCs w:val="28"/>
          <w:lang w:val="en-US"/>
        </w:rPr>
        <w:t xml:space="preserve"> </w:t>
      </w:r>
      <w:r w:rsidR="00726604">
        <w:rPr>
          <w:bCs/>
          <w:sz w:val="28"/>
          <w:szCs w:val="28"/>
          <w:lang w:val="en-US"/>
        </w:rPr>
        <w:t>credit</w:t>
      </w:r>
      <w:r w:rsidR="00726604" w:rsidRPr="00726604">
        <w:rPr>
          <w:bCs/>
          <w:sz w:val="28"/>
          <w:szCs w:val="28"/>
          <w:lang w:val="en-US"/>
        </w:rPr>
        <w:t xml:space="preserve"> </w:t>
      </w:r>
      <w:r w:rsidR="00726604">
        <w:rPr>
          <w:bCs/>
          <w:sz w:val="28"/>
          <w:szCs w:val="28"/>
          <w:lang w:val="en-US"/>
        </w:rPr>
        <w:t>indebtedness of the borrower</w:t>
      </w:r>
      <w:r w:rsidRPr="00726604">
        <w:rPr>
          <w:bCs/>
          <w:sz w:val="28"/>
          <w:szCs w:val="28"/>
          <w:lang w:val="en-US"/>
        </w:rPr>
        <w:t>;</w:t>
      </w:r>
    </w:p>
    <w:p w14:paraId="7B7D38C4" w14:textId="1E69716D" w:rsidR="00D23343" w:rsidRPr="006B21BC" w:rsidRDefault="00D23343" w:rsidP="00D23343">
      <w:pPr>
        <w:pStyle w:val="af2"/>
        <w:spacing w:after="0"/>
        <w:ind w:left="0"/>
        <w:rPr>
          <w:bCs/>
          <w:sz w:val="28"/>
          <w:szCs w:val="28"/>
          <w:lang w:val="en-US"/>
        </w:rPr>
      </w:pPr>
      <w:r>
        <w:rPr>
          <w:bCs/>
          <w:sz w:val="28"/>
          <w:szCs w:val="28"/>
          <w:lang w:val="en-US"/>
        </w:rPr>
        <w:t>b</w:t>
      </w:r>
      <w:r w:rsidRPr="006B21BC">
        <w:rPr>
          <w:bCs/>
          <w:sz w:val="28"/>
          <w:szCs w:val="28"/>
          <w:lang w:val="en-US"/>
        </w:rPr>
        <w:t xml:space="preserve">. </w:t>
      </w:r>
      <w:r w:rsidR="006B21BC">
        <w:rPr>
          <w:bCs/>
          <w:sz w:val="28"/>
          <w:szCs w:val="28"/>
          <w:lang w:val="en-US"/>
        </w:rPr>
        <w:t>table</w:t>
      </w:r>
      <w:r w:rsidR="006B21BC" w:rsidRPr="006B21BC">
        <w:rPr>
          <w:bCs/>
          <w:sz w:val="28"/>
          <w:szCs w:val="28"/>
          <w:lang w:val="en-US"/>
        </w:rPr>
        <w:t xml:space="preserve"> </w:t>
      </w:r>
      <w:r w:rsidR="006B21BC">
        <w:rPr>
          <w:bCs/>
          <w:sz w:val="28"/>
          <w:szCs w:val="28"/>
          <w:lang w:val="en-US"/>
        </w:rPr>
        <w:t>of</w:t>
      </w:r>
      <w:r w:rsidR="006B21BC" w:rsidRPr="006B21BC">
        <w:rPr>
          <w:bCs/>
          <w:sz w:val="28"/>
          <w:szCs w:val="28"/>
          <w:lang w:val="en-US"/>
        </w:rPr>
        <w:t xml:space="preserve"> </w:t>
      </w:r>
      <w:r w:rsidR="006B21BC">
        <w:rPr>
          <w:bCs/>
          <w:sz w:val="28"/>
          <w:szCs w:val="28"/>
          <w:lang w:val="en-US"/>
        </w:rPr>
        <w:t>ratings</w:t>
      </w:r>
      <w:r w:rsidR="006B21BC" w:rsidRPr="006B21BC">
        <w:rPr>
          <w:bCs/>
          <w:sz w:val="28"/>
          <w:szCs w:val="28"/>
          <w:lang w:val="en-US"/>
        </w:rPr>
        <w:t xml:space="preserve"> </w:t>
      </w:r>
      <w:r w:rsidR="006B21BC">
        <w:rPr>
          <w:bCs/>
          <w:sz w:val="28"/>
          <w:szCs w:val="28"/>
          <w:lang w:val="en-US"/>
        </w:rPr>
        <w:t>of</w:t>
      </w:r>
      <w:r w:rsidR="006B21BC" w:rsidRPr="006B21BC">
        <w:rPr>
          <w:bCs/>
          <w:sz w:val="28"/>
          <w:szCs w:val="28"/>
          <w:lang w:val="en-US"/>
        </w:rPr>
        <w:t xml:space="preserve"> </w:t>
      </w:r>
      <w:r w:rsidR="006B21BC">
        <w:rPr>
          <w:bCs/>
          <w:sz w:val="28"/>
          <w:szCs w:val="28"/>
          <w:lang w:val="en-US"/>
        </w:rPr>
        <w:t>the</w:t>
      </w:r>
      <w:r w:rsidR="006B21BC" w:rsidRPr="006B21BC">
        <w:rPr>
          <w:bCs/>
          <w:sz w:val="28"/>
          <w:szCs w:val="28"/>
          <w:lang w:val="en-US"/>
        </w:rPr>
        <w:t xml:space="preserve"> </w:t>
      </w:r>
      <w:r w:rsidR="006B21BC">
        <w:rPr>
          <w:bCs/>
          <w:sz w:val="28"/>
          <w:szCs w:val="28"/>
          <w:lang w:val="en-US"/>
        </w:rPr>
        <w:t>various international lenders</w:t>
      </w:r>
      <w:r w:rsidRPr="006B21BC">
        <w:rPr>
          <w:bCs/>
          <w:sz w:val="28"/>
          <w:szCs w:val="28"/>
          <w:lang w:val="en-US"/>
        </w:rPr>
        <w:t xml:space="preserve">; </w:t>
      </w:r>
    </w:p>
    <w:p w14:paraId="0DF7B9CE" w14:textId="692EB686" w:rsidR="00D23343" w:rsidRPr="006B21BC" w:rsidRDefault="00D23343" w:rsidP="00D23343">
      <w:pPr>
        <w:pStyle w:val="af2"/>
        <w:spacing w:after="0"/>
        <w:ind w:left="0"/>
        <w:rPr>
          <w:bCs/>
          <w:sz w:val="28"/>
          <w:szCs w:val="28"/>
          <w:lang w:val="en-US"/>
        </w:rPr>
      </w:pPr>
      <w:r>
        <w:rPr>
          <w:bCs/>
          <w:sz w:val="28"/>
          <w:szCs w:val="28"/>
          <w:lang w:val="en-US"/>
        </w:rPr>
        <w:t>c</w:t>
      </w:r>
      <w:r w:rsidRPr="006B21BC">
        <w:rPr>
          <w:bCs/>
          <w:sz w:val="28"/>
          <w:szCs w:val="28"/>
          <w:lang w:val="en-US"/>
        </w:rPr>
        <w:t xml:space="preserve">. </w:t>
      </w:r>
      <w:r w:rsidR="006B21BC">
        <w:rPr>
          <w:bCs/>
          <w:sz w:val="28"/>
          <w:szCs w:val="28"/>
          <w:lang w:val="en-US"/>
        </w:rPr>
        <w:t>indicator</w:t>
      </w:r>
      <w:r w:rsidR="006B21BC" w:rsidRPr="006B21BC">
        <w:rPr>
          <w:bCs/>
          <w:sz w:val="28"/>
          <w:szCs w:val="28"/>
          <w:lang w:val="en-US"/>
        </w:rPr>
        <w:t xml:space="preserve"> </w:t>
      </w:r>
      <w:r w:rsidR="006B21BC">
        <w:rPr>
          <w:bCs/>
          <w:sz w:val="28"/>
          <w:szCs w:val="28"/>
          <w:lang w:val="en-US"/>
        </w:rPr>
        <w:t>of</w:t>
      </w:r>
      <w:r w:rsidR="006B21BC" w:rsidRPr="006B21BC">
        <w:rPr>
          <w:bCs/>
          <w:sz w:val="28"/>
          <w:szCs w:val="28"/>
          <w:lang w:val="en-US"/>
        </w:rPr>
        <w:t xml:space="preserve"> </w:t>
      </w:r>
      <w:r w:rsidR="006B21BC">
        <w:rPr>
          <w:bCs/>
          <w:sz w:val="28"/>
          <w:szCs w:val="28"/>
          <w:lang w:val="en-US"/>
        </w:rPr>
        <w:t>the</w:t>
      </w:r>
      <w:r w:rsidR="006B21BC" w:rsidRPr="006B21BC">
        <w:rPr>
          <w:bCs/>
          <w:sz w:val="28"/>
          <w:szCs w:val="28"/>
          <w:lang w:val="en-US"/>
        </w:rPr>
        <w:t xml:space="preserve"> </w:t>
      </w:r>
      <w:r w:rsidR="006B21BC">
        <w:rPr>
          <w:bCs/>
          <w:sz w:val="28"/>
          <w:szCs w:val="28"/>
          <w:lang w:val="en-US"/>
        </w:rPr>
        <w:t>borrower</w:t>
      </w:r>
      <w:r w:rsidR="006B21BC" w:rsidRPr="006B21BC">
        <w:rPr>
          <w:bCs/>
          <w:sz w:val="28"/>
          <w:szCs w:val="28"/>
          <w:lang w:val="en-US"/>
        </w:rPr>
        <w:t>’</w:t>
      </w:r>
      <w:r w:rsidR="006B21BC">
        <w:rPr>
          <w:bCs/>
          <w:sz w:val="28"/>
          <w:szCs w:val="28"/>
          <w:lang w:val="en-US"/>
        </w:rPr>
        <w:t>s</w:t>
      </w:r>
      <w:r w:rsidR="006B21BC" w:rsidRPr="006B21BC">
        <w:rPr>
          <w:bCs/>
          <w:sz w:val="28"/>
          <w:szCs w:val="28"/>
          <w:lang w:val="en-US"/>
        </w:rPr>
        <w:t xml:space="preserve"> </w:t>
      </w:r>
      <w:r w:rsidR="006B21BC">
        <w:rPr>
          <w:bCs/>
          <w:sz w:val="28"/>
          <w:szCs w:val="28"/>
          <w:lang w:val="en-US"/>
        </w:rPr>
        <w:t>reliability</w:t>
      </w:r>
      <w:r w:rsidR="006B21BC" w:rsidRPr="006B21BC">
        <w:rPr>
          <w:bCs/>
          <w:sz w:val="28"/>
          <w:szCs w:val="28"/>
          <w:lang w:val="en-US"/>
        </w:rPr>
        <w:t xml:space="preserve"> </w:t>
      </w:r>
      <w:r w:rsidR="006B21BC">
        <w:rPr>
          <w:bCs/>
          <w:sz w:val="28"/>
          <w:szCs w:val="28"/>
          <w:lang w:val="en-US"/>
        </w:rPr>
        <w:t>based</w:t>
      </w:r>
      <w:r w:rsidR="006B21BC" w:rsidRPr="006B21BC">
        <w:rPr>
          <w:bCs/>
          <w:sz w:val="28"/>
          <w:szCs w:val="28"/>
          <w:lang w:val="en-US"/>
        </w:rPr>
        <w:t xml:space="preserve"> </w:t>
      </w:r>
      <w:r w:rsidR="006B21BC">
        <w:rPr>
          <w:bCs/>
          <w:sz w:val="28"/>
          <w:szCs w:val="28"/>
          <w:lang w:val="en-US"/>
        </w:rPr>
        <w:t>on</w:t>
      </w:r>
      <w:r w:rsidR="006B21BC" w:rsidRPr="006B21BC">
        <w:rPr>
          <w:bCs/>
          <w:sz w:val="28"/>
          <w:szCs w:val="28"/>
          <w:lang w:val="en-US"/>
        </w:rPr>
        <w:t xml:space="preserve"> </w:t>
      </w:r>
      <w:r w:rsidR="006B21BC">
        <w:rPr>
          <w:bCs/>
          <w:sz w:val="28"/>
          <w:szCs w:val="28"/>
          <w:lang w:val="en-US"/>
        </w:rPr>
        <w:t>the analysis of his financial statements</w:t>
      </w:r>
      <w:r w:rsidRPr="006B21BC">
        <w:rPr>
          <w:bCs/>
          <w:sz w:val="28"/>
          <w:szCs w:val="28"/>
          <w:lang w:val="en-US"/>
        </w:rPr>
        <w:t>;</w:t>
      </w:r>
    </w:p>
    <w:p w14:paraId="739FDE63" w14:textId="4A901112" w:rsidR="00D23343" w:rsidRPr="006B21BC" w:rsidRDefault="00D23343" w:rsidP="00D23343">
      <w:pPr>
        <w:pStyle w:val="af2"/>
        <w:spacing w:after="0"/>
        <w:ind w:left="0"/>
        <w:rPr>
          <w:bCs/>
          <w:sz w:val="28"/>
          <w:szCs w:val="28"/>
          <w:lang w:val="en-US"/>
        </w:rPr>
      </w:pPr>
      <w:r>
        <w:rPr>
          <w:bCs/>
          <w:sz w:val="28"/>
          <w:szCs w:val="28"/>
          <w:lang w:val="en-US"/>
        </w:rPr>
        <w:t>d</w:t>
      </w:r>
      <w:r w:rsidRPr="006B21BC">
        <w:rPr>
          <w:bCs/>
          <w:sz w:val="28"/>
          <w:szCs w:val="28"/>
          <w:lang w:val="en-US"/>
        </w:rPr>
        <w:t xml:space="preserve">. </w:t>
      </w:r>
      <w:r w:rsidR="006B21BC">
        <w:rPr>
          <w:bCs/>
          <w:sz w:val="28"/>
          <w:szCs w:val="28"/>
          <w:lang w:val="en-US"/>
        </w:rPr>
        <w:t>indicator</w:t>
      </w:r>
      <w:r w:rsidR="006B21BC" w:rsidRPr="006B21BC">
        <w:rPr>
          <w:bCs/>
          <w:sz w:val="28"/>
          <w:szCs w:val="28"/>
          <w:lang w:val="en-US"/>
        </w:rPr>
        <w:t xml:space="preserve"> </w:t>
      </w:r>
      <w:r w:rsidR="006B21BC">
        <w:rPr>
          <w:bCs/>
          <w:sz w:val="28"/>
          <w:szCs w:val="28"/>
          <w:lang w:val="en-US"/>
        </w:rPr>
        <w:t>of</w:t>
      </w:r>
      <w:r w:rsidR="006B21BC" w:rsidRPr="006B21BC">
        <w:rPr>
          <w:bCs/>
          <w:sz w:val="28"/>
          <w:szCs w:val="28"/>
          <w:lang w:val="en-US"/>
        </w:rPr>
        <w:t xml:space="preserve"> </w:t>
      </w:r>
      <w:r w:rsidR="006B21BC">
        <w:rPr>
          <w:bCs/>
          <w:sz w:val="28"/>
          <w:szCs w:val="28"/>
          <w:lang w:val="en-US"/>
        </w:rPr>
        <w:t>international</w:t>
      </w:r>
      <w:r w:rsidR="006B21BC" w:rsidRPr="006B21BC">
        <w:rPr>
          <w:bCs/>
          <w:sz w:val="28"/>
          <w:szCs w:val="28"/>
          <w:lang w:val="en-US"/>
        </w:rPr>
        <w:t xml:space="preserve"> </w:t>
      </w:r>
      <w:r w:rsidR="006B21BC">
        <w:rPr>
          <w:bCs/>
          <w:sz w:val="28"/>
          <w:szCs w:val="28"/>
          <w:lang w:val="en-US"/>
        </w:rPr>
        <w:t>reputation</w:t>
      </w:r>
      <w:r w:rsidR="006B21BC" w:rsidRPr="006B21BC">
        <w:rPr>
          <w:bCs/>
          <w:sz w:val="28"/>
          <w:szCs w:val="28"/>
          <w:lang w:val="en-US"/>
        </w:rPr>
        <w:t xml:space="preserve"> </w:t>
      </w:r>
      <w:r w:rsidR="006B21BC">
        <w:rPr>
          <w:bCs/>
          <w:sz w:val="28"/>
          <w:szCs w:val="28"/>
          <w:lang w:val="en-US"/>
        </w:rPr>
        <w:t>of a rating agency</w:t>
      </w:r>
      <w:r w:rsidRPr="006B21BC">
        <w:rPr>
          <w:bCs/>
          <w:sz w:val="28"/>
          <w:szCs w:val="28"/>
          <w:lang w:val="en-US"/>
        </w:rPr>
        <w:t>;</w:t>
      </w:r>
    </w:p>
    <w:p w14:paraId="572371E7" w14:textId="28062CAA" w:rsidR="00D23343" w:rsidRPr="002D2FFF" w:rsidRDefault="00D23343" w:rsidP="00D23343">
      <w:pPr>
        <w:pStyle w:val="af2"/>
        <w:ind w:left="0"/>
        <w:rPr>
          <w:bCs/>
          <w:sz w:val="28"/>
          <w:szCs w:val="28"/>
          <w:lang w:val="en-US"/>
        </w:rPr>
      </w:pPr>
      <w:r>
        <w:rPr>
          <w:bCs/>
          <w:sz w:val="28"/>
          <w:szCs w:val="28"/>
          <w:lang w:val="en-US"/>
        </w:rPr>
        <w:t>e</w:t>
      </w:r>
      <w:r w:rsidRPr="006B21BC">
        <w:rPr>
          <w:bCs/>
          <w:sz w:val="28"/>
          <w:szCs w:val="28"/>
          <w:lang w:val="en-US"/>
        </w:rPr>
        <w:t xml:space="preserve">. </w:t>
      </w:r>
      <w:r w:rsidR="006B21BC">
        <w:rPr>
          <w:bCs/>
          <w:sz w:val="28"/>
          <w:szCs w:val="28"/>
          <w:lang w:val="en-US"/>
        </w:rPr>
        <w:t>indicator</w:t>
      </w:r>
      <w:r w:rsidR="006B21BC" w:rsidRPr="006B21BC">
        <w:rPr>
          <w:bCs/>
          <w:sz w:val="28"/>
          <w:szCs w:val="28"/>
          <w:lang w:val="en-US"/>
        </w:rPr>
        <w:t xml:space="preserve"> </w:t>
      </w:r>
      <w:r w:rsidR="006B21BC">
        <w:rPr>
          <w:bCs/>
          <w:sz w:val="28"/>
          <w:szCs w:val="28"/>
          <w:lang w:val="en-US"/>
        </w:rPr>
        <w:t>showing</w:t>
      </w:r>
      <w:r w:rsidR="006B21BC" w:rsidRPr="006B21BC">
        <w:rPr>
          <w:bCs/>
          <w:sz w:val="28"/>
          <w:szCs w:val="28"/>
          <w:lang w:val="en-US"/>
        </w:rPr>
        <w:t xml:space="preserve"> </w:t>
      </w:r>
      <w:r w:rsidR="006B21BC">
        <w:rPr>
          <w:bCs/>
          <w:sz w:val="28"/>
          <w:szCs w:val="28"/>
          <w:lang w:val="en-US"/>
        </w:rPr>
        <w:t>a</w:t>
      </w:r>
      <w:r w:rsidR="006B21BC" w:rsidRPr="006B21BC">
        <w:rPr>
          <w:bCs/>
          <w:sz w:val="28"/>
          <w:szCs w:val="28"/>
          <w:lang w:val="en-US"/>
        </w:rPr>
        <w:t xml:space="preserve"> </w:t>
      </w:r>
      <w:r w:rsidR="006B21BC">
        <w:rPr>
          <w:bCs/>
          <w:sz w:val="28"/>
          <w:szCs w:val="28"/>
          <w:lang w:val="en-US"/>
        </w:rPr>
        <w:t>maximum</w:t>
      </w:r>
      <w:r w:rsidR="006B21BC" w:rsidRPr="006B21BC">
        <w:rPr>
          <w:bCs/>
          <w:sz w:val="28"/>
          <w:szCs w:val="28"/>
          <w:lang w:val="en-US"/>
        </w:rPr>
        <w:t xml:space="preserve"> </w:t>
      </w:r>
      <w:r w:rsidR="006B21BC">
        <w:rPr>
          <w:bCs/>
          <w:sz w:val="28"/>
          <w:szCs w:val="28"/>
          <w:lang w:val="en-US"/>
        </w:rPr>
        <w:t>amount</w:t>
      </w:r>
      <w:r w:rsidR="006B21BC" w:rsidRPr="006B21BC">
        <w:rPr>
          <w:bCs/>
          <w:sz w:val="28"/>
          <w:szCs w:val="28"/>
          <w:lang w:val="en-US"/>
        </w:rPr>
        <w:t xml:space="preserve"> </w:t>
      </w:r>
      <w:r w:rsidR="006B21BC">
        <w:rPr>
          <w:bCs/>
          <w:sz w:val="28"/>
          <w:szCs w:val="28"/>
          <w:lang w:val="en-US"/>
        </w:rPr>
        <w:t>of</w:t>
      </w:r>
      <w:r w:rsidR="006B21BC" w:rsidRPr="006B21BC">
        <w:rPr>
          <w:bCs/>
          <w:sz w:val="28"/>
          <w:szCs w:val="28"/>
          <w:lang w:val="en-US"/>
        </w:rPr>
        <w:t xml:space="preserve"> </w:t>
      </w:r>
      <w:r w:rsidR="006B21BC">
        <w:rPr>
          <w:bCs/>
          <w:sz w:val="28"/>
          <w:szCs w:val="28"/>
          <w:lang w:val="en-US"/>
        </w:rPr>
        <w:t>loans</w:t>
      </w:r>
      <w:r w:rsidR="006B21BC" w:rsidRPr="006B21BC">
        <w:rPr>
          <w:bCs/>
          <w:sz w:val="28"/>
          <w:szCs w:val="28"/>
          <w:lang w:val="en-US"/>
        </w:rPr>
        <w:t xml:space="preserve"> </w:t>
      </w:r>
      <w:r w:rsidR="006B21BC">
        <w:rPr>
          <w:bCs/>
          <w:sz w:val="28"/>
          <w:szCs w:val="28"/>
          <w:lang w:val="en-US"/>
        </w:rPr>
        <w:t>per one borrower in the international credit market</w:t>
      </w:r>
      <w:r w:rsidRPr="006B21BC">
        <w:rPr>
          <w:bCs/>
          <w:sz w:val="28"/>
          <w:szCs w:val="28"/>
          <w:lang w:val="en-US"/>
        </w:rPr>
        <w:t>.</w:t>
      </w:r>
    </w:p>
    <w:p w14:paraId="5EECD294" w14:textId="59B16B6F" w:rsidR="00F00C2B" w:rsidRPr="00E625CD" w:rsidRDefault="00D23343" w:rsidP="0072680D">
      <w:pPr>
        <w:rPr>
          <w:sz w:val="28"/>
          <w:szCs w:val="28"/>
          <w:lang w:val="en-US"/>
        </w:rPr>
      </w:pPr>
      <w:r w:rsidRPr="00E625CD">
        <w:rPr>
          <w:bCs/>
          <w:sz w:val="28"/>
          <w:szCs w:val="28"/>
          <w:lang w:val="en-US"/>
        </w:rPr>
        <w:t xml:space="preserve">10. </w:t>
      </w:r>
      <w:r w:rsidR="00E625CD">
        <w:rPr>
          <w:bCs/>
          <w:sz w:val="28"/>
          <w:szCs w:val="28"/>
          <w:lang w:val="en-US"/>
        </w:rPr>
        <w:t>In</w:t>
      </w:r>
      <w:r w:rsidR="00E625CD" w:rsidRPr="00E625CD">
        <w:rPr>
          <w:bCs/>
          <w:sz w:val="28"/>
          <w:szCs w:val="28"/>
          <w:lang w:val="en-US"/>
        </w:rPr>
        <w:t xml:space="preserve"> </w:t>
      </w:r>
      <w:r w:rsidR="00E625CD">
        <w:rPr>
          <w:bCs/>
          <w:sz w:val="28"/>
          <w:szCs w:val="28"/>
          <w:lang w:val="en-US"/>
        </w:rPr>
        <w:t>the</w:t>
      </w:r>
      <w:r w:rsidR="00E625CD" w:rsidRPr="00E625CD">
        <w:rPr>
          <w:bCs/>
          <w:sz w:val="28"/>
          <w:szCs w:val="28"/>
          <w:lang w:val="en-US"/>
        </w:rPr>
        <w:t xml:space="preserve"> </w:t>
      </w:r>
      <w:r w:rsidR="00E625CD">
        <w:rPr>
          <w:bCs/>
          <w:sz w:val="28"/>
          <w:szCs w:val="28"/>
          <w:lang w:val="en-US"/>
        </w:rPr>
        <w:t>global</w:t>
      </w:r>
      <w:r w:rsidR="00E625CD" w:rsidRPr="00E625CD">
        <w:rPr>
          <w:bCs/>
          <w:sz w:val="28"/>
          <w:szCs w:val="28"/>
          <w:lang w:val="en-US"/>
        </w:rPr>
        <w:t xml:space="preserve"> </w:t>
      </w:r>
      <w:r w:rsidR="00E625CD">
        <w:rPr>
          <w:bCs/>
          <w:sz w:val="28"/>
          <w:szCs w:val="28"/>
          <w:lang w:val="en-US"/>
        </w:rPr>
        <w:t>financial</w:t>
      </w:r>
      <w:r w:rsidR="00E625CD" w:rsidRPr="00E625CD">
        <w:rPr>
          <w:bCs/>
          <w:sz w:val="28"/>
          <w:szCs w:val="28"/>
          <w:lang w:val="en-US"/>
        </w:rPr>
        <w:t xml:space="preserve"> </w:t>
      </w:r>
      <w:r w:rsidR="00E625CD">
        <w:rPr>
          <w:bCs/>
          <w:sz w:val="28"/>
          <w:szCs w:val="28"/>
          <w:lang w:val="en-US"/>
        </w:rPr>
        <w:t>market</w:t>
      </w:r>
      <w:r w:rsidR="00E625CD" w:rsidRPr="00E625CD">
        <w:rPr>
          <w:bCs/>
          <w:sz w:val="28"/>
          <w:szCs w:val="28"/>
          <w:lang w:val="en-US"/>
        </w:rPr>
        <w:t xml:space="preserve"> </w:t>
      </w:r>
      <w:r w:rsidR="00E625CD">
        <w:rPr>
          <w:bCs/>
          <w:sz w:val="28"/>
          <w:szCs w:val="28"/>
          <w:lang w:val="en-US"/>
        </w:rPr>
        <w:t>depositary and clearing operations are performed by</w:t>
      </w:r>
      <w:r w:rsidR="00F00C2B" w:rsidRPr="00E625CD">
        <w:rPr>
          <w:sz w:val="28"/>
          <w:szCs w:val="28"/>
          <w:lang w:val="en-US"/>
        </w:rPr>
        <w:t xml:space="preserve">: </w:t>
      </w:r>
    </w:p>
    <w:p w14:paraId="3E576948" w14:textId="0771E5C5" w:rsidR="00F00C2B" w:rsidRPr="00F73841" w:rsidRDefault="00F00C2B" w:rsidP="00F00C2B">
      <w:pPr>
        <w:jc w:val="both"/>
        <w:rPr>
          <w:sz w:val="28"/>
          <w:szCs w:val="28"/>
          <w:lang w:val="en-US"/>
        </w:rPr>
      </w:pPr>
      <w:r>
        <w:rPr>
          <w:sz w:val="28"/>
          <w:szCs w:val="28"/>
          <w:lang w:val="en-US"/>
        </w:rPr>
        <w:t>a. Euroclear</w:t>
      </w:r>
      <w:r w:rsidRPr="00F73841">
        <w:rPr>
          <w:sz w:val="28"/>
          <w:szCs w:val="28"/>
          <w:lang w:val="en-US"/>
        </w:rPr>
        <w:t>;</w:t>
      </w:r>
    </w:p>
    <w:p w14:paraId="3A6ED01D" w14:textId="03506321" w:rsidR="00F00C2B" w:rsidRPr="00F73841" w:rsidRDefault="00F00C2B" w:rsidP="00F00C2B">
      <w:pPr>
        <w:jc w:val="both"/>
        <w:rPr>
          <w:sz w:val="28"/>
          <w:szCs w:val="28"/>
          <w:lang w:val="en-US"/>
        </w:rPr>
      </w:pPr>
      <w:r>
        <w:rPr>
          <w:sz w:val="28"/>
          <w:szCs w:val="28"/>
          <w:lang w:val="en-US"/>
        </w:rPr>
        <w:t>b. Streamline;</w:t>
      </w:r>
    </w:p>
    <w:p w14:paraId="4832C406" w14:textId="2551E1B1" w:rsidR="00F00C2B" w:rsidRPr="00F73841" w:rsidRDefault="00F00C2B" w:rsidP="00F00C2B">
      <w:pPr>
        <w:jc w:val="both"/>
        <w:rPr>
          <w:sz w:val="28"/>
          <w:szCs w:val="28"/>
          <w:lang w:val="en-US"/>
        </w:rPr>
      </w:pPr>
      <w:r>
        <w:rPr>
          <w:sz w:val="28"/>
          <w:szCs w:val="28"/>
          <w:lang w:val="en-US"/>
        </w:rPr>
        <w:t xml:space="preserve">c. </w:t>
      </w:r>
      <w:proofErr w:type="spellStart"/>
      <w:r>
        <w:rPr>
          <w:sz w:val="28"/>
          <w:szCs w:val="28"/>
          <w:lang w:val="en-US"/>
        </w:rPr>
        <w:t>Clearstream</w:t>
      </w:r>
      <w:proofErr w:type="spellEnd"/>
      <w:r w:rsidRPr="00F73841">
        <w:rPr>
          <w:sz w:val="28"/>
          <w:szCs w:val="28"/>
          <w:lang w:val="en-US"/>
        </w:rPr>
        <w:t>;</w:t>
      </w:r>
    </w:p>
    <w:p w14:paraId="5E96EBB3" w14:textId="10829201" w:rsidR="00F00C2B" w:rsidRPr="002D2FFF" w:rsidRDefault="00F00C2B" w:rsidP="00F00C2B">
      <w:pPr>
        <w:jc w:val="both"/>
        <w:rPr>
          <w:sz w:val="28"/>
          <w:szCs w:val="28"/>
          <w:lang w:val="en-US"/>
        </w:rPr>
      </w:pPr>
      <w:r>
        <w:rPr>
          <w:sz w:val="28"/>
          <w:szCs w:val="28"/>
          <w:lang w:val="en-US"/>
        </w:rPr>
        <w:lastRenderedPageBreak/>
        <w:t>d</w:t>
      </w:r>
      <w:r w:rsidRPr="002D2FFF">
        <w:rPr>
          <w:sz w:val="28"/>
          <w:szCs w:val="28"/>
          <w:lang w:val="en-US"/>
        </w:rPr>
        <w:t xml:space="preserve">. </w:t>
      </w:r>
      <w:proofErr w:type="spellStart"/>
      <w:r>
        <w:rPr>
          <w:sz w:val="28"/>
          <w:szCs w:val="28"/>
          <w:lang w:val="en-US"/>
        </w:rPr>
        <w:t>Autoclear</w:t>
      </w:r>
      <w:proofErr w:type="spellEnd"/>
      <w:r w:rsidRPr="002D2FFF">
        <w:rPr>
          <w:sz w:val="28"/>
          <w:szCs w:val="28"/>
          <w:lang w:val="en-US"/>
        </w:rPr>
        <w:t>;</w:t>
      </w:r>
    </w:p>
    <w:p w14:paraId="5EDD23D8" w14:textId="413FA5D7" w:rsidR="00F00C2B" w:rsidRPr="002D2FFF" w:rsidRDefault="00F00C2B" w:rsidP="003373A4">
      <w:pPr>
        <w:spacing w:after="240"/>
        <w:jc w:val="both"/>
        <w:rPr>
          <w:sz w:val="28"/>
          <w:szCs w:val="28"/>
          <w:lang w:val="en-US"/>
        </w:rPr>
      </w:pPr>
      <w:r>
        <w:rPr>
          <w:sz w:val="28"/>
          <w:szCs w:val="28"/>
          <w:lang w:val="en-US"/>
        </w:rPr>
        <w:t>e</w:t>
      </w:r>
      <w:r w:rsidRPr="002D2FFF">
        <w:rPr>
          <w:sz w:val="28"/>
          <w:szCs w:val="28"/>
          <w:lang w:val="en-US"/>
        </w:rPr>
        <w:t xml:space="preserve">. </w:t>
      </w:r>
      <w:proofErr w:type="spellStart"/>
      <w:r>
        <w:rPr>
          <w:sz w:val="28"/>
          <w:szCs w:val="28"/>
          <w:lang w:val="en-US"/>
        </w:rPr>
        <w:t>Datastream</w:t>
      </w:r>
      <w:proofErr w:type="spellEnd"/>
      <w:r w:rsidRPr="002D2FFF">
        <w:rPr>
          <w:sz w:val="28"/>
          <w:szCs w:val="28"/>
          <w:lang w:val="en-US"/>
        </w:rPr>
        <w:t>.</w:t>
      </w:r>
    </w:p>
    <w:p w14:paraId="6894BC70" w14:textId="0DDA2498" w:rsidR="00AD6BB0" w:rsidRPr="002D2FFF" w:rsidRDefault="009D195F" w:rsidP="00F14E80">
      <w:pPr>
        <w:pStyle w:val="p10"/>
        <w:spacing w:before="120" w:beforeAutospacing="0" w:after="120" w:afterAutospacing="0" w:line="276" w:lineRule="auto"/>
        <w:jc w:val="both"/>
        <w:rPr>
          <w:b/>
          <w:sz w:val="28"/>
          <w:szCs w:val="28"/>
          <w:lang w:val="en-US"/>
        </w:rPr>
      </w:pPr>
      <w:r>
        <w:rPr>
          <w:b/>
          <w:sz w:val="28"/>
          <w:szCs w:val="28"/>
          <w:lang w:val="en-US"/>
        </w:rPr>
        <w:t>Typical</w:t>
      </w:r>
      <w:r w:rsidRPr="002D2FFF">
        <w:rPr>
          <w:b/>
          <w:sz w:val="28"/>
          <w:szCs w:val="28"/>
          <w:lang w:val="en-US"/>
        </w:rPr>
        <w:t xml:space="preserve"> </w:t>
      </w:r>
      <w:proofErr w:type="gramStart"/>
      <w:r w:rsidR="000B0D00">
        <w:rPr>
          <w:b/>
          <w:sz w:val="28"/>
          <w:szCs w:val="28"/>
          <w:lang w:val="en-US"/>
        </w:rPr>
        <w:t>profession</w:t>
      </w:r>
      <w:r w:rsidR="000B0D00" w:rsidRPr="002D2FFF">
        <w:rPr>
          <w:b/>
          <w:sz w:val="28"/>
          <w:szCs w:val="28"/>
          <w:lang w:val="en-US"/>
        </w:rPr>
        <w:t xml:space="preserve"> </w:t>
      </w:r>
      <w:r w:rsidR="000B0D00">
        <w:rPr>
          <w:b/>
          <w:sz w:val="28"/>
          <w:szCs w:val="28"/>
          <w:lang w:val="en-US"/>
        </w:rPr>
        <w:t>oriented</w:t>
      </w:r>
      <w:proofErr w:type="gramEnd"/>
      <w:r w:rsidR="000B0D00" w:rsidRPr="002D2FFF">
        <w:rPr>
          <w:b/>
          <w:sz w:val="28"/>
          <w:szCs w:val="28"/>
          <w:lang w:val="en-US"/>
        </w:rPr>
        <w:t xml:space="preserve"> </w:t>
      </w:r>
      <w:r>
        <w:rPr>
          <w:b/>
          <w:sz w:val="28"/>
          <w:szCs w:val="28"/>
          <w:lang w:val="en-US"/>
        </w:rPr>
        <w:t>tasks</w:t>
      </w:r>
      <w:r w:rsidRPr="002D2FFF">
        <w:rPr>
          <w:b/>
          <w:sz w:val="28"/>
          <w:szCs w:val="28"/>
          <w:lang w:val="en-US"/>
        </w:rPr>
        <w:t xml:space="preserve"> </w:t>
      </w:r>
    </w:p>
    <w:p w14:paraId="006605D9" w14:textId="28A9CB17" w:rsidR="00AD6BB0" w:rsidRPr="00A524F3" w:rsidRDefault="00AD6BB0" w:rsidP="00B70EA0">
      <w:pPr>
        <w:jc w:val="both"/>
        <w:rPr>
          <w:sz w:val="28"/>
          <w:szCs w:val="28"/>
          <w:lang w:val="en-US"/>
        </w:rPr>
      </w:pPr>
      <w:r w:rsidRPr="00A524F3">
        <w:rPr>
          <w:bCs/>
          <w:sz w:val="28"/>
          <w:szCs w:val="28"/>
          <w:lang w:val="en-US"/>
        </w:rPr>
        <w:t>1.</w:t>
      </w:r>
      <w:r w:rsidRPr="00A524F3">
        <w:rPr>
          <w:sz w:val="28"/>
          <w:szCs w:val="28"/>
          <w:lang w:val="en-US"/>
        </w:rPr>
        <w:t xml:space="preserve"> </w:t>
      </w:r>
      <w:r w:rsidR="00A524F3">
        <w:rPr>
          <w:sz w:val="28"/>
          <w:szCs w:val="28"/>
          <w:lang w:val="en-US"/>
        </w:rPr>
        <w:t>Russian</w:t>
      </w:r>
      <w:r w:rsidR="00A524F3" w:rsidRPr="00A524F3">
        <w:rPr>
          <w:sz w:val="28"/>
          <w:szCs w:val="28"/>
          <w:lang w:val="en-US"/>
        </w:rPr>
        <w:t xml:space="preserve"> </w:t>
      </w:r>
      <w:r w:rsidR="00A524F3">
        <w:rPr>
          <w:sz w:val="28"/>
          <w:szCs w:val="28"/>
          <w:lang w:val="en-US"/>
        </w:rPr>
        <w:t>energy</w:t>
      </w:r>
      <w:r w:rsidR="00A524F3" w:rsidRPr="00A524F3">
        <w:rPr>
          <w:sz w:val="28"/>
          <w:szCs w:val="28"/>
          <w:lang w:val="en-US"/>
        </w:rPr>
        <w:t xml:space="preserve"> </w:t>
      </w:r>
      <w:r w:rsidR="00A524F3">
        <w:rPr>
          <w:sz w:val="28"/>
          <w:szCs w:val="28"/>
          <w:lang w:val="en-US"/>
        </w:rPr>
        <w:t>corporation</w:t>
      </w:r>
      <w:r w:rsidR="00A524F3" w:rsidRPr="00A524F3">
        <w:rPr>
          <w:sz w:val="28"/>
          <w:szCs w:val="28"/>
          <w:lang w:val="en-US"/>
        </w:rPr>
        <w:t xml:space="preserve"> </w:t>
      </w:r>
      <w:r w:rsidR="00A524F3">
        <w:rPr>
          <w:sz w:val="28"/>
          <w:szCs w:val="28"/>
          <w:lang w:val="en-US"/>
        </w:rPr>
        <w:t>invested</w:t>
      </w:r>
      <w:r w:rsidR="00A524F3" w:rsidRPr="00A524F3">
        <w:rPr>
          <w:sz w:val="28"/>
          <w:szCs w:val="28"/>
          <w:lang w:val="en-US"/>
        </w:rPr>
        <w:t xml:space="preserve"> </w:t>
      </w:r>
      <w:r w:rsidR="00A524F3">
        <w:rPr>
          <w:sz w:val="28"/>
          <w:szCs w:val="28"/>
          <w:lang w:val="en-US"/>
        </w:rPr>
        <w:t>equal</w:t>
      </w:r>
      <w:r w:rsidR="00A524F3" w:rsidRPr="00A524F3">
        <w:rPr>
          <w:sz w:val="28"/>
          <w:szCs w:val="28"/>
          <w:lang w:val="en-US"/>
        </w:rPr>
        <w:t xml:space="preserve"> </w:t>
      </w:r>
      <w:r w:rsidR="00A524F3">
        <w:rPr>
          <w:sz w:val="28"/>
          <w:szCs w:val="28"/>
          <w:lang w:val="en-US"/>
        </w:rPr>
        <w:t>amounts</w:t>
      </w:r>
      <w:r w:rsidR="00A524F3" w:rsidRPr="00A524F3">
        <w:rPr>
          <w:sz w:val="28"/>
          <w:szCs w:val="28"/>
          <w:lang w:val="en-US"/>
        </w:rPr>
        <w:t xml:space="preserve"> </w:t>
      </w:r>
      <w:r w:rsidR="00A524F3">
        <w:rPr>
          <w:sz w:val="28"/>
          <w:szCs w:val="28"/>
          <w:lang w:val="en-US"/>
        </w:rPr>
        <w:t>in</w:t>
      </w:r>
      <w:r w:rsidR="00A524F3" w:rsidRPr="00A524F3">
        <w:rPr>
          <w:sz w:val="28"/>
          <w:szCs w:val="28"/>
          <w:lang w:val="en-US"/>
        </w:rPr>
        <w:t xml:space="preserve"> </w:t>
      </w:r>
      <w:r w:rsidR="00A524F3">
        <w:rPr>
          <w:sz w:val="28"/>
          <w:szCs w:val="28"/>
          <w:lang w:val="en-US"/>
        </w:rPr>
        <w:t>two international investment projects</w:t>
      </w:r>
      <w:r w:rsidRPr="00A524F3">
        <w:rPr>
          <w:sz w:val="28"/>
          <w:szCs w:val="28"/>
          <w:lang w:val="en-US"/>
        </w:rPr>
        <w:t xml:space="preserve">. </w:t>
      </w:r>
      <w:r w:rsidR="00A524F3">
        <w:rPr>
          <w:sz w:val="28"/>
          <w:szCs w:val="28"/>
          <w:lang w:val="en-US"/>
        </w:rPr>
        <w:t>In three years, it decided to withdraw from the projects</w:t>
      </w:r>
      <w:r w:rsidRPr="00A524F3">
        <w:rPr>
          <w:sz w:val="28"/>
          <w:szCs w:val="28"/>
          <w:lang w:val="en-US"/>
        </w:rPr>
        <w:t xml:space="preserve">. </w:t>
      </w:r>
      <w:r w:rsidR="00A524F3">
        <w:rPr>
          <w:sz w:val="28"/>
          <w:szCs w:val="28"/>
          <w:lang w:val="en-US"/>
        </w:rPr>
        <w:t>According</w:t>
      </w:r>
      <w:r w:rsidR="00A524F3" w:rsidRPr="00A524F3">
        <w:rPr>
          <w:sz w:val="28"/>
          <w:szCs w:val="28"/>
          <w:lang w:val="en-US"/>
        </w:rPr>
        <w:t xml:space="preserve"> </w:t>
      </w:r>
      <w:r w:rsidR="00A524F3">
        <w:rPr>
          <w:sz w:val="28"/>
          <w:szCs w:val="28"/>
          <w:lang w:val="en-US"/>
        </w:rPr>
        <w:t>to</w:t>
      </w:r>
      <w:r w:rsidR="00A524F3" w:rsidRPr="00A524F3">
        <w:rPr>
          <w:sz w:val="28"/>
          <w:szCs w:val="28"/>
          <w:lang w:val="en-US"/>
        </w:rPr>
        <w:t xml:space="preserve"> </w:t>
      </w:r>
      <w:r w:rsidR="00A524F3">
        <w:rPr>
          <w:sz w:val="28"/>
          <w:szCs w:val="28"/>
          <w:lang w:val="en-US"/>
        </w:rPr>
        <w:t>the</w:t>
      </w:r>
      <w:r w:rsidR="00A524F3" w:rsidRPr="00A524F3">
        <w:rPr>
          <w:sz w:val="28"/>
          <w:szCs w:val="28"/>
          <w:lang w:val="en-US"/>
        </w:rPr>
        <w:t xml:space="preserve"> </w:t>
      </w:r>
      <w:r w:rsidR="00A524F3">
        <w:rPr>
          <w:sz w:val="28"/>
          <w:szCs w:val="28"/>
          <w:lang w:val="en-US"/>
        </w:rPr>
        <w:t>below</w:t>
      </w:r>
      <w:r w:rsidR="00A524F3" w:rsidRPr="00A524F3">
        <w:rPr>
          <w:sz w:val="28"/>
          <w:szCs w:val="28"/>
          <w:lang w:val="en-US"/>
        </w:rPr>
        <w:t xml:space="preserve"> </w:t>
      </w:r>
      <w:r w:rsidR="00A524F3">
        <w:rPr>
          <w:sz w:val="28"/>
          <w:szCs w:val="28"/>
          <w:lang w:val="en-US"/>
        </w:rPr>
        <w:t>figures</w:t>
      </w:r>
      <w:r w:rsidR="00A524F3" w:rsidRPr="00A524F3">
        <w:rPr>
          <w:sz w:val="28"/>
          <w:szCs w:val="28"/>
          <w:lang w:val="en-US"/>
        </w:rPr>
        <w:t xml:space="preserve">, </w:t>
      </w:r>
      <w:r w:rsidR="00A524F3">
        <w:rPr>
          <w:sz w:val="28"/>
          <w:szCs w:val="28"/>
          <w:lang w:val="en-US"/>
        </w:rPr>
        <w:t>determine</w:t>
      </w:r>
      <w:r w:rsidR="00A524F3" w:rsidRPr="00A524F3">
        <w:rPr>
          <w:sz w:val="28"/>
          <w:szCs w:val="28"/>
          <w:lang w:val="en-US"/>
        </w:rPr>
        <w:t xml:space="preserve"> </w:t>
      </w:r>
      <w:r w:rsidR="00A524F3">
        <w:rPr>
          <w:sz w:val="28"/>
          <w:szCs w:val="28"/>
          <w:lang w:val="en-US"/>
        </w:rPr>
        <w:t>what</w:t>
      </w:r>
      <w:r w:rsidR="00A524F3" w:rsidRPr="00A524F3">
        <w:rPr>
          <w:sz w:val="28"/>
          <w:szCs w:val="28"/>
          <w:lang w:val="en-US"/>
        </w:rPr>
        <w:t xml:space="preserve"> </w:t>
      </w:r>
      <w:r w:rsidR="00A524F3">
        <w:rPr>
          <w:sz w:val="28"/>
          <w:szCs w:val="28"/>
          <w:lang w:val="en-US"/>
        </w:rPr>
        <w:t>investment</w:t>
      </w:r>
      <w:r w:rsidR="00A524F3" w:rsidRPr="00A524F3">
        <w:rPr>
          <w:sz w:val="28"/>
          <w:szCs w:val="28"/>
          <w:lang w:val="en-US"/>
        </w:rPr>
        <w:t xml:space="preserve"> </w:t>
      </w:r>
      <w:r w:rsidR="00A524F3">
        <w:rPr>
          <w:sz w:val="28"/>
          <w:szCs w:val="28"/>
          <w:lang w:val="en-US"/>
        </w:rPr>
        <w:t>project</w:t>
      </w:r>
      <w:r w:rsidR="00A524F3" w:rsidRPr="00A524F3">
        <w:rPr>
          <w:sz w:val="28"/>
          <w:szCs w:val="28"/>
          <w:lang w:val="en-US"/>
        </w:rPr>
        <w:t xml:space="preserve"> </w:t>
      </w:r>
      <w:r w:rsidR="00A524F3">
        <w:rPr>
          <w:sz w:val="28"/>
          <w:szCs w:val="28"/>
          <w:lang w:val="en-US"/>
        </w:rPr>
        <w:t>was</w:t>
      </w:r>
      <w:r w:rsidR="00A524F3" w:rsidRPr="00A524F3">
        <w:rPr>
          <w:sz w:val="28"/>
          <w:szCs w:val="28"/>
          <w:lang w:val="en-US"/>
        </w:rPr>
        <w:t xml:space="preserve"> </w:t>
      </w:r>
      <w:r w:rsidR="00A524F3">
        <w:rPr>
          <w:sz w:val="28"/>
          <w:szCs w:val="28"/>
          <w:lang w:val="en-US"/>
        </w:rPr>
        <w:t>more profitable</w:t>
      </w:r>
      <w:r w:rsidRPr="00A524F3">
        <w:rPr>
          <w:sz w:val="28"/>
          <w:szCs w:val="28"/>
          <w:lang w:val="en-US"/>
        </w:rPr>
        <w:t xml:space="preserve">, </w:t>
      </w:r>
      <w:r w:rsidR="00A524F3">
        <w:rPr>
          <w:sz w:val="28"/>
          <w:szCs w:val="28"/>
          <w:lang w:val="en-US"/>
        </w:rPr>
        <w:t xml:space="preserve">if the discount rate for the both projects was </w:t>
      </w:r>
      <w:r w:rsidRPr="00A524F3">
        <w:rPr>
          <w:sz w:val="28"/>
          <w:szCs w:val="28"/>
          <w:lang w:val="en-US"/>
        </w:rPr>
        <w:t xml:space="preserve">10% </w:t>
      </w:r>
      <w:r w:rsidR="00A524F3">
        <w:rPr>
          <w:sz w:val="28"/>
          <w:szCs w:val="28"/>
          <w:lang w:val="en-US"/>
        </w:rPr>
        <w:t>p.a.</w:t>
      </w:r>
    </w:p>
    <w:tbl>
      <w:tblPr>
        <w:tblStyle w:val="ad"/>
        <w:tblW w:w="0" w:type="auto"/>
        <w:tblLook w:val="04A0" w:firstRow="1" w:lastRow="0" w:firstColumn="1" w:lastColumn="0" w:noHBand="0" w:noVBand="1"/>
      </w:tblPr>
      <w:tblGrid>
        <w:gridCol w:w="3581"/>
        <w:gridCol w:w="1918"/>
        <w:gridCol w:w="1783"/>
        <w:gridCol w:w="1778"/>
      </w:tblGrid>
      <w:tr w:rsidR="00AD6BB0" w:rsidRPr="002A3A37" w14:paraId="39CCAA89" w14:textId="77777777" w:rsidTr="00431385">
        <w:tc>
          <w:tcPr>
            <w:tcW w:w="3581" w:type="dxa"/>
          </w:tcPr>
          <w:p w14:paraId="64FB0B67" w14:textId="3A8D3D00" w:rsidR="00AD6BB0" w:rsidRPr="002A3A37" w:rsidRDefault="00A524F3" w:rsidP="000A58FE">
            <w:pPr>
              <w:jc w:val="center"/>
            </w:pPr>
            <w:r>
              <w:rPr>
                <w:lang w:val="en-US"/>
              </w:rPr>
              <w:t>Year</w:t>
            </w:r>
          </w:p>
        </w:tc>
        <w:tc>
          <w:tcPr>
            <w:tcW w:w="1918" w:type="dxa"/>
          </w:tcPr>
          <w:p w14:paraId="0DF169C1" w14:textId="77777777" w:rsidR="00AD6BB0" w:rsidRPr="002A3A37" w:rsidRDefault="00AD6BB0" w:rsidP="000A58FE">
            <w:pPr>
              <w:jc w:val="center"/>
            </w:pPr>
            <w:r w:rsidRPr="002A3A37">
              <w:t>1</w:t>
            </w:r>
          </w:p>
        </w:tc>
        <w:tc>
          <w:tcPr>
            <w:tcW w:w="1783" w:type="dxa"/>
          </w:tcPr>
          <w:p w14:paraId="0172D23B" w14:textId="77777777" w:rsidR="00AD6BB0" w:rsidRPr="002A3A37" w:rsidRDefault="00AD6BB0" w:rsidP="000A58FE">
            <w:pPr>
              <w:jc w:val="center"/>
            </w:pPr>
            <w:r w:rsidRPr="002A3A37">
              <w:t>2</w:t>
            </w:r>
          </w:p>
        </w:tc>
        <w:tc>
          <w:tcPr>
            <w:tcW w:w="1778" w:type="dxa"/>
          </w:tcPr>
          <w:p w14:paraId="2CF7CEFE" w14:textId="77777777" w:rsidR="00AD6BB0" w:rsidRPr="002A3A37" w:rsidRDefault="00AD6BB0" w:rsidP="000A58FE">
            <w:pPr>
              <w:jc w:val="center"/>
            </w:pPr>
            <w:r w:rsidRPr="002A3A37">
              <w:t>3</w:t>
            </w:r>
          </w:p>
        </w:tc>
      </w:tr>
      <w:tr w:rsidR="00AD6BB0" w:rsidRPr="002A3A37" w14:paraId="7274D1D6" w14:textId="77777777" w:rsidTr="00431385">
        <w:tc>
          <w:tcPr>
            <w:tcW w:w="3581" w:type="dxa"/>
          </w:tcPr>
          <w:p w14:paraId="7BB71AF3" w14:textId="08FF8F96" w:rsidR="00AD6BB0" w:rsidRPr="002A3A37" w:rsidRDefault="00A524F3" w:rsidP="000A58FE">
            <w:pPr>
              <w:jc w:val="center"/>
            </w:pPr>
            <w:r>
              <w:rPr>
                <w:lang w:val="en-US"/>
              </w:rPr>
              <w:t xml:space="preserve">Revenues from the project </w:t>
            </w:r>
            <w:r w:rsidR="00AD6BB0" w:rsidRPr="002A3A37">
              <w:t>1</w:t>
            </w:r>
          </w:p>
        </w:tc>
        <w:tc>
          <w:tcPr>
            <w:tcW w:w="1918" w:type="dxa"/>
          </w:tcPr>
          <w:p w14:paraId="3A91E83E" w14:textId="77777777" w:rsidR="00AD6BB0" w:rsidRPr="002A3A37" w:rsidRDefault="00AD6BB0" w:rsidP="000A58FE">
            <w:pPr>
              <w:jc w:val="center"/>
            </w:pPr>
            <w:r w:rsidRPr="002A3A37">
              <w:t xml:space="preserve">400 </w:t>
            </w:r>
          </w:p>
        </w:tc>
        <w:tc>
          <w:tcPr>
            <w:tcW w:w="1783" w:type="dxa"/>
          </w:tcPr>
          <w:p w14:paraId="0A87780E" w14:textId="77777777" w:rsidR="00AD6BB0" w:rsidRPr="002A3A37" w:rsidRDefault="00AD6BB0" w:rsidP="000A58FE">
            <w:pPr>
              <w:jc w:val="center"/>
            </w:pPr>
            <w:r w:rsidRPr="002A3A37">
              <w:t>500</w:t>
            </w:r>
          </w:p>
        </w:tc>
        <w:tc>
          <w:tcPr>
            <w:tcW w:w="1778" w:type="dxa"/>
          </w:tcPr>
          <w:p w14:paraId="0A156949" w14:textId="77777777" w:rsidR="00AD6BB0" w:rsidRPr="002A3A37" w:rsidRDefault="00AD6BB0" w:rsidP="000A58FE">
            <w:pPr>
              <w:jc w:val="center"/>
            </w:pPr>
            <w:r w:rsidRPr="002A3A37">
              <w:t>300</w:t>
            </w:r>
          </w:p>
        </w:tc>
      </w:tr>
      <w:tr w:rsidR="00AD6BB0" w:rsidRPr="002A3A37" w14:paraId="528A241D" w14:textId="77777777" w:rsidTr="00431385">
        <w:tc>
          <w:tcPr>
            <w:tcW w:w="3581" w:type="dxa"/>
          </w:tcPr>
          <w:p w14:paraId="06A2E10D" w14:textId="682FF205" w:rsidR="00AD6BB0" w:rsidRPr="002A3A37" w:rsidRDefault="00A524F3" w:rsidP="000A58FE">
            <w:pPr>
              <w:jc w:val="center"/>
            </w:pPr>
            <w:r>
              <w:rPr>
                <w:lang w:val="en-US"/>
              </w:rPr>
              <w:t xml:space="preserve">Revenues from the project </w:t>
            </w:r>
            <w:r w:rsidR="00AD6BB0" w:rsidRPr="002A3A37">
              <w:t xml:space="preserve">2 </w:t>
            </w:r>
          </w:p>
        </w:tc>
        <w:tc>
          <w:tcPr>
            <w:tcW w:w="1918" w:type="dxa"/>
          </w:tcPr>
          <w:p w14:paraId="31A06F30" w14:textId="77777777" w:rsidR="00AD6BB0" w:rsidRPr="002A3A37" w:rsidRDefault="00AD6BB0" w:rsidP="000A58FE">
            <w:pPr>
              <w:jc w:val="center"/>
            </w:pPr>
            <w:r w:rsidRPr="002A3A37">
              <w:t>300</w:t>
            </w:r>
          </w:p>
        </w:tc>
        <w:tc>
          <w:tcPr>
            <w:tcW w:w="1783" w:type="dxa"/>
          </w:tcPr>
          <w:p w14:paraId="72D65881" w14:textId="77777777" w:rsidR="00AD6BB0" w:rsidRPr="002A3A37" w:rsidRDefault="00AD6BB0" w:rsidP="000A58FE">
            <w:pPr>
              <w:jc w:val="center"/>
            </w:pPr>
            <w:r w:rsidRPr="002A3A37">
              <w:t>400</w:t>
            </w:r>
          </w:p>
        </w:tc>
        <w:tc>
          <w:tcPr>
            <w:tcW w:w="1778" w:type="dxa"/>
          </w:tcPr>
          <w:p w14:paraId="240E456D" w14:textId="77777777" w:rsidR="00AD6BB0" w:rsidRPr="002A3A37" w:rsidRDefault="00AD6BB0" w:rsidP="000A58FE">
            <w:pPr>
              <w:jc w:val="center"/>
            </w:pPr>
            <w:r w:rsidRPr="002A3A37">
              <w:t>500</w:t>
            </w:r>
          </w:p>
        </w:tc>
      </w:tr>
    </w:tbl>
    <w:p w14:paraId="35347950" w14:textId="3BF664E0" w:rsidR="00B70EA0" w:rsidRPr="005B751A" w:rsidRDefault="00AD6BB0" w:rsidP="00B70EA0">
      <w:pPr>
        <w:jc w:val="both"/>
        <w:rPr>
          <w:sz w:val="28"/>
          <w:szCs w:val="28"/>
          <w:lang w:val="en-US"/>
        </w:rPr>
      </w:pPr>
      <w:r w:rsidRPr="005B751A">
        <w:rPr>
          <w:bCs/>
          <w:sz w:val="28"/>
          <w:szCs w:val="28"/>
          <w:lang w:val="en-US"/>
        </w:rPr>
        <w:t>2.</w:t>
      </w:r>
      <w:r w:rsidR="00B70EA0" w:rsidRPr="005B751A">
        <w:rPr>
          <w:lang w:val="en-US"/>
        </w:rPr>
        <w:t xml:space="preserve"> </w:t>
      </w:r>
      <w:r w:rsidR="002D2FFF">
        <w:rPr>
          <w:sz w:val="28"/>
          <w:szCs w:val="28"/>
          <w:lang w:val="en-US"/>
        </w:rPr>
        <w:t>According</w:t>
      </w:r>
      <w:r w:rsidR="002D2FFF" w:rsidRPr="005B751A">
        <w:rPr>
          <w:sz w:val="28"/>
          <w:szCs w:val="28"/>
          <w:lang w:val="en-US"/>
        </w:rPr>
        <w:t xml:space="preserve"> </w:t>
      </w:r>
      <w:r w:rsidR="002D2FFF">
        <w:rPr>
          <w:sz w:val="28"/>
          <w:szCs w:val="28"/>
          <w:lang w:val="en-US"/>
        </w:rPr>
        <w:t>to</w:t>
      </w:r>
      <w:r w:rsidR="002D2FFF" w:rsidRPr="005B751A">
        <w:rPr>
          <w:sz w:val="28"/>
          <w:szCs w:val="28"/>
          <w:lang w:val="en-US"/>
        </w:rPr>
        <w:t xml:space="preserve"> </w:t>
      </w:r>
      <w:r w:rsidR="002D2FFF">
        <w:rPr>
          <w:sz w:val="28"/>
          <w:szCs w:val="28"/>
          <w:lang w:val="en-US"/>
        </w:rPr>
        <w:t>the</w:t>
      </w:r>
      <w:r w:rsidR="002D2FFF" w:rsidRPr="005B751A">
        <w:rPr>
          <w:sz w:val="28"/>
          <w:szCs w:val="28"/>
          <w:lang w:val="en-US"/>
        </w:rPr>
        <w:t xml:space="preserve"> </w:t>
      </w:r>
      <w:r w:rsidR="002D2FFF">
        <w:rPr>
          <w:sz w:val="28"/>
          <w:szCs w:val="28"/>
          <w:lang w:val="en-US"/>
        </w:rPr>
        <w:t>below</w:t>
      </w:r>
      <w:r w:rsidR="002D2FFF" w:rsidRPr="005B751A">
        <w:rPr>
          <w:sz w:val="28"/>
          <w:szCs w:val="28"/>
          <w:lang w:val="en-US"/>
        </w:rPr>
        <w:t xml:space="preserve"> </w:t>
      </w:r>
      <w:r w:rsidR="002D2FFF">
        <w:rPr>
          <w:sz w:val="28"/>
          <w:szCs w:val="28"/>
          <w:lang w:val="en-US"/>
        </w:rPr>
        <w:t>figures</w:t>
      </w:r>
      <w:r w:rsidR="002D2FFF" w:rsidRPr="005B751A">
        <w:rPr>
          <w:sz w:val="28"/>
          <w:szCs w:val="28"/>
          <w:lang w:val="en-US"/>
        </w:rPr>
        <w:t xml:space="preserve">, </w:t>
      </w:r>
      <w:r w:rsidR="002D2FFF">
        <w:rPr>
          <w:sz w:val="28"/>
          <w:szCs w:val="28"/>
          <w:lang w:val="en-US"/>
        </w:rPr>
        <w:t>calculate</w:t>
      </w:r>
      <w:r w:rsidR="002D2FFF" w:rsidRPr="005B751A">
        <w:rPr>
          <w:sz w:val="28"/>
          <w:szCs w:val="28"/>
          <w:lang w:val="en-US"/>
        </w:rPr>
        <w:t xml:space="preserve"> </w:t>
      </w:r>
      <w:r w:rsidR="002D2FFF">
        <w:rPr>
          <w:sz w:val="28"/>
          <w:szCs w:val="28"/>
          <w:lang w:val="en-US"/>
        </w:rPr>
        <w:t>loan</w:t>
      </w:r>
      <w:r w:rsidR="002D2FFF" w:rsidRPr="005B751A">
        <w:rPr>
          <w:sz w:val="28"/>
          <w:szCs w:val="28"/>
          <w:lang w:val="en-US"/>
        </w:rPr>
        <w:t xml:space="preserve"> </w:t>
      </w:r>
      <w:r w:rsidR="002D2FFF">
        <w:rPr>
          <w:sz w:val="28"/>
          <w:szCs w:val="28"/>
          <w:lang w:val="en-US"/>
        </w:rPr>
        <w:t>life</w:t>
      </w:r>
      <w:r w:rsidR="002D2FFF" w:rsidRPr="005B751A">
        <w:rPr>
          <w:sz w:val="28"/>
          <w:szCs w:val="28"/>
          <w:lang w:val="en-US"/>
        </w:rPr>
        <w:t xml:space="preserve"> </w:t>
      </w:r>
      <w:r w:rsidR="002D2FFF">
        <w:rPr>
          <w:sz w:val="28"/>
          <w:szCs w:val="28"/>
          <w:lang w:val="en-US"/>
        </w:rPr>
        <w:t>cover</w:t>
      </w:r>
      <w:r w:rsidR="002D2FFF" w:rsidRPr="005B751A">
        <w:rPr>
          <w:sz w:val="28"/>
          <w:szCs w:val="28"/>
          <w:lang w:val="en-US"/>
        </w:rPr>
        <w:t xml:space="preserve"> </w:t>
      </w:r>
      <w:r w:rsidR="002D2FFF">
        <w:rPr>
          <w:sz w:val="28"/>
          <w:szCs w:val="28"/>
          <w:lang w:val="en-US"/>
        </w:rPr>
        <w:t>ratio</w:t>
      </w:r>
      <w:r w:rsidR="002D2FFF" w:rsidRPr="005B751A">
        <w:rPr>
          <w:sz w:val="28"/>
          <w:szCs w:val="28"/>
          <w:lang w:val="en-US"/>
        </w:rPr>
        <w:t xml:space="preserve"> </w:t>
      </w:r>
      <w:r w:rsidR="00B70EA0" w:rsidRPr="005B751A">
        <w:rPr>
          <w:sz w:val="28"/>
          <w:szCs w:val="28"/>
          <w:lang w:val="en-US"/>
        </w:rPr>
        <w:t>(</w:t>
      </w:r>
      <w:r w:rsidR="00B70EA0" w:rsidRPr="00B70EA0">
        <w:rPr>
          <w:sz w:val="28"/>
          <w:szCs w:val="28"/>
          <w:lang w:val="en-US"/>
        </w:rPr>
        <w:t>LLCR</w:t>
      </w:r>
      <w:r w:rsidR="00B70EA0" w:rsidRPr="005B751A">
        <w:rPr>
          <w:sz w:val="28"/>
          <w:szCs w:val="28"/>
          <w:lang w:val="en-US"/>
        </w:rPr>
        <w:t xml:space="preserve">) </w:t>
      </w:r>
      <w:r w:rsidR="005B751A">
        <w:rPr>
          <w:sz w:val="28"/>
          <w:szCs w:val="28"/>
          <w:lang w:val="en-US"/>
        </w:rPr>
        <w:t>for</w:t>
      </w:r>
      <w:r w:rsidR="005B751A" w:rsidRPr="005B751A">
        <w:rPr>
          <w:sz w:val="28"/>
          <w:szCs w:val="28"/>
          <w:lang w:val="en-US"/>
        </w:rPr>
        <w:t xml:space="preserve"> </w:t>
      </w:r>
      <w:r w:rsidR="005B751A">
        <w:rPr>
          <w:sz w:val="28"/>
          <w:szCs w:val="28"/>
          <w:lang w:val="en-US"/>
        </w:rPr>
        <w:t>the</w:t>
      </w:r>
      <w:r w:rsidR="005B751A" w:rsidRPr="005B751A">
        <w:rPr>
          <w:sz w:val="28"/>
          <w:szCs w:val="28"/>
          <w:lang w:val="en-US"/>
        </w:rPr>
        <w:t xml:space="preserve"> </w:t>
      </w:r>
      <w:r w:rsidR="005B751A">
        <w:rPr>
          <w:sz w:val="28"/>
          <w:szCs w:val="28"/>
          <w:lang w:val="en-US"/>
        </w:rPr>
        <w:t>international</w:t>
      </w:r>
      <w:r w:rsidR="005B751A" w:rsidRPr="005B751A">
        <w:rPr>
          <w:sz w:val="28"/>
          <w:szCs w:val="28"/>
          <w:lang w:val="en-US"/>
        </w:rPr>
        <w:t xml:space="preserve"> </w:t>
      </w:r>
      <w:r w:rsidR="005B751A">
        <w:rPr>
          <w:sz w:val="28"/>
          <w:szCs w:val="28"/>
          <w:lang w:val="en-US"/>
        </w:rPr>
        <w:t>investment</w:t>
      </w:r>
      <w:r w:rsidR="005B751A" w:rsidRPr="005B751A">
        <w:rPr>
          <w:sz w:val="28"/>
          <w:szCs w:val="28"/>
          <w:lang w:val="en-US"/>
        </w:rPr>
        <w:t xml:space="preserve"> </w:t>
      </w:r>
      <w:r w:rsidR="005B751A">
        <w:rPr>
          <w:sz w:val="28"/>
          <w:szCs w:val="28"/>
          <w:lang w:val="en-US"/>
        </w:rPr>
        <w:t>project</w:t>
      </w:r>
      <w:r w:rsidR="005B751A" w:rsidRPr="005B751A">
        <w:rPr>
          <w:sz w:val="28"/>
          <w:szCs w:val="28"/>
          <w:lang w:val="en-US"/>
        </w:rPr>
        <w:t xml:space="preserve"> </w:t>
      </w:r>
      <w:r w:rsidR="005B751A">
        <w:rPr>
          <w:sz w:val="28"/>
          <w:szCs w:val="28"/>
          <w:lang w:val="en-US"/>
        </w:rPr>
        <w:t>with</w:t>
      </w:r>
      <w:r w:rsidR="005B751A" w:rsidRPr="005B751A">
        <w:rPr>
          <w:sz w:val="28"/>
          <w:szCs w:val="28"/>
          <w:lang w:val="en-US"/>
        </w:rPr>
        <w:t xml:space="preserve"> </w:t>
      </w:r>
      <w:r w:rsidR="005B751A">
        <w:rPr>
          <w:sz w:val="28"/>
          <w:szCs w:val="28"/>
          <w:lang w:val="en-US"/>
        </w:rPr>
        <w:t>participation</w:t>
      </w:r>
      <w:r w:rsidR="005B751A" w:rsidRPr="005B751A">
        <w:rPr>
          <w:sz w:val="28"/>
          <w:szCs w:val="28"/>
          <w:lang w:val="en-US"/>
        </w:rPr>
        <w:t xml:space="preserve"> </w:t>
      </w:r>
      <w:r w:rsidR="005B751A">
        <w:rPr>
          <w:sz w:val="28"/>
          <w:szCs w:val="28"/>
          <w:lang w:val="en-US"/>
        </w:rPr>
        <w:t>of</w:t>
      </w:r>
      <w:r w:rsidR="005B751A" w:rsidRPr="005B751A">
        <w:rPr>
          <w:sz w:val="28"/>
          <w:szCs w:val="28"/>
          <w:lang w:val="en-US"/>
        </w:rPr>
        <w:t xml:space="preserve"> </w:t>
      </w:r>
      <w:r w:rsidR="005B751A">
        <w:rPr>
          <w:sz w:val="28"/>
          <w:szCs w:val="28"/>
          <w:lang w:val="en-US"/>
        </w:rPr>
        <w:t>the Russian energy corporation for every year of the loan repayment since the moment of its granting</w:t>
      </w:r>
      <w:r w:rsidR="00B70EA0" w:rsidRPr="005B751A">
        <w:rPr>
          <w:sz w:val="28"/>
          <w:szCs w:val="28"/>
          <w:lang w:val="en-US"/>
        </w:rPr>
        <w:t>.</w:t>
      </w:r>
    </w:p>
    <w:tbl>
      <w:tblPr>
        <w:tblStyle w:val="ad"/>
        <w:tblW w:w="0" w:type="auto"/>
        <w:tblLook w:val="04A0" w:firstRow="1" w:lastRow="0" w:firstColumn="1" w:lastColumn="0" w:noHBand="0" w:noVBand="1"/>
      </w:tblPr>
      <w:tblGrid>
        <w:gridCol w:w="2487"/>
        <w:gridCol w:w="959"/>
        <w:gridCol w:w="958"/>
        <w:gridCol w:w="959"/>
        <w:gridCol w:w="958"/>
        <w:gridCol w:w="958"/>
        <w:gridCol w:w="958"/>
        <w:gridCol w:w="823"/>
      </w:tblGrid>
      <w:tr w:rsidR="00B70EA0" w:rsidRPr="002A3A37" w14:paraId="7FBEEDB3" w14:textId="77777777" w:rsidTr="00431385">
        <w:tc>
          <w:tcPr>
            <w:tcW w:w="2487" w:type="dxa"/>
          </w:tcPr>
          <w:p w14:paraId="391EBAF8" w14:textId="789F9828" w:rsidR="00B70EA0" w:rsidRPr="002A3A37" w:rsidRDefault="00A068EB" w:rsidP="000A58FE">
            <w:pPr>
              <w:jc w:val="both"/>
            </w:pPr>
            <w:r>
              <w:rPr>
                <w:lang w:val="en-US"/>
              </w:rPr>
              <w:t>Year</w:t>
            </w:r>
          </w:p>
        </w:tc>
        <w:tc>
          <w:tcPr>
            <w:tcW w:w="959" w:type="dxa"/>
          </w:tcPr>
          <w:p w14:paraId="6AF78BD1" w14:textId="77777777" w:rsidR="00B70EA0" w:rsidRPr="002A3A37" w:rsidRDefault="00B70EA0" w:rsidP="000A58FE">
            <w:pPr>
              <w:jc w:val="both"/>
            </w:pPr>
            <w:r w:rsidRPr="002A3A37">
              <w:t>0</w:t>
            </w:r>
          </w:p>
        </w:tc>
        <w:tc>
          <w:tcPr>
            <w:tcW w:w="958" w:type="dxa"/>
          </w:tcPr>
          <w:p w14:paraId="35BBB4F5" w14:textId="77777777" w:rsidR="00B70EA0" w:rsidRPr="002A3A37" w:rsidRDefault="00B70EA0" w:rsidP="000A58FE">
            <w:pPr>
              <w:jc w:val="both"/>
            </w:pPr>
            <w:r w:rsidRPr="002A3A37">
              <w:t>1</w:t>
            </w:r>
          </w:p>
        </w:tc>
        <w:tc>
          <w:tcPr>
            <w:tcW w:w="959" w:type="dxa"/>
          </w:tcPr>
          <w:p w14:paraId="7D19E15C" w14:textId="77777777" w:rsidR="00B70EA0" w:rsidRPr="002A3A37" w:rsidRDefault="00B70EA0" w:rsidP="000A58FE">
            <w:pPr>
              <w:jc w:val="both"/>
            </w:pPr>
            <w:r w:rsidRPr="002A3A37">
              <w:t>2</w:t>
            </w:r>
          </w:p>
        </w:tc>
        <w:tc>
          <w:tcPr>
            <w:tcW w:w="958" w:type="dxa"/>
          </w:tcPr>
          <w:p w14:paraId="64E775C3" w14:textId="77777777" w:rsidR="00B70EA0" w:rsidRPr="002A3A37" w:rsidRDefault="00B70EA0" w:rsidP="000A58FE">
            <w:pPr>
              <w:jc w:val="both"/>
            </w:pPr>
            <w:r w:rsidRPr="002A3A37">
              <w:t>3</w:t>
            </w:r>
          </w:p>
        </w:tc>
        <w:tc>
          <w:tcPr>
            <w:tcW w:w="958" w:type="dxa"/>
          </w:tcPr>
          <w:p w14:paraId="1E9DB70C" w14:textId="77777777" w:rsidR="00B70EA0" w:rsidRPr="002A3A37" w:rsidRDefault="00B70EA0" w:rsidP="000A58FE">
            <w:pPr>
              <w:jc w:val="both"/>
            </w:pPr>
            <w:r w:rsidRPr="002A3A37">
              <w:t>4</w:t>
            </w:r>
          </w:p>
        </w:tc>
        <w:tc>
          <w:tcPr>
            <w:tcW w:w="958" w:type="dxa"/>
          </w:tcPr>
          <w:p w14:paraId="23840ED8" w14:textId="77777777" w:rsidR="00B70EA0" w:rsidRPr="002A3A37" w:rsidRDefault="00B70EA0" w:rsidP="000A58FE">
            <w:pPr>
              <w:jc w:val="both"/>
            </w:pPr>
            <w:r w:rsidRPr="002A3A37">
              <w:t>5</w:t>
            </w:r>
          </w:p>
        </w:tc>
        <w:tc>
          <w:tcPr>
            <w:tcW w:w="823" w:type="dxa"/>
          </w:tcPr>
          <w:p w14:paraId="1C3A32E3" w14:textId="77777777" w:rsidR="00B70EA0" w:rsidRPr="002A3A37" w:rsidRDefault="00B70EA0" w:rsidP="000A58FE">
            <w:pPr>
              <w:jc w:val="both"/>
            </w:pPr>
            <w:r w:rsidRPr="002A3A37">
              <w:t>6</w:t>
            </w:r>
          </w:p>
        </w:tc>
      </w:tr>
      <w:tr w:rsidR="00B70EA0" w:rsidRPr="002A3A37" w14:paraId="740715D1" w14:textId="77777777" w:rsidTr="00431385">
        <w:tc>
          <w:tcPr>
            <w:tcW w:w="2487" w:type="dxa"/>
          </w:tcPr>
          <w:p w14:paraId="5AB1F7EB" w14:textId="2DCFE35B" w:rsidR="00B70EA0" w:rsidRPr="002A3A37" w:rsidRDefault="00A068EB" w:rsidP="000A58FE">
            <w:pPr>
              <w:jc w:val="both"/>
            </w:pPr>
            <w:proofErr w:type="spellStart"/>
            <w:r>
              <w:t>Operati</w:t>
            </w:r>
            <w:proofErr w:type="spellEnd"/>
            <w:r>
              <w:rPr>
                <w:lang w:val="en-US"/>
              </w:rPr>
              <w:t xml:space="preserve">ng cash flow </w:t>
            </w:r>
          </w:p>
        </w:tc>
        <w:tc>
          <w:tcPr>
            <w:tcW w:w="959" w:type="dxa"/>
          </w:tcPr>
          <w:p w14:paraId="7880D101" w14:textId="77777777" w:rsidR="00B70EA0" w:rsidRPr="002A3A37" w:rsidRDefault="00B70EA0" w:rsidP="000A58FE">
            <w:pPr>
              <w:jc w:val="both"/>
            </w:pPr>
            <w:r w:rsidRPr="002A3A37">
              <w:t xml:space="preserve"> </w:t>
            </w:r>
          </w:p>
        </w:tc>
        <w:tc>
          <w:tcPr>
            <w:tcW w:w="958" w:type="dxa"/>
          </w:tcPr>
          <w:p w14:paraId="00DEFD04" w14:textId="77777777" w:rsidR="00B70EA0" w:rsidRPr="002A3A37" w:rsidRDefault="00B70EA0" w:rsidP="000A58FE">
            <w:pPr>
              <w:jc w:val="both"/>
            </w:pPr>
            <w:r w:rsidRPr="002A3A37">
              <w:t>200</w:t>
            </w:r>
          </w:p>
        </w:tc>
        <w:tc>
          <w:tcPr>
            <w:tcW w:w="959" w:type="dxa"/>
          </w:tcPr>
          <w:p w14:paraId="059D3A6E" w14:textId="77777777" w:rsidR="00B70EA0" w:rsidRPr="002A3A37" w:rsidRDefault="00B70EA0" w:rsidP="000A58FE">
            <w:pPr>
              <w:jc w:val="both"/>
            </w:pPr>
            <w:r w:rsidRPr="002A3A37">
              <w:t>200</w:t>
            </w:r>
          </w:p>
        </w:tc>
        <w:tc>
          <w:tcPr>
            <w:tcW w:w="958" w:type="dxa"/>
          </w:tcPr>
          <w:p w14:paraId="7BD7355F" w14:textId="77777777" w:rsidR="00B70EA0" w:rsidRPr="002A3A37" w:rsidRDefault="00B70EA0" w:rsidP="000A58FE">
            <w:pPr>
              <w:jc w:val="both"/>
            </w:pPr>
            <w:r w:rsidRPr="002A3A37">
              <w:t>200</w:t>
            </w:r>
          </w:p>
        </w:tc>
        <w:tc>
          <w:tcPr>
            <w:tcW w:w="958" w:type="dxa"/>
          </w:tcPr>
          <w:p w14:paraId="0A2777AE" w14:textId="77777777" w:rsidR="00B70EA0" w:rsidRPr="002A3A37" w:rsidRDefault="00B70EA0" w:rsidP="000A58FE">
            <w:pPr>
              <w:jc w:val="both"/>
            </w:pPr>
            <w:r w:rsidRPr="002A3A37">
              <w:t>200</w:t>
            </w:r>
          </w:p>
        </w:tc>
        <w:tc>
          <w:tcPr>
            <w:tcW w:w="958" w:type="dxa"/>
          </w:tcPr>
          <w:p w14:paraId="272713AC" w14:textId="77777777" w:rsidR="00B70EA0" w:rsidRPr="002A3A37" w:rsidRDefault="00B70EA0" w:rsidP="000A58FE">
            <w:pPr>
              <w:jc w:val="both"/>
            </w:pPr>
            <w:r w:rsidRPr="002A3A37">
              <w:t>200</w:t>
            </w:r>
          </w:p>
        </w:tc>
        <w:tc>
          <w:tcPr>
            <w:tcW w:w="823" w:type="dxa"/>
          </w:tcPr>
          <w:p w14:paraId="212A6F93" w14:textId="77777777" w:rsidR="00B70EA0" w:rsidRPr="002A3A37" w:rsidRDefault="00B70EA0" w:rsidP="000A58FE">
            <w:pPr>
              <w:jc w:val="both"/>
            </w:pPr>
            <w:r w:rsidRPr="002A3A37">
              <w:t>200</w:t>
            </w:r>
          </w:p>
        </w:tc>
      </w:tr>
      <w:tr w:rsidR="00B70EA0" w:rsidRPr="002A3A37" w14:paraId="02041C7A" w14:textId="77777777" w:rsidTr="00431385">
        <w:tc>
          <w:tcPr>
            <w:tcW w:w="2487" w:type="dxa"/>
          </w:tcPr>
          <w:p w14:paraId="4EDCF4B3" w14:textId="1549375C" w:rsidR="00B70EA0" w:rsidRPr="00A068EB" w:rsidRDefault="00B70EA0" w:rsidP="000A58FE">
            <w:pPr>
              <w:jc w:val="both"/>
              <w:rPr>
                <w:lang w:val="en-US"/>
              </w:rPr>
            </w:pPr>
            <w:r w:rsidRPr="002A3A37">
              <w:rPr>
                <w:lang w:val="en-US"/>
              </w:rPr>
              <w:t>NPV</w:t>
            </w:r>
            <w:r w:rsidRPr="00A068EB">
              <w:rPr>
                <w:lang w:val="en-US"/>
              </w:rPr>
              <w:t xml:space="preserve"> </w:t>
            </w:r>
            <w:r w:rsidR="00A068EB">
              <w:rPr>
                <w:lang w:val="en-US"/>
              </w:rPr>
              <w:t>of</w:t>
            </w:r>
            <w:r w:rsidR="00A068EB" w:rsidRPr="00A068EB">
              <w:rPr>
                <w:lang w:val="en-US"/>
              </w:rPr>
              <w:t xml:space="preserve"> </w:t>
            </w:r>
            <w:r w:rsidR="00A068EB">
              <w:rPr>
                <w:lang w:val="en-US"/>
              </w:rPr>
              <w:t>o</w:t>
            </w:r>
            <w:r w:rsidR="00A068EB" w:rsidRPr="00A068EB">
              <w:rPr>
                <w:lang w:val="en-US"/>
              </w:rPr>
              <w:t>perati</w:t>
            </w:r>
            <w:r w:rsidR="00A068EB">
              <w:rPr>
                <w:lang w:val="en-US"/>
              </w:rPr>
              <w:t xml:space="preserve">ng cash flow </w:t>
            </w:r>
          </w:p>
        </w:tc>
        <w:tc>
          <w:tcPr>
            <w:tcW w:w="959" w:type="dxa"/>
          </w:tcPr>
          <w:p w14:paraId="0DA467F3" w14:textId="77777777" w:rsidR="00B70EA0" w:rsidRPr="002A3A37" w:rsidRDefault="00B70EA0" w:rsidP="000A58FE">
            <w:pPr>
              <w:jc w:val="both"/>
            </w:pPr>
            <w:r w:rsidRPr="002A3A37">
              <w:t>870</w:t>
            </w:r>
          </w:p>
        </w:tc>
        <w:tc>
          <w:tcPr>
            <w:tcW w:w="958" w:type="dxa"/>
          </w:tcPr>
          <w:p w14:paraId="77347E7C" w14:textId="77777777" w:rsidR="00B70EA0" w:rsidRPr="002A3A37" w:rsidRDefault="00B70EA0" w:rsidP="000A58FE">
            <w:pPr>
              <w:jc w:val="both"/>
            </w:pPr>
            <w:r w:rsidRPr="002A3A37">
              <w:t>758</w:t>
            </w:r>
          </w:p>
        </w:tc>
        <w:tc>
          <w:tcPr>
            <w:tcW w:w="959" w:type="dxa"/>
          </w:tcPr>
          <w:p w14:paraId="33E55781" w14:textId="77777777" w:rsidR="00B70EA0" w:rsidRPr="002A3A37" w:rsidRDefault="00B70EA0" w:rsidP="000A58FE">
            <w:pPr>
              <w:jc w:val="both"/>
            </w:pPr>
            <w:r w:rsidRPr="002A3A37">
              <w:t>634</w:t>
            </w:r>
          </w:p>
        </w:tc>
        <w:tc>
          <w:tcPr>
            <w:tcW w:w="958" w:type="dxa"/>
          </w:tcPr>
          <w:p w14:paraId="005ABE78" w14:textId="77777777" w:rsidR="00B70EA0" w:rsidRPr="002A3A37" w:rsidRDefault="00B70EA0" w:rsidP="000A58FE">
            <w:pPr>
              <w:jc w:val="both"/>
            </w:pPr>
            <w:r w:rsidRPr="002A3A37">
              <w:t>497</w:t>
            </w:r>
          </w:p>
        </w:tc>
        <w:tc>
          <w:tcPr>
            <w:tcW w:w="958" w:type="dxa"/>
          </w:tcPr>
          <w:p w14:paraId="3449A376" w14:textId="77777777" w:rsidR="00B70EA0" w:rsidRPr="002A3A37" w:rsidRDefault="00B70EA0" w:rsidP="000A58FE">
            <w:pPr>
              <w:jc w:val="both"/>
            </w:pPr>
            <w:r w:rsidRPr="002A3A37">
              <w:t>347</w:t>
            </w:r>
          </w:p>
        </w:tc>
        <w:tc>
          <w:tcPr>
            <w:tcW w:w="958" w:type="dxa"/>
          </w:tcPr>
          <w:p w14:paraId="0810C39C" w14:textId="77777777" w:rsidR="00B70EA0" w:rsidRPr="002A3A37" w:rsidRDefault="00B70EA0" w:rsidP="000A58FE">
            <w:pPr>
              <w:jc w:val="both"/>
            </w:pPr>
            <w:r w:rsidRPr="002A3A37">
              <w:t>182</w:t>
            </w:r>
          </w:p>
        </w:tc>
        <w:tc>
          <w:tcPr>
            <w:tcW w:w="823" w:type="dxa"/>
          </w:tcPr>
          <w:p w14:paraId="062CDC17" w14:textId="77777777" w:rsidR="00B70EA0" w:rsidRPr="002A3A37" w:rsidRDefault="00B70EA0" w:rsidP="000A58FE">
            <w:pPr>
              <w:jc w:val="both"/>
            </w:pPr>
          </w:p>
        </w:tc>
      </w:tr>
      <w:tr w:rsidR="00B70EA0" w:rsidRPr="002A3A37" w14:paraId="23665C9C" w14:textId="77777777" w:rsidTr="00431385">
        <w:tc>
          <w:tcPr>
            <w:tcW w:w="2487" w:type="dxa"/>
          </w:tcPr>
          <w:p w14:paraId="72C517AF" w14:textId="326C5188" w:rsidR="00B70EA0" w:rsidRPr="002A3A37" w:rsidRDefault="00A068EB" w:rsidP="000A58FE">
            <w:pPr>
              <w:jc w:val="both"/>
            </w:pPr>
            <w:r>
              <w:rPr>
                <w:lang w:val="en-US"/>
              </w:rPr>
              <w:t xml:space="preserve">Debt repayment </w:t>
            </w:r>
          </w:p>
        </w:tc>
        <w:tc>
          <w:tcPr>
            <w:tcW w:w="959" w:type="dxa"/>
          </w:tcPr>
          <w:p w14:paraId="0E2A8A98" w14:textId="77777777" w:rsidR="00B70EA0" w:rsidRPr="002A3A37" w:rsidRDefault="00B70EA0" w:rsidP="000A58FE">
            <w:pPr>
              <w:jc w:val="both"/>
            </w:pPr>
          </w:p>
        </w:tc>
        <w:tc>
          <w:tcPr>
            <w:tcW w:w="958" w:type="dxa"/>
          </w:tcPr>
          <w:p w14:paraId="1113908F" w14:textId="77777777" w:rsidR="00B70EA0" w:rsidRPr="002A3A37" w:rsidRDefault="00B70EA0" w:rsidP="000A58FE">
            <w:pPr>
              <w:jc w:val="both"/>
            </w:pPr>
            <w:r w:rsidRPr="002A3A37">
              <w:t>100</w:t>
            </w:r>
          </w:p>
        </w:tc>
        <w:tc>
          <w:tcPr>
            <w:tcW w:w="959" w:type="dxa"/>
          </w:tcPr>
          <w:p w14:paraId="369D7F4A" w14:textId="77777777" w:rsidR="00B70EA0" w:rsidRPr="002A3A37" w:rsidRDefault="00B70EA0" w:rsidP="000A58FE">
            <w:pPr>
              <w:jc w:val="both"/>
            </w:pPr>
            <w:r w:rsidRPr="002A3A37">
              <w:t>100</w:t>
            </w:r>
          </w:p>
        </w:tc>
        <w:tc>
          <w:tcPr>
            <w:tcW w:w="958" w:type="dxa"/>
          </w:tcPr>
          <w:p w14:paraId="5328FC58" w14:textId="77777777" w:rsidR="00B70EA0" w:rsidRPr="002A3A37" w:rsidRDefault="00B70EA0" w:rsidP="000A58FE">
            <w:pPr>
              <w:jc w:val="both"/>
            </w:pPr>
            <w:r w:rsidRPr="002A3A37">
              <w:t>100</w:t>
            </w:r>
          </w:p>
        </w:tc>
        <w:tc>
          <w:tcPr>
            <w:tcW w:w="958" w:type="dxa"/>
          </w:tcPr>
          <w:p w14:paraId="66659A3A" w14:textId="77777777" w:rsidR="00B70EA0" w:rsidRPr="002A3A37" w:rsidRDefault="00B70EA0" w:rsidP="000A58FE">
            <w:pPr>
              <w:jc w:val="both"/>
            </w:pPr>
            <w:r w:rsidRPr="002A3A37">
              <w:t>100</w:t>
            </w:r>
          </w:p>
        </w:tc>
        <w:tc>
          <w:tcPr>
            <w:tcW w:w="958" w:type="dxa"/>
          </w:tcPr>
          <w:p w14:paraId="62DA903D" w14:textId="77777777" w:rsidR="00B70EA0" w:rsidRPr="002A3A37" w:rsidRDefault="00B70EA0" w:rsidP="000A58FE">
            <w:pPr>
              <w:jc w:val="both"/>
            </w:pPr>
            <w:r w:rsidRPr="002A3A37">
              <w:t>100</w:t>
            </w:r>
          </w:p>
        </w:tc>
        <w:tc>
          <w:tcPr>
            <w:tcW w:w="823" w:type="dxa"/>
          </w:tcPr>
          <w:p w14:paraId="75DC66F3" w14:textId="77777777" w:rsidR="00B70EA0" w:rsidRPr="002A3A37" w:rsidRDefault="00B70EA0" w:rsidP="000A58FE">
            <w:pPr>
              <w:jc w:val="both"/>
            </w:pPr>
            <w:r w:rsidRPr="002A3A37">
              <w:t>100</w:t>
            </w:r>
          </w:p>
        </w:tc>
      </w:tr>
      <w:tr w:rsidR="00B70EA0" w:rsidRPr="002A3A37" w14:paraId="3B8305A0" w14:textId="77777777" w:rsidTr="00431385">
        <w:tc>
          <w:tcPr>
            <w:tcW w:w="2487" w:type="dxa"/>
          </w:tcPr>
          <w:p w14:paraId="28FB888B" w14:textId="089824FB" w:rsidR="00B70EA0" w:rsidRPr="00A068EB" w:rsidRDefault="00A068EB" w:rsidP="000A58FE">
            <w:pPr>
              <w:jc w:val="both"/>
              <w:rPr>
                <w:lang w:val="en-US"/>
              </w:rPr>
            </w:pPr>
            <w:r>
              <w:rPr>
                <w:lang w:val="en-US"/>
              </w:rPr>
              <w:t xml:space="preserve">Debt outstanding </w:t>
            </w:r>
            <w:r w:rsidR="00B70EA0" w:rsidRPr="00A068EB">
              <w:rPr>
                <w:lang w:val="en-US"/>
              </w:rPr>
              <w:t>(</w:t>
            </w:r>
            <w:r>
              <w:rPr>
                <w:lang w:val="en-US"/>
              </w:rPr>
              <w:t>end of the year</w:t>
            </w:r>
            <w:r w:rsidR="00B70EA0" w:rsidRPr="00A068EB">
              <w:rPr>
                <w:lang w:val="en-US"/>
              </w:rPr>
              <w:t>)</w:t>
            </w:r>
          </w:p>
        </w:tc>
        <w:tc>
          <w:tcPr>
            <w:tcW w:w="959" w:type="dxa"/>
          </w:tcPr>
          <w:p w14:paraId="54B1F4FE" w14:textId="77777777" w:rsidR="00B70EA0" w:rsidRPr="002A3A37" w:rsidRDefault="00B70EA0" w:rsidP="000A58FE">
            <w:pPr>
              <w:jc w:val="both"/>
            </w:pPr>
            <w:r w:rsidRPr="002A3A37">
              <w:t>600</w:t>
            </w:r>
          </w:p>
        </w:tc>
        <w:tc>
          <w:tcPr>
            <w:tcW w:w="958" w:type="dxa"/>
          </w:tcPr>
          <w:p w14:paraId="4A108C77" w14:textId="77777777" w:rsidR="00B70EA0" w:rsidRPr="002A3A37" w:rsidRDefault="00B70EA0" w:rsidP="000A58FE">
            <w:pPr>
              <w:jc w:val="both"/>
            </w:pPr>
            <w:r w:rsidRPr="002A3A37">
              <w:t>500</w:t>
            </w:r>
          </w:p>
        </w:tc>
        <w:tc>
          <w:tcPr>
            <w:tcW w:w="959" w:type="dxa"/>
          </w:tcPr>
          <w:p w14:paraId="77E9830D" w14:textId="77777777" w:rsidR="00B70EA0" w:rsidRPr="002A3A37" w:rsidRDefault="00B70EA0" w:rsidP="000A58FE">
            <w:pPr>
              <w:jc w:val="both"/>
            </w:pPr>
            <w:r w:rsidRPr="002A3A37">
              <w:t>400</w:t>
            </w:r>
          </w:p>
        </w:tc>
        <w:tc>
          <w:tcPr>
            <w:tcW w:w="958" w:type="dxa"/>
          </w:tcPr>
          <w:p w14:paraId="5455710C" w14:textId="77777777" w:rsidR="00B70EA0" w:rsidRPr="002A3A37" w:rsidRDefault="00B70EA0" w:rsidP="000A58FE">
            <w:pPr>
              <w:jc w:val="both"/>
            </w:pPr>
            <w:r w:rsidRPr="002A3A37">
              <w:t>300</w:t>
            </w:r>
          </w:p>
        </w:tc>
        <w:tc>
          <w:tcPr>
            <w:tcW w:w="958" w:type="dxa"/>
          </w:tcPr>
          <w:p w14:paraId="6CDEC5C7" w14:textId="77777777" w:rsidR="00B70EA0" w:rsidRPr="002A3A37" w:rsidRDefault="00B70EA0" w:rsidP="000A58FE">
            <w:pPr>
              <w:jc w:val="both"/>
            </w:pPr>
            <w:r w:rsidRPr="002A3A37">
              <w:t>200</w:t>
            </w:r>
          </w:p>
        </w:tc>
        <w:tc>
          <w:tcPr>
            <w:tcW w:w="958" w:type="dxa"/>
          </w:tcPr>
          <w:p w14:paraId="39565D21" w14:textId="77777777" w:rsidR="00B70EA0" w:rsidRPr="002A3A37" w:rsidRDefault="00B70EA0" w:rsidP="000A58FE">
            <w:pPr>
              <w:jc w:val="both"/>
            </w:pPr>
            <w:r w:rsidRPr="002A3A37">
              <w:t>100</w:t>
            </w:r>
          </w:p>
        </w:tc>
        <w:tc>
          <w:tcPr>
            <w:tcW w:w="823" w:type="dxa"/>
          </w:tcPr>
          <w:p w14:paraId="413F7BF4" w14:textId="77777777" w:rsidR="00B70EA0" w:rsidRPr="002A3A37" w:rsidRDefault="00B70EA0" w:rsidP="000A58FE">
            <w:pPr>
              <w:jc w:val="both"/>
            </w:pPr>
            <w:r w:rsidRPr="002A3A37">
              <w:t>0</w:t>
            </w:r>
          </w:p>
        </w:tc>
      </w:tr>
      <w:tr w:rsidR="00B70EA0" w:rsidRPr="002A3A37" w14:paraId="0D4523E7" w14:textId="77777777" w:rsidTr="00431385">
        <w:tc>
          <w:tcPr>
            <w:tcW w:w="2487" w:type="dxa"/>
          </w:tcPr>
          <w:p w14:paraId="2C7B97A1" w14:textId="727442C8" w:rsidR="00B70EA0" w:rsidRPr="002A3A37" w:rsidRDefault="00A068EB" w:rsidP="000A58FE">
            <w:pPr>
              <w:jc w:val="both"/>
            </w:pPr>
            <w:r>
              <w:rPr>
                <w:lang w:val="en-US"/>
              </w:rPr>
              <w:t xml:space="preserve">Interest payment </w:t>
            </w:r>
          </w:p>
        </w:tc>
        <w:tc>
          <w:tcPr>
            <w:tcW w:w="959" w:type="dxa"/>
          </w:tcPr>
          <w:p w14:paraId="1C74C06D" w14:textId="77777777" w:rsidR="00B70EA0" w:rsidRPr="002A3A37" w:rsidRDefault="00B70EA0" w:rsidP="000A58FE">
            <w:pPr>
              <w:jc w:val="both"/>
            </w:pPr>
          </w:p>
        </w:tc>
        <w:tc>
          <w:tcPr>
            <w:tcW w:w="958" w:type="dxa"/>
          </w:tcPr>
          <w:p w14:paraId="4606CD45" w14:textId="77777777" w:rsidR="00B70EA0" w:rsidRPr="002A3A37" w:rsidRDefault="00B70EA0" w:rsidP="000A58FE">
            <w:pPr>
              <w:jc w:val="both"/>
            </w:pPr>
            <w:r w:rsidRPr="002A3A37">
              <w:t>60</w:t>
            </w:r>
          </w:p>
        </w:tc>
        <w:tc>
          <w:tcPr>
            <w:tcW w:w="959" w:type="dxa"/>
          </w:tcPr>
          <w:p w14:paraId="0DFDA856" w14:textId="77777777" w:rsidR="00B70EA0" w:rsidRPr="002A3A37" w:rsidRDefault="00B70EA0" w:rsidP="000A58FE">
            <w:pPr>
              <w:jc w:val="both"/>
            </w:pPr>
            <w:r w:rsidRPr="002A3A37">
              <w:t>50</w:t>
            </w:r>
          </w:p>
        </w:tc>
        <w:tc>
          <w:tcPr>
            <w:tcW w:w="958" w:type="dxa"/>
          </w:tcPr>
          <w:p w14:paraId="572F9DAB" w14:textId="77777777" w:rsidR="00B70EA0" w:rsidRPr="002A3A37" w:rsidRDefault="00B70EA0" w:rsidP="000A58FE">
            <w:pPr>
              <w:jc w:val="both"/>
            </w:pPr>
            <w:r w:rsidRPr="002A3A37">
              <w:t>40</w:t>
            </w:r>
          </w:p>
        </w:tc>
        <w:tc>
          <w:tcPr>
            <w:tcW w:w="958" w:type="dxa"/>
          </w:tcPr>
          <w:p w14:paraId="58C08C53" w14:textId="77777777" w:rsidR="00B70EA0" w:rsidRPr="002A3A37" w:rsidRDefault="00B70EA0" w:rsidP="000A58FE">
            <w:pPr>
              <w:jc w:val="both"/>
            </w:pPr>
            <w:r w:rsidRPr="002A3A37">
              <w:t>30</w:t>
            </w:r>
          </w:p>
        </w:tc>
        <w:tc>
          <w:tcPr>
            <w:tcW w:w="958" w:type="dxa"/>
          </w:tcPr>
          <w:p w14:paraId="6DD438DF" w14:textId="77777777" w:rsidR="00B70EA0" w:rsidRPr="002A3A37" w:rsidRDefault="00B70EA0" w:rsidP="000A58FE">
            <w:pPr>
              <w:jc w:val="both"/>
            </w:pPr>
            <w:r w:rsidRPr="002A3A37">
              <w:t>20</w:t>
            </w:r>
          </w:p>
        </w:tc>
        <w:tc>
          <w:tcPr>
            <w:tcW w:w="823" w:type="dxa"/>
          </w:tcPr>
          <w:p w14:paraId="0196B25C" w14:textId="77777777" w:rsidR="00B70EA0" w:rsidRPr="002A3A37" w:rsidRDefault="00B70EA0" w:rsidP="000A58FE">
            <w:pPr>
              <w:jc w:val="both"/>
            </w:pPr>
            <w:r w:rsidRPr="002A3A37">
              <w:t>10</w:t>
            </w:r>
          </w:p>
        </w:tc>
      </w:tr>
      <w:tr w:rsidR="00B70EA0" w:rsidRPr="002A3A37" w14:paraId="77DC62B6" w14:textId="77777777" w:rsidTr="00431385">
        <w:tc>
          <w:tcPr>
            <w:tcW w:w="2487" w:type="dxa"/>
          </w:tcPr>
          <w:p w14:paraId="307F1C67" w14:textId="6EB7584A" w:rsidR="00B70EA0" w:rsidRPr="00A068EB" w:rsidRDefault="00A068EB" w:rsidP="000A58FE">
            <w:pPr>
              <w:jc w:val="both"/>
              <w:rPr>
                <w:lang w:val="en-US"/>
              </w:rPr>
            </w:pPr>
            <w:r>
              <w:rPr>
                <w:lang w:val="en-US"/>
              </w:rPr>
              <w:t>Debt service total</w:t>
            </w:r>
          </w:p>
        </w:tc>
        <w:tc>
          <w:tcPr>
            <w:tcW w:w="959" w:type="dxa"/>
          </w:tcPr>
          <w:p w14:paraId="17716556" w14:textId="77777777" w:rsidR="00B70EA0" w:rsidRPr="002A3A37" w:rsidRDefault="00B70EA0" w:rsidP="000A58FE">
            <w:pPr>
              <w:jc w:val="both"/>
            </w:pPr>
          </w:p>
        </w:tc>
        <w:tc>
          <w:tcPr>
            <w:tcW w:w="958" w:type="dxa"/>
          </w:tcPr>
          <w:p w14:paraId="74496221" w14:textId="77777777" w:rsidR="00B70EA0" w:rsidRPr="002A3A37" w:rsidRDefault="00B70EA0" w:rsidP="000A58FE">
            <w:pPr>
              <w:jc w:val="both"/>
            </w:pPr>
            <w:r w:rsidRPr="002A3A37">
              <w:t>160</w:t>
            </w:r>
          </w:p>
        </w:tc>
        <w:tc>
          <w:tcPr>
            <w:tcW w:w="959" w:type="dxa"/>
          </w:tcPr>
          <w:p w14:paraId="3E4671EE" w14:textId="77777777" w:rsidR="00B70EA0" w:rsidRPr="002A3A37" w:rsidRDefault="00B70EA0" w:rsidP="000A58FE">
            <w:pPr>
              <w:jc w:val="both"/>
            </w:pPr>
            <w:r w:rsidRPr="002A3A37">
              <w:t>150</w:t>
            </w:r>
          </w:p>
        </w:tc>
        <w:tc>
          <w:tcPr>
            <w:tcW w:w="958" w:type="dxa"/>
          </w:tcPr>
          <w:p w14:paraId="2F8D82EA" w14:textId="77777777" w:rsidR="00B70EA0" w:rsidRPr="002A3A37" w:rsidRDefault="00B70EA0" w:rsidP="000A58FE">
            <w:pPr>
              <w:jc w:val="both"/>
            </w:pPr>
            <w:r w:rsidRPr="002A3A37">
              <w:t>140</w:t>
            </w:r>
          </w:p>
        </w:tc>
        <w:tc>
          <w:tcPr>
            <w:tcW w:w="958" w:type="dxa"/>
          </w:tcPr>
          <w:p w14:paraId="62E42179" w14:textId="77777777" w:rsidR="00B70EA0" w:rsidRPr="002A3A37" w:rsidRDefault="00B70EA0" w:rsidP="000A58FE">
            <w:pPr>
              <w:jc w:val="both"/>
            </w:pPr>
            <w:r w:rsidRPr="002A3A37">
              <w:t>130</w:t>
            </w:r>
          </w:p>
        </w:tc>
        <w:tc>
          <w:tcPr>
            <w:tcW w:w="958" w:type="dxa"/>
          </w:tcPr>
          <w:p w14:paraId="64E51052" w14:textId="77777777" w:rsidR="00B70EA0" w:rsidRPr="002A3A37" w:rsidRDefault="00B70EA0" w:rsidP="000A58FE">
            <w:pPr>
              <w:jc w:val="both"/>
            </w:pPr>
            <w:r w:rsidRPr="002A3A37">
              <w:t>120</w:t>
            </w:r>
          </w:p>
        </w:tc>
        <w:tc>
          <w:tcPr>
            <w:tcW w:w="823" w:type="dxa"/>
          </w:tcPr>
          <w:p w14:paraId="42B0132C" w14:textId="77777777" w:rsidR="00B70EA0" w:rsidRPr="002A3A37" w:rsidRDefault="00B70EA0" w:rsidP="000A58FE">
            <w:pPr>
              <w:jc w:val="both"/>
            </w:pPr>
            <w:r w:rsidRPr="002A3A37">
              <w:t>110</w:t>
            </w:r>
          </w:p>
        </w:tc>
      </w:tr>
    </w:tbl>
    <w:p w14:paraId="7DF08B6F" w14:textId="3A3DDD38" w:rsidR="0089462B" w:rsidRPr="00B97625" w:rsidRDefault="00B70EA0" w:rsidP="007A3F62">
      <w:pPr>
        <w:jc w:val="both"/>
        <w:rPr>
          <w:sz w:val="28"/>
          <w:szCs w:val="28"/>
          <w:lang w:val="en-US"/>
        </w:rPr>
      </w:pPr>
      <w:r w:rsidRPr="004A4AEC">
        <w:rPr>
          <w:bCs/>
          <w:sz w:val="28"/>
          <w:szCs w:val="28"/>
          <w:lang w:val="en-US"/>
        </w:rPr>
        <w:t>3.</w:t>
      </w:r>
      <w:r w:rsidR="007A3F62" w:rsidRPr="004A4AEC">
        <w:rPr>
          <w:sz w:val="28"/>
          <w:szCs w:val="28"/>
          <w:lang w:val="en-US"/>
        </w:rPr>
        <w:t xml:space="preserve"> </w:t>
      </w:r>
      <w:r w:rsidR="004A4AEC">
        <w:rPr>
          <w:sz w:val="28"/>
          <w:szCs w:val="28"/>
          <w:lang w:val="en-US"/>
        </w:rPr>
        <w:t>Russian</w:t>
      </w:r>
      <w:r w:rsidR="004A4AEC" w:rsidRPr="004A4AEC">
        <w:rPr>
          <w:sz w:val="28"/>
          <w:szCs w:val="28"/>
          <w:lang w:val="en-US"/>
        </w:rPr>
        <w:t xml:space="preserve"> </w:t>
      </w:r>
      <w:r w:rsidR="004A4AEC">
        <w:rPr>
          <w:sz w:val="28"/>
          <w:szCs w:val="28"/>
          <w:lang w:val="en-US"/>
        </w:rPr>
        <w:t>energy</w:t>
      </w:r>
      <w:r w:rsidR="004A4AEC" w:rsidRPr="004A4AEC">
        <w:rPr>
          <w:sz w:val="28"/>
          <w:szCs w:val="28"/>
          <w:lang w:val="en-US"/>
        </w:rPr>
        <w:t xml:space="preserve"> </w:t>
      </w:r>
      <w:r w:rsidR="004A4AEC">
        <w:rPr>
          <w:sz w:val="28"/>
          <w:szCs w:val="28"/>
          <w:lang w:val="en-US"/>
        </w:rPr>
        <w:t>corporation</w:t>
      </w:r>
      <w:r w:rsidR="004A4AEC" w:rsidRPr="004A4AEC">
        <w:rPr>
          <w:sz w:val="28"/>
          <w:szCs w:val="28"/>
          <w:lang w:val="en-US"/>
        </w:rPr>
        <w:t xml:space="preserve"> </w:t>
      </w:r>
      <w:r w:rsidR="004A4AEC">
        <w:rPr>
          <w:sz w:val="28"/>
          <w:szCs w:val="28"/>
          <w:lang w:val="en-US"/>
        </w:rPr>
        <w:t>issued</w:t>
      </w:r>
      <w:r w:rsidR="004A4AEC" w:rsidRPr="004A4AEC">
        <w:rPr>
          <w:sz w:val="28"/>
          <w:szCs w:val="28"/>
          <w:lang w:val="en-US"/>
        </w:rPr>
        <w:t xml:space="preserve"> </w:t>
      </w:r>
      <w:proofErr w:type="spellStart"/>
      <w:r w:rsidR="004A4AEC">
        <w:rPr>
          <w:sz w:val="28"/>
          <w:szCs w:val="28"/>
          <w:lang w:val="en-US"/>
        </w:rPr>
        <w:t>eurobonds</w:t>
      </w:r>
      <w:proofErr w:type="spellEnd"/>
      <w:r w:rsidR="004A4AEC" w:rsidRPr="004A4AEC">
        <w:rPr>
          <w:sz w:val="28"/>
          <w:szCs w:val="28"/>
          <w:lang w:val="en-US"/>
        </w:rPr>
        <w:t xml:space="preserve"> </w:t>
      </w:r>
      <w:r w:rsidR="004A4AEC">
        <w:rPr>
          <w:sz w:val="28"/>
          <w:szCs w:val="28"/>
          <w:lang w:val="en-US"/>
        </w:rPr>
        <w:t>in</w:t>
      </w:r>
      <w:r w:rsidR="004A4AEC" w:rsidRPr="004A4AEC">
        <w:rPr>
          <w:sz w:val="28"/>
          <w:szCs w:val="28"/>
          <w:lang w:val="en-US"/>
        </w:rPr>
        <w:t xml:space="preserve"> </w:t>
      </w:r>
      <w:r w:rsidR="004A4AEC">
        <w:rPr>
          <w:sz w:val="28"/>
          <w:szCs w:val="28"/>
          <w:lang w:val="en-US"/>
        </w:rPr>
        <w:t>the</w:t>
      </w:r>
      <w:r w:rsidR="004A4AEC" w:rsidRPr="004A4AEC">
        <w:rPr>
          <w:sz w:val="28"/>
          <w:szCs w:val="28"/>
          <w:lang w:val="en-US"/>
        </w:rPr>
        <w:t xml:space="preserve"> </w:t>
      </w:r>
      <w:r w:rsidR="004A4AEC">
        <w:rPr>
          <w:sz w:val="28"/>
          <w:szCs w:val="28"/>
          <w:lang w:val="en-US"/>
        </w:rPr>
        <w:t>amount</w:t>
      </w:r>
      <w:r w:rsidR="004A4AEC" w:rsidRPr="004A4AEC">
        <w:rPr>
          <w:sz w:val="28"/>
          <w:szCs w:val="28"/>
          <w:lang w:val="en-US"/>
        </w:rPr>
        <w:t xml:space="preserve"> </w:t>
      </w:r>
      <w:r w:rsidR="004A4AEC">
        <w:rPr>
          <w:sz w:val="28"/>
          <w:szCs w:val="28"/>
          <w:lang w:val="en-US"/>
        </w:rPr>
        <w:t>of</w:t>
      </w:r>
      <w:r w:rsidR="004A4AEC" w:rsidRPr="004A4AEC">
        <w:rPr>
          <w:sz w:val="28"/>
          <w:szCs w:val="28"/>
          <w:lang w:val="en-US"/>
        </w:rPr>
        <w:t xml:space="preserve"> </w:t>
      </w:r>
      <w:r w:rsidR="004A4AEC">
        <w:rPr>
          <w:sz w:val="28"/>
          <w:szCs w:val="28"/>
          <w:lang w:val="en-US"/>
        </w:rPr>
        <w:t>EUR</w:t>
      </w:r>
      <w:r w:rsidR="004A4AEC" w:rsidRPr="004A4AEC">
        <w:rPr>
          <w:sz w:val="28"/>
          <w:szCs w:val="28"/>
          <w:lang w:val="en-US"/>
        </w:rPr>
        <w:t xml:space="preserve"> </w:t>
      </w:r>
      <w:r w:rsidR="007A3F62" w:rsidRPr="004A4AEC">
        <w:rPr>
          <w:sz w:val="28"/>
          <w:szCs w:val="28"/>
          <w:lang w:val="en-US"/>
        </w:rPr>
        <w:t xml:space="preserve">1 </w:t>
      </w:r>
      <w:proofErr w:type="spellStart"/>
      <w:r w:rsidR="004A4AEC">
        <w:rPr>
          <w:sz w:val="28"/>
          <w:szCs w:val="28"/>
          <w:lang w:val="en-US"/>
        </w:rPr>
        <w:t>bln</w:t>
      </w:r>
      <w:proofErr w:type="spellEnd"/>
      <w:r w:rsidR="007A3F62" w:rsidRPr="004A4AEC">
        <w:rPr>
          <w:sz w:val="28"/>
          <w:szCs w:val="28"/>
          <w:lang w:val="en-US"/>
        </w:rPr>
        <w:t xml:space="preserve"> </w:t>
      </w:r>
      <w:r w:rsidR="004A4AEC">
        <w:rPr>
          <w:sz w:val="28"/>
          <w:szCs w:val="28"/>
          <w:lang w:val="en-US"/>
        </w:rPr>
        <w:t>at</w:t>
      </w:r>
      <w:r w:rsidR="004A4AEC" w:rsidRPr="004A4AEC">
        <w:rPr>
          <w:sz w:val="28"/>
          <w:szCs w:val="28"/>
          <w:lang w:val="en-US"/>
        </w:rPr>
        <w:t xml:space="preserve"> </w:t>
      </w:r>
      <w:r w:rsidR="004A4AEC">
        <w:rPr>
          <w:sz w:val="28"/>
          <w:szCs w:val="28"/>
          <w:lang w:val="en-US"/>
        </w:rPr>
        <w:t>the</w:t>
      </w:r>
      <w:r w:rsidR="004A4AEC" w:rsidRPr="004A4AEC">
        <w:rPr>
          <w:sz w:val="28"/>
          <w:szCs w:val="28"/>
          <w:lang w:val="en-US"/>
        </w:rPr>
        <w:t xml:space="preserve"> </w:t>
      </w:r>
      <w:r w:rsidR="004A4AEC">
        <w:rPr>
          <w:sz w:val="28"/>
          <w:szCs w:val="28"/>
          <w:lang w:val="en-US"/>
        </w:rPr>
        <w:t xml:space="preserve">fixed rate of </w:t>
      </w:r>
      <w:r w:rsidR="007A3F62" w:rsidRPr="004A4AEC">
        <w:rPr>
          <w:sz w:val="28"/>
          <w:szCs w:val="28"/>
          <w:lang w:val="en-US"/>
        </w:rPr>
        <w:t xml:space="preserve">6% </w:t>
      </w:r>
      <w:r w:rsidR="004A4AEC">
        <w:rPr>
          <w:sz w:val="28"/>
          <w:szCs w:val="28"/>
          <w:lang w:val="en-US"/>
        </w:rPr>
        <w:t xml:space="preserve">p.a. with maturity of </w:t>
      </w:r>
      <w:r w:rsidR="007A3F62" w:rsidRPr="004A4AEC">
        <w:rPr>
          <w:sz w:val="28"/>
          <w:szCs w:val="28"/>
          <w:lang w:val="en-US"/>
        </w:rPr>
        <w:t xml:space="preserve">15 </w:t>
      </w:r>
      <w:r w:rsidR="004A4AEC">
        <w:rPr>
          <w:sz w:val="28"/>
          <w:szCs w:val="28"/>
          <w:lang w:val="en-US"/>
        </w:rPr>
        <w:t>years</w:t>
      </w:r>
      <w:r w:rsidR="007A3F62" w:rsidRPr="004A4AEC">
        <w:rPr>
          <w:sz w:val="28"/>
          <w:szCs w:val="28"/>
          <w:lang w:val="en-US"/>
        </w:rPr>
        <w:t xml:space="preserve">. </w:t>
      </w:r>
      <w:r w:rsidR="004A4AEC">
        <w:rPr>
          <w:sz w:val="28"/>
          <w:szCs w:val="28"/>
          <w:lang w:val="en-US"/>
        </w:rPr>
        <w:t>However</w:t>
      </w:r>
      <w:r w:rsidR="004A4AEC" w:rsidRPr="00B97625">
        <w:rPr>
          <w:sz w:val="28"/>
          <w:szCs w:val="28"/>
          <w:lang w:val="en-US"/>
        </w:rPr>
        <w:t xml:space="preserve">, </w:t>
      </w:r>
      <w:r w:rsidR="004A4AEC">
        <w:rPr>
          <w:sz w:val="28"/>
          <w:szCs w:val="28"/>
          <w:lang w:val="en-US"/>
        </w:rPr>
        <w:t>since</w:t>
      </w:r>
      <w:r w:rsidR="004A4AEC" w:rsidRPr="00B97625">
        <w:rPr>
          <w:sz w:val="28"/>
          <w:szCs w:val="28"/>
          <w:lang w:val="en-US"/>
        </w:rPr>
        <w:t xml:space="preserve"> </w:t>
      </w:r>
      <w:r w:rsidR="004A4AEC">
        <w:rPr>
          <w:sz w:val="28"/>
          <w:szCs w:val="28"/>
          <w:lang w:val="en-US"/>
        </w:rPr>
        <w:t>the</w:t>
      </w:r>
      <w:r w:rsidR="004A4AEC" w:rsidRPr="00B97625">
        <w:rPr>
          <w:sz w:val="28"/>
          <w:szCs w:val="28"/>
          <w:lang w:val="en-US"/>
        </w:rPr>
        <w:t xml:space="preserve"> </w:t>
      </w:r>
      <w:r w:rsidR="004A4AEC">
        <w:rPr>
          <w:sz w:val="28"/>
          <w:szCs w:val="28"/>
          <w:lang w:val="en-US"/>
        </w:rPr>
        <w:t>eleventh</w:t>
      </w:r>
      <w:r w:rsidR="004A4AEC" w:rsidRPr="00B97625">
        <w:rPr>
          <w:sz w:val="28"/>
          <w:szCs w:val="28"/>
          <w:lang w:val="en-US"/>
        </w:rPr>
        <w:t xml:space="preserve"> </w:t>
      </w:r>
      <w:r w:rsidR="004A4AEC">
        <w:rPr>
          <w:sz w:val="28"/>
          <w:szCs w:val="28"/>
          <w:lang w:val="en-US"/>
        </w:rPr>
        <w:t>year</w:t>
      </w:r>
      <w:r w:rsidR="004A4AEC" w:rsidRPr="00B97625">
        <w:rPr>
          <w:sz w:val="28"/>
          <w:szCs w:val="28"/>
          <w:lang w:val="en-US"/>
        </w:rPr>
        <w:t xml:space="preserve"> </w:t>
      </w:r>
      <w:r w:rsidR="004A4AEC">
        <w:rPr>
          <w:sz w:val="28"/>
          <w:szCs w:val="28"/>
          <w:lang w:val="en-US"/>
        </w:rPr>
        <w:t>of</w:t>
      </w:r>
      <w:r w:rsidR="004A4AEC" w:rsidRPr="00B97625">
        <w:rPr>
          <w:sz w:val="28"/>
          <w:szCs w:val="28"/>
          <w:lang w:val="en-US"/>
        </w:rPr>
        <w:t xml:space="preserve"> </w:t>
      </w:r>
      <w:r w:rsidR="004A4AEC">
        <w:rPr>
          <w:sz w:val="28"/>
          <w:szCs w:val="28"/>
          <w:lang w:val="en-US"/>
        </w:rPr>
        <w:t>the</w:t>
      </w:r>
      <w:r w:rsidR="004A4AEC" w:rsidRPr="00B97625">
        <w:rPr>
          <w:sz w:val="28"/>
          <w:szCs w:val="28"/>
          <w:lang w:val="en-US"/>
        </w:rPr>
        <w:t xml:space="preserve"> </w:t>
      </w:r>
      <w:r w:rsidR="004A4AEC">
        <w:rPr>
          <w:sz w:val="28"/>
          <w:szCs w:val="28"/>
          <w:lang w:val="en-US"/>
        </w:rPr>
        <w:t>circulation</w:t>
      </w:r>
      <w:r w:rsidR="004A4AEC" w:rsidRPr="00B97625">
        <w:rPr>
          <w:sz w:val="28"/>
          <w:szCs w:val="28"/>
          <w:lang w:val="en-US"/>
        </w:rPr>
        <w:t xml:space="preserve"> </w:t>
      </w:r>
      <w:proofErr w:type="spellStart"/>
      <w:r w:rsidR="004A4AEC">
        <w:rPr>
          <w:sz w:val="28"/>
          <w:szCs w:val="28"/>
          <w:lang w:val="en-US"/>
        </w:rPr>
        <w:t>eurobonds</w:t>
      </w:r>
      <w:proofErr w:type="spellEnd"/>
      <w:r w:rsidR="004A4AEC" w:rsidRPr="00B97625">
        <w:rPr>
          <w:sz w:val="28"/>
          <w:szCs w:val="28"/>
          <w:lang w:val="en-US"/>
        </w:rPr>
        <w:t xml:space="preserve"> </w:t>
      </w:r>
      <w:r w:rsidR="00B97625">
        <w:rPr>
          <w:sz w:val="28"/>
          <w:szCs w:val="28"/>
          <w:lang w:val="en-US"/>
        </w:rPr>
        <w:t>start</w:t>
      </w:r>
      <w:r w:rsidR="00B97625" w:rsidRPr="00B97625">
        <w:rPr>
          <w:sz w:val="28"/>
          <w:szCs w:val="28"/>
          <w:lang w:val="en-US"/>
        </w:rPr>
        <w:t xml:space="preserve"> </w:t>
      </w:r>
      <w:r w:rsidR="00B97625">
        <w:rPr>
          <w:sz w:val="28"/>
          <w:szCs w:val="28"/>
          <w:lang w:val="en-US"/>
        </w:rPr>
        <w:t>to</w:t>
      </w:r>
      <w:r w:rsidR="00B97625" w:rsidRPr="00B97625">
        <w:rPr>
          <w:sz w:val="28"/>
          <w:szCs w:val="28"/>
          <w:lang w:val="en-US"/>
        </w:rPr>
        <w:t xml:space="preserve"> </w:t>
      </w:r>
      <w:r w:rsidR="00B97625">
        <w:rPr>
          <w:sz w:val="28"/>
          <w:szCs w:val="28"/>
          <w:lang w:val="en-US"/>
        </w:rPr>
        <w:t>be</w:t>
      </w:r>
      <w:r w:rsidR="00B97625" w:rsidRPr="00B97625">
        <w:rPr>
          <w:sz w:val="28"/>
          <w:szCs w:val="28"/>
          <w:lang w:val="en-US"/>
        </w:rPr>
        <w:t xml:space="preserve"> </w:t>
      </w:r>
      <w:r w:rsidR="00B97625">
        <w:rPr>
          <w:sz w:val="28"/>
          <w:szCs w:val="28"/>
          <w:lang w:val="en-US"/>
        </w:rPr>
        <w:t xml:space="preserve">redeemed in equal installments </w:t>
      </w:r>
      <w:r w:rsidR="007A3F62" w:rsidRPr="00B97625">
        <w:rPr>
          <w:sz w:val="28"/>
          <w:szCs w:val="28"/>
          <w:lang w:val="en-US"/>
        </w:rPr>
        <w:t>(</w:t>
      </w:r>
      <w:r w:rsidR="00B97625">
        <w:rPr>
          <w:sz w:val="28"/>
          <w:szCs w:val="28"/>
          <w:lang w:val="en-US"/>
        </w:rPr>
        <w:t>EUR</w:t>
      </w:r>
      <w:r w:rsidR="007A3F62" w:rsidRPr="00B97625">
        <w:rPr>
          <w:sz w:val="28"/>
          <w:szCs w:val="28"/>
          <w:lang w:val="en-US"/>
        </w:rPr>
        <w:t xml:space="preserve"> 200 </w:t>
      </w:r>
      <w:proofErr w:type="spellStart"/>
      <w:r w:rsidR="00B97625">
        <w:rPr>
          <w:sz w:val="28"/>
          <w:szCs w:val="28"/>
          <w:lang w:val="en-US"/>
        </w:rPr>
        <w:t>mln</w:t>
      </w:r>
      <w:proofErr w:type="spellEnd"/>
      <w:r w:rsidR="007A3F62" w:rsidRPr="00B97625">
        <w:rPr>
          <w:sz w:val="28"/>
          <w:szCs w:val="28"/>
          <w:lang w:val="en-US"/>
        </w:rPr>
        <w:t xml:space="preserve">) </w:t>
      </w:r>
      <w:r w:rsidR="00B97625">
        <w:rPr>
          <w:sz w:val="28"/>
          <w:szCs w:val="28"/>
          <w:lang w:val="en-US"/>
        </w:rPr>
        <w:t>with bullet repayment of the due debt and interest at the end of the year. Determine</w:t>
      </w:r>
      <w:r w:rsidR="00B97625" w:rsidRPr="00B97625">
        <w:rPr>
          <w:sz w:val="28"/>
          <w:szCs w:val="28"/>
          <w:lang w:val="en-US"/>
        </w:rPr>
        <w:t xml:space="preserve"> </w:t>
      </w:r>
      <w:r w:rsidR="00B97625">
        <w:rPr>
          <w:sz w:val="28"/>
          <w:szCs w:val="28"/>
          <w:lang w:val="en-US"/>
        </w:rPr>
        <w:t>what</w:t>
      </w:r>
      <w:r w:rsidR="00B97625" w:rsidRPr="00B97625">
        <w:rPr>
          <w:sz w:val="28"/>
          <w:szCs w:val="28"/>
          <w:lang w:val="en-US"/>
        </w:rPr>
        <w:t xml:space="preserve"> </w:t>
      </w:r>
      <w:r w:rsidR="00B97625">
        <w:rPr>
          <w:sz w:val="28"/>
          <w:szCs w:val="28"/>
          <w:lang w:val="en-US"/>
        </w:rPr>
        <w:t>amount</w:t>
      </w:r>
      <w:r w:rsidR="00B97625" w:rsidRPr="00B97625">
        <w:rPr>
          <w:sz w:val="28"/>
          <w:szCs w:val="28"/>
          <w:lang w:val="en-US"/>
        </w:rPr>
        <w:t xml:space="preserve"> </w:t>
      </w:r>
      <w:r w:rsidR="00B97625">
        <w:rPr>
          <w:sz w:val="28"/>
          <w:szCs w:val="28"/>
          <w:lang w:val="en-US"/>
        </w:rPr>
        <w:t>will</w:t>
      </w:r>
      <w:r w:rsidR="00B97625" w:rsidRPr="00B97625">
        <w:rPr>
          <w:sz w:val="28"/>
          <w:szCs w:val="28"/>
          <w:lang w:val="en-US"/>
        </w:rPr>
        <w:t xml:space="preserve"> </w:t>
      </w:r>
      <w:r w:rsidR="00B97625">
        <w:rPr>
          <w:sz w:val="28"/>
          <w:szCs w:val="28"/>
          <w:lang w:val="en-US"/>
        </w:rPr>
        <w:t>be</w:t>
      </w:r>
      <w:r w:rsidR="00B97625" w:rsidRPr="00B97625">
        <w:rPr>
          <w:sz w:val="28"/>
          <w:szCs w:val="28"/>
          <w:lang w:val="en-US"/>
        </w:rPr>
        <w:t xml:space="preserve"> </w:t>
      </w:r>
      <w:r w:rsidR="00B97625">
        <w:rPr>
          <w:sz w:val="28"/>
          <w:szCs w:val="28"/>
          <w:lang w:val="en-US"/>
        </w:rPr>
        <w:t>repaid</w:t>
      </w:r>
      <w:r w:rsidR="00B97625" w:rsidRPr="00B97625">
        <w:rPr>
          <w:sz w:val="28"/>
          <w:szCs w:val="28"/>
          <w:lang w:val="en-US"/>
        </w:rPr>
        <w:t xml:space="preserve"> </w:t>
      </w:r>
      <w:r w:rsidR="00B97625">
        <w:rPr>
          <w:sz w:val="28"/>
          <w:szCs w:val="28"/>
          <w:lang w:val="en-US"/>
        </w:rPr>
        <w:t>over</w:t>
      </w:r>
      <w:r w:rsidR="00B97625" w:rsidRPr="00B97625">
        <w:rPr>
          <w:sz w:val="28"/>
          <w:szCs w:val="28"/>
          <w:lang w:val="en-US"/>
        </w:rPr>
        <w:t xml:space="preserve"> </w:t>
      </w:r>
      <w:r w:rsidR="007A3F62" w:rsidRPr="00B97625">
        <w:rPr>
          <w:sz w:val="28"/>
          <w:szCs w:val="28"/>
          <w:lang w:val="en-US"/>
        </w:rPr>
        <w:t xml:space="preserve">15 </w:t>
      </w:r>
      <w:r w:rsidR="00B97625">
        <w:rPr>
          <w:sz w:val="28"/>
          <w:szCs w:val="28"/>
          <w:lang w:val="en-US"/>
        </w:rPr>
        <w:t>years</w:t>
      </w:r>
      <w:r w:rsidR="00B97625" w:rsidRPr="00B97625">
        <w:rPr>
          <w:sz w:val="28"/>
          <w:szCs w:val="28"/>
          <w:lang w:val="en-US"/>
        </w:rPr>
        <w:t xml:space="preserve"> </w:t>
      </w:r>
      <w:r w:rsidR="00B97625">
        <w:rPr>
          <w:sz w:val="28"/>
          <w:szCs w:val="28"/>
          <w:lang w:val="en-US"/>
        </w:rPr>
        <w:t>by</w:t>
      </w:r>
      <w:r w:rsidR="00B97625" w:rsidRPr="00B97625">
        <w:rPr>
          <w:sz w:val="28"/>
          <w:szCs w:val="28"/>
          <w:lang w:val="en-US"/>
        </w:rPr>
        <w:t xml:space="preserve"> </w:t>
      </w:r>
      <w:r w:rsidR="00B97625">
        <w:rPr>
          <w:sz w:val="28"/>
          <w:szCs w:val="28"/>
          <w:lang w:val="en-US"/>
        </w:rPr>
        <w:t>the</w:t>
      </w:r>
      <w:r w:rsidR="00B97625" w:rsidRPr="00B97625">
        <w:rPr>
          <w:sz w:val="28"/>
          <w:szCs w:val="28"/>
          <w:lang w:val="en-US"/>
        </w:rPr>
        <w:t xml:space="preserve"> </w:t>
      </w:r>
      <w:r w:rsidR="00B97625">
        <w:rPr>
          <w:sz w:val="28"/>
          <w:szCs w:val="28"/>
          <w:lang w:val="en-US"/>
        </w:rPr>
        <w:t>Russian</w:t>
      </w:r>
      <w:r w:rsidR="00B97625" w:rsidRPr="004A4AEC">
        <w:rPr>
          <w:sz w:val="28"/>
          <w:szCs w:val="28"/>
          <w:lang w:val="en-US"/>
        </w:rPr>
        <w:t xml:space="preserve"> </w:t>
      </w:r>
      <w:r w:rsidR="00B97625">
        <w:rPr>
          <w:sz w:val="28"/>
          <w:szCs w:val="28"/>
          <w:lang w:val="en-US"/>
        </w:rPr>
        <w:t>energy</w:t>
      </w:r>
      <w:r w:rsidR="00B97625" w:rsidRPr="004A4AEC">
        <w:rPr>
          <w:sz w:val="28"/>
          <w:szCs w:val="28"/>
          <w:lang w:val="en-US"/>
        </w:rPr>
        <w:t xml:space="preserve"> </w:t>
      </w:r>
      <w:r w:rsidR="00B97625">
        <w:rPr>
          <w:sz w:val="28"/>
          <w:szCs w:val="28"/>
          <w:lang w:val="en-US"/>
        </w:rPr>
        <w:t>corporation</w:t>
      </w:r>
      <w:r w:rsidR="00B97625" w:rsidRPr="004A4AEC">
        <w:rPr>
          <w:sz w:val="28"/>
          <w:szCs w:val="28"/>
          <w:lang w:val="en-US"/>
        </w:rPr>
        <w:t xml:space="preserve"> </w:t>
      </w:r>
      <w:r w:rsidR="00B97625">
        <w:rPr>
          <w:sz w:val="28"/>
          <w:szCs w:val="28"/>
          <w:lang w:val="en-US"/>
        </w:rPr>
        <w:t xml:space="preserve">regarding the service of the issue </w:t>
      </w:r>
      <w:r w:rsidR="007A3F62" w:rsidRPr="00B97625">
        <w:rPr>
          <w:sz w:val="28"/>
          <w:szCs w:val="28"/>
          <w:lang w:val="en-US"/>
        </w:rPr>
        <w:t>(</w:t>
      </w:r>
      <w:r w:rsidR="00B97625">
        <w:rPr>
          <w:sz w:val="28"/>
          <w:szCs w:val="28"/>
          <w:lang w:val="en-US"/>
        </w:rPr>
        <w:t xml:space="preserve">coupon payment amount on the issued </w:t>
      </w:r>
      <w:proofErr w:type="spellStart"/>
      <w:r w:rsidR="00B97625">
        <w:rPr>
          <w:sz w:val="28"/>
          <w:szCs w:val="28"/>
          <w:lang w:val="en-US"/>
        </w:rPr>
        <w:t>eurobonds</w:t>
      </w:r>
      <w:proofErr w:type="spellEnd"/>
      <w:r w:rsidR="007A3F62" w:rsidRPr="00B97625">
        <w:rPr>
          <w:sz w:val="28"/>
          <w:szCs w:val="28"/>
          <w:lang w:val="en-US"/>
        </w:rPr>
        <w:t xml:space="preserve">). </w:t>
      </w:r>
    </w:p>
    <w:p w14:paraId="0011F369" w14:textId="4FE5F540" w:rsidR="0089462B" w:rsidRPr="0035601B" w:rsidRDefault="007A3F62" w:rsidP="0089462B">
      <w:pPr>
        <w:jc w:val="both"/>
        <w:rPr>
          <w:sz w:val="28"/>
          <w:szCs w:val="28"/>
          <w:lang w:val="en-US"/>
        </w:rPr>
      </w:pPr>
      <w:r w:rsidRPr="00B97625">
        <w:rPr>
          <w:sz w:val="28"/>
          <w:szCs w:val="28"/>
          <w:lang w:val="en-US"/>
        </w:rPr>
        <w:t xml:space="preserve"> </w:t>
      </w:r>
      <w:r w:rsidRPr="00625952">
        <w:rPr>
          <w:bCs/>
          <w:sz w:val="28"/>
          <w:szCs w:val="28"/>
          <w:lang w:val="en-US"/>
        </w:rPr>
        <w:t>4.</w:t>
      </w:r>
      <w:r w:rsidR="0089462B" w:rsidRPr="00625952">
        <w:rPr>
          <w:sz w:val="28"/>
          <w:szCs w:val="28"/>
          <w:lang w:val="en-US"/>
        </w:rPr>
        <w:t xml:space="preserve"> </w:t>
      </w:r>
      <w:r w:rsidR="00B136E7">
        <w:rPr>
          <w:sz w:val="28"/>
          <w:szCs w:val="28"/>
          <w:lang w:val="en-US"/>
        </w:rPr>
        <w:t>International</w:t>
      </w:r>
      <w:r w:rsidR="00B136E7" w:rsidRPr="00625952">
        <w:rPr>
          <w:sz w:val="28"/>
          <w:szCs w:val="28"/>
          <w:lang w:val="en-US"/>
        </w:rPr>
        <w:t xml:space="preserve"> </w:t>
      </w:r>
      <w:r w:rsidR="00B136E7">
        <w:rPr>
          <w:sz w:val="28"/>
          <w:szCs w:val="28"/>
          <w:lang w:val="en-US"/>
        </w:rPr>
        <w:t>energy</w:t>
      </w:r>
      <w:r w:rsidR="00B136E7" w:rsidRPr="00625952">
        <w:rPr>
          <w:sz w:val="28"/>
          <w:szCs w:val="28"/>
          <w:lang w:val="en-US"/>
        </w:rPr>
        <w:t xml:space="preserve"> </w:t>
      </w:r>
      <w:r w:rsidR="00B136E7">
        <w:rPr>
          <w:sz w:val="28"/>
          <w:szCs w:val="28"/>
          <w:lang w:val="en-US"/>
        </w:rPr>
        <w:t>corporation</w:t>
      </w:r>
      <w:r w:rsidR="00B136E7" w:rsidRPr="00625952">
        <w:rPr>
          <w:sz w:val="28"/>
          <w:szCs w:val="28"/>
          <w:lang w:val="en-US"/>
        </w:rPr>
        <w:t xml:space="preserve"> </w:t>
      </w:r>
      <w:r w:rsidR="00625952">
        <w:rPr>
          <w:sz w:val="28"/>
          <w:szCs w:val="28"/>
          <w:lang w:val="en-US"/>
        </w:rPr>
        <w:t>purchased</w:t>
      </w:r>
      <w:r w:rsidR="00625952" w:rsidRPr="00625952">
        <w:rPr>
          <w:sz w:val="28"/>
          <w:szCs w:val="28"/>
          <w:lang w:val="en-US"/>
        </w:rPr>
        <w:t xml:space="preserve"> </w:t>
      </w:r>
      <w:r w:rsidR="0089462B" w:rsidRPr="00625952">
        <w:rPr>
          <w:sz w:val="28"/>
          <w:szCs w:val="28"/>
          <w:lang w:val="en-US"/>
        </w:rPr>
        <w:t xml:space="preserve">1000 </w:t>
      </w:r>
      <w:proofErr w:type="spellStart"/>
      <w:r w:rsidR="00625952">
        <w:rPr>
          <w:sz w:val="28"/>
          <w:szCs w:val="28"/>
          <w:lang w:val="en-US"/>
        </w:rPr>
        <w:t>eurobonds</w:t>
      </w:r>
      <w:proofErr w:type="spellEnd"/>
      <w:r w:rsidR="00625952" w:rsidRPr="00625952">
        <w:rPr>
          <w:sz w:val="28"/>
          <w:szCs w:val="28"/>
          <w:lang w:val="en-US"/>
        </w:rPr>
        <w:t xml:space="preserve"> </w:t>
      </w:r>
      <w:r w:rsidR="00625952">
        <w:rPr>
          <w:sz w:val="28"/>
          <w:szCs w:val="28"/>
          <w:lang w:val="en-US"/>
        </w:rPr>
        <w:t>issued</w:t>
      </w:r>
      <w:r w:rsidR="00625952" w:rsidRPr="00625952">
        <w:rPr>
          <w:sz w:val="28"/>
          <w:szCs w:val="28"/>
          <w:lang w:val="en-US"/>
        </w:rPr>
        <w:t xml:space="preserve"> </w:t>
      </w:r>
      <w:r w:rsidR="00625952">
        <w:rPr>
          <w:sz w:val="28"/>
          <w:szCs w:val="28"/>
          <w:lang w:val="en-US"/>
        </w:rPr>
        <w:t>by</w:t>
      </w:r>
      <w:r w:rsidR="00625952" w:rsidRPr="00625952">
        <w:rPr>
          <w:sz w:val="28"/>
          <w:szCs w:val="28"/>
          <w:lang w:val="en-US"/>
        </w:rPr>
        <w:t xml:space="preserve"> </w:t>
      </w:r>
      <w:r w:rsidR="00625952">
        <w:rPr>
          <w:sz w:val="28"/>
          <w:szCs w:val="28"/>
          <w:lang w:val="en-US"/>
        </w:rPr>
        <w:t>the</w:t>
      </w:r>
      <w:r w:rsidR="00625952" w:rsidRPr="00625952">
        <w:rPr>
          <w:sz w:val="28"/>
          <w:szCs w:val="28"/>
          <w:lang w:val="en-US"/>
        </w:rPr>
        <w:t xml:space="preserve"> </w:t>
      </w:r>
      <w:r w:rsidR="00625952">
        <w:rPr>
          <w:sz w:val="28"/>
          <w:szCs w:val="28"/>
          <w:lang w:val="en-US"/>
        </w:rPr>
        <w:t>Russian</w:t>
      </w:r>
      <w:r w:rsidR="00625952" w:rsidRPr="004A4AEC">
        <w:rPr>
          <w:sz w:val="28"/>
          <w:szCs w:val="28"/>
          <w:lang w:val="en-US"/>
        </w:rPr>
        <w:t xml:space="preserve"> </w:t>
      </w:r>
      <w:r w:rsidR="00625952">
        <w:rPr>
          <w:sz w:val="28"/>
          <w:szCs w:val="28"/>
          <w:lang w:val="en-US"/>
        </w:rPr>
        <w:t>energy</w:t>
      </w:r>
      <w:r w:rsidR="00625952" w:rsidRPr="004A4AEC">
        <w:rPr>
          <w:sz w:val="28"/>
          <w:szCs w:val="28"/>
          <w:lang w:val="en-US"/>
        </w:rPr>
        <w:t xml:space="preserve"> </w:t>
      </w:r>
      <w:r w:rsidR="00625952">
        <w:rPr>
          <w:sz w:val="28"/>
          <w:szCs w:val="28"/>
          <w:lang w:val="en-US"/>
        </w:rPr>
        <w:t>corporation</w:t>
      </w:r>
      <w:r w:rsidR="00625952" w:rsidRPr="004A4AEC">
        <w:rPr>
          <w:sz w:val="28"/>
          <w:szCs w:val="28"/>
          <w:lang w:val="en-US"/>
        </w:rPr>
        <w:t xml:space="preserve"> </w:t>
      </w:r>
      <w:r w:rsidR="00625952">
        <w:rPr>
          <w:sz w:val="28"/>
          <w:szCs w:val="28"/>
          <w:lang w:val="en-US"/>
        </w:rPr>
        <w:t xml:space="preserve">at the price of USD </w:t>
      </w:r>
      <w:r w:rsidR="0089462B" w:rsidRPr="00625952">
        <w:rPr>
          <w:sz w:val="28"/>
          <w:szCs w:val="28"/>
          <w:lang w:val="en-US"/>
        </w:rPr>
        <w:t xml:space="preserve">1000 </w:t>
      </w:r>
      <w:r w:rsidR="00625952">
        <w:rPr>
          <w:sz w:val="28"/>
          <w:szCs w:val="28"/>
          <w:lang w:val="en-US"/>
        </w:rPr>
        <w:t xml:space="preserve">per </w:t>
      </w:r>
      <w:r w:rsidR="0089462B" w:rsidRPr="00625952">
        <w:rPr>
          <w:sz w:val="28"/>
          <w:szCs w:val="28"/>
          <w:lang w:val="en-US"/>
        </w:rPr>
        <w:t xml:space="preserve">1 </w:t>
      </w:r>
      <w:r w:rsidR="00625952">
        <w:rPr>
          <w:sz w:val="28"/>
          <w:szCs w:val="28"/>
          <w:lang w:val="en-US"/>
        </w:rPr>
        <w:t xml:space="preserve">note in order to sell it in the market in </w:t>
      </w:r>
      <w:r w:rsidR="0089462B" w:rsidRPr="00625952">
        <w:rPr>
          <w:sz w:val="28"/>
          <w:szCs w:val="28"/>
          <w:lang w:val="en-US"/>
        </w:rPr>
        <w:t xml:space="preserve">3 </w:t>
      </w:r>
      <w:r w:rsidR="00625952">
        <w:rPr>
          <w:sz w:val="28"/>
          <w:szCs w:val="28"/>
          <w:lang w:val="en-US"/>
        </w:rPr>
        <w:t xml:space="preserve">months at </w:t>
      </w:r>
      <w:r w:rsidR="00603FCA">
        <w:rPr>
          <w:sz w:val="28"/>
          <w:szCs w:val="28"/>
          <w:lang w:val="en-US"/>
        </w:rPr>
        <w:t>a</w:t>
      </w:r>
      <w:r w:rsidR="00625952">
        <w:rPr>
          <w:sz w:val="28"/>
          <w:szCs w:val="28"/>
          <w:lang w:val="en-US"/>
        </w:rPr>
        <w:t xml:space="preserve"> higher price</w:t>
      </w:r>
      <w:r w:rsidR="0089462B" w:rsidRPr="00625952">
        <w:rPr>
          <w:sz w:val="28"/>
          <w:szCs w:val="28"/>
          <w:lang w:val="en-US"/>
        </w:rPr>
        <w:t xml:space="preserve">. </w:t>
      </w:r>
      <w:r w:rsidR="0035601B">
        <w:rPr>
          <w:sz w:val="28"/>
          <w:szCs w:val="28"/>
          <w:lang w:val="en-US"/>
        </w:rPr>
        <w:t>Determine</w:t>
      </w:r>
      <w:r w:rsidR="0035601B" w:rsidRPr="0035601B">
        <w:rPr>
          <w:sz w:val="28"/>
          <w:szCs w:val="28"/>
          <w:lang w:val="en-US"/>
        </w:rPr>
        <w:t xml:space="preserve"> </w:t>
      </w:r>
      <w:r w:rsidR="0035601B">
        <w:rPr>
          <w:sz w:val="28"/>
          <w:szCs w:val="28"/>
          <w:lang w:val="en-US"/>
        </w:rPr>
        <w:t>whether</w:t>
      </w:r>
      <w:r w:rsidR="0035601B" w:rsidRPr="0035601B">
        <w:rPr>
          <w:sz w:val="28"/>
          <w:szCs w:val="28"/>
          <w:lang w:val="en-US"/>
        </w:rPr>
        <w:t xml:space="preserve"> </w:t>
      </w:r>
      <w:r w:rsidR="0035601B">
        <w:rPr>
          <w:sz w:val="28"/>
          <w:szCs w:val="28"/>
          <w:lang w:val="en-US"/>
        </w:rPr>
        <w:t>this</w:t>
      </w:r>
      <w:r w:rsidR="0035601B" w:rsidRPr="0035601B">
        <w:rPr>
          <w:sz w:val="28"/>
          <w:szCs w:val="28"/>
          <w:lang w:val="en-US"/>
        </w:rPr>
        <w:t xml:space="preserve"> </w:t>
      </w:r>
      <w:r w:rsidR="0035601B">
        <w:rPr>
          <w:sz w:val="28"/>
          <w:szCs w:val="28"/>
          <w:lang w:val="en-US"/>
        </w:rPr>
        <w:t>operation</w:t>
      </w:r>
      <w:r w:rsidR="0035601B" w:rsidRPr="0035601B">
        <w:rPr>
          <w:sz w:val="28"/>
          <w:szCs w:val="28"/>
          <w:lang w:val="en-US"/>
        </w:rPr>
        <w:t xml:space="preserve"> </w:t>
      </w:r>
      <w:r w:rsidR="0035601B">
        <w:rPr>
          <w:sz w:val="28"/>
          <w:szCs w:val="28"/>
          <w:lang w:val="en-US"/>
        </w:rPr>
        <w:t>was</w:t>
      </w:r>
      <w:r w:rsidR="0035601B" w:rsidRPr="0035601B">
        <w:rPr>
          <w:sz w:val="28"/>
          <w:szCs w:val="28"/>
          <w:lang w:val="en-US"/>
        </w:rPr>
        <w:t xml:space="preserve"> </w:t>
      </w:r>
      <w:r w:rsidR="0035601B">
        <w:rPr>
          <w:sz w:val="28"/>
          <w:szCs w:val="28"/>
          <w:lang w:val="en-US"/>
        </w:rPr>
        <w:t>profitable</w:t>
      </w:r>
      <w:r w:rsidR="0089462B" w:rsidRPr="0035601B">
        <w:rPr>
          <w:sz w:val="28"/>
          <w:szCs w:val="28"/>
          <w:lang w:val="en-US"/>
        </w:rPr>
        <w:t xml:space="preserve">, </w:t>
      </w:r>
      <w:r w:rsidR="0035601B">
        <w:rPr>
          <w:sz w:val="28"/>
          <w:szCs w:val="28"/>
          <w:lang w:val="en-US"/>
        </w:rPr>
        <w:t>if</w:t>
      </w:r>
      <w:r w:rsidR="0035601B" w:rsidRPr="0035601B">
        <w:rPr>
          <w:sz w:val="28"/>
          <w:szCs w:val="28"/>
          <w:lang w:val="en-US"/>
        </w:rPr>
        <w:t xml:space="preserve"> 3-</w:t>
      </w:r>
      <w:r w:rsidR="0035601B">
        <w:rPr>
          <w:sz w:val="28"/>
          <w:szCs w:val="28"/>
          <w:lang w:val="en-US"/>
        </w:rPr>
        <w:t>month</w:t>
      </w:r>
      <w:r w:rsidR="0035601B" w:rsidRPr="0035601B">
        <w:rPr>
          <w:sz w:val="28"/>
          <w:szCs w:val="28"/>
          <w:lang w:val="en-US"/>
        </w:rPr>
        <w:t xml:space="preserve"> </w:t>
      </w:r>
      <w:r w:rsidR="0035601B">
        <w:rPr>
          <w:sz w:val="28"/>
          <w:szCs w:val="28"/>
          <w:lang w:val="en-US"/>
        </w:rPr>
        <w:t>risk</w:t>
      </w:r>
      <w:r w:rsidR="0035601B" w:rsidRPr="0035601B">
        <w:rPr>
          <w:sz w:val="28"/>
          <w:szCs w:val="28"/>
          <w:lang w:val="en-US"/>
        </w:rPr>
        <w:t xml:space="preserve"> </w:t>
      </w:r>
      <w:r w:rsidR="0035601B">
        <w:rPr>
          <w:sz w:val="28"/>
          <w:szCs w:val="28"/>
          <w:lang w:val="en-US"/>
        </w:rPr>
        <w:t>free</w:t>
      </w:r>
      <w:r w:rsidR="0035601B" w:rsidRPr="0035601B">
        <w:rPr>
          <w:sz w:val="28"/>
          <w:szCs w:val="28"/>
          <w:lang w:val="en-US"/>
        </w:rPr>
        <w:t xml:space="preserve"> </w:t>
      </w:r>
      <w:r w:rsidR="0035601B">
        <w:rPr>
          <w:sz w:val="28"/>
          <w:szCs w:val="28"/>
          <w:lang w:val="en-US"/>
        </w:rPr>
        <w:t>rate</w:t>
      </w:r>
      <w:r w:rsidR="0035601B" w:rsidRPr="0035601B">
        <w:rPr>
          <w:sz w:val="28"/>
          <w:szCs w:val="28"/>
          <w:lang w:val="en-US"/>
        </w:rPr>
        <w:t xml:space="preserve"> </w:t>
      </w:r>
      <w:r w:rsidR="0035601B">
        <w:rPr>
          <w:sz w:val="28"/>
          <w:szCs w:val="28"/>
          <w:lang w:val="en-US"/>
        </w:rPr>
        <w:t xml:space="preserve">for USD deposits was </w:t>
      </w:r>
      <w:r w:rsidR="0089462B" w:rsidRPr="0035601B">
        <w:rPr>
          <w:sz w:val="28"/>
          <w:szCs w:val="28"/>
          <w:lang w:val="en-US"/>
        </w:rPr>
        <w:t xml:space="preserve">3% </w:t>
      </w:r>
      <w:r w:rsidR="0035601B">
        <w:rPr>
          <w:sz w:val="28"/>
          <w:szCs w:val="28"/>
          <w:lang w:val="en-US"/>
        </w:rPr>
        <w:t>p.a. at the moment of purchase</w:t>
      </w:r>
      <w:r w:rsidR="0089462B" w:rsidRPr="0035601B">
        <w:rPr>
          <w:sz w:val="28"/>
          <w:szCs w:val="28"/>
          <w:lang w:val="en-US"/>
        </w:rPr>
        <w:t xml:space="preserve">, </w:t>
      </w:r>
      <w:r w:rsidR="0035601B">
        <w:rPr>
          <w:sz w:val="28"/>
          <w:szCs w:val="28"/>
          <w:lang w:val="en-US"/>
        </w:rPr>
        <w:t xml:space="preserve">and market price of the </w:t>
      </w:r>
      <w:proofErr w:type="spellStart"/>
      <w:proofErr w:type="gramStart"/>
      <w:r w:rsidR="0035601B">
        <w:rPr>
          <w:sz w:val="28"/>
          <w:szCs w:val="28"/>
          <w:lang w:val="en-US"/>
        </w:rPr>
        <w:t>eurobond</w:t>
      </w:r>
      <w:proofErr w:type="spellEnd"/>
      <w:r w:rsidR="0035601B">
        <w:rPr>
          <w:sz w:val="28"/>
          <w:szCs w:val="28"/>
          <w:lang w:val="en-US"/>
        </w:rPr>
        <w:t xml:space="preserve"> </w:t>
      </w:r>
      <w:r w:rsidR="0089462B" w:rsidRPr="0035601B">
        <w:rPr>
          <w:sz w:val="28"/>
          <w:szCs w:val="28"/>
          <w:lang w:val="en-US"/>
        </w:rPr>
        <w:t xml:space="preserve"> </w:t>
      </w:r>
      <w:r w:rsidR="0035601B">
        <w:rPr>
          <w:sz w:val="28"/>
          <w:szCs w:val="28"/>
          <w:lang w:val="en-US"/>
        </w:rPr>
        <w:t>in</w:t>
      </w:r>
      <w:proofErr w:type="gramEnd"/>
      <w:r w:rsidR="0035601B">
        <w:rPr>
          <w:sz w:val="28"/>
          <w:szCs w:val="28"/>
          <w:lang w:val="en-US"/>
        </w:rPr>
        <w:t xml:space="preserve"> 3 months reached USD </w:t>
      </w:r>
      <w:r w:rsidR="0089462B" w:rsidRPr="0035601B">
        <w:rPr>
          <w:sz w:val="28"/>
          <w:szCs w:val="28"/>
          <w:lang w:val="en-US"/>
        </w:rPr>
        <w:t xml:space="preserve">1005 </w:t>
      </w:r>
      <w:r w:rsidR="0035601B">
        <w:rPr>
          <w:sz w:val="28"/>
          <w:szCs w:val="28"/>
          <w:lang w:val="en-US"/>
        </w:rPr>
        <w:t xml:space="preserve">per </w:t>
      </w:r>
      <w:r w:rsidR="0089462B" w:rsidRPr="0035601B">
        <w:rPr>
          <w:sz w:val="28"/>
          <w:szCs w:val="28"/>
          <w:lang w:val="en-US"/>
        </w:rPr>
        <w:t xml:space="preserve">1 </w:t>
      </w:r>
      <w:r w:rsidR="0035601B">
        <w:rPr>
          <w:sz w:val="28"/>
          <w:szCs w:val="28"/>
          <w:lang w:val="en-US"/>
        </w:rPr>
        <w:t>note</w:t>
      </w:r>
      <w:r w:rsidR="0089462B" w:rsidRPr="0035601B">
        <w:rPr>
          <w:sz w:val="28"/>
          <w:szCs w:val="28"/>
          <w:lang w:val="en-US"/>
        </w:rPr>
        <w:t>?</w:t>
      </w:r>
    </w:p>
    <w:p w14:paraId="76F73ABD" w14:textId="58BD8BC6" w:rsidR="00DB7EBA" w:rsidRPr="00651326" w:rsidRDefault="00F05FA1" w:rsidP="00DB7EBA">
      <w:pPr>
        <w:jc w:val="both"/>
        <w:rPr>
          <w:sz w:val="28"/>
          <w:szCs w:val="28"/>
          <w:lang w:val="en-US"/>
        </w:rPr>
      </w:pPr>
      <w:r w:rsidRPr="00F80DD7">
        <w:rPr>
          <w:bCs/>
          <w:sz w:val="28"/>
          <w:szCs w:val="28"/>
          <w:lang w:val="en-US"/>
        </w:rPr>
        <w:t>5.</w:t>
      </w:r>
      <w:r w:rsidR="00DB7EBA" w:rsidRPr="00F80DD7">
        <w:rPr>
          <w:sz w:val="28"/>
          <w:szCs w:val="28"/>
          <w:lang w:val="en-US"/>
        </w:rPr>
        <w:t xml:space="preserve"> </w:t>
      </w:r>
      <w:r w:rsidR="00F80DD7">
        <w:rPr>
          <w:sz w:val="28"/>
          <w:szCs w:val="28"/>
          <w:lang w:val="en-US"/>
        </w:rPr>
        <w:t>Russian</w:t>
      </w:r>
      <w:r w:rsidR="00F80DD7" w:rsidRPr="00F80DD7">
        <w:rPr>
          <w:sz w:val="28"/>
          <w:szCs w:val="28"/>
          <w:lang w:val="en-US"/>
        </w:rPr>
        <w:t xml:space="preserve"> </w:t>
      </w:r>
      <w:r w:rsidR="00F80DD7">
        <w:rPr>
          <w:sz w:val="28"/>
          <w:szCs w:val="28"/>
          <w:lang w:val="en-US"/>
        </w:rPr>
        <w:t>energy</w:t>
      </w:r>
      <w:r w:rsidR="00F80DD7" w:rsidRPr="00F80DD7">
        <w:rPr>
          <w:sz w:val="28"/>
          <w:szCs w:val="28"/>
          <w:lang w:val="en-US"/>
        </w:rPr>
        <w:t xml:space="preserve"> </w:t>
      </w:r>
      <w:r w:rsidR="00F80DD7">
        <w:rPr>
          <w:sz w:val="28"/>
          <w:szCs w:val="28"/>
          <w:lang w:val="en-US"/>
        </w:rPr>
        <w:t>corporation</w:t>
      </w:r>
      <w:r w:rsidR="00F80DD7" w:rsidRPr="00F80DD7">
        <w:rPr>
          <w:sz w:val="28"/>
          <w:szCs w:val="28"/>
          <w:lang w:val="en-US"/>
        </w:rPr>
        <w:t xml:space="preserve"> </w:t>
      </w:r>
      <w:r w:rsidR="00F80DD7">
        <w:rPr>
          <w:sz w:val="28"/>
          <w:szCs w:val="28"/>
          <w:lang w:val="en-US"/>
        </w:rPr>
        <w:t>invested</w:t>
      </w:r>
      <w:r w:rsidR="00F80DD7" w:rsidRPr="00F80DD7">
        <w:rPr>
          <w:sz w:val="28"/>
          <w:szCs w:val="28"/>
          <w:lang w:val="en-US"/>
        </w:rPr>
        <w:t xml:space="preserve"> </w:t>
      </w:r>
      <w:r w:rsidR="00F80DD7">
        <w:rPr>
          <w:sz w:val="28"/>
          <w:szCs w:val="28"/>
          <w:lang w:val="en-US"/>
        </w:rPr>
        <w:t xml:space="preserve">in the international project USD </w:t>
      </w:r>
      <w:r w:rsidR="00DB7EBA" w:rsidRPr="00F80DD7">
        <w:rPr>
          <w:sz w:val="28"/>
          <w:szCs w:val="28"/>
          <w:lang w:val="en-US"/>
        </w:rPr>
        <w:t>2 000</w:t>
      </w:r>
      <w:r w:rsidR="00F80DD7">
        <w:rPr>
          <w:sz w:val="28"/>
          <w:szCs w:val="28"/>
          <w:lang w:val="en-US"/>
        </w:rPr>
        <w:t> </w:t>
      </w:r>
      <w:r w:rsidR="00DB7EBA" w:rsidRPr="00F80DD7">
        <w:rPr>
          <w:sz w:val="28"/>
          <w:szCs w:val="28"/>
          <w:lang w:val="en-US"/>
        </w:rPr>
        <w:t>000</w:t>
      </w:r>
      <w:r w:rsidR="00F80DD7">
        <w:rPr>
          <w:sz w:val="28"/>
          <w:szCs w:val="28"/>
          <w:lang w:val="en-US"/>
        </w:rPr>
        <w:t>. In</w:t>
      </w:r>
      <w:r w:rsidR="00F80DD7" w:rsidRPr="00F86D4F">
        <w:rPr>
          <w:sz w:val="28"/>
          <w:szCs w:val="28"/>
          <w:lang w:val="en-US"/>
        </w:rPr>
        <w:t xml:space="preserve"> </w:t>
      </w:r>
      <w:r w:rsidR="00DB7EBA" w:rsidRPr="00F86D4F">
        <w:rPr>
          <w:sz w:val="28"/>
          <w:szCs w:val="28"/>
          <w:lang w:val="en-US"/>
        </w:rPr>
        <w:t xml:space="preserve">3 </w:t>
      </w:r>
      <w:r w:rsidR="00F80DD7">
        <w:rPr>
          <w:sz w:val="28"/>
          <w:szCs w:val="28"/>
          <w:lang w:val="en-US"/>
        </w:rPr>
        <w:t>years</w:t>
      </w:r>
      <w:r w:rsidR="00F80DD7" w:rsidRPr="00F86D4F">
        <w:rPr>
          <w:sz w:val="28"/>
          <w:szCs w:val="28"/>
          <w:lang w:val="en-US"/>
        </w:rPr>
        <w:t xml:space="preserve"> </w:t>
      </w:r>
      <w:r w:rsidR="00F86D4F">
        <w:rPr>
          <w:sz w:val="28"/>
          <w:szCs w:val="28"/>
          <w:lang w:val="en-US"/>
        </w:rPr>
        <w:t>USD</w:t>
      </w:r>
      <w:r w:rsidR="00F86D4F" w:rsidRPr="00F86D4F">
        <w:rPr>
          <w:sz w:val="28"/>
          <w:szCs w:val="28"/>
          <w:lang w:val="en-US"/>
        </w:rPr>
        <w:t xml:space="preserve"> </w:t>
      </w:r>
      <w:r w:rsidR="00DB7EBA" w:rsidRPr="00F86D4F">
        <w:rPr>
          <w:sz w:val="28"/>
          <w:szCs w:val="28"/>
          <w:lang w:val="en-US"/>
        </w:rPr>
        <w:t xml:space="preserve">2 600 000 </w:t>
      </w:r>
      <w:r w:rsidR="00F86D4F">
        <w:rPr>
          <w:sz w:val="28"/>
          <w:szCs w:val="28"/>
          <w:lang w:val="en-US"/>
        </w:rPr>
        <w:t>entered</w:t>
      </w:r>
      <w:r w:rsidR="00F86D4F" w:rsidRPr="00F86D4F">
        <w:rPr>
          <w:sz w:val="28"/>
          <w:szCs w:val="28"/>
          <w:lang w:val="en-US"/>
        </w:rPr>
        <w:t xml:space="preserve"> </w:t>
      </w:r>
      <w:r w:rsidR="00F86D4F">
        <w:rPr>
          <w:sz w:val="28"/>
          <w:szCs w:val="28"/>
          <w:lang w:val="en-US"/>
        </w:rPr>
        <w:t>the</w:t>
      </w:r>
      <w:r w:rsidR="00F86D4F" w:rsidRPr="00F86D4F">
        <w:rPr>
          <w:sz w:val="28"/>
          <w:szCs w:val="28"/>
          <w:lang w:val="en-US"/>
        </w:rPr>
        <w:t xml:space="preserve"> </w:t>
      </w:r>
      <w:r w:rsidR="00F86D4F">
        <w:rPr>
          <w:sz w:val="28"/>
          <w:szCs w:val="28"/>
          <w:lang w:val="en-US"/>
        </w:rPr>
        <w:t>corporation</w:t>
      </w:r>
      <w:r w:rsidR="00F86D4F" w:rsidRPr="00F86D4F">
        <w:rPr>
          <w:sz w:val="28"/>
          <w:szCs w:val="28"/>
          <w:lang w:val="en-US"/>
        </w:rPr>
        <w:t>’</w:t>
      </w:r>
      <w:r w:rsidR="00F86D4F">
        <w:rPr>
          <w:sz w:val="28"/>
          <w:szCs w:val="28"/>
          <w:lang w:val="en-US"/>
        </w:rPr>
        <w:t>s</w:t>
      </w:r>
      <w:r w:rsidR="00F86D4F" w:rsidRPr="00F86D4F">
        <w:rPr>
          <w:sz w:val="28"/>
          <w:szCs w:val="28"/>
          <w:lang w:val="en-US"/>
        </w:rPr>
        <w:t xml:space="preserve"> </w:t>
      </w:r>
      <w:r w:rsidR="00F86D4F">
        <w:rPr>
          <w:sz w:val="28"/>
          <w:szCs w:val="28"/>
          <w:lang w:val="en-US"/>
        </w:rPr>
        <w:t>bank</w:t>
      </w:r>
      <w:r w:rsidR="00F86D4F" w:rsidRPr="00F86D4F">
        <w:rPr>
          <w:sz w:val="28"/>
          <w:szCs w:val="28"/>
          <w:lang w:val="en-US"/>
        </w:rPr>
        <w:t xml:space="preserve"> </w:t>
      </w:r>
      <w:r w:rsidR="00F86D4F">
        <w:rPr>
          <w:sz w:val="28"/>
          <w:szCs w:val="28"/>
          <w:lang w:val="en-US"/>
        </w:rPr>
        <w:t>account</w:t>
      </w:r>
      <w:r w:rsidR="00F86D4F" w:rsidRPr="00F86D4F">
        <w:rPr>
          <w:sz w:val="28"/>
          <w:szCs w:val="28"/>
          <w:lang w:val="en-US"/>
        </w:rPr>
        <w:t xml:space="preserve"> </w:t>
      </w:r>
      <w:r w:rsidR="00F86D4F">
        <w:rPr>
          <w:sz w:val="28"/>
          <w:szCs w:val="28"/>
          <w:lang w:val="en-US"/>
        </w:rPr>
        <w:t>as</w:t>
      </w:r>
      <w:r w:rsidR="00F86D4F" w:rsidRPr="00F86D4F">
        <w:rPr>
          <w:sz w:val="28"/>
          <w:szCs w:val="28"/>
          <w:lang w:val="en-US"/>
        </w:rPr>
        <w:t xml:space="preserve"> </w:t>
      </w:r>
      <w:r w:rsidR="00F86D4F">
        <w:rPr>
          <w:sz w:val="28"/>
          <w:szCs w:val="28"/>
          <w:lang w:val="en-US"/>
        </w:rPr>
        <w:t>dividends</w:t>
      </w:r>
      <w:r w:rsidR="00DB7EBA" w:rsidRPr="00F86D4F">
        <w:rPr>
          <w:sz w:val="28"/>
          <w:szCs w:val="28"/>
          <w:lang w:val="en-US"/>
        </w:rPr>
        <w:t xml:space="preserve">, </w:t>
      </w:r>
      <w:r w:rsidR="00F86D4F">
        <w:rPr>
          <w:sz w:val="28"/>
          <w:szCs w:val="28"/>
          <w:lang w:val="en-US"/>
        </w:rPr>
        <w:t xml:space="preserve">then in </w:t>
      </w:r>
      <w:r w:rsidR="00DB7EBA" w:rsidRPr="00F86D4F">
        <w:rPr>
          <w:sz w:val="28"/>
          <w:szCs w:val="28"/>
          <w:lang w:val="en-US"/>
        </w:rPr>
        <w:t xml:space="preserve">2 </w:t>
      </w:r>
      <w:r w:rsidR="00F86D4F">
        <w:rPr>
          <w:sz w:val="28"/>
          <w:szCs w:val="28"/>
          <w:lang w:val="en-US"/>
        </w:rPr>
        <w:t xml:space="preserve">years the amount </w:t>
      </w:r>
      <w:r w:rsidR="00651326">
        <w:rPr>
          <w:sz w:val="28"/>
          <w:szCs w:val="28"/>
          <w:lang w:val="en-US"/>
        </w:rPr>
        <w:t xml:space="preserve">increased up to USD </w:t>
      </w:r>
      <w:r w:rsidR="00DB7EBA" w:rsidRPr="00F86D4F">
        <w:rPr>
          <w:sz w:val="28"/>
          <w:szCs w:val="28"/>
          <w:lang w:val="en-US"/>
        </w:rPr>
        <w:t xml:space="preserve">3 400 000, </w:t>
      </w:r>
      <w:r w:rsidR="00651326">
        <w:rPr>
          <w:sz w:val="28"/>
          <w:szCs w:val="28"/>
          <w:lang w:val="en-US"/>
        </w:rPr>
        <w:t xml:space="preserve">and then in </w:t>
      </w:r>
      <w:r w:rsidR="00DB7EBA" w:rsidRPr="00F86D4F">
        <w:rPr>
          <w:sz w:val="28"/>
          <w:szCs w:val="28"/>
          <w:lang w:val="en-US"/>
        </w:rPr>
        <w:t xml:space="preserve">2 </w:t>
      </w:r>
      <w:r w:rsidR="00651326">
        <w:rPr>
          <w:sz w:val="28"/>
          <w:szCs w:val="28"/>
          <w:lang w:val="en-US"/>
        </w:rPr>
        <w:t xml:space="preserve">years </w:t>
      </w:r>
      <w:r w:rsidR="00DB7EBA" w:rsidRPr="00F86D4F">
        <w:rPr>
          <w:sz w:val="28"/>
          <w:szCs w:val="28"/>
          <w:lang w:val="en-US"/>
        </w:rPr>
        <w:t xml:space="preserve">– </w:t>
      </w:r>
      <w:r w:rsidR="00651326">
        <w:rPr>
          <w:sz w:val="28"/>
          <w:szCs w:val="28"/>
          <w:lang w:val="en-US"/>
        </w:rPr>
        <w:t xml:space="preserve">up to USD </w:t>
      </w:r>
      <w:r w:rsidR="00DB7EBA" w:rsidRPr="00F86D4F">
        <w:rPr>
          <w:sz w:val="28"/>
          <w:szCs w:val="28"/>
          <w:lang w:val="en-US"/>
        </w:rPr>
        <w:t xml:space="preserve">4 000 000. </w:t>
      </w:r>
      <w:r w:rsidR="00651326">
        <w:rPr>
          <w:sz w:val="28"/>
          <w:szCs w:val="28"/>
          <w:lang w:val="en-US"/>
        </w:rPr>
        <w:t>When</w:t>
      </w:r>
      <w:r w:rsidR="00651326" w:rsidRPr="00651326">
        <w:rPr>
          <w:sz w:val="28"/>
          <w:szCs w:val="28"/>
          <w:lang w:val="en-US"/>
        </w:rPr>
        <w:t xml:space="preserve"> </w:t>
      </w:r>
      <w:r w:rsidR="00651326">
        <w:rPr>
          <w:sz w:val="28"/>
          <w:szCs w:val="28"/>
          <w:lang w:val="en-US"/>
        </w:rPr>
        <w:t>it</w:t>
      </w:r>
      <w:r w:rsidR="00651326" w:rsidRPr="00651326">
        <w:rPr>
          <w:sz w:val="28"/>
          <w:szCs w:val="28"/>
          <w:lang w:val="en-US"/>
        </w:rPr>
        <w:t xml:space="preserve"> </w:t>
      </w:r>
      <w:r w:rsidR="00651326">
        <w:rPr>
          <w:sz w:val="28"/>
          <w:szCs w:val="28"/>
          <w:lang w:val="en-US"/>
        </w:rPr>
        <w:t>was</w:t>
      </w:r>
      <w:r w:rsidR="00651326" w:rsidRPr="00651326">
        <w:rPr>
          <w:sz w:val="28"/>
          <w:szCs w:val="28"/>
          <w:lang w:val="en-US"/>
        </w:rPr>
        <w:t xml:space="preserve"> </w:t>
      </w:r>
      <w:r w:rsidR="00651326">
        <w:rPr>
          <w:sz w:val="28"/>
          <w:szCs w:val="28"/>
          <w:lang w:val="en-US"/>
        </w:rPr>
        <w:t>reasonable</w:t>
      </w:r>
      <w:r w:rsidR="00651326" w:rsidRPr="00651326">
        <w:rPr>
          <w:sz w:val="28"/>
          <w:szCs w:val="28"/>
          <w:lang w:val="en-US"/>
        </w:rPr>
        <w:t xml:space="preserve"> </w:t>
      </w:r>
      <w:r w:rsidR="00651326">
        <w:rPr>
          <w:sz w:val="28"/>
          <w:szCs w:val="28"/>
          <w:lang w:val="en-US"/>
        </w:rPr>
        <w:t>for</w:t>
      </w:r>
      <w:r w:rsidR="00651326" w:rsidRPr="00651326">
        <w:rPr>
          <w:sz w:val="28"/>
          <w:szCs w:val="28"/>
          <w:lang w:val="en-US"/>
        </w:rPr>
        <w:t xml:space="preserve"> </w:t>
      </w:r>
      <w:r w:rsidR="00651326">
        <w:rPr>
          <w:sz w:val="28"/>
          <w:szCs w:val="28"/>
          <w:lang w:val="en-US"/>
        </w:rPr>
        <w:t>the</w:t>
      </w:r>
      <w:r w:rsidR="00651326" w:rsidRPr="00651326">
        <w:rPr>
          <w:sz w:val="28"/>
          <w:szCs w:val="28"/>
          <w:lang w:val="en-US"/>
        </w:rPr>
        <w:t xml:space="preserve"> </w:t>
      </w:r>
      <w:r w:rsidR="00651326">
        <w:rPr>
          <w:sz w:val="28"/>
          <w:szCs w:val="28"/>
          <w:lang w:val="en-US"/>
        </w:rPr>
        <w:t>energy</w:t>
      </w:r>
      <w:r w:rsidR="00651326" w:rsidRPr="00651326">
        <w:rPr>
          <w:sz w:val="28"/>
          <w:szCs w:val="28"/>
          <w:lang w:val="en-US"/>
        </w:rPr>
        <w:t xml:space="preserve"> </w:t>
      </w:r>
      <w:r w:rsidR="00651326">
        <w:rPr>
          <w:sz w:val="28"/>
          <w:szCs w:val="28"/>
          <w:lang w:val="en-US"/>
        </w:rPr>
        <w:t>corporation</w:t>
      </w:r>
      <w:r w:rsidR="00651326" w:rsidRPr="00651326">
        <w:rPr>
          <w:sz w:val="28"/>
          <w:szCs w:val="28"/>
          <w:lang w:val="en-US"/>
        </w:rPr>
        <w:t xml:space="preserve"> </w:t>
      </w:r>
      <w:r w:rsidR="00651326">
        <w:rPr>
          <w:sz w:val="28"/>
          <w:szCs w:val="28"/>
          <w:lang w:val="en-US"/>
        </w:rPr>
        <w:t>to</w:t>
      </w:r>
      <w:r w:rsidR="00651326" w:rsidRPr="00651326">
        <w:rPr>
          <w:sz w:val="28"/>
          <w:szCs w:val="28"/>
          <w:lang w:val="en-US"/>
        </w:rPr>
        <w:t xml:space="preserve"> </w:t>
      </w:r>
      <w:r w:rsidR="00651326">
        <w:rPr>
          <w:sz w:val="28"/>
          <w:szCs w:val="28"/>
          <w:lang w:val="en-US"/>
        </w:rPr>
        <w:t>withdraw</w:t>
      </w:r>
      <w:r w:rsidR="00651326" w:rsidRPr="00651326">
        <w:rPr>
          <w:sz w:val="28"/>
          <w:szCs w:val="28"/>
          <w:lang w:val="en-US"/>
        </w:rPr>
        <w:t xml:space="preserve"> </w:t>
      </w:r>
      <w:r w:rsidR="00651326">
        <w:rPr>
          <w:sz w:val="28"/>
          <w:szCs w:val="28"/>
          <w:lang w:val="en-US"/>
        </w:rPr>
        <w:t>the</w:t>
      </w:r>
      <w:r w:rsidR="00651326" w:rsidRPr="00651326">
        <w:rPr>
          <w:sz w:val="28"/>
          <w:szCs w:val="28"/>
          <w:lang w:val="en-US"/>
        </w:rPr>
        <w:t xml:space="preserve"> </w:t>
      </w:r>
      <w:r w:rsidR="00651326">
        <w:rPr>
          <w:sz w:val="28"/>
          <w:szCs w:val="28"/>
          <w:lang w:val="en-US"/>
        </w:rPr>
        <w:t>project</w:t>
      </w:r>
      <w:r w:rsidR="00651326" w:rsidRPr="00651326">
        <w:rPr>
          <w:sz w:val="28"/>
          <w:szCs w:val="28"/>
          <w:lang w:val="en-US"/>
        </w:rPr>
        <w:t xml:space="preserve"> </w:t>
      </w:r>
      <w:r w:rsidR="00651326">
        <w:rPr>
          <w:sz w:val="28"/>
          <w:szCs w:val="28"/>
          <w:lang w:val="en-US"/>
        </w:rPr>
        <w:t>with</w:t>
      </w:r>
      <w:r w:rsidR="00651326" w:rsidRPr="00651326">
        <w:rPr>
          <w:sz w:val="28"/>
          <w:szCs w:val="28"/>
          <w:lang w:val="en-US"/>
        </w:rPr>
        <w:t xml:space="preserve"> </w:t>
      </w:r>
      <w:r w:rsidR="00651326">
        <w:rPr>
          <w:sz w:val="28"/>
          <w:szCs w:val="28"/>
          <w:lang w:val="en-US"/>
        </w:rPr>
        <w:t>a</w:t>
      </w:r>
      <w:r w:rsidR="00651326" w:rsidRPr="00651326">
        <w:rPr>
          <w:sz w:val="28"/>
          <w:szCs w:val="28"/>
          <w:lang w:val="en-US"/>
        </w:rPr>
        <w:t xml:space="preserve"> </w:t>
      </w:r>
      <w:r w:rsidR="00651326">
        <w:rPr>
          <w:sz w:val="28"/>
          <w:szCs w:val="28"/>
          <w:lang w:val="en-US"/>
        </w:rPr>
        <w:t>maximum profit</w:t>
      </w:r>
      <w:r w:rsidR="00DB7EBA" w:rsidRPr="00651326">
        <w:rPr>
          <w:sz w:val="28"/>
          <w:szCs w:val="28"/>
          <w:lang w:val="en-US"/>
        </w:rPr>
        <w:t xml:space="preserve">, </w:t>
      </w:r>
      <w:r w:rsidR="00651326">
        <w:rPr>
          <w:sz w:val="28"/>
          <w:szCs w:val="28"/>
          <w:lang w:val="en-US"/>
        </w:rPr>
        <w:t xml:space="preserve">if the discount rate over the period of realization of the investment project was </w:t>
      </w:r>
      <w:r w:rsidR="00DB7EBA" w:rsidRPr="00651326">
        <w:rPr>
          <w:sz w:val="28"/>
          <w:szCs w:val="28"/>
          <w:lang w:val="en-US"/>
        </w:rPr>
        <w:t xml:space="preserve">9% </w:t>
      </w:r>
      <w:r w:rsidR="00651326">
        <w:rPr>
          <w:sz w:val="28"/>
          <w:szCs w:val="28"/>
          <w:lang w:val="en-US"/>
        </w:rPr>
        <w:t>p.a.</w:t>
      </w:r>
      <w:r w:rsidR="00DB7EBA" w:rsidRPr="00651326">
        <w:rPr>
          <w:sz w:val="28"/>
          <w:szCs w:val="28"/>
          <w:lang w:val="en-US"/>
        </w:rPr>
        <w:t>?</w:t>
      </w:r>
    </w:p>
    <w:p w14:paraId="00F10946" w14:textId="77777777" w:rsidR="00F66487" w:rsidRDefault="00F66487" w:rsidP="00F14E80">
      <w:pPr>
        <w:pStyle w:val="p10"/>
        <w:spacing w:before="120" w:beforeAutospacing="0" w:after="120" w:afterAutospacing="0" w:line="276" w:lineRule="auto"/>
        <w:jc w:val="both"/>
        <w:rPr>
          <w:b/>
          <w:sz w:val="28"/>
          <w:szCs w:val="28"/>
          <w:lang w:val="en-US"/>
        </w:rPr>
      </w:pPr>
    </w:p>
    <w:p w14:paraId="09B80B89" w14:textId="120C67A6" w:rsidR="00714FF7" w:rsidRPr="00F86D4F" w:rsidRDefault="006C67B7" w:rsidP="00F14E80">
      <w:pPr>
        <w:pStyle w:val="p10"/>
        <w:spacing w:before="120" w:beforeAutospacing="0" w:after="120" w:afterAutospacing="0" w:line="276" w:lineRule="auto"/>
        <w:jc w:val="both"/>
        <w:rPr>
          <w:b/>
          <w:sz w:val="28"/>
          <w:szCs w:val="28"/>
          <w:lang w:val="en-US"/>
        </w:rPr>
      </w:pPr>
      <w:r>
        <w:rPr>
          <w:b/>
          <w:sz w:val="28"/>
          <w:szCs w:val="28"/>
          <w:lang w:val="en-US"/>
        </w:rPr>
        <w:lastRenderedPageBreak/>
        <w:t>Typical</w:t>
      </w:r>
      <w:r w:rsidRPr="00F86D4F">
        <w:rPr>
          <w:b/>
          <w:sz w:val="28"/>
          <w:szCs w:val="28"/>
          <w:lang w:val="en-US"/>
        </w:rPr>
        <w:t xml:space="preserve"> </w:t>
      </w:r>
      <w:r>
        <w:rPr>
          <w:b/>
          <w:sz w:val="28"/>
          <w:szCs w:val="28"/>
          <w:lang w:val="en-US"/>
        </w:rPr>
        <w:t>control</w:t>
      </w:r>
      <w:r w:rsidRPr="00F86D4F">
        <w:rPr>
          <w:b/>
          <w:sz w:val="28"/>
          <w:szCs w:val="28"/>
          <w:lang w:val="en-US"/>
        </w:rPr>
        <w:t xml:space="preserve"> </w:t>
      </w:r>
      <w:r>
        <w:rPr>
          <w:b/>
          <w:sz w:val="28"/>
          <w:szCs w:val="28"/>
          <w:lang w:val="en-US"/>
        </w:rPr>
        <w:t>questions</w:t>
      </w:r>
      <w:r w:rsidRPr="00F86D4F">
        <w:rPr>
          <w:b/>
          <w:sz w:val="28"/>
          <w:szCs w:val="28"/>
          <w:lang w:val="en-US"/>
        </w:rPr>
        <w:t xml:space="preserve"> </w:t>
      </w:r>
      <w:r>
        <w:rPr>
          <w:b/>
          <w:sz w:val="28"/>
          <w:szCs w:val="28"/>
          <w:lang w:val="en-US"/>
        </w:rPr>
        <w:t xml:space="preserve">for the credit </w:t>
      </w:r>
    </w:p>
    <w:p w14:paraId="14E29B6C" w14:textId="696C7843" w:rsidR="009C3843" w:rsidRPr="00196BFD" w:rsidRDefault="00196BFD" w:rsidP="00AE4809">
      <w:pPr>
        <w:pStyle w:val="p10"/>
        <w:numPr>
          <w:ilvl w:val="1"/>
          <w:numId w:val="1"/>
        </w:numPr>
        <w:spacing w:before="0" w:beforeAutospacing="0" w:after="0" w:afterAutospacing="0" w:line="276" w:lineRule="auto"/>
        <w:jc w:val="both"/>
        <w:rPr>
          <w:sz w:val="28"/>
          <w:szCs w:val="28"/>
          <w:lang w:val="en-US"/>
        </w:rPr>
      </w:pPr>
      <w:r>
        <w:rPr>
          <w:sz w:val="28"/>
          <w:szCs w:val="28"/>
          <w:lang w:val="en-US"/>
        </w:rPr>
        <w:t>International</w:t>
      </w:r>
      <w:r w:rsidRPr="00196BFD">
        <w:rPr>
          <w:sz w:val="28"/>
          <w:szCs w:val="28"/>
          <w:lang w:val="en-US"/>
        </w:rPr>
        <w:t xml:space="preserve"> </w:t>
      </w:r>
      <w:r>
        <w:rPr>
          <w:sz w:val="28"/>
          <w:szCs w:val="28"/>
          <w:lang w:val="en-US"/>
        </w:rPr>
        <w:t>sources</w:t>
      </w:r>
      <w:r w:rsidRPr="00196BFD">
        <w:rPr>
          <w:sz w:val="28"/>
          <w:szCs w:val="28"/>
          <w:lang w:val="en-US"/>
        </w:rPr>
        <w:t xml:space="preserve"> </w:t>
      </w:r>
      <w:r>
        <w:rPr>
          <w:sz w:val="28"/>
          <w:szCs w:val="28"/>
          <w:lang w:val="en-US"/>
        </w:rPr>
        <w:t>of funding for energy corporations</w:t>
      </w:r>
      <w:r w:rsidR="00D72339" w:rsidRPr="00196BFD">
        <w:rPr>
          <w:sz w:val="28"/>
          <w:szCs w:val="28"/>
          <w:lang w:val="en-US"/>
        </w:rPr>
        <w:t>.</w:t>
      </w:r>
    </w:p>
    <w:p w14:paraId="14FA4B63" w14:textId="3BF69B45" w:rsidR="009C3843" w:rsidRPr="00860B28" w:rsidRDefault="00860B28" w:rsidP="00AE4809">
      <w:pPr>
        <w:pStyle w:val="p10"/>
        <w:numPr>
          <w:ilvl w:val="1"/>
          <w:numId w:val="1"/>
        </w:numPr>
        <w:spacing w:before="0" w:beforeAutospacing="0" w:after="0" w:afterAutospacing="0" w:line="276" w:lineRule="auto"/>
        <w:jc w:val="both"/>
        <w:rPr>
          <w:sz w:val="28"/>
          <w:szCs w:val="28"/>
          <w:lang w:val="en-US"/>
        </w:rPr>
      </w:pPr>
      <w:r>
        <w:rPr>
          <w:sz w:val="28"/>
          <w:szCs w:val="28"/>
          <w:lang w:val="en-US"/>
        </w:rPr>
        <w:t>Forms</w:t>
      </w:r>
      <w:r w:rsidRPr="00860B28">
        <w:rPr>
          <w:sz w:val="28"/>
          <w:szCs w:val="28"/>
          <w:lang w:val="en-US"/>
        </w:rPr>
        <w:t xml:space="preserve"> </w:t>
      </w:r>
      <w:r>
        <w:rPr>
          <w:sz w:val="28"/>
          <w:szCs w:val="28"/>
          <w:lang w:val="en-US"/>
        </w:rPr>
        <w:t>of</w:t>
      </w:r>
      <w:r w:rsidRPr="00860B28">
        <w:rPr>
          <w:sz w:val="28"/>
          <w:szCs w:val="28"/>
          <w:lang w:val="en-US"/>
        </w:rPr>
        <w:t xml:space="preserve"> </w:t>
      </w:r>
      <w:r>
        <w:rPr>
          <w:sz w:val="28"/>
          <w:szCs w:val="28"/>
          <w:lang w:val="en-US"/>
        </w:rPr>
        <w:t>fundraising</w:t>
      </w:r>
      <w:r w:rsidRPr="00860B28">
        <w:rPr>
          <w:sz w:val="28"/>
          <w:szCs w:val="28"/>
          <w:lang w:val="en-US"/>
        </w:rPr>
        <w:t xml:space="preserve"> </w:t>
      </w:r>
      <w:r>
        <w:rPr>
          <w:sz w:val="28"/>
          <w:szCs w:val="28"/>
          <w:lang w:val="en-US"/>
        </w:rPr>
        <w:t>in</w:t>
      </w:r>
      <w:r w:rsidRPr="00860B28">
        <w:rPr>
          <w:sz w:val="28"/>
          <w:szCs w:val="28"/>
          <w:lang w:val="en-US"/>
        </w:rPr>
        <w:t xml:space="preserve"> </w:t>
      </w:r>
      <w:r>
        <w:rPr>
          <w:sz w:val="28"/>
          <w:szCs w:val="28"/>
          <w:lang w:val="en-US"/>
        </w:rPr>
        <w:t>the</w:t>
      </w:r>
      <w:r w:rsidRPr="00860B28">
        <w:rPr>
          <w:sz w:val="28"/>
          <w:szCs w:val="28"/>
          <w:lang w:val="en-US"/>
        </w:rPr>
        <w:t xml:space="preserve"> </w:t>
      </w:r>
      <w:r>
        <w:rPr>
          <w:sz w:val="28"/>
          <w:szCs w:val="28"/>
          <w:lang w:val="en-US"/>
        </w:rPr>
        <w:t>international financial market</w:t>
      </w:r>
      <w:r w:rsidR="00365E05" w:rsidRPr="00860B28">
        <w:rPr>
          <w:sz w:val="28"/>
          <w:szCs w:val="28"/>
          <w:lang w:val="en-US"/>
        </w:rPr>
        <w:t xml:space="preserve">. </w:t>
      </w:r>
    </w:p>
    <w:p w14:paraId="24842EC6" w14:textId="3BEFDA30" w:rsidR="00365E05" w:rsidRPr="00563770" w:rsidRDefault="00563770" w:rsidP="00AE4809">
      <w:pPr>
        <w:pStyle w:val="p10"/>
        <w:numPr>
          <w:ilvl w:val="1"/>
          <w:numId w:val="1"/>
        </w:numPr>
        <w:spacing w:before="0" w:beforeAutospacing="0" w:after="0" w:afterAutospacing="0" w:line="276" w:lineRule="auto"/>
        <w:jc w:val="both"/>
        <w:rPr>
          <w:sz w:val="28"/>
          <w:szCs w:val="28"/>
          <w:lang w:val="en-US"/>
        </w:rPr>
      </w:pPr>
      <w:r>
        <w:rPr>
          <w:sz w:val="28"/>
          <w:szCs w:val="28"/>
          <w:lang w:val="en-US"/>
        </w:rPr>
        <w:t>Issue</w:t>
      </w:r>
      <w:r w:rsidRPr="00563770">
        <w:rPr>
          <w:sz w:val="28"/>
          <w:szCs w:val="28"/>
          <w:lang w:val="en-US"/>
        </w:rPr>
        <w:t xml:space="preserve"> </w:t>
      </w:r>
      <w:r>
        <w:rPr>
          <w:sz w:val="28"/>
          <w:szCs w:val="28"/>
          <w:lang w:val="en-US"/>
        </w:rPr>
        <w:t>and</w:t>
      </w:r>
      <w:r w:rsidRPr="00563770">
        <w:rPr>
          <w:sz w:val="28"/>
          <w:szCs w:val="28"/>
          <w:lang w:val="en-US"/>
        </w:rPr>
        <w:t xml:space="preserve"> </w:t>
      </w:r>
      <w:r>
        <w:rPr>
          <w:sz w:val="28"/>
          <w:szCs w:val="28"/>
          <w:lang w:val="en-US"/>
        </w:rPr>
        <w:t>non</w:t>
      </w:r>
      <w:r w:rsidRPr="00563770">
        <w:rPr>
          <w:sz w:val="28"/>
          <w:szCs w:val="28"/>
          <w:lang w:val="en-US"/>
        </w:rPr>
        <w:t>-</w:t>
      </w:r>
      <w:r>
        <w:rPr>
          <w:sz w:val="28"/>
          <w:szCs w:val="28"/>
          <w:lang w:val="en-US"/>
        </w:rPr>
        <w:t>issue</w:t>
      </w:r>
      <w:r w:rsidRPr="00563770">
        <w:rPr>
          <w:sz w:val="28"/>
          <w:szCs w:val="28"/>
          <w:lang w:val="en-US"/>
        </w:rPr>
        <w:t xml:space="preserve"> </w:t>
      </w:r>
      <w:r>
        <w:rPr>
          <w:sz w:val="28"/>
          <w:szCs w:val="28"/>
          <w:lang w:val="en-US"/>
        </w:rPr>
        <w:t>instruments</w:t>
      </w:r>
      <w:r w:rsidRPr="00563770">
        <w:rPr>
          <w:sz w:val="28"/>
          <w:szCs w:val="28"/>
          <w:lang w:val="en-US"/>
        </w:rPr>
        <w:t xml:space="preserve"> </w:t>
      </w:r>
      <w:r>
        <w:rPr>
          <w:sz w:val="28"/>
          <w:szCs w:val="28"/>
          <w:lang w:val="en-US"/>
        </w:rPr>
        <w:t>of</w:t>
      </w:r>
      <w:r w:rsidRPr="00563770">
        <w:rPr>
          <w:sz w:val="28"/>
          <w:szCs w:val="28"/>
          <w:lang w:val="en-US"/>
        </w:rPr>
        <w:t xml:space="preserve"> </w:t>
      </w:r>
      <w:r>
        <w:rPr>
          <w:sz w:val="28"/>
          <w:szCs w:val="28"/>
          <w:lang w:val="en-US"/>
        </w:rPr>
        <w:t>international finance for energy corporations</w:t>
      </w:r>
      <w:r w:rsidRPr="00196BFD">
        <w:rPr>
          <w:sz w:val="28"/>
          <w:szCs w:val="28"/>
          <w:lang w:val="en-US"/>
        </w:rPr>
        <w:t>.</w:t>
      </w:r>
      <w:r>
        <w:rPr>
          <w:sz w:val="28"/>
          <w:szCs w:val="28"/>
          <w:lang w:val="en-US"/>
        </w:rPr>
        <w:t xml:space="preserve"> </w:t>
      </w:r>
    </w:p>
    <w:p w14:paraId="4D4FC0DD" w14:textId="3AEA62D6" w:rsidR="00365E05" w:rsidRPr="00563770" w:rsidRDefault="00563770" w:rsidP="00AE4809">
      <w:pPr>
        <w:pStyle w:val="a3"/>
        <w:numPr>
          <w:ilvl w:val="1"/>
          <w:numId w:val="1"/>
        </w:numPr>
        <w:spacing w:line="276" w:lineRule="auto"/>
        <w:jc w:val="both"/>
        <w:rPr>
          <w:rFonts w:ascii="Times New Roman" w:hAnsi="Times New Roman"/>
          <w:sz w:val="28"/>
          <w:szCs w:val="28"/>
          <w:lang w:val="en-US"/>
        </w:rPr>
      </w:pPr>
      <w:r w:rsidRPr="00563770">
        <w:rPr>
          <w:rFonts w:ascii="Times New Roman" w:hAnsi="Times New Roman"/>
          <w:sz w:val="28"/>
          <w:szCs w:val="28"/>
          <w:lang w:val="en-US"/>
        </w:rPr>
        <w:t xml:space="preserve">Classification of the international credit ratings. </w:t>
      </w:r>
    </w:p>
    <w:p w14:paraId="00FB0C70" w14:textId="311F2C5C" w:rsidR="00365E05" w:rsidRPr="00563770" w:rsidRDefault="00563770" w:rsidP="00AE4809">
      <w:pPr>
        <w:pStyle w:val="a3"/>
        <w:numPr>
          <w:ilvl w:val="1"/>
          <w:numId w:val="1"/>
        </w:numPr>
        <w:spacing w:line="276" w:lineRule="auto"/>
        <w:jc w:val="both"/>
        <w:rPr>
          <w:rFonts w:ascii="Times New Roman" w:hAnsi="Times New Roman"/>
          <w:sz w:val="28"/>
          <w:szCs w:val="28"/>
          <w:lang w:val="en-US"/>
        </w:rPr>
      </w:pPr>
      <w:r>
        <w:rPr>
          <w:rFonts w:ascii="Times New Roman" w:hAnsi="Times New Roman"/>
          <w:sz w:val="28"/>
          <w:szCs w:val="28"/>
          <w:lang w:val="en-US"/>
        </w:rPr>
        <w:t>Basic</w:t>
      </w:r>
      <w:r w:rsidRPr="00563770">
        <w:rPr>
          <w:rFonts w:ascii="Times New Roman" w:hAnsi="Times New Roman"/>
          <w:sz w:val="28"/>
          <w:szCs w:val="28"/>
          <w:lang w:val="en-US"/>
        </w:rPr>
        <w:t xml:space="preserve"> </w:t>
      </w:r>
      <w:r>
        <w:rPr>
          <w:rFonts w:ascii="Times New Roman" w:hAnsi="Times New Roman"/>
          <w:sz w:val="28"/>
          <w:szCs w:val="28"/>
          <w:lang w:val="en-US"/>
        </w:rPr>
        <w:t>outlooks</w:t>
      </w:r>
      <w:r w:rsidRPr="00563770">
        <w:rPr>
          <w:rFonts w:ascii="Times New Roman" w:hAnsi="Times New Roman"/>
          <w:sz w:val="28"/>
          <w:szCs w:val="28"/>
          <w:lang w:val="en-US"/>
        </w:rPr>
        <w:t xml:space="preserve"> </w:t>
      </w:r>
      <w:r>
        <w:rPr>
          <w:rFonts w:ascii="Times New Roman" w:hAnsi="Times New Roman"/>
          <w:sz w:val="28"/>
          <w:szCs w:val="28"/>
          <w:lang w:val="en-US"/>
        </w:rPr>
        <w:t>for</w:t>
      </w:r>
      <w:r w:rsidRPr="00563770">
        <w:rPr>
          <w:rFonts w:ascii="Times New Roman" w:hAnsi="Times New Roman"/>
          <w:sz w:val="28"/>
          <w:szCs w:val="28"/>
          <w:lang w:val="en-US"/>
        </w:rPr>
        <w:t xml:space="preserve"> </w:t>
      </w:r>
      <w:r>
        <w:rPr>
          <w:rFonts w:ascii="Times New Roman" w:hAnsi="Times New Roman"/>
          <w:sz w:val="28"/>
          <w:szCs w:val="28"/>
          <w:lang w:val="en-US"/>
        </w:rPr>
        <w:t>changing</w:t>
      </w:r>
      <w:r w:rsidRPr="00563770">
        <w:rPr>
          <w:rFonts w:ascii="Times New Roman" w:hAnsi="Times New Roman"/>
          <w:sz w:val="28"/>
          <w:szCs w:val="28"/>
          <w:lang w:val="en-US"/>
        </w:rPr>
        <w:t xml:space="preserve"> </w:t>
      </w:r>
      <w:r>
        <w:rPr>
          <w:rFonts w:ascii="Times New Roman" w:hAnsi="Times New Roman"/>
          <w:sz w:val="28"/>
          <w:szCs w:val="28"/>
          <w:lang w:val="en-US"/>
        </w:rPr>
        <w:t>the</w:t>
      </w:r>
      <w:r w:rsidRPr="00563770">
        <w:rPr>
          <w:rFonts w:ascii="Times New Roman" w:hAnsi="Times New Roman"/>
          <w:sz w:val="28"/>
          <w:szCs w:val="28"/>
          <w:lang w:val="en-US"/>
        </w:rPr>
        <w:t xml:space="preserve"> international credit ratings. </w:t>
      </w:r>
    </w:p>
    <w:p w14:paraId="0641944D" w14:textId="3085B1E1" w:rsidR="008E0ABD" w:rsidRPr="008E0ABD" w:rsidRDefault="008E0ABD" w:rsidP="008E0ABD">
      <w:pPr>
        <w:pStyle w:val="a3"/>
        <w:numPr>
          <w:ilvl w:val="1"/>
          <w:numId w:val="1"/>
        </w:numPr>
        <w:spacing w:line="276" w:lineRule="auto"/>
        <w:jc w:val="both"/>
        <w:rPr>
          <w:rFonts w:ascii="Times New Roman" w:hAnsi="Times New Roman"/>
          <w:sz w:val="28"/>
          <w:szCs w:val="28"/>
          <w:lang w:val="en-US"/>
        </w:rPr>
      </w:pPr>
      <w:r w:rsidRPr="008E0ABD">
        <w:rPr>
          <w:rFonts w:ascii="Times New Roman" w:hAnsi="Times New Roman"/>
          <w:sz w:val="28"/>
          <w:szCs w:val="28"/>
          <w:lang w:val="en-US"/>
        </w:rPr>
        <w:t xml:space="preserve">Problem of reforming the current system of assigning the international credit ratings.  </w:t>
      </w:r>
    </w:p>
    <w:p w14:paraId="585D387A" w14:textId="3E278C29" w:rsidR="00365E05" w:rsidRPr="004571FD" w:rsidRDefault="005A13F5" w:rsidP="00AE4809">
      <w:pPr>
        <w:pStyle w:val="af2"/>
        <w:numPr>
          <w:ilvl w:val="1"/>
          <w:numId w:val="1"/>
        </w:numPr>
        <w:spacing w:after="0" w:line="276" w:lineRule="auto"/>
        <w:jc w:val="both"/>
        <w:rPr>
          <w:sz w:val="28"/>
          <w:szCs w:val="28"/>
          <w:lang w:val="en-US"/>
        </w:rPr>
      </w:pPr>
      <w:r w:rsidRPr="00563770">
        <w:rPr>
          <w:sz w:val="28"/>
          <w:szCs w:val="28"/>
          <w:lang w:val="en-US"/>
        </w:rPr>
        <w:t>Classification of the international</w:t>
      </w:r>
      <w:r w:rsidRPr="005A13F5">
        <w:rPr>
          <w:sz w:val="28"/>
          <w:szCs w:val="28"/>
          <w:lang w:val="en-US"/>
        </w:rPr>
        <w:t xml:space="preserve"> </w:t>
      </w:r>
      <w:r>
        <w:rPr>
          <w:sz w:val="28"/>
          <w:szCs w:val="28"/>
          <w:lang w:val="en-US"/>
        </w:rPr>
        <w:t xml:space="preserve">equity securities. </w:t>
      </w:r>
    </w:p>
    <w:p w14:paraId="1DE374A4" w14:textId="172E4862" w:rsidR="00365E05" w:rsidRPr="004571FD" w:rsidRDefault="005A13F5" w:rsidP="00AE4809">
      <w:pPr>
        <w:pStyle w:val="af2"/>
        <w:numPr>
          <w:ilvl w:val="1"/>
          <w:numId w:val="1"/>
        </w:numPr>
        <w:spacing w:after="0" w:line="276" w:lineRule="auto"/>
        <w:jc w:val="both"/>
        <w:rPr>
          <w:sz w:val="28"/>
          <w:szCs w:val="28"/>
          <w:lang w:val="en-US"/>
        </w:rPr>
      </w:pPr>
      <w:r>
        <w:rPr>
          <w:sz w:val="28"/>
          <w:szCs w:val="28"/>
          <w:lang w:val="en-US"/>
        </w:rPr>
        <w:t>International</w:t>
      </w:r>
      <w:r w:rsidRPr="005A13F5">
        <w:rPr>
          <w:sz w:val="28"/>
          <w:szCs w:val="28"/>
          <w:lang w:val="en-US"/>
        </w:rPr>
        <w:t xml:space="preserve"> </w:t>
      </w:r>
      <w:r>
        <w:rPr>
          <w:sz w:val="28"/>
          <w:szCs w:val="28"/>
          <w:lang w:val="en-US"/>
        </w:rPr>
        <w:t>market</w:t>
      </w:r>
      <w:r w:rsidRPr="005A13F5">
        <w:rPr>
          <w:sz w:val="28"/>
          <w:szCs w:val="28"/>
          <w:lang w:val="en-US"/>
        </w:rPr>
        <w:t xml:space="preserve"> </w:t>
      </w:r>
      <w:r>
        <w:rPr>
          <w:sz w:val="28"/>
          <w:szCs w:val="28"/>
          <w:lang w:val="en-US"/>
        </w:rPr>
        <w:t>of</w:t>
      </w:r>
      <w:r w:rsidRPr="005A13F5">
        <w:rPr>
          <w:sz w:val="28"/>
          <w:szCs w:val="28"/>
          <w:lang w:val="en-US"/>
        </w:rPr>
        <w:t xml:space="preserve"> </w:t>
      </w:r>
      <w:r>
        <w:rPr>
          <w:sz w:val="28"/>
          <w:szCs w:val="28"/>
          <w:lang w:val="en-US"/>
        </w:rPr>
        <w:t xml:space="preserve">the </w:t>
      </w:r>
      <w:r w:rsidRPr="00563770">
        <w:rPr>
          <w:sz w:val="28"/>
          <w:szCs w:val="28"/>
          <w:lang w:val="en-US"/>
        </w:rPr>
        <w:t>international</w:t>
      </w:r>
      <w:r w:rsidRPr="005A13F5">
        <w:rPr>
          <w:sz w:val="28"/>
          <w:szCs w:val="28"/>
          <w:lang w:val="en-US"/>
        </w:rPr>
        <w:t xml:space="preserve"> </w:t>
      </w:r>
      <w:r>
        <w:rPr>
          <w:sz w:val="28"/>
          <w:szCs w:val="28"/>
          <w:lang w:val="en-US"/>
        </w:rPr>
        <w:t xml:space="preserve">equity securities. </w:t>
      </w:r>
    </w:p>
    <w:p w14:paraId="1C2B47A4" w14:textId="7B50AA77" w:rsidR="00365E05" w:rsidRPr="004571FD" w:rsidRDefault="0046532C" w:rsidP="00AE4809">
      <w:pPr>
        <w:pStyle w:val="p10"/>
        <w:numPr>
          <w:ilvl w:val="1"/>
          <w:numId w:val="1"/>
        </w:numPr>
        <w:spacing w:before="0" w:beforeAutospacing="0" w:after="0" w:afterAutospacing="0" w:line="276" w:lineRule="auto"/>
        <w:jc w:val="both"/>
        <w:rPr>
          <w:sz w:val="28"/>
          <w:szCs w:val="28"/>
          <w:lang w:val="en-US"/>
        </w:rPr>
      </w:pPr>
      <w:r>
        <w:rPr>
          <w:sz w:val="28"/>
          <w:szCs w:val="28"/>
          <w:lang w:val="en-US"/>
        </w:rPr>
        <w:t>Participants</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the</w:t>
      </w:r>
      <w:r w:rsidRPr="00FC6DF0">
        <w:rPr>
          <w:sz w:val="28"/>
          <w:szCs w:val="28"/>
          <w:lang w:val="en-US"/>
        </w:rPr>
        <w:t xml:space="preserve"> </w:t>
      </w:r>
      <w:r>
        <w:rPr>
          <w:sz w:val="28"/>
          <w:szCs w:val="28"/>
          <w:lang w:val="en-US"/>
        </w:rPr>
        <w:t>placement</w:t>
      </w:r>
      <w:r w:rsidRPr="00FC6DF0">
        <w:rPr>
          <w:sz w:val="28"/>
          <w:szCs w:val="28"/>
          <w:lang w:val="en-US"/>
        </w:rPr>
        <w:t xml:space="preserve"> </w:t>
      </w:r>
      <w:r>
        <w:rPr>
          <w:sz w:val="28"/>
          <w:szCs w:val="28"/>
          <w:lang w:val="en-US"/>
        </w:rPr>
        <w:t>of</w:t>
      </w:r>
      <w:r w:rsidRPr="00FC6DF0">
        <w:rPr>
          <w:sz w:val="28"/>
          <w:szCs w:val="28"/>
          <w:lang w:val="en-US"/>
        </w:rPr>
        <w:t xml:space="preserve"> </w:t>
      </w:r>
      <w:r>
        <w:rPr>
          <w:sz w:val="28"/>
          <w:szCs w:val="28"/>
          <w:lang w:val="en-US"/>
        </w:rPr>
        <w:t xml:space="preserve">shares transaction and their functions. </w:t>
      </w:r>
    </w:p>
    <w:p w14:paraId="05860B91" w14:textId="783D17C5" w:rsidR="001C1FFB" w:rsidRPr="00AE4809" w:rsidRDefault="00AE4809" w:rsidP="00AE4809">
      <w:pPr>
        <w:pStyle w:val="a3"/>
        <w:numPr>
          <w:ilvl w:val="1"/>
          <w:numId w:val="1"/>
        </w:numPr>
        <w:spacing w:line="276" w:lineRule="auto"/>
        <w:jc w:val="both"/>
        <w:rPr>
          <w:rFonts w:ascii="Times New Roman" w:hAnsi="Times New Roman"/>
          <w:sz w:val="28"/>
        </w:rPr>
      </w:pPr>
      <w:r w:rsidRPr="004571FD">
        <w:rPr>
          <w:rFonts w:ascii="Times New Roman" w:hAnsi="Times New Roman"/>
          <w:sz w:val="28"/>
          <w:lang w:val="en-US"/>
        </w:rPr>
        <w:t xml:space="preserve"> </w:t>
      </w:r>
      <w:r w:rsidR="00404753">
        <w:rPr>
          <w:rFonts w:ascii="Times New Roman" w:hAnsi="Times New Roman"/>
          <w:sz w:val="28"/>
          <w:lang w:val="en-US"/>
        </w:rPr>
        <w:t xml:space="preserve">Basic types of syndication. </w:t>
      </w:r>
      <w:r w:rsidR="001C1FFB" w:rsidRPr="00AE4809">
        <w:rPr>
          <w:rFonts w:ascii="Times New Roman" w:hAnsi="Times New Roman"/>
          <w:sz w:val="28"/>
        </w:rPr>
        <w:t xml:space="preserve"> </w:t>
      </w:r>
    </w:p>
    <w:p w14:paraId="15997395" w14:textId="74871EDB" w:rsidR="001C1FFB" w:rsidRPr="00404753" w:rsidRDefault="00AE4809" w:rsidP="00AE4809">
      <w:pPr>
        <w:pStyle w:val="a3"/>
        <w:numPr>
          <w:ilvl w:val="1"/>
          <w:numId w:val="1"/>
        </w:numPr>
        <w:spacing w:line="276" w:lineRule="auto"/>
        <w:jc w:val="both"/>
        <w:rPr>
          <w:rFonts w:ascii="Times New Roman" w:hAnsi="Times New Roman"/>
          <w:sz w:val="28"/>
          <w:lang w:val="en-US"/>
        </w:rPr>
      </w:pPr>
      <w:r w:rsidRPr="00404753">
        <w:rPr>
          <w:rFonts w:ascii="Times New Roman" w:hAnsi="Times New Roman"/>
          <w:sz w:val="28"/>
          <w:lang w:val="en-US"/>
        </w:rPr>
        <w:t xml:space="preserve"> </w:t>
      </w:r>
      <w:r w:rsidR="00404753">
        <w:rPr>
          <w:rFonts w:ascii="Times New Roman" w:hAnsi="Times New Roman"/>
          <w:sz w:val="28"/>
          <w:lang w:val="en-US"/>
        </w:rPr>
        <w:t>Structure of the bank syndicate</w:t>
      </w:r>
      <w:r w:rsidR="001C1FFB" w:rsidRPr="00404753">
        <w:rPr>
          <w:rFonts w:ascii="Times New Roman" w:hAnsi="Times New Roman"/>
          <w:sz w:val="28"/>
          <w:lang w:val="en-US"/>
        </w:rPr>
        <w:t xml:space="preserve">. </w:t>
      </w:r>
    </w:p>
    <w:p w14:paraId="0AFEFE1F" w14:textId="3BEA35BA" w:rsidR="001C1FFB" w:rsidRPr="00404753" w:rsidRDefault="00AE4809" w:rsidP="00AE4809">
      <w:pPr>
        <w:pStyle w:val="a3"/>
        <w:numPr>
          <w:ilvl w:val="1"/>
          <w:numId w:val="1"/>
        </w:numPr>
        <w:spacing w:line="276" w:lineRule="auto"/>
        <w:jc w:val="both"/>
        <w:rPr>
          <w:rFonts w:ascii="Times New Roman" w:hAnsi="Times New Roman"/>
          <w:sz w:val="28"/>
          <w:lang w:val="en-US"/>
        </w:rPr>
      </w:pPr>
      <w:r w:rsidRPr="00404753">
        <w:rPr>
          <w:rFonts w:ascii="Times New Roman" w:hAnsi="Times New Roman"/>
          <w:sz w:val="28"/>
          <w:lang w:val="en-US"/>
        </w:rPr>
        <w:t xml:space="preserve"> </w:t>
      </w:r>
      <w:r w:rsidR="00404753">
        <w:rPr>
          <w:rFonts w:ascii="Times New Roman" w:hAnsi="Times New Roman"/>
          <w:sz w:val="28"/>
          <w:lang w:val="en-US"/>
        </w:rPr>
        <w:t>Participants</w:t>
      </w:r>
      <w:r w:rsidR="00404753" w:rsidRPr="00404753">
        <w:rPr>
          <w:rFonts w:ascii="Times New Roman" w:hAnsi="Times New Roman"/>
          <w:sz w:val="28"/>
          <w:lang w:val="en-US"/>
        </w:rPr>
        <w:t xml:space="preserve"> </w:t>
      </w:r>
      <w:r w:rsidR="00404753">
        <w:rPr>
          <w:rFonts w:ascii="Times New Roman" w:hAnsi="Times New Roman"/>
          <w:sz w:val="28"/>
          <w:lang w:val="en-US"/>
        </w:rPr>
        <w:t>of</w:t>
      </w:r>
      <w:r w:rsidR="00404753" w:rsidRPr="00404753">
        <w:rPr>
          <w:rFonts w:ascii="Times New Roman" w:hAnsi="Times New Roman"/>
          <w:sz w:val="28"/>
          <w:lang w:val="en-US"/>
        </w:rPr>
        <w:t xml:space="preserve"> </w:t>
      </w:r>
      <w:r w:rsidR="00404753">
        <w:rPr>
          <w:rFonts w:ascii="Times New Roman" w:hAnsi="Times New Roman"/>
          <w:sz w:val="28"/>
          <w:lang w:val="en-US"/>
        </w:rPr>
        <w:t>the</w:t>
      </w:r>
      <w:r w:rsidR="00404753" w:rsidRPr="00404753">
        <w:rPr>
          <w:rFonts w:ascii="Times New Roman" w:hAnsi="Times New Roman"/>
          <w:sz w:val="28"/>
          <w:lang w:val="en-US"/>
        </w:rPr>
        <w:t xml:space="preserve"> </w:t>
      </w:r>
      <w:r w:rsidR="00404753">
        <w:rPr>
          <w:rFonts w:ascii="Times New Roman" w:hAnsi="Times New Roman"/>
          <w:sz w:val="28"/>
          <w:lang w:val="en-US"/>
        </w:rPr>
        <w:t>syndicated</w:t>
      </w:r>
      <w:r w:rsidR="00404753" w:rsidRPr="00404753">
        <w:rPr>
          <w:rFonts w:ascii="Times New Roman" w:hAnsi="Times New Roman"/>
          <w:sz w:val="28"/>
          <w:lang w:val="en-US"/>
        </w:rPr>
        <w:t xml:space="preserve"> </w:t>
      </w:r>
      <w:r w:rsidR="00404753">
        <w:rPr>
          <w:rFonts w:ascii="Times New Roman" w:hAnsi="Times New Roman"/>
          <w:sz w:val="28"/>
          <w:lang w:val="en-US"/>
        </w:rPr>
        <w:t>loans</w:t>
      </w:r>
      <w:r w:rsidR="00404753" w:rsidRPr="00404753">
        <w:rPr>
          <w:rFonts w:ascii="Times New Roman" w:hAnsi="Times New Roman"/>
          <w:sz w:val="28"/>
          <w:lang w:val="en-US"/>
        </w:rPr>
        <w:t xml:space="preserve"> </w:t>
      </w:r>
      <w:r w:rsidR="00404753">
        <w:rPr>
          <w:rFonts w:ascii="Times New Roman" w:hAnsi="Times New Roman"/>
          <w:sz w:val="28"/>
          <w:lang w:val="en-US"/>
        </w:rPr>
        <w:t>and their functions</w:t>
      </w:r>
      <w:r w:rsidR="001C1FFB" w:rsidRPr="00404753">
        <w:rPr>
          <w:rFonts w:ascii="Times New Roman" w:hAnsi="Times New Roman"/>
          <w:sz w:val="28"/>
          <w:lang w:val="en-US"/>
        </w:rPr>
        <w:t xml:space="preserve">. </w:t>
      </w:r>
    </w:p>
    <w:p w14:paraId="4896CBD4" w14:textId="72945FEE" w:rsidR="001C1FFB" w:rsidRPr="004571FD" w:rsidRDefault="00AE4809" w:rsidP="00AE4809">
      <w:pPr>
        <w:pStyle w:val="a3"/>
        <w:numPr>
          <w:ilvl w:val="1"/>
          <w:numId w:val="1"/>
        </w:numPr>
        <w:spacing w:line="276" w:lineRule="auto"/>
        <w:jc w:val="both"/>
        <w:rPr>
          <w:rFonts w:ascii="Times New Roman" w:hAnsi="Times New Roman"/>
          <w:sz w:val="28"/>
          <w:lang w:val="en-US"/>
        </w:rPr>
      </w:pPr>
      <w:r w:rsidRPr="00F54DFB">
        <w:rPr>
          <w:rFonts w:ascii="Times New Roman" w:hAnsi="Times New Roman"/>
          <w:sz w:val="28"/>
          <w:lang w:val="en-US"/>
        </w:rPr>
        <w:t xml:space="preserve"> </w:t>
      </w:r>
      <w:r w:rsidR="00F54DFB" w:rsidRPr="00F54DFB">
        <w:rPr>
          <w:rFonts w:ascii="Times New Roman" w:hAnsi="Times New Roman"/>
          <w:sz w:val="28"/>
          <w:lang w:val="en-US"/>
        </w:rPr>
        <w:t>S</w:t>
      </w:r>
      <w:r w:rsidR="00F54DFB" w:rsidRPr="00F54DFB">
        <w:rPr>
          <w:rFonts w:ascii="Times New Roman" w:hAnsi="Times New Roman"/>
          <w:sz w:val="28"/>
          <w:szCs w:val="28"/>
          <w:lang w:val="en-US"/>
        </w:rPr>
        <w:t xml:space="preserve">yndicated loan’s arrangement and administration. </w:t>
      </w:r>
    </w:p>
    <w:p w14:paraId="08AC8E54" w14:textId="0BD20D40" w:rsidR="001C1FFB" w:rsidRPr="004571FD" w:rsidRDefault="00AE4809" w:rsidP="00AE4809">
      <w:pPr>
        <w:pStyle w:val="a3"/>
        <w:numPr>
          <w:ilvl w:val="1"/>
          <w:numId w:val="1"/>
        </w:numPr>
        <w:spacing w:line="276" w:lineRule="auto"/>
        <w:jc w:val="both"/>
        <w:rPr>
          <w:rFonts w:ascii="Times New Roman" w:hAnsi="Times New Roman"/>
          <w:sz w:val="28"/>
          <w:lang w:val="en-US"/>
        </w:rPr>
      </w:pPr>
      <w:r w:rsidRPr="00A81266">
        <w:rPr>
          <w:rFonts w:ascii="Times New Roman" w:hAnsi="Times New Roman"/>
          <w:sz w:val="28"/>
          <w:lang w:val="en-US"/>
        </w:rPr>
        <w:t xml:space="preserve"> </w:t>
      </w:r>
      <w:r w:rsidR="00A81266" w:rsidRPr="00A81266">
        <w:rPr>
          <w:rFonts w:ascii="Times New Roman" w:hAnsi="Times New Roman"/>
          <w:sz w:val="28"/>
          <w:lang w:val="en-US"/>
        </w:rPr>
        <w:t xml:space="preserve">Role and functions of the </w:t>
      </w:r>
      <w:r w:rsidR="00A81266" w:rsidRPr="00A81266">
        <w:rPr>
          <w:rFonts w:ascii="Times New Roman" w:hAnsi="Times New Roman"/>
          <w:sz w:val="28"/>
          <w:szCs w:val="28"/>
          <w:lang w:val="en-US"/>
        </w:rPr>
        <w:t>national export credit agencies (ECA).</w:t>
      </w:r>
      <w:r w:rsidR="00A81266" w:rsidRPr="00A81266">
        <w:rPr>
          <w:rFonts w:ascii="Times New Roman" w:hAnsi="Times New Roman"/>
          <w:b/>
          <w:sz w:val="28"/>
          <w:szCs w:val="28"/>
          <w:lang w:val="en-US"/>
        </w:rPr>
        <w:t xml:space="preserve">  </w:t>
      </w:r>
    </w:p>
    <w:p w14:paraId="306ED0A9" w14:textId="51A30D0F" w:rsidR="001C1FFB" w:rsidRPr="004571FD" w:rsidRDefault="00AE4809" w:rsidP="00AE4809">
      <w:pPr>
        <w:pStyle w:val="a3"/>
        <w:numPr>
          <w:ilvl w:val="1"/>
          <w:numId w:val="1"/>
        </w:numPr>
        <w:spacing w:line="276" w:lineRule="auto"/>
        <w:jc w:val="both"/>
        <w:rPr>
          <w:rFonts w:ascii="Times New Roman" w:hAnsi="Times New Roman"/>
          <w:sz w:val="28"/>
          <w:lang w:val="en-US"/>
        </w:rPr>
      </w:pPr>
      <w:r w:rsidRPr="00EA52B2">
        <w:rPr>
          <w:rFonts w:ascii="Times New Roman" w:hAnsi="Times New Roman"/>
          <w:sz w:val="28"/>
          <w:lang w:val="en-US"/>
        </w:rPr>
        <w:t xml:space="preserve"> </w:t>
      </w:r>
      <w:r w:rsidR="00EA52B2" w:rsidRPr="00EA52B2">
        <w:rPr>
          <w:rFonts w:ascii="Times New Roman" w:hAnsi="Times New Roman"/>
          <w:sz w:val="28"/>
          <w:lang w:val="en-US"/>
        </w:rPr>
        <w:t xml:space="preserve">Regulation of the international market of export loans. </w:t>
      </w:r>
    </w:p>
    <w:p w14:paraId="28A0DF11" w14:textId="244BBFAA" w:rsidR="001C1FFB" w:rsidRPr="005C5A25" w:rsidRDefault="005248B8" w:rsidP="00AE4809">
      <w:pPr>
        <w:pStyle w:val="a3"/>
        <w:numPr>
          <w:ilvl w:val="1"/>
          <w:numId w:val="1"/>
        </w:numPr>
        <w:spacing w:line="276" w:lineRule="auto"/>
        <w:jc w:val="both"/>
        <w:rPr>
          <w:rFonts w:ascii="Times New Roman" w:hAnsi="Times New Roman"/>
          <w:sz w:val="28"/>
          <w:lang w:val="en-US"/>
        </w:rPr>
      </w:pPr>
      <w:r>
        <w:rPr>
          <w:rFonts w:ascii="Times New Roman" w:hAnsi="Times New Roman"/>
          <w:sz w:val="28"/>
          <w:lang w:val="en-US"/>
        </w:rPr>
        <w:t xml:space="preserve"> </w:t>
      </w:r>
      <w:r w:rsidR="005C5A25" w:rsidRPr="005C5A25">
        <w:rPr>
          <w:rFonts w:ascii="Times New Roman" w:hAnsi="Times New Roman"/>
          <w:sz w:val="28"/>
          <w:lang w:val="en-US"/>
        </w:rPr>
        <w:t xml:space="preserve">Arrangement and realization by the energy corporations the trade finance transactions </w:t>
      </w:r>
      <w:r w:rsidR="005C5A25" w:rsidRPr="005C5A25">
        <w:rPr>
          <w:rFonts w:ascii="Times New Roman" w:hAnsi="Times New Roman"/>
          <w:sz w:val="28"/>
          <w:szCs w:val="28"/>
          <w:lang w:val="en-US"/>
        </w:rPr>
        <w:t>under insurance cover of the national export credit agencies.</w:t>
      </w:r>
    </w:p>
    <w:p w14:paraId="62413638" w14:textId="090490B0" w:rsidR="005248B8" w:rsidRPr="005248B8" w:rsidRDefault="005248B8" w:rsidP="005248B8">
      <w:pPr>
        <w:pStyle w:val="a3"/>
        <w:numPr>
          <w:ilvl w:val="1"/>
          <w:numId w:val="1"/>
        </w:numPr>
        <w:spacing w:line="276" w:lineRule="auto"/>
        <w:jc w:val="both"/>
        <w:rPr>
          <w:rFonts w:ascii="Times New Roman" w:hAnsi="Times New Roman"/>
          <w:sz w:val="28"/>
          <w:lang w:val="en-US"/>
        </w:rPr>
      </w:pPr>
      <w:r>
        <w:rPr>
          <w:rFonts w:ascii="Times New Roman" w:hAnsi="Times New Roman"/>
          <w:sz w:val="28"/>
          <w:szCs w:val="28"/>
          <w:lang w:val="en-US"/>
        </w:rPr>
        <w:t xml:space="preserve"> </w:t>
      </w:r>
      <w:r w:rsidRPr="005248B8">
        <w:rPr>
          <w:rFonts w:ascii="Times New Roman" w:hAnsi="Times New Roman"/>
          <w:sz w:val="28"/>
          <w:szCs w:val="28"/>
          <w:lang w:val="en-US"/>
        </w:rPr>
        <w:t xml:space="preserve">Main participants of the </w:t>
      </w:r>
      <w:r>
        <w:rPr>
          <w:rFonts w:ascii="Times New Roman" w:hAnsi="Times New Roman"/>
          <w:sz w:val="28"/>
          <w:szCs w:val="28"/>
          <w:lang w:val="en-US"/>
        </w:rPr>
        <w:t xml:space="preserve">trade finance </w:t>
      </w:r>
      <w:r w:rsidRPr="005248B8">
        <w:rPr>
          <w:rFonts w:ascii="Times New Roman" w:hAnsi="Times New Roman"/>
          <w:sz w:val="28"/>
          <w:szCs w:val="28"/>
          <w:lang w:val="en-US"/>
        </w:rPr>
        <w:t xml:space="preserve">transaction and their functions. </w:t>
      </w:r>
    </w:p>
    <w:p w14:paraId="191616F4" w14:textId="0F2F5EB2" w:rsidR="005248B8" w:rsidRPr="006C6DA3" w:rsidRDefault="005248B8" w:rsidP="005248B8">
      <w:pPr>
        <w:pStyle w:val="af2"/>
        <w:numPr>
          <w:ilvl w:val="1"/>
          <w:numId w:val="1"/>
        </w:numPr>
        <w:spacing w:before="120" w:after="0" w:line="276" w:lineRule="auto"/>
        <w:jc w:val="both"/>
        <w:rPr>
          <w:sz w:val="28"/>
          <w:szCs w:val="28"/>
          <w:lang w:val="en-US"/>
        </w:rPr>
      </w:pPr>
      <w:r>
        <w:rPr>
          <w:sz w:val="28"/>
          <w:szCs w:val="28"/>
          <w:lang w:val="en-US"/>
        </w:rPr>
        <w:t xml:space="preserve"> Basic</w:t>
      </w:r>
      <w:r w:rsidRPr="00D55CB7">
        <w:rPr>
          <w:sz w:val="28"/>
          <w:szCs w:val="28"/>
          <w:lang w:val="en-US"/>
        </w:rPr>
        <w:t xml:space="preserve"> </w:t>
      </w:r>
      <w:r>
        <w:rPr>
          <w:sz w:val="28"/>
          <w:szCs w:val="28"/>
          <w:lang w:val="en-US"/>
        </w:rPr>
        <w:t>types</w:t>
      </w:r>
      <w:r w:rsidRPr="00D55CB7">
        <w:rPr>
          <w:sz w:val="28"/>
          <w:szCs w:val="28"/>
          <w:lang w:val="en-US"/>
        </w:rPr>
        <w:t xml:space="preserve"> </w:t>
      </w:r>
      <w:r>
        <w:rPr>
          <w:sz w:val="28"/>
          <w:szCs w:val="28"/>
          <w:lang w:val="en-US"/>
        </w:rPr>
        <w:t>of</w:t>
      </w:r>
      <w:r w:rsidRPr="00D55CB7">
        <w:rPr>
          <w:sz w:val="28"/>
          <w:szCs w:val="28"/>
          <w:lang w:val="en-US"/>
        </w:rPr>
        <w:t xml:space="preserve"> </w:t>
      </w:r>
      <w:r>
        <w:rPr>
          <w:sz w:val="28"/>
          <w:szCs w:val="28"/>
          <w:lang w:val="en-US"/>
        </w:rPr>
        <w:t>the</w:t>
      </w:r>
      <w:r w:rsidRPr="00D55CB7">
        <w:rPr>
          <w:sz w:val="28"/>
          <w:szCs w:val="28"/>
          <w:lang w:val="en-US"/>
        </w:rPr>
        <w:t xml:space="preserve"> international debt securities</w:t>
      </w:r>
      <w:r>
        <w:rPr>
          <w:sz w:val="28"/>
          <w:szCs w:val="28"/>
          <w:lang w:val="en-US"/>
        </w:rPr>
        <w:t xml:space="preserve">. </w:t>
      </w:r>
      <w:r w:rsidRPr="00D55CB7">
        <w:rPr>
          <w:sz w:val="28"/>
          <w:szCs w:val="28"/>
          <w:lang w:val="en-US"/>
        </w:rPr>
        <w:t xml:space="preserve"> </w:t>
      </w:r>
    </w:p>
    <w:p w14:paraId="7DF74CB8" w14:textId="77777777" w:rsidR="00FF16DD" w:rsidRPr="004571FD" w:rsidRDefault="005248B8" w:rsidP="00AE4809">
      <w:pPr>
        <w:pStyle w:val="a3"/>
        <w:numPr>
          <w:ilvl w:val="1"/>
          <w:numId w:val="1"/>
        </w:numPr>
        <w:spacing w:line="276" w:lineRule="auto"/>
        <w:jc w:val="both"/>
        <w:rPr>
          <w:rFonts w:ascii="Times New Roman" w:hAnsi="Times New Roman"/>
          <w:sz w:val="28"/>
          <w:szCs w:val="28"/>
          <w:lang w:val="en-US"/>
        </w:rPr>
      </w:pPr>
      <w:r w:rsidRPr="00FF16DD">
        <w:rPr>
          <w:rFonts w:ascii="Times New Roman" w:hAnsi="Times New Roman"/>
          <w:sz w:val="28"/>
          <w:szCs w:val="28"/>
          <w:lang w:val="en-US"/>
        </w:rPr>
        <w:t xml:space="preserve"> </w:t>
      </w:r>
      <w:r w:rsidR="00FF16DD" w:rsidRPr="00FF16DD">
        <w:rPr>
          <w:rFonts w:ascii="Times New Roman" w:hAnsi="Times New Roman"/>
          <w:sz w:val="28"/>
          <w:szCs w:val="28"/>
          <w:lang w:val="en-US"/>
        </w:rPr>
        <w:t xml:space="preserve">Eurobonds and its modern types. </w:t>
      </w:r>
    </w:p>
    <w:p w14:paraId="77098449" w14:textId="134723E3" w:rsidR="001C1FFB" w:rsidRPr="00FF16DD" w:rsidRDefault="00FF16DD" w:rsidP="00AE4809">
      <w:pPr>
        <w:pStyle w:val="a3"/>
        <w:numPr>
          <w:ilvl w:val="1"/>
          <w:numId w:val="1"/>
        </w:numPr>
        <w:spacing w:line="276" w:lineRule="auto"/>
        <w:jc w:val="both"/>
        <w:rPr>
          <w:rFonts w:ascii="Times New Roman" w:hAnsi="Times New Roman"/>
          <w:sz w:val="28"/>
          <w:szCs w:val="28"/>
          <w:lang w:val="en-US"/>
        </w:rPr>
      </w:pPr>
      <w:r w:rsidRPr="00FF16DD">
        <w:rPr>
          <w:rFonts w:ascii="Times New Roman" w:hAnsi="Times New Roman"/>
          <w:sz w:val="28"/>
          <w:szCs w:val="28"/>
          <w:lang w:val="en-US"/>
        </w:rPr>
        <w:t xml:space="preserve"> Issuing </w:t>
      </w:r>
      <w:proofErr w:type="spellStart"/>
      <w:r w:rsidRPr="00FF16DD">
        <w:rPr>
          <w:rFonts w:ascii="Times New Roman" w:hAnsi="Times New Roman"/>
          <w:sz w:val="28"/>
          <w:szCs w:val="28"/>
          <w:lang w:val="en-US"/>
        </w:rPr>
        <w:t>eurobonds</w:t>
      </w:r>
      <w:proofErr w:type="spellEnd"/>
      <w:r w:rsidRPr="00FF16DD">
        <w:rPr>
          <w:rFonts w:ascii="Times New Roman" w:hAnsi="Times New Roman"/>
          <w:sz w:val="28"/>
          <w:szCs w:val="28"/>
          <w:lang w:val="en-US"/>
        </w:rPr>
        <w:t xml:space="preserve"> by the energy corporations under the special </w:t>
      </w:r>
      <w:proofErr w:type="spellStart"/>
      <w:r w:rsidRPr="00FF16DD">
        <w:rPr>
          <w:rFonts w:ascii="Times New Roman" w:hAnsi="Times New Roman"/>
          <w:sz w:val="28"/>
          <w:szCs w:val="28"/>
          <w:lang w:val="en-US"/>
        </w:rPr>
        <w:t>programmes</w:t>
      </w:r>
      <w:proofErr w:type="spellEnd"/>
      <w:r w:rsidRPr="00FF16DD">
        <w:rPr>
          <w:rFonts w:ascii="Times New Roman" w:hAnsi="Times New Roman"/>
          <w:sz w:val="28"/>
          <w:szCs w:val="28"/>
          <w:lang w:val="en-US"/>
        </w:rPr>
        <w:t xml:space="preserve">. </w:t>
      </w:r>
    </w:p>
    <w:p w14:paraId="41ECCEB7" w14:textId="29CC878A" w:rsidR="001C1FFB" w:rsidRPr="004571FD" w:rsidRDefault="00D01663" w:rsidP="00AE4809">
      <w:pPr>
        <w:pStyle w:val="a3"/>
        <w:numPr>
          <w:ilvl w:val="1"/>
          <w:numId w:val="1"/>
        </w:numPr>
        <w:spacing w:line="276" w:lineRule="auto"/>
        <w:jc w:val="both"/>
        <w:rPr>
          <w:rFonts w:ascii="Times New Roman" w:hAnsi="Times New Roman"/>
          <w:sz w:val="28"/>
          <w:szCs w:val="28"/>
          <w:lang w:val="en-US"/>
        </w:rPr>
      </w:pPr>
      <w:r w:rsidRPr="00D01663">
        <w:rPr>
          <w:rFonts w:ascii="Times New Roman" w:hAnsi="Times New Roman"/>
          <w:sz w:val="28"/>
          <w:lang w:val="en-US"/>
        </w:rPr>
        <w:t xml:space="preserve"> Participants of the </w:t>
      </w:r>
      <w:proofErr w:type="spellStart"/>
      <w:r w:rsidRPr="00D01663">
        <w:rPr>
          <w:rFonts w:ascii="Times New Roman" w:hAnsi="Times New Roman"/>
          <w:sz w:val="28"/>
          <w:lang w:val="en-US"/>
        </w:rPr>
        <w:t>eurobond</w:t>
      </w:r>
      <w:proofErr w:type="spellEnd"/>
      <w:r w:rsidRPr="00D01663">
        <w:rPr>
          <w:rFonts w:ascii="Times New Roman" w:hAnsi="Times New Roman"/>
          <w:sz w:val="28"/>
          <w:lang w:val="en-US"/>
        </w:rPr>
        <w:t xml:space="preserve"> issues and their functions. </w:t>
      </w:r>
    </w:p>
    <w:p w14:paraId="56507450" w14:textId="4B03EBC6" w:rsidR="00D01663" w:rsidRPr="00D55CB7" w:rsidRDefault="00D01663" w:rsidP="00D01663">
      <w:pPr>
        <w:pStyle w:val="af2"/>
        <w:numPr>
          <w:ilvl w:val="1"/>
          <w:numId w:val="1"/>
        </w:numPr>
        <w:spacing w:after="0" w:line="276" w:lineRule="auto"/>
        <w:jc w:val="both"/>
        <w:rPr>
          <w:sz w:val="28"/>
          <w:szCs w:val="28"/>
          <w:lang w:val="en-US"/>
        </w:rPr>
      </w:pPr>
      <w:r>
        <w:rPr>
          <w:sz w:val="28"/>
          <w:szCs w:val="28"/>
          <w:lang w:val="en-US"/>
        </w:rPr>
        <w:t xml:space="preserve"> </w:t>
      </w:r>
      <w:r w:rsidRPr="00D55CB7">
        <w:rPr>
          <w:sz w:val="28"/>
          <w:szCs w:val="28"/>
          <w:lang w:val="en-US"/>
        </w:rPr>
        <w:t xml:space="preserve">Specific features of </w:t>
      </w:r>
      <w:r>
        <w:rPr>
          <w:sz w:val="28"/>
          <w:szCs w:val="28"/>
          <w:lang w:val="en-US"/>
        </w:rPr>
        <w:t>the</w:t>
      </w:r>
      <w:r w:rsidRPr="00D55CB7">
        <w:rPr>
          <w:sz w:val="28"/>
          <w:szCs w:val="28"/>
          <w:lang w:val="en-US"/>
        </w:rPr>
        <w:t xml:space="preserve"> </w:t>
      </w:r>
      <w:r>
        <w:rPr>
          <w:sz w:val="28"/>
          <w:szCs w:val="28"/>
          <w:lang w:val="en-US"/>
        </w:rPr>
        <w:t>ECP</w:t>
      </w:r>
      <w:r w:rsidRPr="00D55CB7">
        <w:rPr>
          <w:sz w:val="28"/>
          <w:szCs w:val="28"/>
          <w:lang w:val="en-US"/>
        </w:rPr>
        <w:t xml:space="preserve"> </w:t>
      </w:r>
      <w:r>
        <w:rPr>
          <w:sz w:val="28"/>
          <w:szCs w:val="28"/>
          <w:lang w:val="en-US"/>
        </w:rPr>
        <w:t>issues</w:t>
      </w:r>
      <w:r w:rsidRPr="00D55CB7">
        <w:rPr>
          <w:sz w:val="28"/>
          <w:szCs w:val="28"/>
          <w:lang w:val="en-US"/>
        </w:rPr>
        <w:t xml:space="preserve"> </w:t>
      </w:r>
      <w:r>
        <w:rPr>
          <w:sz w:val="28"/>
          <w:szCs w:val="28"/>
          <w:lang w:val="en-US"/>
        </w:rPr>
        <w:t xml:space="preserve">in the international financial market. </w:t>
      </w:r>
    </w:p>
    <w:p w14:paraId="0B7F0689" w14:textId="63607DC1" w:rsidR="001C1FFB" w:rsidRPr="004571FD" w:rsidRDefault="00D01663" w:rsidP="00AE4809">
      <w:pPr>
        <w:pStyle w:val="a3"/>
        <w:numPr>
          <w:ilvl w:val="1"/>
          <w:numId w:val="1"/>
        </w:numPr>
        <w:spacing w:line="276" w:lineRule="auto"/>
        <w:jc w:val="both"/>
        <w:rPr>
          <w:rFonts w:ascii="Times New Roman" w:hAnsi="Times New Roman"/>
          <w:sz w:val="28"/>
          <w:szCs w:val="28"/>
          <w:lang w:val="en-US"/>
        </w:rPr>
      </w:pPr>
      <w:r w:rsidRPr="00171C10">
        <w:rPr>
          <w:rFonts w:ascii="Times New Roman" w:hAnsi="Times New Roman"/>
          <w:sz w:val="28"/>
          <w:szCs w:val="28"/>
          <w:lang w:val="en-US"/>
        </w:rPr>
        <w:t xml:space="preserve"> </w:t>
      </w:r>
      <w:r w:rsidR="00171C10" w:rsidRPr="00171C10">
        <w:rPr>
          <w:rFonts w:ascii="Times New Roman" w:hAnsi="Times New Roman"/>
          <w:sz w:val="28"/>
          <w:szCs w:val="28"/>
          <w:lang w:val="en-US"/>
        </w:rPr>
        <w:t xml:space="preserve">Convertible bonds are the “hybrid” financial instrument of the international debt securities market. </w:t>
      </w:r>
    </w:p>
    <w:p w14:paraId="57217266" w14:textId="37DF769C" w:rsidR="00171C10" w:rsidRPr="00171C10" w:rsidRDefault="00171C10" w:rsidP="00171C10">
      <w:pPr>
        <w:pStyle w:val="a3"/>
        <w:numPr>
          <w:ilvl w:val="1"/>
          <w:numId w:val="1"/>
        </w:numPr>
        <w:autoSpaceDE w:val="0"/>
        <w:autoSpaceDN w:val="0"/>
        <w:adjustRightInd w:val="0"/>
        <w:spacing w:line="276" w:lineRule="auto"/>
        <w:jc w:val="both"/>
        <w:rPr>
          <w:rFonts w:ascii="Times New Roman" w:eastAsiaTheme="minorHAnsi" w:hAnsi="Times New Roman"/>
          <w:sz w:val="28"/>
          <w:szCs w:val="28"/>
          <w:lang w:val="en-US" w:eastAsia="en-US"/>
        </w:rPr>
      </w:pPr>
      <w:r w:rsidRPr="00171C10">
        <w:rPr>
          <w:rFonts w:ascii="Times New Roman" w:eastAsiaTheme="minorHAnsi" w:hAnsi="Times New Roman"/>
          <w:sz w:val="28"/>
          <w:szCs w:val="28"/>
          <w:lang w:val="en-US" w:eastAsia="en-US"/>
        </w:rPr>
        <w:t xml:space="preserve"> Financing projects’ sources and forms of financing of the long-term projects used by the energy corporations in the international market. </w:t>
      </w:r>
    </w:p>
    <w:p w14:paraId="76DE665F" w14:textId="125ADAF5" w:rsidR="00171C10" w:rsidRPr="00171C10" w:rsidRDefault="00171C10" w:rsidP="00171C10">
      <w:pPr>
        <w:pStyle w:val="a3"/>
        <w:numPr>
          <w:ilvl w:val="1"/>
          <w:numId w:val="1"/>
        </w:numPr>
        <w:autoSpaceDE w:val="0"/>
        <w:autoSpaceDN w:val="0"/>
        <w:adjustRightInd w:val="0"/>
        <w:spacing w:line="276" w:lineRule="auto"/>
        <w:jc w:val="both"/>
        <w:rPr>
          <w:rFonts w:ascii="Times New Roman" w:hAnsi="Times New Roman"/>
          <w:sz w:val="28"/>
          <w:szCs w:val="28"/>
          <w:lang w:val="en-US"/>
        </w:rPr>
      </w:pPr>
      <w:r w:rsidRPr="00171C10">
        <w:rPr>
          <w:rFonts w:ascii="Times New Roman" w:eastAsiaTheme="minorHAnsi" w:hAnsi="Times New Roman"/>
          <w:sz w:val="28"/>
          <w:szCs w:val="28"/>
          <w:lang w:val="en-US" w:eastAsia="en-US"/>
        </w:rPr>
        <w:t xml:space="preserve"> Risks of the investment projects of the energy corporations. </w:t>
      </w:r>
    </w:p>
    <w:p w14:paraId="7BB81142" w14:textId="77777777" w:rsidR="00171C10" w:rsidRPr="004571FD" w:rsidRDefault="00171C10" w:rsidP="00CC0268">
      <w:pPr>
        <w:autoSpaceDE w:val="0"/>
        <w:autoSpaceDN w:val="0"/>
        <w:adjustRightInd w:val="0"/>
        <w:spacing w:line="276" w:lineRule="auto"/>
        <w:jc w:val="both"/>
        <w:rPr>
          <w:b/>
          <w:bCs/>
          <w:iCs/>
          <w:sz w:val="28"/>
          <w:szCs w:val="28"/>
          <w:lang w:val="en-US"/>
        </w:rPr>
      </w:pPr>
    </w:p>
    <w:p w14:paraId="0D7A5877" w14:textId="77777777" w:rsidR="00171C10" w:rsidRPr="004571FD" w:rsidRDefault="00171C10" w:rsidP="00CC0268">
      <w:pPr>
        <w:autoSpaceDE w:val="0"/>
        <w:autoSpaceDN w:val="0"/>
        <w:adjustRightInd w:val="0"/>
        <w:spacing w:line="276" w:lineRule="auto"/>
        <w:jc w:val="both"/>
        <w:rPr>
          <w:b/>
          <w:bCs/>
          <w:iCs/>
          <w:sz w:val="28"/>
          <w:szCs w:val="28"/>
          <w:lang w:val="en-US"/>
        </w:rPr>
      </w:pPr>
    </w:p>
    <w:p w14:paraId="4CE02899" w14:textId="77777777" w:rsidR="00F66487" w:rsidRDefault="00F66487" w:rsidP="00CC0268">
      <w:pPr>
        <w:autoSpaceDE w:val="0"/>
        <w:autoSpaceDN w:val="0"/>
        <w:adjustRightInd w:val="0"/>
        <w:spacing w:line="276" w:lineRule="auto"/>
        <w:jc w:val="both"/>
        <w:rPr>
          <w:b/>
          <w:bCs/>
          <w:iCs/>
          <w:sz w:val="28"/>
          <w:szCs w:val="28"/>
          <w:lang w:val="en-US"/>
        </w:rPr>
      </w:pPr>
    </w:p>
    <w:p w14:paraId="7A445BD9" w14:textId="77777777" w:rsidR="00F66487" w:rsidRDefault="00F66487" w:rsidP="00CC0268">
      <w:pPr>
        <w:autoSpaceDE w:val="0"/>
        <w:autoSpaceDN w:val="0"/>
        <w:adjustRightInd w:val="0"/>
        <w:spacing w:line="276" w:lineRule="auto"/>
        <w:jc w:val="both"/>
        <w:rPr>
          <w:b/>
          <w:bCs/>
          <w:iCs/>
          <w:sz w:val="28"/>
          <w:szCs w:val="28"/>
          <w:lang w:val="en-US"/>
        </w:rPr>
      </w:pPr>
    </w:p>
    <w:p w14:paraId="183B6E80" w14:textId="77777777" w:rsidR="00F66487" w:rsidRDefault="00F66487" w:rsidP="00CC0268">
      <w:pPr>
        <w:autoSpaceDE w:val="0"/>
        <w:autoSpaceDN w:val="0"/>
        <w:adjustRightInd w:val="0"/>
        <w:spacing w:line="276" w:lineRule="auto"/>
        <w:jc w:val="both"/>
        <w:rPr>
          <w:b/>
          <w:bCs/>
          <w:iCs/>
          <w:sz w:val="28"/>
          <w:szCs w:val="28"/>
          <w:lang w:val="en-US"/>
        </w:rPr>
      </w:pPr>
    </w:p>
    <w:p w14:paraId="002980B4" w14:textId="795A4114" w:rsidR="00280AD5" w:rsidRPr="00E373A4" w:rsidRDefault="00280AD5" w:rsidP="00CC0268">
      <w:pPr>
        <w:autoSpaceDE w:val="0"/>
        <w:autoSpaceDN w:val="0"/>
        <w:adjustRightInd w:val="0"/>
        <w:spacing w:line="276" w:lineRule="auto"/>
        <w:jc w:val="both"/>
        <w:rPr>
          <w:b/>
          <w:bCs/>
          <w:iCs/>
          <w:sz w:val="28"/>
          <w:szCs w:val="28"/>
          <w:lang w:val="en-US"/>
        </w:rPr>
      </w:pPr>
      <w:r w:rsidRPr="00CE7E33">
        <w:rPr>
          <w:b/>
          <w:bCs/>
          <w:iCs/>
          <w:lang w:val="en-US"/>
        </w:rPr>
        <w:lastRenderedPageBreak/>
        <w:t>7.</w:t>
      </w:r>
      <w:r w:rsidR="009D150F" w:rsidRPr="00CE7E33">
        <w:rPr>
          <w:b/>
          <w:bCs/>
          <w:iCs/>
          <w:lang w:val="en-US"/>
        </w:rPr>
        <w:t>3</w:t>
      </w:r>
      <w:r w:rsidRPr="00E373A4">
        <w:rPr>
          <w:b/>
          <w:bCs/>
          <w:iCs/>
          <w:sz w:val="28"/>
          <w:szCs w:val="28"/>
          <w:lang w:val="en-US"/>
        </w:rPr>
        <w:t xml:space="preserve"> </w:t>
      </w:r>
      <w:r w:rsidR="00454192">
        <w:rPr>
          <w:b/>
          <w:bCs/>
          <w:iCs/>
          <w:sz w:val="28"/>
          <w:szCs w:val="28"/>
          <w:lang w:val="en-US"/>
        </w:rPr>
        <w:t>Examples</w:t>
      </w:r>
      <w:r w:rsidR="00454192" w:rsidRPr="00E373A4">
        <w:rPr>
          <w:b/>
          <w:bCs/>
          <w:iCs/>
          <w:sz w:val="28"/>
          <w:szCs w:val="28"/>
          <w:lang w:val="en-US"/>
        </w:rPr>
        <w:t xml:space="preserve"> </w:t>
      </w:r>
      <w:r w:rsidR="00454192">
        <w:rPr>
          <w:b/>
          <w:bCs/>
          <w:iCs/>
          <w:sz w:val="28"/>
          <w:szCs w:val="28"/>
          <w:lang w:val="en-US"/>
        </w:rPr>
        <w:t>of</w:t>
      </w:r>
      <w:r w:rsidR="00454192" w:rsidRPr="00E373A4">
        <w:rPr>
          <w:b/>
          <w:bCs/>
          <w:iCs/>
          <w:sz w:val="28"/>
          <w:szCs w:val="28"/>
          <w:lang w:val="en-US"/>
        </w:rPr>
        <w:t xml:space="preserve"> </w:t>
      </w:r>
      <w:r w:rsidR="00454192">
        <w:rPr>
          <w:b/>
          <w:bCs/>
          <w:iCs/>
          <w:sz w:val="28"/>
          <w:szCs w:val="28"/>
          <w:lang w:val="en-US"/>
        </w:rPr>
        <w:t>assessment</w:t>
      </w:r>
      <w:r w:rsidR="00454192" w:rsidRPr="00E373A4">
        <w:rPr>
          <w:b/>
          <w:bCs/>
          <w:iCs/>
          <w:sz w:val="28"/>
          <w:szCs w:val="28"/>
          <w:lang w:val="en-US"/>
        </w:rPr>
        <w:t xml:space="preserve"> </w:t>
      </w:r>
      <w:r w:rsidR="00454192">
        <w:rPr>
          <w:b/>
          <w:bCs/>
          <w:iCs/>
          <w:sz w:val="28"/>
          <w:szCs w:val="28"/>
          <w:lang w:val="en-US"/>
        </w:rPr>
        <w:t>tools</w:t>
      </w:r>
      <w:r w:rsidR="00454192" w:rsidRPr="00E373A4">
        <w:rPr>
          <w:b/>
          <w:bCs/>
          <w:iCs/>
          <w:sz w:val="28"/>
          <w:szCs w:val="28"/>
          <w:lang w:val="en-US"/>
        </w:rPr>
        <w:t xml:space="preserve"> </w:t>
      </w:r>
      <w:r w:rsidR="00454192">
        <w:rPr>
          <w:b/>
          <w:bCs/>
          <w:iCs/>
          <w:sz w:val="28"/>
          <w:szCs w:val="28"/>
          <w:lang w:val="en-US"/>
        </w:rPr>
        <w:t>for</w:t>
      </w:r>
      <w:r w:rsidR="00454192" w:rsidRPr="00E373A4">
        <w:rPr>
          <w:b/>
          <w:bCs/>
          <w:iCs/>
          <w:sz w:val="28"/>
          <w:szCs w:val="28"/>
          <w:lang w:val="en-US"/>
        </w:rPr>
        <w:t xml:space="preserve"> </w:t>
      </w:r>
      <w:r w:rsidR="00E373A4">
        <w:rPr>
          <w:b/>
          <w:bCs/>
          <w:iCs/>
          <w:sz w:val="28"/>
          <w:szCs w:val="28"/>
          <w:lang w:val="en-US"/>
        </w:rPr>
        <w:t xml:space="preserve">checking every competence developed by the 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325"/>
      </w:tblGrid>
      <w:tr w:rsidR="008910B4" w:rsidRPr="002855C2" w14:paraId="42E09DB8" w14:textId="77777777" w:rsidTr="00571E9E">
        <w:trPr>
          <w:trHeight w:val="475"/>
        </w:trPr>
        <w:tc>
          <w:tcPr>
            <w:tcW w:w="2735" w:type="dxa"/>
            <w:shd w:val="clear" w:color="auto" w:fill="auto"/>
          </w:tcPr>
          <w:p w14:paraId="7AC81705" w14:textId="460BF663" w:rsidR="00CC0268" w:rsidRPr="002855C2" w:rsidRDefault="00E373A4" w:rsidP="00C158E7">
            <w:pPr>
              <w:widowControl w:val="0"/>
              <w:ind w:right="45"/>
              <w:jc w:val="center"/>
              <w:rPr>
                <w:b/>
                <w:iCs/>
                <w:u w:val="single"/>
              </w:rPr>
            </w:pPr>
            <w:r>
              <w:rPr>
                <w:b/>
                <w:iCs/>
                <w:u w:val="single"/>
                <w:lang w:val="en-US"/>
              </w:rPr>
              <w:t>Competence</w:t>
            </w:r>
          </w:p>
        </w:tc>
        <w:tc>
          <w:tcPr>
            <w:tcW w:w="6325" w:type="dxa"/>
            <w:shd w:val="clear" w:color="auto" w:fill="auto"/>
          </w:tcPr>
          <w:p w14:paraId="69281CAA" w14:textId="33BE1EFB" w:rsidR="00CC0268" w:rsidRPr="002855C2" w:rsidRDefault="00E373A4" w:rsidP="00C158E7">
            <w:pPr>
              <w:widowControl w:val="0"/>
              <w:ind w:right="45"/>
              <w:jc w:val="center"/>
              <w:rPr>
                <w:b/>
                <w:iCs/>
                <w:u w:val="single"/>
              </w:rPr>
            </w:pPr>
            <w:r>
              <w:rPr>
                <w:b/>
                <w:iCs/>
                <w:u w:val="single"/>
                <w:lang w:val="en-US"/>
              </w:rPr>
              <w:t xml:space="preserve">Typical tasks </w:t>
            </w:r>
          </w:p>
        </w:tc>
      </w:tr>
      <w:tr w:rsidR="008910B4" w:rsidRPr="004E77FE" w14:paraId="33D0FDAA" w14:textId="77777777" w:rsidTr="00571E9E">
        <w:tc>
          <w:tcPr>
            <w:tcW w:w="2735" w:type="dxa"/>
            <w:shd w:val="clear" w:color="auto" w:fill="auto"/>
          </w:tcPr>
          <w:p w14:paraId="3E0F6E44" w14:textId="484B0DEE" w:rsidR="00CC0268" w:rsidRPr="004571FD" w:rsidRDefault="00E373A4" w:rsidP="00C158E7">
            <w:pPr>
              <w:widowControl w:val="0"/>
              <w:ind w:right="45"/>
              <w:jc w:val="center"/>
              <w:rPr>
                <w:iCs/>
                <w:u w:val="single"/>
                <w:lang w:val="en-US"/>
              </w:rPr>
            </w:pPr>
            <w:r>
              <w:rPr>
                <w:iCs/>
                <w:u w:val="single"/>
                <w:lang w:val="en-US"/>
              </w:rPr>
              <w:t>PKP</w:t>
            </w:r>
            <w:r w:rsidR="00CC0268" w:rsidRPr="004571FD">
              <w:rPr>
                <w:iCs/>
                <w:u w:val="single"/>
                <w:lang w:val="en-US"/>
              </w:rPr>
              <w:t>-</w:t>
            </w:r>
            <w:r w:rsidR="00080B33" w:rsidRPr="004571FD">
              <w:rPr>
                <w:iCs/>
                <w:u w:val="single"/>
                <w:lang w:val="en-US"/>
              </w:rPr>
              <w:t>2</w:t>
            </w:r>
          </w:p>
          <w:p w14:paraId="7105F90C" w14:textId="49C01CC7" w:rsidR="00CC0268" w:rsidRPr="004571FD" w:rsidRDefault="0044445B" w:rsidP="00C158E7">
            <w:pPr>
              <w:widowControl w:val="0"/>
              <w:ind w:right="45"/>
              <w:jc w:val="center"/>
              <w:rPr>
                <w:iCs/>
                <w:u w:val="single"/>
                <w:lang w:val="en-US"/>
              </w:rPr>
            </w:pPr>
            <w:r>
              <w:rPr>
                <w:lang w:val="en-US"/>
              </w:rPr>
              <w:t>Ability</w:t>
            </w:r>
            <w:r w:rsidRPr="0044445B">
              <w:rPr>
                <w:lang w:val="en-US"/>
              </w:rPr>
              <w:t xml:space="preserve"> </w:t>
            </w:r>
            <w:r>
              <w:rPr>
                <w:lang w:val="en-US"/>
              </w:rPr>
              <w:t>to</w:t>
            </w:r>
            <w:r w:rsidRPr="0044445B">
              <w:rPr>
                <w:lang w:val="en-US"/>
              </w:rPr>
              <w:t xml:space="preserve"> </w:t>
            </w:r>
            <w:r>
              <w:rPr>
                <w:lang w:val="en-US"/>
              </w:rPr>
              <w:t>efficiently</w:t>
            </w:r>
            <w:r w:rsidRPr="0044445B">
              <w:rPr>
                <w:lang w:val="en-US"/>
              </w:rPr>
              <w:t xml:space="preserve"> </w:t>
            </w:r>
            <w:r>
              <w:rPr>
                <w:lang w:val="en-US"/>
              </w:rPr>
              <w:t>analyze</w:t>
            </w:r>
            <w:r w:rsidRPr="0044445B">
              <w:rPr>
                <w:lang w:val="en-US"/>
              </w:rPr>
              <w:t xml:space="preserve"> </w:t>
            </w:r>
            <w:r>
              <w:rPr>
                <w:lang w:val="en-US"/>
              </w:rPr>
              <w:t>and</w:t>
            </w:r>
            <w:r w:rsidRPr="0044445B">
              <w:rPr>
                <w:lang w:val="en-US"/>
              </w:rPr>
              <w:t xml:space="preserve"> </w:t>
            </w:r>
            <w:r>
              <w:rPr>
                <w:lang w:val="en-US"/>
              </w:rPr>
              <w:t>process</w:t>
            </w:r>
            <w:r w:rsidRPr="0044445B">
              <w:rPr>
                <w:lang w:val="en-US"/>
              </w:rPr>
              <w:t xml:space="preserve"> </w:t>
            </w:r>
            <w:r>
              <w:rPr>
                <w:lang w:val="en-US"/>
              </w:rPr>
              <w:t>market</w:t>
            </w:r>
            <w:r w:rsidRPr="0044445B">
              <w:rPr>
                <w:lang w:val="en-US"/>
              </w:rPr>
              <w:t xml:space="preserve"> </w:t>
            </w:r>
            <w:r>
              <w:rPr>
                <w:lang w:val="en-US"/>
              </w:rPr>
              <w:t>information</w:t>
            </w:r>
            <w:r w:rsidR="00C158E7" w:rsidRPr="0044445B">
              <w:rPr>
                <w:lang w:val="en-US"/>
              </w:rPr>
              <w:t xml:space="preserve">, </w:t>
            </w:r>
            <w:r>
              <w:rPr>
                <w:lang w:val="en-US"/>
              </w:rPr>
              <w:t>activities</w:t>
            </w:r>
            <w:r w:rsidRPr="0044445B">
              <w:rPr>
                <w:lang w:val="en-US"/>
              </w:rPr>
              <w:t xml:space="preserve"> </w:t>
            </w:r>
            <w:r>
              <w:rPr>
                <w:lang w:val="en-US"/>
              </w:rPr>
              <w:t>of</w:t>
            </w:r>
            <w:r w:rsidRPr="0044445B">
              <w:rPr>
                <w:lang w:val="en-US"/>
              </w:rPr>
              <w:t xml:space="preserve"> </w:t>
            </w:r>
            <w:r>
              <w:rPr>
                <w:lang w:val="en-US"/>
              </w:rPr>
              <w:t>the</w:t>
            </w:r>
            <w:r w:rsidRPr="0044445B">
              <w:rPr>
                <w:lang w:val="en-US"/>
              </w:rPr>
              <w:t xml:space="preserve"> </w:t>
            </w:r>
            <w:r>
              <w:rPr>
                <w:lang w:val="en-US"/>
              </w:rPr>
              <w:t>foreign</w:t>
            </w:r>
            <w:r w:rsidRPr="0044445B">
              <w:rPr>
                <w:lang w:val="en-US"/>
              </w:rPr>
              <w:t xml:space="preserve"> </w:t>
            </w:r>
            <w:r>
              <w:rPr>
                <w:lang w:val="en-US"/>
              </w:rPr>
              <w:t>energy companies and their projects</w:t>
            </w:r>
            <w:r w:rsidR="00C158E7" w:rsidRPr="0044445B">
              <w:rPr>
                <w:lang w:val="en-US"/>
              </w:rPr>
              <w:t xml:space="preserve">, </w:t>
            </w:r>
            <w:r>
              <w:rPr>
                <w:lang w:val="en-US"/>
              </w:rPr>
              <w:t>assess the competitiveness of the companies</w:t>
            </w:r>
            <w:r w:rsidR="00C158E7" w:rsidRPr="0044445B">
              <w:rPr>
                <w:lang w:val="en-US"/>
              </w:rPr>
              <w:t xml:space="preserve"> </w:t>
            </w:r>
          </w:p>
        </w:tc>
        <w:tc>
          <w:tcPr>
            <w:tcW w:w="6325" w:type="dxa"/>
            <w:shd w:val="clear" w:color="auto" w:fill="auto"/>
          </w:tcPr>
          <w:p w14:paraId="0D30331B" w14:textId="4ACE9CE8" w:rsidR="00CC0268" w:rsidRPr="00E6627D" w:rsidRDefault="00CC0268" w:rsidP="00C158E7">
            <w:pPr>
              <w:rPr>
                <w:b/>
                <w:bCs/>
                <w:lang w:val="en-US"/>
              </w:rPr>
            </w:pPr>
            <w:r w:rsidRPr="00E6627D">
              <w:rPr>
                <w:b/>
                <w:lang w:val="en-US"/>
              </w:rPr>
              <w:t xml:space="preserve">1. </w:t>
            </w:r>
            <w:r w:rsidR="00E6627D">
              <w:rPr>
                <w:b/>
                <w:lang w:val="en-US"/>
              </w:rPr>
              <w:t>Demonstrates</w:t>
            </w:r>
            <w:r w:rsidR="00E6627D" w:rsidRPr="00E6627D">
              <w:rPr>
                <w:b/>
                <w:lang w:val="en-US"/>
              </w:rPr>
              <w:t xml:space="preserve"> </w:t>
            </w:r>
            <w:r w:rsidR="00E6627D">
              <w:rPr>
                <w:b/>
                <w:lang w:val="en-US"/>
              </w:rPr>
              <w:t>ability</w:t>
            </w:r>
            <w:r w:rsidR="00E6627D" w:rsidRPr="00E6627D">
              <w:rPr>
                <w:b/>
                <w:lang w:val="en-US"/>
              </w:rPr>
              <w:t xml:space="preserve"> </w:t>
            </w:r>
            <w:r w:rsidR="00E6627D">
              <w:rPr>
                <w:b/>
                <w:lang w:val="en-US"/>
              </w:rPr>
              <w:t>to</w:t>
            </w:r>
            <w:r w:rsidR="00E6627D" w:rsidRPr="00E6627D">
              <w:rPr>
                <w:b/>
                <w:lang w:val="en-US"/>
              </w:rPr>
              <w:t xml:space="preserve"> </w:t>
            </w:r>
            <w:r w:rsidR="00E6627D">
              <w:rPr>
                <w:b/>
                <w:lang w:val="en-US"/>
              </w:rPr>
              <w:t>analyze</w:t>
            </w:r>
            <w:r w:rsidR="00E6627D" w:rsidRPr="00E6627D">
              <w:rPr>
                <w:b/>
                <w:lang w:val="en-US"/>
              </w:rPr>
              <w:t xml:space="preserve"> </w:t>
            </w:r>
            <w:r w:rsidR="00E6627D">
              <w:rPr>
                <w:b/>
                <w:lang w:val="en-US"/>
              </w:rPr>
              <w:t>a</w:t>
            </w:r>
            <w:r w:rsidR="00E6627D" w:rsidRPr="00E6627D">
              <w:rPr>
                <w:b/>
                <w:lang w:val="en-US"/>
              </w:rPr>
              <w:t xml:space="preserve"> </w:t>
            </w:r>
            <w:r w:rsidR="00E6627D">
              <w:rPr>
                <w:b/>
                <w:lang w:val="en-US"/>
              </w:rPr>
              <w:t>wealth</w:t>
            </w:r>
            <w:r w:rsidR="00E6627D" w:rsidRPr="00E6627D">
              <w:rPr>
                <w:b/>
                <w:lang w:val="en-US"/>
              </w:rPr>
              <w:t xml:space="preserve"> </w:t>
            </w:r>
            <w:r w:rsidR="00E6627D">
              <w:rPr>
                <w:b/>
                <w:lang w:val="en-US"/>
              </w:rPr>
              <w:t>of</w:t>
            </w:r>
            <w:r w:rsidR="00E6627D" w:rsidRPr="00E6627D">
              <w:rPr>
                <w:b/>
                <w:lang w:val="en-US"/>
              </w:rPr>
              <w:t xml:space="preserve"> </w:t>
            </w:r>
            <w:r w:rsidR="00E6627D">
              <w:rPr>
                <w:b/>
                <w:lang w:val="en-US"/>
              </w:rPr>
              <w:t>information</w:t>
            </w:r>
            <w:r w:rsidR="00C158E7" w:rsidRPr="00E6627D">
              <w:rPr>
                <w:b/>
                <w:bCs/>
                <w:lang w:val="en-US"/>
              </w:rPr>
              <w:t xml:space="preserve">, </w:t>
            </w:r>
            <w:r w:rsidR="00E6627D">
              <w:rPr>
                <w:b/>
                <w:bCs/>
                <w:lang w:val="en-US"/>
              </w:rPr>
              <w:t>to work with</w:t>
            </w:r>
            <w:r w:rsidR="00E6627D" w:rsidRPr="00E6627D">
              <w:rPr>
                <w:b/>
                <w:bCs/>
                <w:lang w:val="en-US"/>
              </w:rPr>
              <w:t xml:space="preserve"> </w:t>
            </w:r>
            <w:r w:rsidR="00E6627D">
              <w:rPr>
                <w:b/>
                <w:bCs/>
                <w:lang w:val="en-US"/>
              </w:rPr>
              <w:t>the data and prepare reports</w:t>
            </w:r>
          </w:p>
          <w:p w14:paraId="0D253C19" w14:textId="19357D09" w:rsidR="00CC0268" w:rsidRPr="004571FD" w:rsidRDefault="00E6627D" w:rsidP="00C158E7">
            <w:pPr>
              <w:widowControl w:val="0"/>
              <w:jc w:val="center"/>
              <w:rPr>
                <w:b/>
                <w:lang w:val="en-US"/>
              </w:rPr>
            </w:pPr>
            <w:r>
              <w:rPr>
                <w:b/>
                <w:lang w:val="en-US"/>
              </w:rPr>
              <w:t>Task</w:t>
            </w:r>
            <w:r w:rsidRPr="004571FD">
              <w:rPr>
                <w:b/>
                <w:lang w:val="en-US"/>
              </w:rPr>
              <w:t xml:space="preserve"> </w:t>
            </w:r>
            <w:r w:rsidR="00CC0268" w:rsidRPr="004571FD">
              <w:rPr>
                <w:b/>
                <w:lang w:val="en-US"/>
              </w:rPr>
              <w:t xml:space="preserve">1 </w:t>
            </w:r>
          </w:p>
          <w:p w14:paraId="50CA589B" w14:textId="17FD1D04" w:rsidR="00875A3D" w:rsidRPr="00BB616B" w:rsidRDefault="00BB616B" w:rsidP="00426290">
            <w:pPr>
              <w:jc w:val="both"/>
              <w:rPr>
                <w:lang w:val="en-US"/>
              </w:rPr>
            </w:pPr>
            <w:r>
              <w:rPr>
                <w:lang w:val="en-US"/>
              </w:rPr>
              <w:t>Prepare</w:t>
            </w:r>
            <w:r w:rsidRPr="00BB616B">
              <w:rPr>
                <w:lang w:val="en-US"/>
              </w:rPr>
              <w:t xml:space="preserve"> </w:t>
            </w:r>
            <w:r>
              <w:rPr>
                <w:lang w:val="en-US"/>
              </w:rPr>
              <w:t>and</w:t>
            </w:r>
            <w:r w:rsidRPr="00BB616B">
              <w:rPr>
                <w:lang w:val="en-US"/>
              </w:rPr>
              <w:t xml:space="preserve"> </w:t>
            </w:r>
            <w:r>
              <w:rPr>
                <w:lang w:val="en-US"/>
              </w:rPr>
              <w:t>analyze</w:t>
            </w:r>
            <w:r w:rsidRPr="00BB616B">
              <w:rPr>
                <w:lang w:val="en-US"/>
              </w:rPr>
              <w:t xml:space="preserve"> </w:t>
            </w:r>
            <w:r>
              <w:rPr>
                <w:lang w:val="en-US"/>
              </w:rPr>
              <w:t>the</w:t>
            </w:r>
            <w:r w:rsidRPr="00BB616B">
              <w:rPr>
                <w:lang w:val="en-US"/>
              </w:rPr>
              <w:t xml:space="preserve"> </w:t>
            </w:r>
            <w:r>
              <w:rPr>
                <w:lang w:val="en-US"/>
              </w:rPr>
              <w:t>schedule</w:t>
            </w:r>
            <w:r w:rsidRPr="00BB616B">
              <w:rPr>
                <w:lang w:val="en-US"/>
              </w:rPr>
              <w:t xml:space="preserve"> </w:t>
            </w:r>
            <w:r>
              <w:rPr>
                <w:lang w:val="en-US"/>
              </w:rPr>
              <w:t>of</w:t>
            </w:r>
            <w:r w:rsidRPr="00BB616B">
              <w:rPr>
                <w:lang w:val="en-US"/>
              </w:rPr>
              <w:t xml:space="preserve"> </w:t>
            </w:r>
            <w:r>
              <w:rPr>
                <w:lang w:val="en-US"/>
              </w:rPr>
              <w:t>the</w:t>
            </w:r>
            <w:r w:rsidRPr="00BB616B">
              <w:rPr>
                <w:lang w:val="en-US"/>
              </w:rPr>
              <w:t xml:space="preserve"> </w:t>
            </w:r>
            <w:r>
              <w:rPr>
                <w:lang w:val="en-US"/>
              </w:rPr>
              <w:t>daily</w:t>
            </w:r>
            <w:r w:rsidRPr="00BB616B">
              <w:rPr>
                <w:lang w:val="en-US"/>
              </w:rPr>
              <w:t xml:space="preserve"> </w:t>
            </w:r>
            <w:r>
              <w:rPr>
                <w:lang w:val="en-US"/>
              </w:rPr>
              <w:t>change</w:t>
            </w:r>
            <w:r w:rsidRPr="00BB616B">
              <w:rPr>
                <w:lang w:val="en-US"/>
              </w:rPr>
              <w:t xml:space="preserve"> </w:t>
            </w:r>
            <w:r>
              <w:rPr>
                <w:lang w:val="en-US"/>
              </w:rPr>
              <w:t>for</w:t>
            </w:r>
            <w:r w:rsidRPr="00BB616B">
              <w:rPr>
                <w:lang w:val="en-US"/>
              </w:rPr>
              <w:t xml:space="preserve"> </w:t>
            </w:r>
            <w:r>
              <w:rPr>
                <w:lang w:val="en-US"/>
              </w:rPr>
              <w:t>the</w:t>
            </w:r>
            <w:r w:rsidRPr="00BB616B">
              <w:rPr>
                <w:lang w:val="en-US"/>
              </w:rPr>
              <w:t xml:space="preserve"> </w:t>
            </w:r>
            <w:r>
              <w:rPr>
                <w:lang w:val="en-US"/>
              </w:rPr>
              <w:t>last</w:t>
            </w:r>
            <w:r w:rsidRPr="00BB616B">
              <w:rPr>
                <w:lang w:val="en-US"/>
              </w:rPr>
              <w:t xml:space="preserve"> </w:t>
            </w:r>
            <w:r>
              <w:rPr>
                <w:lang w:val="en-US"/>
              </w:rPr>
              <w:t>month</w:t>
            </w:r>
            <w:r w:rsidRPr="00BB616B">
              <w:rPr>
                <w:lang w:val="en-US"/>
              </w:rPr>
              <w:t xml:space="preserve"> </w:t>
            </w:r>
            <w:r>
              <w:rPr>
                <w:lang w:val="en-US"/>
              </w:rPr>
              <w:t>of</w:t>
            </w:r>
            <w:r w:rsidRPr="00BB616B">
              <w:rPr>
                <w:lang w:val="en-US"/>
              </w:rPr>
              <w:t xml:space="preserve"> </w:t>
            </w:r>
            <w:r>
              <w:rPr>
                <w:lang w:val="en-US"/>
              </w:rPr>
              <w:t>the</w:t>
            </w:r>
            <w:r w:rsidRPr="00BB616B">
              <w:rPr>
                <w:lang w:val="en-US"/>
              </w:rPr>
              <w:t xml:space="preserve"> </w:t>
            </w:r>
            <w:r>
              <w:rPr>
                <w:lang w:val="en-US"/>
              </w:rPr>
              <w:t>share</w:t>
            </w:r>
            <w:r w:rsidRPr="00BB616B">
              <w:rPr>
                <w:lang w:val="en-US"/>
              </w:rPr>
              <w:t xml:space="preserve"> </w:t>
            </w:r>
            <w:r>
              <w:rPr>
                <w:lang w:val="en-US"/>
              </w:rPr>
              <w:t>prices</w:t>
            </w:r>
            <w:r w:rsidRPr="00BB616B">
              <w:rPr>
                <w:lang w:val="en-US"/>
              </w:rPr>
              <w:t xml:space="preserve"> </w:t>
            </w:r>
            <w:r>
              <w:rPr>
                <w:lang w:val="en-US"/>
              </w:rPr>
              <w:t>of</w:t>
            </w:r>
            <w:r w:rsidRPr="00BB616B">
              <w:rPr>
                <w:lang w:val="en-US"/>
              </w:rPr>
              <w:t xml:space="preserve"> </w:t>
            </w:r>
            <w:r>
              <w:rPr>
                <w:lang w:val="en-US"/>
              </w:rPr>
              <w:t>the</w:t>
            </w:r>
            <w:r w:rsidRPr="00BB616B">
              <w:rPr>
                <w:lang w:val="en-US"/>
              </w:rPr>
              <w:t xml:space="preserve"> </w:t>
            </w:r>
            <w:r>
              <w:rPr>
                <w:lang w:val="en-US"/>
              </w:rPr>
              <w:t>three</w:t>
            </w:r>
            <w:r w:rsidRPr="00BB616B">
              <w:rPr>
                <w:lang w:val="en-US"/>
              </w:rPr>
              <w:t xml:space="preserve"> </w:t>
            </w:r>
            <w:r>
              <w:rPr>
                <w:lang w:val="en-US"/>
              </w:rPr>
              <w:t>Russian</w:t>
            </w:r>
            <w:r w:rsidRPr="00BB616B">
              <w:rPr>
                <w:lang w:val="en-US"/>
              </w:rPr>
              <w:t xml:space="preserve"> </w:t>
            </w:r>
            <w:r>
              <w:rPr>
                <w:lang w:val="en-US"/>
              </w:rPr>
              <w:t>energy</w:t>
            </w:r>
            <w:r w:rsidRPr="00BB616B">
              <w:rPr>
                <w:lang w:val="en-US"/>
              </w:rPr>
              <w:t xml:space="preserve"> </w:t>
            </w:r>
            <w:r>
              <w:rPr>
                <w:lang w:val="en-US"/>
              </w:rPr>
              <w:t xml:space="preserve">corporations chosen by you whose shares are listed at the Moscow Exchange. </w:t>
            </w:r>
          </w:p>
          <w:p w14:paraId="50710773" w14:textId="5233750E" w:rsidR="00CC0268" w:rsidRPr="004571FD" w:rsidRDefault="00F36EE1" w:rsidP="00426290">
            <w:pPr>
              <w:widowControl w:val="0"/>
              <w:jc w:val="center"/>
              <w:rPr>
                <w:b/>
                <w:lang w:val="en-US"/>
              </w:rPr>
            </w:pPr>
            <w:r>
              <w:rPr>
                <w:b/>
                <w:lang w:val="en-US"/>
              </w:rPr>
              <w:t>Task</w:t>
            </w:r>
            <w:r w:rsidRPr="004571FD">
              <w:rPr>
                <w:b/>
                <w:lang w:val="en-US"/>
              </w:rPr>
              <w:t xml:space="preserve"> </w:t>
            </w:r>
            <w:r w:rsidR="00CC0268" w:rsidRPr="004571FD">
              <w:rPr>
                <w:b/>
                <w:lang w:val="en-US"/>
              </w:rPr>
              <w:t>2</w:t>
            </w:r>
          </w:p>
          <w:p w14:paraId="77DAD5D3" w14:textId="33D5C238" w:rsidR="00520F39" w:rsidRPr="006D4E52" w:rsidRDefault="006D4E52" w:rsidP="00426290">
            <w:pPr>
              <w:jc w:val="both"/>
              <w:rPr>
                <w:lang w:val="en-US"/>
              </w:rPr>
            </w:pPr>
            <w:r>
              <w:rPr>
                <w:lang w:val="en-US"/>
              </w:rPr>
              <w:t>Using</w:t>
            </w:r>
            <w:r w:rsidRPr="006D4E52">
              <w:rPr>
                <w:lang w:val="en-US"/>
              </w:rPr>
              <w:t xml:space="preserve"> </w:t>
            </w:r>
            <w:r>
              <w:rPr>
                <w:lang w:val="en-US"/>
              </w:rPr>
              <w:t>the</w:t>
            </w:r>
            <w:r w:rsidRPr="006D4E52">
              <w:rPr>
                <w:lang w:val="en-US"/>
              </w:rPr>
              <w:t xml:space="preserve"> </w:t>
            </w:r>
            <w:r>
              <w:rPr>
                <w:lang w:val="en-US"/>
              </w:rPr>
              <w:t>data</w:t>
            </w:r>
            <w:r w:rsidRPr="006D4E52">
              <w:rPr>
                <w:lang w:val="en-US"/>
              </w:rPr>
              <w:t xml:space="preserve"> </w:t>
            </w:r>
            <w:r>
              <w:rPr>
                <w:lang w:val="en-US"/>
              </w:rPr>
              <w:t>of</w:t>
            </w:r>
            <w:r w:rsidRPr="006D4E52">
              <w:rPr>
                <w:lang w:val="en-US"/>
              </w:rPr>
              <w:t xml:space="preserve"> </w:t>
            </w:r>
            <w:r>
              <w:rPr>
                <w:lang w:val="en-US"/>
              </w:rPr>
              <w:t>the</w:t>
            </w:r>
            <w:r w:rsidRPr="006D4E52">
              <w:rPr>
                <w:lang w:val="en-US"/>
              </w:rPr>
              <w:t xml:space="preserve"> </w:t>
            </w:r>
            <w:r>
              <w:rPr>
                <w:lang w:val="en-US"/>
              </w:rPr>
              <w:t>official</w:t>
            </w:r>
            <w:r w:rsidRPr="006D4E52">
              <w:rPr>
                <w:lang w:val="en-US"/>
              </w:rPr>
              <w:t xml:space="preserve"> </w:t>
            </w:r>
            <w:r>
              <w:rPr>
                <w:lang w:val="en-US"/>
              </w:rPr>
              <w:t>Internet</w:t>
            </w:r>
            <w:r w:rsidRPr="006D4E52">
              <w:rPr>
                <w:lang w:val="en-US"/>
              </w:rPr>
              <w:t xml:space="preserve"> </w:t>
            </w:r>
            <w:r>
              <w:rPr>
                <w:lang w:val="en-US"/>
              </w:rPr>
              <w:t>site</w:t>
            </w:r>
            <w:r w:rsidRPr="006D4E52">
              <w:rPr>
                <w:lang w:val="en-US"/>
              </w:rPr>
              <w:t xml:space="preserve"> </w:t>
            </w:r>
            <w:r>
              <w:rPr>
                <w:lang w:val="en-US"/>
              </w:rPr>
              <w:t>of</w:t>
            </w:r>
            <w:r w:rsidRPr="006D4E52">
              <w:rPr>
                <w:lang w:val="en-US"/>
              </w:rPr>
              <w:t xml:space="preserve"> </w:t>
            </w:r>
            <w:r>
              <w:rPr>
                <w:lang w:val="en-US"/>
              </w:rPr>
              <w:t>PAO</w:t>
            </w:r>
            <w:r w:rsidRPr="006D4E52">
              <w:rPr>
                <w:lang w:val="en-US"/>
              </w:rPr>
              <w:t xml:space="preserve"> “</w:t>
            </w:r>
            <w:r>
              <w:rPr>
                <w:lang w:val="en-US"/>
              </w:rPr>
              <w:t>Gazprom</w:t>
            </w:r>
            <w:r w:rsidRPr="006D4E52">
              <w:rPr>
                <w:lang w:val="en-US"/>
              </w:rPr>
              <w:t>”</w:t>
            </w:r>
            <w:r w:rsidR="004B77A0" w:rsidRPr="006D4E52">
              <w:rPr>
                <w:lang w:val="en-US"/>
              </w:rPr>
              <w:t xml:space="preserve">, </w:t>
            </w:r>
            <w:r>
              <w:rPr>
                <w:lang w:val="en-US"/>
              </w:rPr>
              <w:t>prepare</w:t>
            </w:r>
            <w:r w:rsidRPr="006D4E52">
              <w:rPr>
                <w:lang w:val="en-US"/>
              </w:rPr>
              <w:t xml:space="preserve"> </w:t>
            </w:r>
            <w:r>
              <w:rPr>
                <w:lang w:val="en-US"/>
              </w:rPr>
              <w:t>the</w:t>
            </w:r>
            <w:r w:rsidRPr="006D4E52">
              <w:rPr>
                <w:lang w:val="en-US"/>
              </w:rPr>
              <w:t xml:space="preserve"> </w:t>
            </w:r>
            <w:r>
              <w:rPr>
                <w:lang w:val="en-US"/>
              </w:rPr>
              <w:t>table</w:t>
            </w:r>
            <w:r w:rsidRPr="006D4E52">
              <w:rPr>
                <w:lang w:val="en-US"/>
              </w:rPr>
              <w:t xml:space="preserve"> </w:t>
            </w:r>
            <w:r>
              <w:rPr>
                <w:lang w:val="en-US"/>
              </w:rPr>
              <w:t>of</w:t>
            </w:r>
            <w:r w:rsidRPr="006D4E52">
              <w:rPr>
                <w:lang w:val="en-US"/>
              </w:rPr>
              <w:t xml:space="preserve"> </w:t>
            </w:r>
            <w:r>
              <w:rPr>
                <w:lang w:val="en-US"/>
              </w:rPr>
              <w:t>the</w:t>
            </w:r>
            <w:r w:rsidRPr="006D4E52">
              <w:rPr>
                <w:lang w:val="en-US"/>
              </w:rPr>
              <w:t xml:space="preserve"> </w:t>
            </w:r>
            <w:r>
              <w:rPr>
                <w:lang w:val="en-US"/>
              </w:rPr>
              <w:t>key</w:t>
            </w:r>
            <w:r w:rsidRPr="006D4E52">
              <w:rPr>
                <w:lang w:val="en-US"/>
              </w:rPr>
              <w:t xml:space="preserve"> </w:t>
            </w:r>
            <w:r>
              <w:rPr>
                <w:lang w:val="en-US"/>
              </w:rPr>
              <w:t>debt</w:t>
            </w:r>
            <w:r w:rsidRPr="006D4E52">
              <w:rPr>
                <w:lang w:val="en-US"/>
              </w:rPr>
              <w:t xml:space="preserve"> </w:t>
            </w:r>
            <w:r>
              <w:rPr>
                <w:lang w:val="en-US"/>
              </w:rPr>
              <w:t>indicators</w:t>
            </w:r>
            <w:r w:rsidRPr="006D4E52">
              <w:rPr>
                <w:lang w:val="en-US"/>
              </w:rPr>
              <w:t xml:space="preserve"> </w:t>
            </w:r>
            <w:r>
              <w:rPr>
                <w:lang w:val="en-US"/>
              </w:rPr>
              <w:t>of</w:t>
            </w:r>
            <w:r w:rsidRPr="006D4E52">
              <w:rPr>
                <w:lang w:val="en-US"/>
              </w:rPr>
              <w:t xml:space="preserve"> </w:t>
            </w:r>
            <w:r>
              <w:rPr>
                <w:lang w:val="en-US"/>
              </w:rPr>
              <w:t>the</w:t>
            </w:r>
            <w:r w:rsidRPr="006D4E52">
              <w:rPr>
                <w:lang w:val="en-US"/>
              </w:rPr>
              <w:t xml:space="preserve"> </w:t>
            </w:r>
            <w:r>
              <w:rPr>
                <w:lang w:val="en-US"/>
              </w:rPr>
              <w:t>energy</w:t>
            </w:r>
            <w:r w:rsidRPr="006D4E52">
              <w:rPr>
                <w:lang w:val="en-US"/>
              </w:rPr>
              <w:t xml:space="preserve"> </w:t>
            </w:r>
            <w:r>
              <w:rPr>
                <w:lang w:val="en-US"/>
              </w:rPr>
              <w:t>company</w:t>
            </w:r>
            <w:r w:rsidRPr="006D4E52">
              <w:rPr>
                <w:lang w:val="en-US"/>
              </w:rPr>
              <w:t xml:space="preserve"> </w:t>
            </w:r>
            <w:r>
              <w:rPr>
                <w:lang w:val="en-US"/>
              </w:rPr>
              <w:t>including</w:t>
            </w:r>
            <w:r w:rsidRPr="006D4E52">
              <w:rPr>
                <w:lang w:val="en-US"/>
              </w:rPr>
              <w:t xml:space="preserve"> </w:t>
            </w:r>
            <w:r>
              <w:rPr>
                <w:lang w:val="en-US"/>
              </w:rPr>
              <w:t>the gross amount, currency breakdown and maturities</w:t>
            </w:r>
            <w:r w:rsidR="00426290" w:rsidRPr="006D4E52">
              <w:rPr>
                <w:lang w:val="en-US"/>
              </w:rPr>
              <w:t xml:space="preserve">, </w:t>
            </w:r>
            <w:proofErr w:type="gramStart"/>
            <w:r>
              <w:rPr>
                <w:lang w:val="en-US"/>
              </w:rPr>
              <w:t>and also</w:t>
            </w:r>
            <w:proofErr w:type="gramEnd"/>
            <w:r>
              <w:rPr>
                <w:lang w:val="en-US"/>
              </w:rPr>
              <w:t xml:space="preserve"> the basic ratios of debt sustainability of the company. </w:t>
            </w:r>
            <w:r w:rsidR="00426290" w:rsidRPr="006D4E52">
              <w:rPr>
                <w:lang w:val="en-US"/>
              </w:rPr>
              <w:t xml:space="preserve"> </w:t>
            </w:r>
            <w:r w:rsidR="00520F39" w:rsidRPr="006D4E52">
              <w:rPr>
                <w:lang w:val="en-US"/>
              </w:rPr>
              <w:t xml:space="preserve"> </w:t>
            </w:r>
          </w:p>
          <w:p w14:paraId="0A79205F" w14:textId="35C4F2DE" w:rsidR="00CC0268" w:rsidRPr="004571FD" w:rsidRDefault="00F36EE1" w:rsidP="00426290">
            <w:pPr>
              <w:widowControl w:val="0"/>
              <w:jc w:val="center"/>
              <w:rPr>
                <w:b/>
                <w:lang w:val="en-US"/>
              </w:rPr>
            </w:pPr>
            <w:r>
              <w:rPr>
                <w:b/>
                <w:lang w:val="en-US"/>
              </w:rPr>
              <w:t>Task</w:t>
            </w:r>
            <w:r w:rsidRPr="004571FD">
              <w:rPr>
                <w:b/>
                <w:lang w:val="en-US"/>
              </w:rPr>
              <w:t xml:space="preserve"> </w:t>
            </w:r>
            <w:r w:rsidR="00CC0268" w:rsidRPr="004571FD">
              <w:rPr>
                <w:b/>
                <w:lang w:val="en-US"/>
              </w:rPr>
              <w:t>3</w:t>
            </w:r>
          </w:p>
          <w:p w14:paraId="5AACB493" w14:textId="73BF3BF9" w:rsidR="006C0BFF" w:rsidRPr="00AA5221" w:rsidRDefault="00AA5221" w:rsidP="006C0BFF">
            <w:pPr>
              <w:jc w:val="both"/>
              <w:rPr>
                <w:lang w:val="en-US"/>
              </w:rPr>
            </w:pPr>
            <w:r>
              <w:rPr>
                <w:lang w:val="en-US"/>
              </w:rPr>
              <w:t>Russian</w:t>
            </w:r>
            <w:r w:rsidRPr="00AA5221">
              <w:rPr>
                <w:lang w:val="en-US"/>
              </w:rPr>
              <w:t xml:space="preserve"> </w:t>
            </w:r>
            <w:r>
              <w:rPr>
                <w:lang w:val="en-US"/>
              </w:rPr>
              <w:t>energy</w:t>
            </w:r>
            <w:r w:rsidRPr="00AA5221">
              <w:rPr>
                <w:lang w:val="en-US"/>
              </w:rPr>
              <w:t xml:space="preserve"> </w:t>
            </w:r>
            <w:r>
              <w:rPr>
                <w:lang w:val="en-US"/>
              </w:rPr>
              <w:t>corporation</w:t>
            </w:r>
            <w:r w:rsidRPr="00AA5221">
              <w:rPr>
                <w:lang w:val="en-US"/>
              </w:rPr>
              <w:t xml:space="preserve"> </w:t>
            </w:r>
            <w:r>
              <w:rPr>
                <w:lang w:val="en-US"/>
              </w:rPr>
              <w:t>issued</w:t>
            </w:r>
            <w:r w:rsidRPr="00AA5221">
              <w:rPr>
                <w:lang w:val="en-US"/>
              </w:rPr>
              <w:t xml:space="preserve"> </w:t>
            </w:r>
            <w:r w:rsidR="006C0BFF" w:rsidRPr="00AA5221">
              <w:rPr>
                <w:lang w:val="en-US"/>
              </w:rPr>
              <w:t>10-</w:t>
            </w:r>
            <w:r>
              <w:rPr>
                <w:lang w:val="en-US"/>
              </w:rPr>
              <w:t>year</w:t>
            </w:r>
            <w:r w:rsidRPr="00AA5221">
              <w:rPr>
                <w:lang w:val="en-US"/>
              </w:rPr>
              <w:t xml:space="preserve"> </w:t>
            </w:r>
            <w:proofErr w:type="spellStart"/>
            <w:r>
              <w:rPr>
                <w:lang w:val="en-US"/>
              </w:rPr>
              <w:t>eurobonds</w:t>
            </w:r>
            <w:proofErr w:type="spellEnd"/>
            <w:r>
              <w:rPr>
                <w:lang w:val="en-US"/>
              </w:rPr>
              <w:t xml:space="preserve"> in the international stock market. However</w:t>
            </w:r>
            <w:r w:rsidRPr="00AA5221">
              <w:rPr>
                <w:lang w:val="en-US"/>
              </w:rPr>
              <w:t xml:space="preserve">, </w:t>
            </w:r>
            <w:r>
              <w:rPr>
                <w:lang w:val="en-US"/>
              </w:rPr>
              <w:t>in</w:t>
            </w:r>
            <w:r w:rsidRPr="00AA5221">
              <w:rPr>
                <w:lang w:val="en-US"/>
              </w:rPr>
              <w:t xml:space="preserve"> </w:t>
            </w:r>
            <w:r w:rsidR="006C0BFF" w:rsidRPr="00AA5221">
              <w:rPr>
                <w:lang w:val="en-US"/>
              </w:rPr>
              <w:t xml:space="preserve">5 </w:t>
            </w:r>
            <w:r>
              <w:rPr>
                <w:lang w:val="en-US"/>
              </w:rPr>
              <w:t>years</w:t>
            </w:r>
            <w:r w:rsidRPr="00AA5221">
              <w:rPr>
                <w:lang w:val="en-US"/>
              </w:rPr>
              <w:t xml:space="preserve"> </w:t>
            </w:r>
            <w:r>
              <w:rPr>
                <w:lang w:val="en-US"/>
              </w:rPr>
              <w:t>it</w:t>
            </w:r>
            <w:r w:rsidRPr="00AA5221">
              <w:rPr>
                <w:lang w:val="en-US"/>
              </w:rPr>
              <w:t xml:space="preserve"> </w:t>
            </w:r>
            <w:r>
              <w:rPr>
                <w:lang w:val="en-US"/>
              </w:rPr>
              <w:t>redeemed</w:t>
            </w:r>
            <w:r w:rsidRPr="00AA5221">
              <w:rPr>
                <w:lang w:val="en-US"/>
              </w:rPr>
              <w:t xml:space="preserve"> </w:t>
            </w:r>
            <w:r>
              <w:rPr>
                <w:lang w:val="en-US"/>
              </w:rPr>
              <w:t>it</w:t>
            </w:r>
            <w:r w:rsidRPr="00AA5221">
              <w:rPr>
                <w:lang w:val="en-US"/>
              </w:rPr>
              <w:t xml:space="preserve"> </w:t>
            </w:r>
            <w:r>
              <w:rPr>
                <w:lang w:val="en-US"/>
              </w:rPr>
              <w:t>fully</w:t>
            </w:r>
            <w:r w:rsidRPr="00AA5221">
              <w:rPr>
                <w:lang w:val="en-US"/>
              </w:rPr>
              <w:t xml:space="preserve"> </w:t>
            </w:r>
            <w:r>
              <w:rPr>
                <w:lang w:val="en-US"/>
              </w:rPr>
              <w:t>and</w:t>
            </w:r>
            <w:r w:rsidRPr="00AA5221">
              <w:rPr>
                <w:lang w:val="en-US"/>
              </w:rPr>
              <w:t xml:space="preserve"> </w:t>
            </w:r>
            <w:r>
              <w:rPr>
                <w:lang w:val="en-US"/>
              </w:rPr>
              <w:t>issued</w:t>
            </w:r>
            <w:r w:rsidRPr="00AA5221">
              <w:rPr>
                <w:lang w:val="en-US"/>
              </w:rPr>
              <w:t xml:space="preserve"> </w:t>
            </w:r>
            <w:r>
              <w:rPr>
                <w:lang w:val="en-US"/>
              </w:rPr>
              <w:t>new</w:t>
            </w:r>
            <w:r w:rsidRPr="00AA5221">
              <w:rPr>
                <w:lang w:val="en-US"/>
              </w:rPr>
              <w:t xml:space="preserve"> </w:t>
            </w:r>
            <w:proofErr w:type="spellStart"/>
            <w:r>
              <w:rPr>
                <w:lang w:val="en-US"/>
              </w:rPr>
              <w:t>eurobonds</w:t>
            </w:r>
            <w:proofErr w:type="spellEnd"/>
            <w:r>
              <w:rPr>
                <w:lang w:val="en-US"/>
              </w:rPr>
              <w:t xml:space="preserve"> in the same amount and with the same maturity. Why</w:t>
            </w:r>
            <w:r w:rsidRPr="00AA5221">
              <w:rPr>
                <w:lang w:val="en-US"/>
              </w:rPr>
              <w:t xml:space="preserve"> </w:t>
            </w:r>
            <w:r>
              <w:rPr>
                <w:lang w:val="en-US"/>
              </w:rPr>
              <w:t>did</w:t>
            </w:r>
            <w:r w:rsidRPr="00AA5221">
              <w:rPr>
                <w:lang w:val="en-US"/>
              </w:rPr>
              <w:t xml:space="preserve"> </w:t>
            </w:r>
            <w:r>
              <w:rPr>
                <w:lang w:val="en-US"/>
              </w:rPr>
              <w:t>the</w:t>
            </w:r>
            <w:r w:rsidRPr="00AA5221">
              <w:rPr>
                <w:lang w:val="en-US"/>
              </w:rPr>
              <w:t xml:space="preserve"> </w:t>
            </w:r>
            <w:r>
              <w:rPr>
                <w:lang w:val="en-US"/>
              </w:rPr>
              <w:t>company</w:t>
            </w:r>
            <w:r w:rsidRPr="00AA5221">
              <w:rPr>
                <w:lang w:val="en-US"/>
              </w:rPr>
              <w:t xml:space="preserve"> </w:t>
            </w:r>
            <w:r>
              <w:rPr>
                <w:lang w:val="en-US"/>
              </w:rPr>
              <w:t>do</w:t>
            </w:r>
            <w:r w:rsidRPr="00AA5221">
              <w:rPr>
                <w:lang w:val="en-US"/>
              </w:rPr>
              <w:t xml:space="preserve"> </w:t>
            </w:r>
            <w:r>
              <w:rPr>
                <w:lang w:val="en-US"/>
              </w:rPr>
              <w:t>it</w:t>
            </w:r>
            <w:r w:rsidRPr="00AA5221">
              <w:rPr>
                <w:lang w:val="en-US"/>
              </w:rPr>
              <w:t xml:space="preserve"> </w:t>
            </w:r>
            <w:r>
              <w:rPr>
                <w:lang w:val="en-US"/>
              </w:rPr>
              <w:t>and</w:t>
            </w:r>
            <w:r w:rsidRPr="00AA5221">
              <w:rPr>
                <w:lang w:val="en-US"/>
              </w:rPr>
              <w:t xml:space="preserve"> </w:t>
            </w:r>
            <w:r>
              <w:rPr>
                <w:lang w:val="en-US"/>
              </w:rPr>
              <w:t>what</w:t>
            </w:r>
            <w:r w:rsidRPr="00AA5221">
              <w:rPr>
                <w:lang w:val="en-US"/>
              </w:rPr>
              <w:t xml:space="preserve"> </w:t>
            </w:r>
            <w:r>
              <w:rPr>
                <w:lang w:val="en-US"/>
              </w:rPr>
              <w:t>financial</w:t>
            </w:r>
            <w:r w:rsidRPr="00AA5221">
              <w:rPr>
                <w:lang w:val="en-US"/>
              </w:rPr>
              <w:t xml:space="preserve"> </w:t>
            </w:r>
            <w:r>
              <w:rPr>
                <w:lang w:val="en-US"/>
              </w:rPr>
              <w:t>mechanism</w:t>
            </w:r>
            <w:r w:rsidRPr="00AA5221">
              <w:rPr>
                <w:lang w:val="en-US"/>
              </w:rPr>
              <w:t xml:space="preserve"> </w:t>
            </w:r>
            <w:r>
              <w:rPr>
                <w:lang w:val="en-US"/>
              </w:rPr>
              <w:t>was</w:t>
            </w:r>
            <w:r w:rsidRPr="00AA5221">
              <w:rPr>
                <w:lang w:val="en-US"/>
              </w:rPr>
              <w:t xml:space="preserve"> </w:t>
            </w:r>
            <w:r>
              <w:rPr>
                <w:lang w:val="en-US"/>
              </w:rPr>
              <w:t>used in order to early redeem international debt securities</w:t>
            </w:r>
            <w:r w:rsidR="006C0BFF" w:rsidRPr="00AA5221">
              <w:rPr>
                <w:lang w:val="en-US"/>
              </w:rPr>
              <w:t xml:space="preserve">?  </w:t>
            </w:r>
          </w:p>
          <w:p w14:paraId="6107909E" w14:textId="081C5DA3" w:rsidR="00CC0268" w:rsidRPr="00BC1F3B" w:rsidRDefault="00CC0268" w:rsidP="00AF702E">
            <w:pPr>
              <w:widowControl w:val="0"/>
              <w:rPr>
                <w:b/>
                <w:bCs/>
                <w:lang w:val="en-US"/>
              </w:rPr>
            </w:pPr>
            <w:r w:rsidRPr="00BC1F3B">
              <w:rPr>
                <w:b/>
                <w:bCs/>
                <w:lang w:val="en-US"/>
              </w:rPr>
              <w:t xml:space="preserve">2. </w:t>
            </w:r>
            <w:r w:rsidR="00BC1F3B">
              <w:rPr>
                <w:b/>
                <w:bCs/>
                <w:lang w:val="en-US"/>
              </w:rPr>
              <w:t>Selects</w:t>
            </w:r>
            <w:r w:rsidR="00BC1F3B" w:rsidRPr="00BC1F3B">
              <w:rPr>
                <w:b/>
                <w:bCs/>
                <w:lang w:val="en-US"/>
              </w:rPr>
              <w:t xml:space="preserve"> </w:t>
            </w:r>
            <w:r w:rsidR="00BC1F3B">
              <w:rPr>
                <w:b/>
                <w:bCs/>
                <w:lang w:val="en-US"/>
              </w:rPr>
              <w:t>forms</w:t>
            </w:r>
            <w:r w:rsidR="00A95C86" w:rsidRPr="00BC1F3B">
              <w:rPr>
                <w:b/>
                <w:bCs/>
                <w:lang w:val="en-US"/>
              </w:rPr>
              <w:t xml:space="preserve">, </w:t>
            </w:r>
            <w:r w:rsidR="00BC1F3B">
              <w:rPr>
                <w:b/>
                <w:bCs/>
                <w:lang w:val="en-US"/>
              </w:rPr>
              <w:t>methods</w:t>
            </w:r>
            <w:r w:rsidR="00BC1F3B" w:rsidRPr="00BC1F3B">
              <w:rPr>
                <w:b/>
                <w:bCs/>
                <w:lang w:val="en-US"/>
              </w:rPr>
              <w:t xml:space="preserve"> </w:t>
            </w:r>
            <w:r w:rsidR="00BC1F3B">
              <w:rPr>
                <w:b/>
                <w:bCs/>
                <w:lang w:val="en-US"/>
              </w:rPr>
              <w:t>and</w:t>
            </w:r>
            <w:r w:rsidR="00BC1F3B" w:rsidRPr="00BC1F3B">
              <w:rPr>
                <w:b/>
                <w:bCs/>
                <w:lang w:val="en-US"/>
              </w:rPr>
              <w:t xml:space="preserve"> </w:t>
            </w:r>
            <w:r w:rsidR="00BC1F3B">
              <w:rPr>
                <w:b/>
                <w:bCs/>
                <w:lang w:val="en-US"/>
              </w:rPr>
              <w:t>instruments</w:t>
            </w:r>
            <w:r w:rsidR="00BC1F3B" w:rsidRPr="00BC1F3B">
              <w:rPr>
                <w:b/>
                <w:bCs/>
                <w:lang w:val="en-US"/>
              </w:rPr>
              <w:t xml:space="preserve"> </w:t>
            </w:r>
            <w:r w:rsidR="00BC1F3B">
              <w:rPr>
                <w:b/>
                <w:bCs/>
                <w:lang w:val="en-US"/>
              </w:rPr>
              <w:t>of</w:t>
            </w:r>
            <w:r w:rsidR="00BC1F3B" w:rsidRPr="00BC1F3B">
              <w:rPr>
                <w:b/>
                <w:bCs/>
                <w:lang w:val="en-US"/>
              </w:rPr>
              <w:t xml:space="preserve"> </w:t>
            </w:r>
            <w:r w:rsidR="00BC1F3B">
              <w:rPr>
                <w:b/>
                <w:bCs/>
                <w:lang w:val="en-US"/>
              </w:rPr>
              <w:t>assessment</w:t>
            </w:r>
            <w:r w:rsidR="00BC1F3B" w:rsidRPr="00BC1F3B">
              <w:rPr>
                <w:b/>
                <w:bCs/>
                <w:lang w:val="en-US"/>
              </w:rPr>
              <w:t xml:space="preserve"> </w:t>
            </w:r>
            <w:r w:rsidR="00BC1F3B">
              <w:rPr>
                <w:b/>
                <w:bCs/>
                <w:lang w:val="en-US"/>
              </w:rPr>
              <w:t>of</w:t>
            </w:r>
            <w:r w:rsidR="00BC1F3B" w:rsidRPr="00BC1F3B">
              <w:rPr>
                <w:b/>
                <w:bCs/>
                <w:lang w:val="en-US"/>
              </w:rPr>
              <w:t xml:space="preserve"> </w:t>
            </w:r>
            <w:r w:rsidR="00BC1F3B">
              <w:rPr>
                <w:b/>
                <w:bCs/>
                <w:lang w:val="en-US"/>
              </w:rPr>
              <w:t>the</w:t>
            </w:r>
            <w:r w:rsidR="00BC1F3B" w:rsidRPr="00BC1F3B">
              <w:rPr>
                <w:b/>
                <w:bCs/>
                <w:lang w:val="en-US"/>
              </w:rPr>
              <w:t xml:space="preserve"> </w:t>
            </w:r>
            <w:r w:rsidR="00BC1F3B">
              <w:rPr>
                <w:b/>
                <w:bCs/>
                <w:lang w:val="en-US"/>
              </w:rPr>
              <w:t xml:space="preserve">companies’ and investment projects’ competitiveness in the international energy markets </w:t>
            </w:r>
            <w:r w:rsidR="00A95C86" w:rsidRPr="00BC1F3B">
              <w:rPr>
                <w:b/>
                <w:bCs/>
                <w:lang w:val="en-US"/>
              </w:rPr>
              <w:t xml:space="preserve"> </w:t>
            </w:r>
          </w:p>
          <w:p w14:paraId="7A43E2EC" w14:textId="0225BC93" w:rsidR="00CC0268" w:rsidRPr="004571FD" w:rsidRDefault="00BC1F3B" w:rsidP="00C158E7">
            <w:pPr>
              <w:widowControl w:val="0"/>
              <w:jc w:val="center"/>
              <w:rPr>
                <w:b/>
                <w:lang w:val="en-US"/>
              </w:rPr>
            </w:pPr>
            <w:r>
              <w:rPr>
                <w:b/>
                <w:lang w:val="en-US"/>
              </w:rPr>
              <w:t>Task</w:t>
            </w:r>
            <w:r w:rsidRPr="004571FD">
              <w:rPr>
                <w:b/>
                <w:lang w:val="en-US"/>
              </w:rPr>
              <w:t xml:space="preserve"> </w:t>
            </w:r>
            <w:r w:rsidR="00CC0268" w:rsidRPr="004571FD">
              <w:rPr>
                <w:b/>
                <w:lang w:val="en-US"/>
              </w:rPr>
              <w:t>1</w:t>
            </w:r>
          </w:p>
          <w:p w14:paraId="661D4505" w14:textId="10068290" w:rsidR="00904B29" w:rsidRPr="00233AFA" w:rsidRDefault="0016674C" w:rsidP="00904B29">
            <w:pPr>
              <w:jc w:val="both"/>
              <w:rPr>
                <w:lang w:val="en-US"/>
              </w:rPr>
            </w:pPr>
            <w:r>
              <w:rPr>
                <w:lang w:val="en-US"/>
              </w:rPr>
              <w:t>Russian</w:t>
            </w:r>
            <w:r w:rsidRPr="0016674C">
              <w:rPr>
                <w:lang w:val="en-US"/>
              </w:rPr>
              <w:t xml:space="preserve"> </w:t>
            </w:r>
            <w:r>
              <w:rPr>
                <w:lang w:val="en-US"/>
              </w:rPr>
              <w:t>oil</w:t>
            </w:r>
            <w:r w:rsidRPr="0016674C">
              <w:rPr>
                <w:lang w:val="en-US"/>
              </w:rPr>
              <w:t xml:space="preserve"> </w:t>
            </w:r>
            <w:r>
              <w:rPr>
                <w:lang w:val="en-US"/>
              </w:rPr>
              <w:t>company</w:t>
            </w:r>
            <w:r w:rsidRPr="0016674C">
              <w:rPr>
                <w:lang w:val="en-US"/>
              </w:rPr>
              <w:t xml:space="preserve"> </w:t>
            </w:r>
            <w:r>
              <w:rPr>
                <w:lang w:val="en-US"/>
              </w:rPr>
              <w:t>is</w:t>
            </w:r>
            <w:r w:rsidRPr="0016674C">
              <w:rPr>
                <w:lang w:val="en-US"/>
              </w:rPr>
              <w:t xml:space="preserve"> </w:t>
            </w:r>
            <w:r>
              <w:rPr>
                <w:lang w:val="en-US"/>
              </w:rPr>
              <w:t>planning</w:t>
            </w:r>
            <w:r w:rsidRPr="0016674C">
              <w:rPr>
                <w:lang w:val="en-US"/>
              </w:rPr>
              <w:t xml:space="preserve"> </w:t>
            </w:r>
            <w:r>
              <w:rPr>
                <w:lang w:val="en-US"/>
              </w:rPr>
              <w:t>to</w:t>
            </w:r>
            <w:r w:rsidRPr="0016674C">
              <w:rPr>
                <w:lang w:val="en-US"/>
              </w:rPr>
              <w:t xml:space="preserve"> </w:t>
            </w:r>
            <w:r>
              <w:rPr>
                <w:lang w:val="en-US"/>
              </w:rPr>
              <w:t>issue</w:t>
            </w:r>
            <w:r w:rsidRPr="0016674C">
              <w:rPr>
                <w:lang w:val="en-US"/>
              </w:rPr>
              <w:t xml:space="preserve"> </w:t>
            </w:r>
            <w:proofErr w:type="spellStart"/>
            <w:r>
              <w:rPr>
                <w:lang w:val="en-US"/>
              </w:rPr>
              <w:t>eurobonds</w:t>
            </w:r>
            <w:proofErr w:type="spellEnd"/>
            <w:r w:rsidRPr="0016674C">
              <w:rPr>
                <w:lang w:val="en-US"/>
              </w:rPr>
              <w:t xml:space="preserve"> </w:t>
            </w:r>
            <w:r>
              <w:rPr>
                <w:lang w:val="en-US"/>
              </w:rPr>
              <w:t>in</w:t>
            </w:r>
            <w:r w:rsidRPr="0016674C">
              <w:rPr>
                <w:lang w:val="en-US"/>
              </w:rPr>
              <w:t xml:space="preserve"> </w:t>
            </w:r>
            <w:r>
              <w:rPr>
                <w:lang w:val="en-US"/>
              </w:rPr>
              <w:t xml:space="preserve">the international stock market in the amount of USD </w:t>
            </w:r>
            <w:r w:rsidR="00904B29" w:rsidRPr="0016674C">
              <w:rPr>
                <w:lang w:val="en-US"/>
              </w:rPr>
              <w:t xml:space="preserve">1,2 </w:t>
            </w:r>
            <w:proofErr w:type="spellStart"/>
            <w:r>
              <w:rPr>
                <w:lang w:val="en-US"/>
              </w:rPr>
              <w:t>bln</w:t>
            </w:r>
            <w:proofErr w:type="spellEnd"/>
            <w:r>
              <w:rPr>
                <w:lang w:val="en-US"/>
              </w:rPr>
              <w:t xml:space="preserve"> with </w:t>
            </w:r>
            <w:r w:rsidR="00904B29" w:rsidRPr="0016674C">
              <w:rPr>
                <w:lang w:val="en-US"/>
              </w:rPr>
              <w:t>10</w:t>
            </w:r>
            <w:r>
              <w:rPr>
                <w:lang w:val="en-US"/>
              </w:rPr>
              <w:t>-year maturity</w:t>
            </w:r>
            <w:r w:rsidR="00904B29" w:rsidRPr="0016674C">
              <w:rPr>
                <w:lang w:val="en-US"/>
              </w:rPr>
              <w:t xml:space="preserve">. </w:t>
            </w:r>
            <w:r w:rsidR="004D3176">
              <w:rPr>
                <w:lang w:val="en-US"/>
              </w:rPr>
              <w:t>The</w:t>
            </w:r>
            <w:r w:rsidR="004D3176" w:rsidRPr="00233AFA">
              <w:rPr>
                <w:lang w:val="en-US"/>
              </w:rPr>
              <w:t xml:space="preserve"> </w:t>
            </w:r>
            <w:r w:rsidR="004D3176">
              <w:rPr>
                <w:lang w:val="en-US"/>
              </w:rPr>
              <w:t>lead</w:t>
            </w:r>
            <w:r w:rsidR="004D3176" w:rsidRPr="00233AFA">
              <w:rPr>
                <w:lang w:val="en-US"/>
              </w:rPr>
              <w:t xml:space="preserve"> </w:t>
            </w:r>
            <w:r w:rsidR="004D3176">
              <w:rPr>
                <w:lang w:val="en-US"/>
              </w:rPr>
              <w:t>manager</w:t>
            </w:r>
            <w:r w:rsidR="004D3176" w:rsidRPr="00233AFA">
              <w:rPr>
                <w:lang w:val="en-US"/>
              </w:rPr>
              <w:t xml:space="preserve"> </w:t>
            </w:r>
            <w:r w:rsidR="004D3176">
              <w:rPr>
                <w:lang w:val="en-US"/>
              </w:rPr>
              <w:t>provided</w:t>
            </w:r>
            <w:r w:rsidR="004D3176" w:rsidRPr="00233AFA">
              <w:rPr>
                <w:lang w:val="en-US"/>
              </w:rPr>
              <w:t xml:space="preserve"> </w:t>
            </w:r>
            <w:r w:rsidR="004D3176">
              <w:rPr>
                <w:lang w:val="en-US"/>
              </w:rPr>
              <w:t>two</w:t>
            </w:r>
            <w:r w:rsidR="004D3176" w:rsidRPr="00233AFA">
              <w:rPr>
                <w:lang w:val="en-US"/>
              </w:rPr>
              <w:t xml:space="preserve"> </w:t>
            </w:r>
            <w:r w:rsidR="004D3176">
              <w:rPr>
                <w:lang w:val="en-US"/>
              </w:rPr>
              <w:t xml:space="preserve">variants </w:t>
            </w:r>
            <w:r w:rsidR="00233AFA">
              <w:rPr>
                <w:lang w:val="en-US"/>
              </w:rPr>
              <w:t>of putting the transaction into life. Analyze</w:t>
            </w:r>
            <w:r w:rsidR="00233AFA" w:rsidRPr="00233AFA">
              <w:rPr>
                <w:lang w:val="en-US"/>
              </w:rPr>
              <w:t xml:space="preserve"> </w:t>
            </w:r>
            <w:r w:rsidR="00233AFA">
              <w:rPr>
                <w:lang w:val="en-US"/>
              </w:rPr>
              <w:t>both</w:t>
            </w:r>
            <w:r w:rsidR="00233AFA" w:rsidRPr="00233AFA">
              <w:rPr>
                <w:lang w:val="en-US"/>
              </w:rPr>
              <w:t xml:space="preserve"> </w:t>
            </w:r>
            <w:r w:rsidR="00233AFA">
              <w:rPr>
                <w:lang w:val="en-US"/>
              </w:rPr>
              <w:t>variants</w:t>
            </w:r>
            <w:r w:rsidR="00233AFA" w:rsidRPr="00233AFA">
              <w:rPr>
                <w:lang w:val="en-US"/>
              </w:rPr>
              <w:t xml:space="preserve"> </w:t>
            </w:r>
            <w:r w:rsidR="00233AFA">
              <w:rPr>
                <w:lang w:val="en-US"/>
              </w:rPr>
              <w:t>and</w:t>
            </w:r>
            <w:r w:rsidR="00233AFA" w:rsidRPr="00233AFA">
              <w:rPr>
                <w:lang w:val="en-US"/>
              </w:rPr>
              <w:t xml:space="preserve"> </w:t>
            </w:r>
            <w:r w:rsidR="00233AFA">
              <w:rPr>
                <w:lang w:val="en-US"/>
              </w:rPr>
              <w:t>determine</w:t>
            </w:r>
            <w:r w:rsidR="00233AFA" w:rsidRPr="00233AFA">
              <w:rPr>
                <w:lang w:val="en-US"/>
              </w:rPr>
              <w:t xml:space="preserve"> </w:t>
            </w:r>
            <w:r w:rsidR="00233AFA">
              <w:rPr>
                <w:lang w:val="en-US"/>
              </w:rPr>
              <w:t>which</w:t>
            </w:r>
            <w:r w:rsidR="00233AFA" w:rsidRPr="00233AFA">
              <w:rPr>
                <w:lang w:val="en-US"/>
              </w:rPr>
              <w:t xml:space="preserve"> </w:t>
            </w:r>
            <w:r w:rsidR="00233AFA">
              <w:rPr>
                <w:lang w:val="en-US"/>
              </w:rPr>
              <w:t>one</w:t>
            </w:r>
            <w:r w:rsidR="00233AFA" w:rsidRPr="00233AFA">
              <w:rPr>
                <w:lang w:val="en-US"/>
              </w:rPr>
              <w:t xml:space="preserve"> </w:t>
            </w:r>
            <w:r w:rsidR="00233AFA">
              <w:rPr>
                <w:lang w:val="en-US"/>
              </w:rPr>
              <w:t>is</w:t>
            </w:r>
            <w:r w:rsidR="00233AFA" w:rsidRPr="00233AFA">
              <w:rPr>
                <w:lang w:val="en-US"/>
              </w:rPr>
              <w:t xml:space="preserve"> </w:t>
            </w:r>
            <w:proofErr w:type="gramStart"/>
            <w:r w:rsidR="00233AFA">
              <w:rPr>
                <w:lang w:val="en-US"/>
              </w:rPr>
              <w:t>more</w:t>
            </w:r>
            <w:r w:rsidR="00233AFA" w:rsidRPr="00233AFA">
              <w:rPr>
                <w:lang w:val="en-US"/>
              </w:rPr>
              <w:t xml:space="preserve"> </w:t>
            </w:r>
            <w:r w:rsidR="00233AFA">
              <w:rPr>
                <w:lang w:val="en-US"/>
              </w:rPr>
              <w:t>preferable</w:t>
            </w:r>
            <w:proofErr w:type="gramEnd"/>
            <w:r w:rsidR="00233AFA" w:rsidRPr="00233AFA">
              <w:rPr>
                <w:lang w:val="en-US"/>
              </w:rPr>
              <w:t xml:space="preserve"> </w:t>
            </w:r>
            <w:r w:rsidR="00233AFA">
              <w:rPr>
                <w:lang w:val="en-US"/>
              </w:rPr>
              <w:t>in</w:t>
            </w:r>
            <w:r w:rsidR="00233AFA" w:rsidRPr="00233AFA">
              <w:rPr>
                <w:lang w:val="en-US"/>
              </w:rPr>
              <w:t xml:space="preserve"> </w:t>
            </w:r>
            <w:r w:rsidR="00233AFA">
              <w:rPr>
                <w:lang w:val="en-US"/>
              </w:rPr>
              <w:t>terms</w:t>
            </w:r>
            <w:r w:rsidR="00233AFA" w:rsidRPr="00233AFA">
              <w:rPr>
                <w:lang w:val="en-US"/>
              </w:rPr>
              <w:t xml:space="preserve"> </w:t>
            </w:r>
            <w:r w:rsidR="00233AFA">
              <w:rPr>
                <w:lang w:val="en-US"/>
              </w:rPr>
              <w:t>of</w:t>
            </w:r>
            <w:r w:rsidR="00233AFA" w:rsidRPr="00233AFA">
              <w:rPr>
                <w:lang w:val="en-US"/>
              </w:rPr>
              <w:t xml:space="preserve"> </w:t>
            </w:r>
            <w:r w:rsidR="00233AFA">
              <w:rPr>
                <w:lang w:val="en-US"/>
              </w:rPr>
              <w:t>expenses and guarantee of successful placement in the volatile market</w:t>
            </w:r>
            <w:r w:rsidR="00904B29" w:rsidRPr="00233AFA">
              <w:rPr>
                <w:lang w:val="en-US"/>
              </w:rPr>
              <w:t xml:space="preserve">, </w:t>
            </w:r>
            <w:r w:rsidR="00233AFA">
              <w:rPr>
                <w:lang w:val="en-US"/>
              </w:rPr>
              <w:t>and which one is more</w:t>
            </w:r>
            <w:r w:rsidR="00233AFA" w:rsidRPr="00233AFA">
              <w:rPr>
                <w:lang w:val="en-US"/>
              </w:rPr>
              <w:t xml:space="preserve"> </w:t>
            </w:r>
            <w:r w:rsidR="00233AFA">
              <w:rPr>
                <w:lang w:val="en-US"/>
              </w:rPr>
              <w:t>preferable</w:t>
            </w:r>
            <w:r w:rsidR="00233AFA" w:rsidRPr="00233AFA">
              <w:rPr>
                <w:lang w:val="en-US"/>
              </w:rPr>
              <w:t xml:space="preserve"> </w:t>
            </w:r>
            <w:r w:rsidR="00233AFA">
              <w:rPr>
                <w:lang w:val="en-US"/>
              </w:rPr>
              <w:t>for the rally in the market</w:t>
            </w:r>
            <w:r w:rsidR="00904B29" w:rsidRPr="00233AFA">
              <w:rPr>
                <w:lang w:val="en-US"/>
              </w:rPr>
              <w:t>.</w:t>
            </w:r>
          </w:p>
          <w:p w14:paraId="0BEDC8EE" w14:textId="788ABB1F" w:rsidR="00904B29" w:rsidRPr="004571FD" w:rsidRDefault="00233AFA" w:rsidP="00904B29">
            <w:pPr>
              <w:rPr>
                <w:b/>
                <w:u w:val="single"/>
                <w:lang w:val="en-US"/>
              </w:rPr>
            </w:pPr>
            <w:r>
              <w:rPr>
                <w:b/>
                <w:u w:val="single"/>
                <w:lang w:val="en-US"/>
              </w:rPr>
              <w:t>Variant</w:t>
            </w:r>
            <w:r w:rsidRPr="004571FD">
              <w:rPr>
                <w:b/>
                <w:u w:val="single"/>
                <w:lang w:val="en-US"/>
              </w:rPr>
              <w:t xml:space="preserve"> </w:t>
            </w:r>
            <w:r>
              <w:rPr>
                <w:b/>
                <w:u w:val="single"/>
                <w:lang w:val="en-US"/>
              </w:rPr>
              <w:t>No</w:t>
            </w:r>
            <w:r w:rsidRPr="004571FD">
              <w:rPr>
                <w:b/>
                <w:u w:val="single"/>
                <w:lang w:val="en-US"/>
              </w:rPr>
              <w:t xml:space="preserve"> 1</w:t>
            </w:r>
            <w:r w:rsidR="00904B29" w:rsidRPr="004571FD">
              <w:rPr>
                <w:b/>
                <w:u w:val="single"/>
                <w:lang w:val="en-US"/>
              </w:rPr>
              <w:t>:</w:t>
            </w:r>
          </w:p>
          <w:tbl>
            <w:tblPr>
              <w:tblStyle w:val="ad"/>
              <w:tblW w:w="0" w:type="auto"/>
              <w:tblLook w:val="01E0" w:firstRow="1" w:lastRow="1" w:firstColumn="1" w:lastColumn="1" w:noHBand="0" w:noVBand="0"/>
            </w:tblPr>
            <w:tblGrid>
              <w:gridCol w:w="3055"/>
              <w:gridCol w:w="3044"/>
            </w:tblGrid>
            <w:tr w:rsidR="008910B4" w:rsidRPr="004E77FE" w14:paraId="5BDA1AED" w14:textId="77777777" w:rsidTr="000A58FE">
              <w:tc>
                <w:tcPr>
                  <w:tcW w:w="4551" w:type="dxa"/>
                  <w:tcBorders>
                    <w:top w:val="single" w:sz="4" w:space="0" w:color="auto"/>
                    <w:left w:val="single" w:sz="4" w:space="0" w:color="auto"/>
                    <w:bottom w:val="single" w:sz="4" w:space="0" w:color="auto"/>
                    <w:right w:val="single" w:sz="4" w:space="0" w:color="auto"/>
                  </w:tcBorders>
                </w:tcPr>
                <w:p w14:paraId="4CE4AE9C" w14:textId="5C9E73D8" w:rsidR="00904B29" w:rsidRPr="004571FD" w:rsidRDefault="00233AFA" w:rsidP="00904B29">
                  <w:pPr>
                    <w:rPr>
                      <w:lang w:val="en-US"/>
                    </w:rPr>
                  </w:pPr>
                  <w:r>
                    <w:rPr>
                      <w:lang w:val="en-US"/>
                    </w:rPr>
                    <w:t xml:space="preserve">Lead Manager Liability </w:t>
                  </w:r>
                  <w:r w:rsidR="00904B29" w:rsidRPr="004571FD">
                    <w:rPr>
                      <w:lang w:val="en-US"/>
                    </w:rPr>
                    <w:t xml:space="preserve">  </w:t>
                  </w:r>
                </w:p>
              </w:tc>
              <w:tc>
                <w:tcPr>
                  <w:tcW w:w="4794" w:type="dxa"/>
                  <w:tcBorders>
                    <w:top w:val="single" w:sz="4" w:space="0" w:color="auto"/>
                    <w:left w:val="single" w:sz="4" w:space="0" w:color="auto"/>
                    <w:bottom w:val="single" w:sz="4" w:space="0" w:color="auto"/>
                    <w:right w:val="single" w:sz="4" w:space="0" w:color="auto"/>
                  </w:tcBorders>
                  <w:hideMark/>
                </w:tcPr>
                <w:p w14:paraId="7C0B62CC" w14:textId="472DE9D4" w:rsidR="00904B29" w:rsidRPr="004571FD" w:rsidRDefault="00233AFA" w:rsidP="00904B29">
                  <w:pPr>
                    <w:rPr>
                      <w:lang w:val="en-US"/>
                    </w:rPr>
                  </w:pPr>
                  <w:r>
                    <w:rPr>
                      <w:lang w:val="en-US"/>
                    </w:rPr>
                    <w:t xml:space="preserve">Best Efforts </w:t>
                  </w:r>
                  <w:r w:rsidR="00904B29" w:rsidRPr="004571FD">
                    <w:rPr>
                      <w:lang w:val="en-US"/>
                    </w:rPr>
                    <w:t xml:space="preserve"> </w:t>
                  </w:r>
                </w:p>
              </w:tc>
            </w:tr>
            <w:tr w:rsidR="008910B4" w:rsidRPr="004E77FE" w14:paraId="4B1C5403" w14:textId="77777777" w:rsidTr="000A58FE">
              <w:tc>
                <w:tcPr>
                  <w:tcW w:w="4551" w:type="dxa"/>
                  <w:tcBorders>
                    <w:top w:val="single" w:sz="4" w:space="0" w:color="auto"/>
                    <w:left w:val="single" w:sz="4" w:space="0" w:color="auto"/>
                    <w:bottom w:val="single" w:sz="4" w:space="0" w:color="auto"/>
                    <w:right w:val="single" w:sz="4" w:space="0" w:color="auto"/>
                  </w:tcBorders>
                </w:tcPr>
                <w:p w14:paraId="5947E8D0" w14:textId="0BFB95D7" w:rsidR="00904B29" w:rsidRPr="00233AFA" w:rsidRDefault="00233AFA" w:rsidP="00904B29">
                  <w:pPr>
                    <w:rPr>
                      <w:lang w:val="en-US"/>
                    </w:rPr>
                  </w:pPr>
                  <w:r>
                    <w:rPr>
                      <w:lang w:val="en-US"/>
                    </w:rPr>
                    <w:t>Placement Amount</w:t>
                  </w:r>
                </w:p>
              </w:tc>
              <w:tc>
                <w:tcPr>
                  <w:tcW w:w="4794" w:type="dxa"/>
                  <w:tcBorders>
                    <w:top w:val="single" w:sz="4" w:space="0" w:color="auto"/>
                    <w:left w:val="single" w:sz="4" w:space="0" w:color="auto"/>
                    <w:bottom w:val="single" w:sz="4" w:space="0" w:color="auto"/>
                    <w:right w:val="single" w:sz="4" w:space="0" w:color="auto"/>
                  </w:tcBorders>
                  <w:hideMark/>
                </w:tcPr>
                <w:p w14:paraId="36BB50ED" w14:textId="2DBEBE2D" w:rsidR="00904B29" w:rsidRPr="004571FD" w:rsidRDefault="0011733F" w:rsidP="00904B29">
                  <w:pPr>
                    <w:rPr>
                      <w:lang w:val="en-US"/>
                    </w:rPr>
                  </w:pPr>
                  <w:r>
                    <w:rPr>
                      <w:lang w:val="en-US"/>
                    </w:rPr>
                    <w:t xml:space="preserve">USD </w:t>
                  </w:r>
                  <w:r w:rsidR="00904B29" w:rsidRPr="004571FD">
                    <w:rPr>
                      <w:lang w:val="en-US"/>
                    </w:rPr>
                    <w:t>1</w:t>
                  </w:r>
                  <w:r w:rsidR="00771726">
                    <w:rPr>
                      <w:lang w:val="en-US"/>
                    </w:rPr>
                    <w:t>.</w:t>
                  </w:r>
                  <w:r w:rsidR="00904B29" w:rsidRPr="004571FD">
                    <w:rPr>
                      <w:lang w:val="en-US"/>
                    </w:rPr>
                    <w:t xml:space="preserve">2 </w:t>
                  </w:r>
                  <w:proofErr w:type="spellStart"/>
                  <w:r>
                    <w:rPr>
                      <w:lang w:val="en-US"/>
                    </w:rPr>
                    <w:t>bln</w:t>
                  </w:r>
                  <w:proofErr w:type="spellEnd"/>
                  <w:r>
                    <w:rPr>
                      <w:lang w:val="en-US"/>
                    </w:rPr>
                    <w:t xml:space="preserve"> </w:t>
                  </w:r>
                  <w:r w:rsidR="00904B29" w:rsidRPr="004571FD">
                    <w:rPr>
                      <w:lang w:val="en-US"/>
                    </w:rPr>
                    <w:t xml:space="preserve"> </w:t>
                  </w:r>
                </w:p>
              </w:tc>
            </w:tr>
            <w:tr w:rsidR="008910B4" w:rsidRPr="004E77FE" w14:paraId="6B4A7B21" w14:textId="77777777" w:rsidTr="000A58FE">
              <w:tc>
                <w:tcPr>
                  <w:tcW w:w="4551" w:type="dxa"/>
                  <w:tcBorders>
                    <w:top w:val="single" w:sz="4" w:space="0" w:color="auto"/>
                    <w:left w:val="single" w:sz="4" w:space="0" w:color="auto"/>
                    <w:bottom w:val="single" w:sz="4" w:space="0" w:color="auto"/>
                    <w:right w:val="single" w:sz="4" w:space="0" w:color="auto"/>
                  </w:tcBorders>
                </w:tcPr>
                <w:p w14:paraId="18CFCE9C" w14:textId="416BCFD4" w:rsidR="00904B29" w:rsidRPr="004571FD" w:rsidRDefault="0011733F" w:rsidP="00904B29">
                  <w:pPr>
                    <w:rPr>
                      <w:lang w:val="en-US"/>
                    </w:rPr>
                  </w:pPr>
                  <w:r w:rsidRPr="004571FD">
                    <w:rPr>
                      <w:lang w:val="en-US"/>
                    </w:rPr>
                    <w:t xml:space="preserve">Maturity </w:t>
                  </w:r>
                  <w:r w:rsidR="00904B29" w:rsidRPr="004571FD">
                    <w:rPr>
                      <w:lang w:val="en-US"/>
                    </w:rPr>
                    <w:t xml:space="preserve"> </w:t>
                  </w:r>
                </w:p>
              </w:tc>
              <w:tc>
                <w:tcPr>
                  <w:tcW w:w="4794" w:type="dxa"/>
                  <w:tcBorders>
                    <w:top w:val="single" w:sz="4" w:space="0" w:color="auto"/>
                    <w:left w:val="single" w:sz="4" w:space="0" w:color="auto"/>
                    <w:bottom w:val="single" w:sz="4" w:space="0" w:color="auto"/>
                    <w:right w:val="single" w:sz="4" w:space="0" w:color="auto"/>
                  </w:tcBorders>
                  <w:hideMark/>
                </w:tcPr>
                <w:p w14:paraId="7735F024" w14:textId="08E0BEB5" w:rsidR="00904B29" w:rsidRPr="004571FD" w:rsidRDefault="00904B29" w:rsidP="00904B29">
                  <w:pPr>
                    <w:rPr>
                      <w:lang w:val="en-US"/>
                    </w:rPr>
                  </w:pPr>
                  <w:r w:rsidRPr="004571FD">
                    <w:rPr>
                      <w:lang w:val="en-US"/>
                    </w:rPr>
                    <w:t xml:space="preserve">10 </w:t>
                  </w:r>
                  <w:r w:rsidR="0011733F">
                    <w:rPr>
                      <w:lang w:val="en-US"/>
                    </w:rPr>
                    <w:t xml:space="preserve">years </w:t>
                  </w:r>
                  <w:r w:rsidRPr="004571FD">
                    <w:rPr>
                      <w:lang w:val="en-US"/>
                    </w:rPr>
                    <w:t xml:space="preserve"> </w:t>
                  </w:r>
                </w:p>
              </w:tc>
            </w:tr>
            <w:tr w:rsidR="008910B4" w:rsidRPr="004E77FE" w14:paraId="7B20C2E4" w14:textId="77777777" w:rsidTr="000A58FE">
              <w:tc>
                <w:tcPr>
                  <w:tcW w:w="4551" w:type="dxa"/>
                  <w:tcBorders>
                    <w:top w:val="single" w:sz="4" w:space="0" w:color="auto"/>
                    <w:left w:val="single" w:sz="4" w:space="0" w:color="auto"/>
                    <w:bottom w:val="single" w:sz="4" w:space="0" w:color="auto"/>
                    <w:right w:val="single" w:sz="4" w:space="0" w:color="auto"/>
                  </w:tcBorders>
                </w:tcPr>
                <w:p w14:paraId="23628A1D" w14:textId="3015328A" w:rsidR="00904B29" w:rsidRPr="004571FD" w:rsidRDefault="0011733F" w:rsidP="00904B29">
                  <w:pPr>
                    <w:rPr>
                      <w:lang w:val="en-US"/>
                    </w:rPr>
                  </w:pPr>
                  <w:r>
                    <w:rPr>
                      <w:lang w:val="en-US"/>
                    </w:rPr>
                    <w:t xml:space="preserve">Interest </w:t>
                  </w:r>
                </w:p>
              </w:tc>
              <w:tc>
                <w:tcPr>
                  <w:tcW w:w="4794" w:type="dxa"/>
                  <w:tcBorders>
                    <w:top w:val="single" w:sz="4" w:space="0" w:color="auto"/>
                    <w:left w:val="single" w:sz="4" w:space="0" w:color="auto"/>
                    <w:bottom w:val="single" w:sz="4" w:space="0" w:color="auto"/>
                    <w:right w:val="single" w:sz="4" w:space="0" w:color="auto"/>
                  </w:tcBorders>
                  <w:hideMark/>
                </w:tcPr>
                <w:p w14:paraId="16594E62" w14:textId="19CB5C94" w:rsidR="00904B29" w:rsidRPr="004571FD" w:rsidRDefault="00904B29" w:rsidP="00904B29">
                  <w:pPr>
                    <w:rPr>
                      <w:lang w:val="en-US"/>
                    </w:rPr>
                  </w:pPr>
                  <w:r w:rsidRPr="004571FD">
                    <w:rPr>
                      <w:lang w:val="en-US"/>
                    </w:rPr>
                    <w:t>8</w:t>
                  </w:r>
                  <w:r w:rsidR="00771726">
                    <w:rPr>
                      <w:lang w:val="en-US"/>
                    </w:rPr>
                    <w:t>.</w:t>
                  </w:r>
                  <w:r w:rsidRPr="004571FD">
                    <w:rPr>
                      <w:lang w:val="en-US"/>
                    </w:rPr>
                    <w:t xml:space="preserve">0% </w:t>
                  </w:r>
                  <w:r w:rsidR="0011733F">
                    <w:rPr>
                      <w:lang w:val="en-US"/>
                    </w:rPr>
                    <w:t xml:space="preserve">p.a. </w:t>
                  </w:r>
                </w:p>
              </w:tc>
            </w:tr>
            <w:tr w:rsidR="008910B4" w:rsidRPr="004E77FE" w14:paraId="79F4636C" w14:textId="77777777" w:rsidTr="000A58FE">
              <w:tc>
                <w:tcPr>
                  <w:tcW w:w="4551" w:type="dxa"/>
                  <w:tcBorders>
                    <w:top w:val="single" w:sz="4" w:space="0" w:color="auto"/>
                    <w:left w:val="single" w:sz="4" w:space="0" w:color="auto"/>
                    <w:bottom w:val="single" w:sz="4" w:space="0" w:color="auto"/>
                    <w:right w:val="single" w:sz="4" w:space="0" w:color="auto"/>
                  </w:tcBorders>
                </w:tcPr>
                <w:p w14:paraId="32E194FF" w14:textId="4CF2506A" w:rsidR="00904B29" w:rsidRPr="00771726" w:rsidRDefault="0011733F" w:rsidP="00904B29">
                  <w:pPr>
                    <w:rPr>
                      <w:lang w:val="en-US"/>
                    </w:rPr>
                  </w:pPr>
                  <w:r>
                    <w:rPr>
                      <w:lang w:val="en-US"/>
                    </w:rPr>
                    <w:t xml:space="preserve">Arrangement Fee </w:t>
                  </w:r>
                  <w:r w:rsidR="00904B29" w:rsidRPr="00771726">
                    <w:rPr>
                      <w:lang w:val="en-US"/>
                    </w:rPr>
                    <w:t xml:space="preserve"> </w:t>
                  </w:r>
                </w:p>
              </w:tc>
              <w:tc>
                <w:tcPr>
                  <w:tcW w:w="4794" w:type="dxa"/>
                  <w:tcBorders>
                    <w:top w:val="single" w:sz="4" w:space="0" w:color="auto"/>
                    <w:left w:val="single" w:sz="4" w:space="0" w:color="auto"/>
                    <w:bottom w:val="single" w:sz="4" w:space="0" w:color="auto"/>
                    <w:right w:val="single" w:sz="4" w:space="0" w:color="auto"/>
                  </w:tcBorders>
                  <w:hideMark/>
                </w:tcPr>
                <w:p w14:paraId="131DD155" w14:textId="5807F1E7" w:rsidR="00904B29" w:rsidRPr="00771726" w:rsidRDefault="00904B29" w:rsidP="00904B29">
                  <w:pPr>
                    <w:rPr>
                      <w:lang w:val="en-US"/>
                    </w:rPr>
                  </w:pPr>
                  <w:r w:rsidRPr="00771726">
                    <w:rPr>
                      <w:lang w:val="en-US"/>
                    </w:rPr>
                    <w:t>1</w:t>
                  </w:r>
                  <w:r w:rsidR="00771726">
                    <w:rPr>
                      <w:lang w:val="en-US"/>
                    </w:rPr>
                    <w:t>.</w:t>
                  </w:r>
                  <w:r w:rsidRPr="00771726">
                    <w:rPr>
                      <w:lang w:val="en-US"/>
                    </w:rPr>
                    <w:t xml:space="preserve">0% </w:t>
                  </w:r>
                  <w:r w:rsidR="0011733F">
                    <w:rPr>
                      <w:lang w:val="en-US"/>
                    </w:rPr>
                    <w:t xml:space="preserve">of the placement amount </w:t>
                  </w:r>
                  <w:r w:rsidRPr="00771726">
                    <w:rPr>
                      <w:lang w:val="en-US"/>
                    </w:rPr>
                    <w:t xml:space="preserve"> </w:t>
                  </w:r>
                </w:p>
              </w:tc>
            </w:tr>
          </w:tbl>
          <w:p w14:paraId="762F9E07" w14:textId="6E512341" w:rsidR="00771726" w:rsidRPr="00771726" w:rsidRDefault="00771726" w:rsidP="00771726">
            <w:pPr>
              <w:rPr>
                <w:b/>
                <w:u w:val="single"/>
                <w:lang w:val="en-US"/>
              </w:rPr>
            </w:pPr>
            <w:r>
              <w:rPr>
                <w:b/>
                <w:u w:val="single"/>
                <w:lang w:val="en-US"/>
              </w:rPr>
              <w:t>Variant</w:t>
            </w:r>
            <w:r w:rsidRPr="00771726">
              <w:rPr>
                <w:b/>
                <w:u w:val="single"/>
                <w:lang w:val="en-US"/>
              </w:rPr>
              <w:t xml:space="preserve"> </w:t>
            </w:r>
            <w:r>
              <w:rPr>
                <w:b/>
                <w:u w:val="single"/>
                <w:lang w:val="en-US"/>
              </w:rPr>
              <w:t>No</w:t>
            </w:r>
            <w:r w:rsidRPr="00771726">
              <w:rPr>
                <w:b/>
                <w:u w:val="single"/>
                <w:lang w:val="en-US"/>
              </w:rPr>
              <w:t xml:space="preserve"> </w:t>
            </w:r>
            <w:r>
              <w:rPr>
                <w:b/>
                <w:u w:val="single"/>
                <w:lang w:val="en-US"/>
              </w:rPr>
              <w:t>2</w:t>
            </w:r>
            <w:r w:rsidRPr="00771726">
              <w:rPr>
                <w:b/>
                <w:u w:val="single"/>
                <w:lang w:val="en-US"/>
              </w:rPr>
              <w:t>:</w:t>
            </w:r>
          </w:p>
          <w:tbl>
            <w:tblPr>
              <w:tblStyle w:val="ad"/>
              <w:tblW w:w="6099" w:type="dxa"/>
              <w:tblLook w:val="01E0" w:firstRow="1" w:lastRow="1" w:firstColumn="1" w:lastColumn="1" w:noHBand="0" w:noVBand="0"/>
            </w:tblPr>
            <w:tblGrid>
              <w:gridCol w:w="3099"/>
              <w:gridCol w:w="3000"/>
            </w:tblGrid>
            <w:tr w:rsidR="00771726" w:rsidRPr="004E77FE" w14:paraId="1D02BA04" w14:textId="77777777" w:rsidTr="00771726">
              <w:tc>
                <w:tcPr>
                  <w:tcW w:w="3099" w:type="dxa"/>
                  <w:tcBorders>
                    <w:top w:val="single" w:sz="4" w:space="0" w:color="auto"/>
                    <w:left w:val="single" w:sz="4" w:space="0" w:color="auto"/>
                    <w:bottom w:val="single" w:sz="4" w:space="0" w:color="auto"/>
                    <w:right w:val="single" w:sz="4" w:space="0" w:color="auto"/>
                  </w:tcBorders>
                </w:tcPr>
                <w:p w14:paraId="3CDA7BE9" w14:textId="78A90ED5" w:rsidR="00771726" w:rsidRPr="008910B4" w:rsidRDefault="00771726" w:rsidP="00771726">
                  <w:pPr>
                    <w:rPr>
                      <w:lang w:val="en-US"/>
                    </w:rPr>
                  </w:pPr>
                  <w:r>
                    <w:rPr>
                      <w:lang w:val="en-US"/>
                    </w:rPr>
                    <w:t xml:space="preserve">Lead Manager Liability </w:t>
                  </w:r>
                  <w:r w:rsidRPr="008910B4">
                    <w:rPr>
                      <w:lang w:val="en-US"/>
                    </w:rPr>
                    <w:t xml:space="preserve">  </w:t>
                  </w:r>
                </w:p>
              </w:tc>
              <w:tc>
                <w:tcPr>
                  <w:tcW w:w="3000" w:type="dxa"/>
                  <w:tcBorders>
                    <w:top w:val="single" w:sz="4" w:space="0" w:color="auto"/>
                    <w:left w:val="single" w:sz="4" w:space="0" w:color="auto"/>
                    <w:bottom w:val="single" w:sz="4" w:space="0" w:color="auto"/>
                    <w:right w:val="single" w:sz="4" w:space="0" w:color="auto"/>
                  </w:tcBorders>
                  <w:hideMark/>
                </w:tcPr>
                <w:p w14:paraId="33A6B1E0" w14:textId="26F1C786" w:rsidR="00771726" w:rsidRPr="008910B4" w:rsidRDefault="00771726" w:rsidP="00771726">
                  <w:pPr>
                    <w:rPr>
                      <w:lang w:val="en-US"/>
                    </w:rPr>
                  </w:pPr>
                  <w:r>
                    <w:rPr>
                      <w:lang w:val="en-US"/>
                    </w:rPr>
                    <w:t xml:space="preserve">Underwritten </w:t>
                  </w:r>
                </w:p>
              </w:tc>
            </w:tr>
            <w:tr w:rsidR="00771726" w:rsidRPr="004E77FE" w14:paraId="3FA2518B" w14:textId="77777777" w:rsidTr="00771726">
              <w:tc>
                <w:tcPr>
                  <w:tcW w:w="3099" w:type="dxa"/>
                  <w:tcBorders>
                    <w:top w:val="single" w:sz="4" w:space="0" w:color="auto"/>
                    <w:left w:val="single" w:sz="4" w:space="0" w:color="auto"/>
                    <w:bottom w:val="single" w:sz="4" w:space="0" w:color="auto"/>
                    <w:right w:val="single" w:sz="4" w:space="0" w:color="auto"/>
                  </w:tcBorders>
                </w:tcPr>
                <w:p w14:paraId="6DCE17FD" w14:textId="08AAF958" w:rsidR="00771726" w:rsidRPr="004571FD" w:rsidRDefault="00771726" w:rsidP="00771726">
                  <w:pPr>
                    <w:rPr>
                      <w:lang w:val="en-US"/>
                    </w:rPr>
                  </w:pPr>
                  <w:r>
                    <w:rPr>
                      <w:lang w:val="en-US"/>
                    </w:rPr>
                    <w:t>Placement</w:t>
                  </w:r>
                  <w:r w:rsidRPr="004571FD">
                    <w:rPr>
                      <w:lang w:val="en-US"/>
                    </w:rPr>
                    <w:t xml:space="preserve"> </w:t>
                  </w:r>
                  <w:r>
                    <w:rPr>
                      <w:lang w:val="en-US"/>
                    </w:rPr>
                    <w:t>Amount</w:t>
                  </w:r>
                </w:p>
              </w:tc>
              <w:tc>
                <w:tcPr>
                  <w:tcW w:w="3000" w:type="dxa"/>
                  <w:tcBorders>
                    <w:top w:val="single" w:sz="4" w:space="0" w:color="auto"/>
                    <w:left w:val="single" w:sz="4" w:space="0" w:color="auto"/>
                    <w:bottom w:val="single" w:sz="4" w:space="0" w:color="auto"/>
                    <w:right w:val="single" w:sz="4" w:space="0" w:color="auto"/>
                  </w:tcBorders>
                  <w:hideMark/>
                </w:tcPr>
                <w:p w14:paraId="799AB86E" w14:textId="1A8F4CCF" w:rsidR="00771726" w:rsidRPr="004571FD" w:rsidRDefault="00771726" w:rsidP="00771726">
                  <w:pPr>
                    <w:rPr>
                      <w:lang w:val="en-US"/>
                    </w:rPr>
                  </w:pPr>
                  <w:r>
                    <w:rPr>
                      <w:lang w:val="en-US"/>
                    </w:rPr>
                    <w:t xml:space="preserve">USD </w:t>
                  </w:r>
                  <w:r w:rsidRPr="004571FD">
                    <w:rPr>
                      <w:lang w:val="en-US"/>
                    </w:rPr>
                    <w:t>1</w:t>
                  </w:r>
                  <w:r>
                    <w:rPr>
                      <w:lang w:val="en-US"/>
                    </w:rPr>
                    <w:t>.</w:t>
                  </w:r>
                  <w:r w:rsidRPr="004571FD">
                    <w:rPr>
                      <w:lang w:val="en-US"/>
                    </w:rPr>
                    <w:t xml:space="preserve">0 </w:t>
                  </w:r>
                  <w:proofErr w:type="spellStart"/>
                  <w:r>
                    <w:rPr>
                      <w:lang w:val="en-US"/>
                    </w:rPr>
                    <w:t>bln</w:t>
                  </w:r>
                  <w:proofErr w:type="spellEnd"/>
                  <w:r>
                    <w:rPr>
                      <w:lang w:val="en-US"/>
                    </w:rPr>
                    <w:t xml:space="preserve"> </w:t>
                  </w:r>
                  <w:r w:rsidRPr="004571FD">
                    <w:rPr>
                      <w:lang w:val="en-US"/>
                    </w:rPr>
                    <w:t xml:space="preserve"> </w:t>
                  </w:r>
                </w:p>
              </w:tc>
            </w:tr>
            <w:tr w:rsidR="00771726" w:rsidRPr="004E77FE" w14:paraId="4948B953" w14:textId="77777777" w:rsidTr="00771726">
              <w:tc>
                <w:tcPr>
                  <w:tcW w:w="3099" w:type="dxa"/>
                  <w:tcBorders>
                    <w:top w:val="single" w:sz="4" w:space="0" w:color="auto"/>
                    <w:left w:val="single" w:sz="4" w:space="0" w:color="auto"/>
                    <w:bottom w:val="single" w:sz="4" w:space="0" w:color="auto"/>
                    <w:right w:val="single" w:sz="4" w:space="0" w:color="auto"/>
                  </w:tcBorders>
                </w:tcPr>
                <w:p w14:paraId="11C0FF2A" w14:textId="222C511B" w:rsidR="00771726" w:rsidRPr="004571FD" w:rsidRDefault="00771726" w:rsidP="00771726">
                  <w:pPr>
                    <w:rPr>
                      <w:lang w:val="en-US"/>
                    </w:rPr>
                  </w:pPr>
                  <w:r w:rsidRPr="004571FD">
                    <w:rPr>
                      <w:lang w:val="en-US"/>
                    </w:rPr>
                    <w:t xml:space="preserve">Maturity  </w:t>
                  </w:r>
                </w:p>
              </w:tc>
              <w:tc>
                <w:tcPr>
                  <w:tcW w:w="3000" w:type="dxa"/>
                  <w:tcBorders>
                    <w:top w:val="single" w:sz="4" w:space="0" w:color="auto"/>
                    <w:left w:val="single" w:sz="4" w:space="0" w:color="auto"/>
                    <w:bottom w:val="single" w:sz="4" w:space="0" w:color="auto"/>
                    <w:right w:val="single" w:sz="4" w:space="0" w:color="auto"/>
                  </w:tcBorders>
                  <w:hideMark/>
                </w:tcPr>
                <w:p w14:paraId="2E2129AE" w14:textId="317323D2" w:rsidR="00771726" w:rsidRPr="004571FD" w:rsidRDefault="00771726" w:rsidP="00771726">
                  <w:pPr>
                    <w:rPr>
                      <w:lang w:val="en-US"/>
                    </w:rPr>
                  </w:pPr>
                  <w:r w:rsidRPr="004571FD">
                    <w:rPr>
                      <w:lang w:val="en-US"/>
                    </w:rPr>
                    <w:t xml:space="preserve">7 </w:t>
                  </w:r>
                  <w:r>
                    <w:rPr>
                      <w:lang w:val="en-US"/>
                    </w:rPr>
                    <w:t>years</w:t>
                  </w:r>
                  <w:r w:rsidRPr="004571FD">
                    <w:rPr>
                      <w:lang w:val="en-US"/>
                    </w:rPr>
                    <w:t xml:space="preserve"> </w:t>
                  </w:r>
                </w:p>
              </w:tc>
            </w:tr>
            <w:tr w:rsidR="00771726" w:rsidRPr="004E77FE" w14:paraId="250B1AF1" w14:textId="77777777" w:rsidTr="00771726">
              <w:tc>
                <w:tcPr>
                  <w:tcW w:w="3099" w:type="dxa"/>
                  <w:tcBorders>
                    <w:top w:val="single" w:sz="4" w:space="0" w:color="auto"/>
                    <w:left w:val="single" w:sz="4" w:space="0" w:color="auto"/>
                    <w:bottom w:val="single" w:sz="4" w:space="0" w:color="auto"/>
                    <w:right w:val="single" w:sz="4" w:space="0" w:color="auto"/>
                  </w:tcBorders>
                </w:tcPr>
                <w:p w14:paraId="72D040F9" w14:textId="19302BC3" w:rsidR="00771726" w:rsidRPr="004571FD" w:rsidRDefault="00771726" w:rsidP="00771726">
                  <w:pPr>
                    <w:rPr>
                      <w:lang w:val="en-US"/>
                    </w:rPr>
                  </w:pPr>
                  <w:r>
                    <w:rPr>
                      <w:lang w:val="en-US"/>
                    </w:rPr>
                    <w:t>Interest</w:t>
                  </w:r>
                  <w:r w:rsidRPr="004571FD">
                    <w:rPr>
                      <w:lang w:val="en-US"/>
                    </w:rPr>
                    <w:t xml:space="preserve"> </w:t>
                  </w:r>
                </w:p>
              </w:tc>
              <w:tc>
                <w:tcPr>
                  <w:tcW w:w="3000" w:type="dxa"/>
                  <w:tcBorders>
                    <w:top w:val="single" w:sz="4" w:space="0" w:color="auto"/>
                    <w:left w:val="single" w:sz="4" w:space="0" w:color="auto"/>
                    <w:bottom w:val="single" w:sz="4" w:space="0" w:color="auto"/>
                    <w:right w:val="single" w:sz="4" w:space="0" w:color="auto"/>
                  </w:tcBorders>
                  <w:hideMark/>
                </w:tcPr>
                <w:p w14:paraId="75039229" w14:textId="445A4FF9" w:rsidR="00771726" w:rsidRPr="004571FD" w:rsidRDefault="00771726" w:rsidP="00771726">
                  <w:pPr>
                    <w:rPr>
                      <w:lang w:val="en-US"/>
                    </w:rPr>
                  </w:pPr>
                  <w:r w:rsidRPr="004571FD">
                    <w:rPr>
                      <w:lang w:val="en-US"/>
                    </w:rPr>
                    <w:t>7</w:t>
                  </w:r>
                  <w:r>
                    <w:rPr>
                      <w:lang w:val="en-US"/>
                    </w:rPr>
                    <w:t>.</w:t>
                  </w:r>
                  <w:r w:rsidRPr="004571FD">
                    <w:rPr>
                      <w:lang w:val="en-US"/>
                    </w:rPr>
                    <w:t xml:space="preserve">0% </w:t>
                  </w:r>
                  <w:r>
                    <w:rPr>
                      <w:lang w:val="en-US"/>
                    </w:rPr>
                    <w:t>p.a.</w:t>
                  </w:r>
                </w:p>
              </w:tc>
            </w:tr>
            <w:tr w:rsidR="00771726" w:rsidRPr="004E77FE" w14:paraId="2F283C54" w14:textId="77777777" w:rsidTr="00771726">
              <w:tc>
                <w:tcPr>
                  <w:tcW w:w="3099" w:type="dxa"/>
                  <w:tcBorders>
                    <w:top w:val="single" w:sz="4" w:space="0" w:color="auto"/>
                    <w:left w:val="single" w:sz="4" w:space="0" w:color="auto"/>
                    <w:bottom w:val="single" w:sz="4" w:space="0" w:color="auto"/>
                    <w:right w:val="single" w:sz="4" w:space="0" w:color="auto"/>
                  </w:tcBorders>
                </w:tcPr>
                <w:p w14:paraId="15973D2E" w14:textId="680B9F18" w:rsidR="00771726" w:rsidRPr="004571FD" w:rsidRDefault="00771726" w:rsidP="00771726">
                  <w:pPr>
                    <w:rPr>
                      <w:lang w:val="en-US"/>
                    </w:rPr>
                  </w:pPr>
                  <w:r>
                    <w:rPr>
                      <w:lang w:val="en-US"/>
                    </w:rPr>
                    <w:t>Arrangement</w:t>
                  </w:r>
                  <w:r w:rsidRPr="004571FD">
                    <w:rPr>
                      <w:lang w:val="en-US"/>
                    </w:rPr>
                    <w:t xml:space="preserve"> </w:t>
                  </w:r>
                  <w:r>
                    <w:rPr>
                      <w:lang w:val="en-US"/>
                    </w:rPr>
                    <w:t>Fee</w:t>
                  </w:r>
                  <w:r w:rsidRPr="004571FD">
                    <w:rPr>
                      <w:lang w:val="en-US"/>
                    </w:rPr>
                    <w:t xml:space="preserve">  </w:t>
                  </w:r>
                </w:p>
              </w:tc>
              <w:tc>
                <w:tcPr>
                  <w:tcW w:w="3000" w:type="dxa"/>
                  <w:tcBorders>
                    <w:top w:val="single" w:sz="4" w:space="0" w:color="auto"/>
                    <w:left w:val="single" w:sz="4" w:space="0" w:color="auto"/>
                    <w:bottom w:val="single" w:sz="4" w:space="0" w:color="auto"/>
                    <w:right w:val="single" w:sz="4" w:space="0" w:color="auto"/>
                  </w:tcBorders>
                  <w:hideMark/>
                </w:tcPr>
                <w:p w14:paraId="6E1177A7" w14:textId="4E912364" w:rsidR="00771726" w:rsidRPr="00191E73" w:rsidRDefault="00771726" w:rsidP="00771726">
                  <w:pPr>
                    <w:rPr>
                      <w:lang w:val="en-US"/>
                    </w:rPr>
                  </w:pPr>
                  <w:r w:rsidRPr="00191E73">
                    <w:rPr>
                      <w:lang w:val="en-US"/>
                    </w:rPr>
                    <w:t>1</w:t>
                  </w:r>
                  <w:r>
                    <w:rPr>
                      <w:lang w:val="en-US"/>
                    </w:rPr>
                    <w:t>.</w:t>
                  </w:r>
                  <w:r w:rsidRPr="00191E73">
                    <w:rPr>
                      <w:lang w:val="en-US"/>
                    </w:rPr>
                    <w:t xml:space="preserve">75% </w:t>
                  </w:r>
                  <w:r>
                    <w:rPr>
                      <w:lang w:val="en-US"/>
                    </w:rPr>
                    <w:t>of the placement amoun</w:t>
                  </w:r>
                  <w:r w:rsidR="00E7543F">
                    <w:rPr>
                      <w:lang w:val="en-US"/>
                    </w:rPr>
                    <w:t>t</w:t>
                  </w:r>
                  <w:r w:rsidRPr="00191E73">
                    <w:rPr>
                      <w:lang w:val="en-US"/>
                    </w:rPr>
                    <w:t xml:space="preserve"> </w:t>
                  </w:r>
                </w:p>
              </w:tc>
            </w:tr>
          </w:tbl>
          <w:p w14:paraId="656C1BDC" w14:textId="59DA154A" w:rsidR="00CC0268" w:rsidRPr="00191E73" w:rsidRDefault="00E7543F" w:rsidP="00C158E7">
            <w:pPr>
              <w:widowControl w:val="0"/>
              <w:jc w:val="center"/>
              <w:rPr>
                <w:b/>
                <w:lang w:val="en-US"/>
              </w:rPr>
            </w:pPr>
            <w:r>
              <w:rPr>
                <w:b/>
                <w:lang w:val="en-US"/>
              </w:rPr>
              <w:lastRenderedPageBreak/>
              <w:t xml:space="preserve">Task </w:t>
            </w:r>
            <w:r w:rsidR="00CC0268" w:rsidRPr="00191E73">
              <w:rPr>
                <w:b/>
                <w:lang w:val="en-US"/>
              </w:rPr>
              <w:t>2</w:t>
            </w:r>
          </w:p>
          <w:p w14:paraId="78679BED" w14:textId="225B516E" w:rsidR="00927B84" w:rsidRPr="00E12384" w:rsidRDefault="00191E73" w:rsidP="00927B84">
            <w:pPr>
              <w:jc w:val="both"/>
              <w:rPr>
                <w:lang w:val="en-US"/>
              </w:rPr>
            </w:pPr>
            <w:r w:rsidRPr="00191E73">
              <w:rPr>
                <w:lang w:val="en-US"/>
              </w:rPr>
              <w:t>According</w:t>
            </w:r>
            <w:r w:rsidRPr="00E12384">
              <w:rPr>
                <w:lang w:val="en-US"/>
              </w:rPr>
              <w:t xml:space="preserve"> </w:t>
            </w:r>
            <w:r w:rsidRPr="00191E73">
              <w:rPr>
                <w:lang w:val="en-US"/>
              </w:rPr>
              <w:t>to</w:t>
            </w:r>
            <w:r w:rsidRPr="00E12384">
              <w:rPr>
                <w:lang w:val="en-US"/>
              </w:rPr>
              <w:t xml:space="preserve"> </w:t>
            </w:r>
            <w:r w:rsidRPr="00191E73">
              <w:rPr>
                <w:lang w:val="en-US"/>
              </w:rPr>
              <w:t>the</w:t>
            </w:r>
            <w:r w:rsidRPr="00E12384">
              <w:rPr>
                <w:lang w:val="en-US"/>
              </w:rPr>
              <w:t xml:space="preserve"> </w:t>
            </w:r>
            <w:r w:rsidRPr="00191E73">
              <w:rPr>
                <w:lang w:val="en-US"/>
              </w:rPr>
              <w:t>below</w:t>
            </w:r>
            <w:r w:rsidRPr="00E12384">
              <w:rPr>
                <w:lang w:val="en-US"/>
              </w:rPr>
              <w:t xml:space="preserve"> </w:t>
            </w:r>
            <w:r w:rsidRPr="00191E73">
              <w:rPr>
                <w:lang w:val="en-US"/>
              </w:rPr>
              <w:t>figures</w:t>
            </w:r>
            <w:r w:rsidRPr="00E12384">
              <w:rPr>
                <w:lang w:val="en-US"/>
              </w:rPr>
              <w:t xml:space="preserve">, </w:t>
            </w:r>
            <w:r w:rsidRPr="00191E73">
              <w:rPr>
                <w:lang w:val="en-US"/>
              </w:rPr>
              <w:t>determine</w:t>
            </w:r>
            <w:r w:rsidRPr="00E12384">
              <w:rPr>
                <w:lang w:val="en-US"/>
              </w:rPr>
              <w:t xml:space="preserve"> </w:t>
            </w:r>
            <w:r w:rsidR="00E12384">
              <w:rPr>
                <w:lang w:val="en-US"/>
              </w:rPr>
              <w:t>the</w:t>
            </w:r>
            <w:r w:rsidR="00E12384" w:rsidRPr="00E12384">
              <w:rPr>
                <w:lang w:val="en-US"/>
              </w:rPr>
              <w:t xml:space="preserve"> </w:t>
            </w:r>
            <w:r w:rsidR="00E12384">
              <w:rPr>
                <w:lang w:val="en-US"/>
              </w:rPr>
              <w:t>amount</w:t>
            </w:r>
            <w:r w:rsidR="00E12384" w:rsidRPr="00E12384">
              <w:rPr>
                <w:lang w:val="en-US"/>
              </w:rPr>
              <w:t xml:space="preserve"> </w:t>
            </w:r>
            <w:r w:rsidR="00E12384">
              <w:rPr>
                <w:lang w:val="en-US"/>
              </w:rPr>
              <w:t>of</w:t>
            </w:r>
            <w:r w:rsidR="00E12384" w:rsidRPr="00E12384">
              <w:rPr>
                <w:lang w:val="en-US"/>
              </w:rPr>
              <w:t xml:space="preserve"> </w:t>
            </w:r>
            <w:r w:rsidR="00E12384">
              <w:rPr>
                <w:lang w:val="en-US"/>
              </w:rPr>
              <w:t>expenses</w:t>
            </w:r>
            <w:r w:rsidR="00E12384" w:rsidRPr="00E12384">
              <w:rPr>
                <w:lang w:val="en-US"/>
              </w:rPr>
              <w:t xml:space="preserve"> </w:t>
            </w:r>
            <w:r w:rsidR="00E12384">
              <w:rPr>
                <w:lang w:val="en-US"/>
              </w:rPr>
              <w:t>of</w:t>
            </w:r>
            <w:r w:rsidR="00E12384" w:rsidRPr="00E12384">
              <w:rPr>
                <w:lang w:val="en-US"/>
              </w:rPr>
              <w:t xml:space="preserve"> </w:t>
            </w:r>
            <w:r w:rsidR="00E12384">
              <w:rPr>
                <w:lang w:val="en-US"/>
              </w:rPr>
              <w:t>the</w:t>
            </w:r>
            <w:r w:rsidR="00E12384" w:rsidRPr="00E12384">
              <w:rPr>
                <w:lang w:val="en-US"/>
              </w:rPr>
              <w:t xml:space="preserve"> </w:t>
            </w:r>
            <w:r w:rsidR="00E12384">
              <w:rPr>
                <w:lang w:val="en-US"/>
              </w:rPr>
              <w:t>international</w:t>
            </w:r>
            <w:r w:rsidR="00E12384" w:rsidRPr="00E12384">
              <w:rPr>
                <w:lang w:val="en-US"/>
              </w:rPr>
              <w:t xml:space="preserve"> </w:t>
            </w:r>
            <w:r w:rsidR="00E12384">
              <w:rPr>
                <w:lang w:val="en-US"/>
              </w:rPr>
              <w:t>oil</w:t>
            </w:r>
            <w:r w:rsidR="00E12384" w:rsidRPr="00E12384">
              <w:rPr>
                <w:lang w:val="en-US"/>
              </w:rPr>
              <w:t xml:space="preserve"> </w:t>
            </w:r>
            <w:r w:rsidR="00E12384">
              <w:rPr>
                <w:lang w:val="en-US"/>
              </w:rPr>
              <w:t>company</w:t>
            </w:r>
            <w:r w:rsidR="00E12384" w:rsidRPr="00E12384">
              <w:rPr>
                <w:lang w:val="en-US"/>
              </w:rPr>
              <w:t xml:space="preserve"> </w:t>
            </w:r>
            <w:r w:rsidR="00E12384">
              <w:rPr>
                <w:lang w:val="en-US"/>
              </w:rPr>
              <w:t>at</w:t>
            </w:r>
            <w:r w:rsidR="00E12384" w:rsidRPr="00E12384">
              <w:rPr>
                <w:lang w:val="en-US"/>
              </w:rPr>
              <w:t xml:space="preserve"> </w:t>
            </w:r>
            <w:r w:rsidR="00E12384">
              <w:rPr>
                <w:lang w:val="en-US"/>
              </w:rPr>
              <w:t>the</w:t>
            </w:r>
            <w:r w:rsidR="00E12384" w:rsidRPr="00E12384">
              <w:rPr>
                <w:lang w:val="en-US"/>
              </w:rPr>
              <w:t xml:space="preserve"> </w:t>
            </w:r>
            <w:r w:rsidR="00E12384">
              <w:rPr>
                <w:lang w:val="en-US"/>
              </w:rPr>
              <w:t>stage</w:t>
            </w:r>
            <w:r w:rsidR="00E12384" w:rsidRPr="00E12384">
              <w:rPr>
                <w:lang w:val="en-US"/>
              </w:rPr>
              <w:t xml:space="preserve"> </w:t>
            </w:r>
            <w:r w:rsidR="00E12384">
              <w:rPr>
                <w:lang w:val="en-US"/>
              </w:rPr>
              <w:t>of</w:t>
            </w:r>
            <w:r w:rsidR="00E12384" w:rsidRPr="00E12384">
              <w:rPr>
                <w:lang w:val="en-US"/>
              </w:rPr>
              <w:t xml:space="preserve"> </w:t>
            </w:r>
            <w:r w:rsidR="00E12384">
              <w:rPr>
                <w:lang w:val="en-US"/>
              </w:rPr>
              <w:t>the</w:t>
            </w:r>
            <w:r w:rsidR="00E12384" w:rsidRPr="00E12384">
              <w:rPr>
                <w:lang w:val="en-US"/>
              </w:rPr>
              <w:t xml:space="preserve"> </w:t>
            </w:r>
            <w:r w:rsidR="00E12384">
              <w:rPr>
                <w:lang w:val="en-US"/>
              </w:rPr>
              <w:t xml:space="preserve">oil production project exploitation connected with </w:t>
            </w:r>
            <w:r w:rsidR="00A60F0D">
              <w:rPr>
                <w:lang w:val="en-US"/>
              </w:rPr>
              <w:t xml:space="preserve">the </w:t>
            </w:r>
            <w:r w:rsidR="00E12384">
              <w:rPr>
                <w:lang w:val="en-US"/>
              </w:rPr>
              <w:t xml:space="preserve">purchase by borrowing from the bank every year </w:t>
            </w:r>
            <w:r w:rsidR="00A60F0D">
              <w:rPr>
                <w:lang w:val="en-US"/>
              </w:rPr>
              <w:t xml:space="preserve">with 12-month maturity of the working capital with initial cost of USD </w:t>
            </w:r>
            <w:r w:rsidR="00927B84" w:rsidRPr="00E12384">
              <w:rPr>
                <w:lang w:val="en-US"/>
              </w:rPr>
              <w:t>100 000.</w:t>
            </w:r>
          </w:p>
          <w:tbl>
            <w:tblPr>
              <w:tblStyle w:val="ad"/>
              <w:tblW w:w="0" w:type="auto"/>
              <w:tblLook w:val="04A0" w:firstRow="1" w:lastRow="0" w:firstColumn="1" w:lastColumn="0" w:noHBand="0" w:noVBand="1"/>
            </w:tblPr>
            <w:tblGrid>
              <w:gridCol w:w="2311"/>
              <w:gridCol w:w="1309"/>
              <w:gridCol w:w="1241"/>
              <w:gridCol w:w="1238"/>
            </w:tblGrid>
            <w:tr w:rsidR="009A01CA" w:rsidRPr="004E77FE" w14:paraId="4715C574" w14:textId="77777777" w:rsidTr="000A58FE">
              <w:tc>
                <w:tcPr>
                  <w:tcW w:w="3681" w:type="dxa"/>
                </w:tcPr>
                <w:p w14:paraId="39D5D506" w14:textId="77777777" w:rsidR="00927B84" w:rsidRPr="00E12384" w:rsidRDefault="00927B84" w:rsidP="00927B84">
                  <w:pPr>
                    <w:jc w:val="center"/>
                    <w:rPr>
                      <w:lang w:val="en-US"/>
                    </w:rPr>
                  </w:pPr>
                </w:p>
              </w:tc>
              <w:tc>
                <w:tcPr>
                  <w:tcW w:w="1984" w:type="dxa"/>
                </w:tcPr>
                <w:p w14:paraId="5B5A1FD2" w14:textId="0320398B" w:rsidR="00927B84" w:rsidRPr="004571FD" w:rsidRDefault="00C553A7" w:rsidP="00927B84">
                  <w:pPr>
                    <w:jc w:val="center"/>
                    <w:rPr>
                      <w:lang w:val="en-US"/>
                    </w:rPr>
                  </w:pPr>
                  <w:r>
                    <w:rPr>
                      <w:lang w:val="en-US"/>
                    </w:rPr>
                    <w:t xml:space="preserve">Year </w:t>
                  </w:r>
                  <w:r w:rsidR="00927B84" w:rsidRPr="004571FD">
                    <w:rPr>
                      <w:lang w:val="en-US"/>
                    </w:rPr>
                    <w:t>1</w:t>
                  </w:r>
                </w:p>
              </w:tc>
              <w:tc>
                <w:tcPr>
                  <w:tcW w:w="1843" w:type="dxa"/>
                </w:tcPr>
                <w:p w14:paraId="2B83908F" w14:textId="3B900FEB" w:rsidR="00927B84" w:rsidRPr="004571FD" w:rsidRDefault="00C553A7" w:rsidP="00927B84">
                  <w:pPr>
                    <w:jc w:val="center"/>
                    <w:rPr>
                      <w:lang w:val="en-US"/>
                    </w:rPr>
                  </w:pPr>
                  <w:r>
                    <w:rPr>
                      <w:lang w:val="en-US"/>
                    </w:rPr>
                    <w:t xml:space="preserve">Year </w:t>
                  </w:r>
                  <w:r w:rsidR="00927B84" w:rsidRPr="004571FD">
                    <w:rPr>
                      <w:lang w:val="en-US"/>
                    </w:rPr>
                    <w:t>2</w:t>
                  </w:r>
                </w:p>
              </w:tc>
              <w:tc>
                <w:tcPr>
                  <w:tcW w:w="1837" w:type="dxa"/>
                </w:tcPr>
                <w:p w14:paraId="714D8C8C" w14:textId="08CC5812" w:rsidR="00927B84" w:rsidRPr="004571FD" w:rsidRDefault="00C553A7" w:rsidP="00927B84">
                  <w:pPr>
                    <w:jc w:val="center"/>
                    <w:rPr>
                      <w:lang w:val="en-US"/>
                    </w:rPr>
                  </w:pPr>
                  <w:r>
                    <w:rPr>
                      <w:lang w:val="en-US"/>
                    </w:rPr>
                    <w:t xml:space="preserve">Year </w:t>
                  </w:r>
                  <w:r w:rsidR="00927B84" w:rsidRPr="004571FD">
                    <w:rPr>
                      <w:lang w:val="en-US"/>
                    </w:rPr>
                    <w:t>3</w:t>
                  </w:r>
                </w:p>
              </w:tc>
            </w:tr>
            <w:tr w:rsidR="009A01CA" w:rsidRPr="004E77FE" w14:paraId="7D8463CD" w14:textId="77777777" w:rsidTr="000A58FE">
              <w:tc>
                <w:tcPr>
                  <w:tcW w:w="3681" w:type="dxa"/>
                </w:tcPr>
                <w:p w14:paraId="2944D0E1" w14:textId="1FC6490F" w:rsidR="00927B84" w:rsidRPr="00C553A7" w:rsidRDefault="00C553A7" w:rsidP="00927B84">
                  <w:pPr>
                    <w:jc w:val="center"/>
                    <w:rPr>
                      <w:lang w:val="en-US"/>
                    </w:rPr>
                  </w:pPr>
                  <w:r>
                    <w:rPr>
                      <w:lang w:val="en-US"/>
                    </w:rPr>
                    <w:t>Interest</w:t>
                  </w:r>
                  <w:r w:rsidRPr="00C553A7">
                    <w:rPr>
                      <w:lang w:val="en-US"/>
                    </w:rPr>
                    <w:t xml:space="preserve"> </w:t>
                  </w:r>
                  <w:r>
                    <w:rPr>
                      <w:lang w:val="en-US"/>
                    </w:rPr>
                    <w:t>rate</w:t>
                  </w:r>
                  <w:r w:rsidR="00927B84" w:rsidRPr="00C553A7">
                    <w:rPr>
                      <w:lang w:val="en-US"/>
                    </w:rPr>
                    <w:t xml:space="preserve">, % </w:t>
                  </w:r>
                  <w:r>
                    <w:rPr>
                      <w:lang w:val="en-US"/>
                    </w:rPr>
                    <w:t xml:space="preserve">p.a. </w:t>
                  </w:r>
                </w:p>
              </w:tc>
              <w:tc>
                <w:tcPr>
                  <w:tcW w:w="1984" w:type="dxa"/>
                </w:tcPr>
                <w:p w14:paraId="500E0421" w14:textId="77777777" w:rsidR="00927B84" w:rsidRPr="004571FD" w:rsidRDefault="00927B84" w:rsidP="00927B84">
                  <w:pPr>
                    <w:jc w:val="center"/>
                    <w:rPr>
                      <w:lang w:val="en-US"/>
                    </w:rPr>
                  </w:pPr>
                  <w:r w:rsidRPr="004571FD">
                    <w:rPr>
                      <w:lang w:val="en-US"/>
                    </w:rPr>
                    <w:t>5,0</w:t>
                  </w:r>
                </w:p>
              </w:tc>
              <w:tc>
                <w:tcPr>
                  <w:tcW w:w="1843" w:type="dxa"/>
                </w:tcPr>
                <w:p w14:paraId="44C14F43" w14:textId="77777777" w:rsidR="00927B84" w:rsidRPr="004571FD" w:rsidRDefault="00927B84" w:rsidP="00927B84">
                  <w:pPr>
                    <w:jc w:val="center"/>
                    <w:rPr>
                      <w:lang w:val="en-US"/>
                    </w:rPr>
                  </w:pPr>
                  <w:r w:rsidRPr="004571FD">
                    <w:rPr>
                      <w:lang w:val="en-US"/>
                    </w:rPr>
                    <w:t>4,0</w:t>
                  </w:r>
                </w:p>
              </w:tc>
              <w:tc>
                <w:tcPr>
                  <w:tcW w:w="1837" w:type="dxa"/>
                </w:tcPr>
                <w:p w14:paraId="470A9F0C" w14:textId="77777777" w:rsidR="00927B84" w:rsidRPr="004571FD" w:rsidRDefault="00927B84" w:rsidP="00927B84">
                  <w:pPr>
                    <w:jc w:val="center"/>
                    <w:rPr>
                      <w:lang w:val="en-US"/>
                    </w:rPr>
                  </w:pPr>
                  <w:r w:rsidRPr="004571FD">
                    <w:rPr>
                      <w:lang w:val="en-US"/>
                    </w:rPr>
                    <w:t>3,0</w:t>
                  </w:r>
                </w:p>
              </w:tc>
            </w:tr>
            <w:tr w:rsidR="009A01CA" w:rsidRPr="004E77FE" w14:paraId="6BB29C5C" w14:textId="77777777" w:rsidTr="000A58FE">
              <w:tc>
                <w:tcPr>
                  <w:tcW w:w="3681" w:type="dxa"/>
                </w:tcPr>
                <w:p w14:paraId="5AF5A482" w14:textId="52FB6C66" w:rsidR="00927B84" w:rsidRPr="004571FD" w:rsidRDefault="00C553A7" w:rsidP="00F17DAF">
                  <w:pPr>
                    <w:jc w:val="center"/>
                    <w:rPr>
                      <w:lang w:val="en-US"/>
                    </w:rPr>
                  </w:pPr>
                  <w:r>
                    <w:rPr>
                      <w:lang w:val="en-US"/>
                    </w:rPr>
                    <w:t>Inflation over the year</w:t>
                  </w:r>
                  <w:r w:rsidR="00927B84" w:rsidRPr="004571FD">
                    <w:rPr>
                      <w:lang w:val="en-US"/>
                    </w:rPr>
                    <w:t>, %</w:t>
                  </w:r>
                </w:p>
              </w:tc>
              <w:tc>
                <w:tcPr>
                  <w:tcW w:w="1984" w:type="dxa"/>
                </w:tcPr>
                <w:p w14:paraId="1CB504F1" w14:textId="77777777" w:rsidR="00927B84" w:rsidRPr="004571FD" w:rsidRDefault="00927B84" w:rsidP="00927B84">
                  <w:pPr>
                    <w:jc w:val="center"/>
                    <w:rPr>
                      <w:lang w:val="en-US"/>
                    </w:rPr>
                  </w:pPr>
                  <w:r w:rsidRPr="004571FD">
                    <w:rPr>
                      <w:lang w:val="en-US"/>
                    </w:rPr>
                    <w:t>4,0</w:t>
                  </w:r>
                </w:p>
              </w:tc>
              <w:tc>
                <w:tcPr>
                  <w:tcW w:w="1843" w:type="dxa"/>
                </w:tcPr>
                <w:p w14:paraId="678B52BC" w14:textId="77777777" w:rsidR="00927B84" w:rsidRPr="004571FD" w:rsidRDefault="00927B84" w:rsidP="00927B84">
                  <w:pPr>
                    <w:jc w:val="center"/>
                    <w:rPr>
                      <w:lang w:val="en-US"/>
                    </w:rPr>
                  </w:pPr>
                  <w:r w:rsidRPr="004571FD">
                    <w:rPr>
                      <w:lang w:val="en-US"/>
                    </w:rPr>
                    <w:t>3,0</w:t>
                  </w:r>
                </w:p>
              </w:tc>
              <w:tc>
                <w:tcPr>
                  <w:tcW w:w="1837" w:type="dxa"/>
                </w:tcPr>
                <w:p w14:paraId="66F1F78C" w14:textId="77777777" w:rsidR="00927B84" w:rsidRPr="004571FD" w:rsidRDefault="00927B84" w:rsidP="00927B84">
                  <w:pPr>
                    <w:jc w:val="center"/>
                    <w:rPr>
                      <w:lang w:val="en-US"/>
                    </w:rPr>
                  </w:pPr>
                  <w:r w:rsidRPr="004571FD">
                    <w:rPr>
                      <w:lang w:val="en-US"/>
                    </w:rPr>
                    <w:t>2,0</w:t>
                  </w:r>
                </w:p>
              </w:tc>
            </w:tr>
          </w:tbl>
          <w:p w14:paraId="4D9A6A5D" w14:textId="5BDC8CB2" w:rsidR="00CC0268" w:rsidRPr="004571FD" w:rsidRDefault="00F17DAF" w:rsidP="00F17DAF">
            <w:pPr>
              <w:spacing w:line="312" w:lineRule="auto"/>
              <w:ind w:firstLine="709"/>
              <w:jc w:val="center"/>
              <w:rPr>
                <w:b/>
                <w:color w:val="000000"/>
                <w:lang w:val="en-US"/>
              </w:rPr>
            </w:pPr>
            <w:r>
              <w:rPr>
                <w:b/>
                <w:color w:val="000000"/>
                <w:lang w:val="en-US"/>
              </w:rPr>
              <w:t>Task</w:t>
            </w:r>
            <w:r w:rsidRPr="004571FD">
              <w:rPr>
                <w:b/>
                <w:color w:val="000000"/>
                <w:lang w:val="en-US"/>
              </w:rPr>
              <w:t xml:space="preserve"> </w:t>
            </w:r>
            <w:r w:rsidR="00CC0268" w:rsidRPr="004571FD">
              <w:rPr>
                <w:b/>
                <w:color w:val="000000"/>
                <w:lang w:val="en-US"/>
              </w:rPr>
              <w:t>3</w:t>
            </w:r>
          </w:p>
          <w:p w14:paraId="2027D988" w14:textId="3ED525FA" w:rsidR="00CC0268" w:rsidRPr="005C1B3E" w:rsidRDefault="005C1B3E" w:rsidP="00F84A0A">
            <w:pPr>
              <w:jc w:val="both"/>
              <w:rPr>
                <w:lang w:val="en-US"/>
              </w:rPr>
            </w:pPr>
            <w:r>
              <w:rPr>
                <w:lang w:val="en-US"/>
              </w:rPr>
              <w:t>Determine</w:t>
            </w:r>
            <w:r w:rsidRPr="005C1B3E">
              <w:rPr>
                <w:lang w:val="en-US"/>
              </w:rPr>
              <w:t xml:space="preserve"> </w:t>
            </w:r>
            <w:r>
              <w:rPr>
                <w:lang w:val="en-US"/>
              </w:rPr>
              <w:t>whether</w:t>
            </w:r>
            <w:r w:rsidRPr="005C1B3E">
              <w:rPr>
                <w:lang w:val="en-US"/>
              </w:rPr>
              <w:t xml:space="preserve"> </w:t>
            </w:r>
            <w:r>
              <w:rPr>
                <w:lang w:val="en-US"/>
              </w:rPr>
              <w:t>it</w:t>
            </w:r>
            <w:r w:rsidRPr="005C1B3E">
              <w:rPr>
                <w:lang w:val="en-US"/>
              </w:rPr>
              <w:t xml:space="preserve"> </w:t>
            </w:r>
            <w:r>
              <w:rPr>
                <w:lang w:val="en-US"/>
              </w:rPr>
              <w:t>was</w:t>
            </w:r>
            <w:r w:rsidRPr="005C1B3E">
              <w:rPr>
                <w:lang w:val="en-US"/>
              </w:rPr>
              <w:t xml:space="preserve"> </w:t>
            </w:r>
            <w:r>
              <w:rPr>
                <w:lang w:val="en-US"/>
              </w:rPr>
              <w:t>profitable</w:t>
            </w:r>
            <w:r w:rsidRPr="005C1B3E">
              <w:rPr>
                <w:lang w:val="en-US"/>
              </w:rPr>
              <w:t xml:space="preserve"> </w:t>
            </w:r>
            <w:r>
              <w:rPr>
                <w:lang w:val="en-US"/>
              </w:rPr>
              <w:t>for</w:t>
            </w:r>
            <w:r w:rsidRPr="005C1B3E">
              <w:rPr>
                <w:lang w:val="en-US"/>
              </w:rPr>
              <w:t xml:space="preserve"> </w:t>
            </w:r>
            <w:r>
              <w:rPr>
                <w:lang w:val="en-US"/>
              </w:rPr>
              <w:t>the</w:t>
            </w:r>
            <w:r w:rsidRPr="005C1B3E">
              <w:rPr>
                <w:lang w:val="en-US"/>
              </w:rPr>
              <w:t xml:space="preserve"> </w:t>
            </w:r>
            <w:r>
              <w:rPr>
                <w:lang w:val="en-US"/>
              </w:rPr>
              <w:t>energy</w:t>
            </w:r>
            <w:r w:rsidRPr="005C1B3E">
              <w:rPr>
                <w:lang w:val="en-US"/>
              </w:rPr>
              <w:t xml:space="preserve"> </w:t>
            </w:r>
            <w:r>
              <w:rPr>
                <w:lang w:val="en-US"/>
              </w:rPr>
              <w:t>corporation</w:t>
            </w:r>
            <w:r w:rsidRPr="005C1B3E">
              <w:rPr>
                <w:lang w:val="en-US"/>
              </w:rPr>
              <w:t xml:space="preserve"> </w:t>
            </w:r>
            <w:r>
              <w:rPr>
                <w:lang w:val="en-US"/>
              </w:rPr>
              <w:t>to</w:t>
            </w:r>
            <w:r w:rsidRPr="005C1B3E">
              <w:rPr>
                <w:lang w:val="en-US"/>
              </w:rPr>
              <w:t xml:space="preserve"> </w:t>
            </w:r>
            <w:r>
              <w:rPr>
                <w:lang w:val="en-US"/>
              </w:rPr>
              <w:t>invest</w:t>
            </w:r>
            <w:r w:rsidRPr="005C1B3E">
              <w:rPr>
                <w:lang w:val="en-US"/>
              </w:rPr>
              <w:t xml:space="preserve"> </w:t>
            </w:r>
            <w:r>
              <w:rPr>
                <w:lang w:val="en-US"/>
              </w:rPr>
              <w:t>in</w:t>
            </w:r>
            <w:r w:rsidRPr="005C1B3E">
              <w:rPr>
                <w:lang w:val="en-US"/>
              </w:rPr>
              <w:t xml:space="preserve"> </w:t>
            </w:r>
            <w:r>
              <w:rPr>
                <w:lang w:val="en-US"/>
              </w:rPr>
              <w:t>the</w:t>
            </w:r>
            <w:r w:rsidRPr="005C1B3E">
              <w:rPr>
                <w:lang w:val="en-US"/>
              </w:rPr>
              <w:t xml:space="preserve"> </w:t>
            </w:r>
            <w:r>
              <w:rPr>
                <w:lang w:val="en-US"/>
              </w:rPr>
              <w:t>international</w:t>
            </w:r>
            <w:r w:rsidRPr="005C1B3E">
              <w:rPr>
                <w:lang w:val="en-US"/>
              </w:rPr>
              <w:t xml:space="preserve"> </w:t>
            </w:r>
            <w:r>
              <w:rPr>
                <w:lang w:val="en-US"/>
              </w:rPr>
              <w:t>project</w:t>
            </w:r>
            <w:r w:rsidRPr="005C1B3E">
              <w:rPr>
                <w:lang w:val="en-US"/>
              </w:rPr>
              <w:t xml:space="preserve"> </w:t>
            </w:r>
            <w:r>
              <w:rPr>
                <w:lang w:val="en-US"/>
              </w:rPr>
              <w:t>USD</w:t>
            </w:r>
            <w:r w:rsidRPr="005C1B3E">
              <w:rPr>
                <w:lang w:val="en-US"/>
              </w:rPr>
              <w:t xml:space="preserve"> </w:t>
            </w:r>
            <w:r w:rsidR="005673FC" w:rsidRPr="005C1B3E">
              <w:rPr>
                <w:lang w:val="en-US"/>
              </w:rPr>
              <w:t xml:space="preserve">1 000 000 </w:t>
            </w:r>
            <w:r>
              <w:rPr>
                <w:lang w:val="en-US"/>
              </w:rPr>
              <w:t>at</w:t>
            </w:r>
            <w:r w:rsidRPr="005C1B3E">
              <w:rPr>
                <w:lang w:val="en-US"/>
              </w:rPr>
              <w:t xml:space="preserve"> </w:t>
            </w:r>
            <w:r>
              <w:rPr>
                <w:lang w:val="en-US"/>
              </w:rPr>
              <w:t>the</w:t>
            </w:r>
            <w:r w:rsidRPr="005C1B3E">
              <w:rPr>
                <w:lang w:val="en-US"/>
              </w:rPr>
              <w:t xml:space="preserve"> </w:t>
            </w:r>
            <w:r>
              <w:rPr>
                <w:lang w:val="en-US"/>
              </w:rPr>
              <w:t>discount</w:t>
            </w:r>
            <w:r w:rsidRPr="005C1B3E">
              <w:rPr>
                <w:lang w:val="en-US"/>
              </w:rPr>
              <w:t xml:space="preserve"> </w:t>
            </w:r>
            <w:r>
              <w:rPr>
                <w:lang w:val="en-US"/>
              </w:rPr>
              <w:t>rate</w:t>
            </w:r>
            <w:r w:rsidRPr="005C1B3E">
              <w:rPr>
                <w:lang w:val="en-US"/>
              </w:rPr>
              <w:t xml:space="preserve"> </w:t>
            </w:r>
            <w:r>
              <w:rPr>
                <w:lang w:val="en-US"/>
              </w:rPr>
              <w:t>of</w:t>
            </w:r>
            <w:r w:rsidRPr="005C1B3E">
              <w:rPr>
                <w:lang w:val="en-US"/>
              </w:rPr>
              <w:t xml:space="preserve"> </w:t>
            </w:r>
            <w:r w:rsidR="005673FC" w:rsidRPr="005C1B3E">
              <w:rPr>
                <w:lang w:val="en-US"/>
              </w:rPr>
              <w:t xml:space="preserve">10% </w:t>
            </w:r>
            <w:r>
              <w:rPr>
                <w:lang w:val="en-US"/>
              </w:rPr>
              <w:t>per annum</w:t>
            </w:r>
            <w:r w:rsidR="005673FC" w:rsidRPr="005C1B3E">
              <w:rPr>
                <w:lang w:val="en-US"/>
              </w:rPr>
              <w:t xml:space="preserve">, </w:t>
            </w:r>
            <w:r>
              <w:rPr>
                <w:lang w:val="en-US"/>
              </w:rPr>
              <w:t xml:space="preserve">if in </w:t>
            </w:r>
            <w:r w:rsidR="005673FC" w:rsidRPr="005C1B3E">
              <w:rPr>
                <w:lang w:val="en-US"/>
              </w:rPr>
              <w:t xml:space="preserve">1 </w:t>
            </w:r>
            <w:r>
              <w:rPr>
                <w:lang w:val="en-US"/>
              </w:rPr>
              <w:t xml:space="preserve">year the energy company gained USD </w:t>
            </w:r>
            <w:r w:rsidR="005673FC" w:rsidRPr="005C1B3E">
              <w:rPr>
                <w:lang w:val="en-US"/>
              </w:rPr>
              <w:t xml:space="preserve">500 000, </w:t>
            </w:r>
            <w:r>
              <w:rPr>
                <w:lang w:val="en-US"/>
              </w:rPr>
              <w:t xml:space="preserve">in </w:t>
            </w:r>
            <w:r w:rsidR="005673FC" w:rsidRPr="005C1B3E">
              <w:rPr>
                <w:lang w:val="en-US"/>
              </w:rPr>
              <w:t xml:space="preserve">2 </w:t>
            </w:r>
            <w:r>
              <w:rPr>
                <w:lang w:val="en-US"/>
              </w:rPr>
              <w:t xml:space="preserve">years </w:t>
            </w:r>
            <w:r w:rsidR="005673FC" w:rsidRPr="005C1B3E">
              <w:rPr>
                <w:lang w:val="en-US"/>
              </w:rPr>
              <w:t xml:space="preserve">– </w:t>
            </w:r>
            <w:r>
              <w:rPr>
                <w:lang w:val="en-US"/>
              </w:rPr>
              <w:t xml:space="preserve">USD </w:t>
            </w:r>
            <w:r w:rsidR="005673FC" w:rsidRPr="005C1B3E">
              <w:rPr>
                <w:lang w:val="en-US"/>
              </w:rPr>
              <w:t xml:space="preserve">200 000, </w:t>
            </w:r>
            <w:r>
              <w:rPr>
                <w:lang w:val="en-US"/>
              </w:rPr>
              <w:t xml:space="preserve">and in </w:t>
            </w:r>
            <w:r w:rsidR="005673FC" w:rsidRPr="005C1B3E">
              <w:rPr>
                <w:lang w:val="en-US"/>
              </w:rPr>
              <w:t xml:space="preserve">3 </w:t>
            </w:r>
            <w:r>
              <w:rPr>
                <w:lang w:val="en-US"/>
              </w:rPr>
              <w:t xml:space="preserve">years </w:t>
            </w:r>
            <w:r w:rsidR="005673FC" w:rsidRPr="005C1B3E">
              <w:rPr>
                <w:lang w:val="en-US"/>
              </w:rPr>
              <w:t xml:space="preserve">– </w:t>
            </w:r>
            <w:r>
              <w:rPr>
                <w:lang w:val="en-US"/>
              </w:rPr>
              <w:t xml:space="preserve">USD </w:t>
            </w:r>
            <w:r w:rsidR="005673FC" w:rsidRPr="005C1B3E">
              <w:rPr>
                <w:lang w:val="en-US"/>
              </w:rPr>
              <w:t>500 000</w:t>
            </w:r>
            <w:r w:rsidR="00F84A0A" w:rsidRPr="005C1B3E">
              <w:rPr>
                <w:lang w:val="en-US"/>
              </w:rPr>
              <w:t>.</w:t>
            </w:r>
          </w:p>
        </w:tc>
      </w:tr>
      <w:tr w:rsidR="008910B4" w:rsidRPr="004E77FE" w14:paraId="266B7096" w14:textId="77777777" w:rsidTr="00571E9E">
        <w:tc>
          <w:tcPr>
            <w:tcW w:w="2735" w:type="dxa"/>
            <w:shd w:val="clear" w:color="auto" w:fill="auto"/>
          </w:tcPr>
          <w:p w14:paraId="320634C3" w14:textId="6917833E" w:rsidR="00A4154B" w:rsidRPr="004571FD" w:rsidRDefault="004448A3" w:rsidP="00A4154B">
            <w:pPr>
              <w:widowControl w:val="0"/>
              <w:ind w:right="45"/>
              <w:jc w:val="center"/>
              <w:rPr>
                <w:iCs/>
                <w:u w:val="single"/>
                <w:lang w:val="en-US"/>
              </w:rPr>
            </w:pPr>
            <w:r>
              <w:rPr>
                <w:iCs/>
                <w:u w:val="single"/>
                <w:lang w:val="en-US"/>
              </w:rPr>
              <w:lastRenderedPageBreak/>
              <w:t>PKP</w:t>
            </w:r>
            <w:r w:rsidR="00A4154B" w:rsidRPr="004571FD">
              <w:rPr>
                <w:iCs/>
                <w:u w:val="single"/>
                <w:lang w:val="en-US"/>
              </w:rPr>
              <w:t>-4</w:t>
            </w:r>
          </w:p>
          <w:p w14:paraId="63C33C74" w14:textId="180D6157" w:rsidR="00A95C86" w:rsidRPr="00DA79D4" w:rsidRDefault="00DA79D4" w:rsidP="00A95C86">
            <w:pPr>
              <w:widowControl w:val="0"/>
              <w:ind w:right="45"/>
              <w:jc w:val="center"/>
              <w:rPr>
                <w:iCs/>
                <w:u w:val="single"/>
                <w:lang w:val="en-US"/>
              </w:rPr>
            </w:pPr>
            <w:r>
              <w:rPr>
                <w:lang w:val="en-US"/>
              </w:rPr>
              <w:t>Ability</w:t>
            </w:r>
            <w:r w:rsidRPr="00DA79D4">
              <w:rPr>
                <w:lang w:val="en-US"/>
              </w:rPr>
              <w:t xml:space="preserve"> </w:t>
            </w:r>
            <w:r>
              <w:rPr>
                <w:lang w:val="en-US"/>
              </w:rPr>
              <w:t>to</w:t>
            </w:r>
            <w:r w:rsidRPr="00DA79D4">
              <w:rPr>
                <w:lang w:val="en-US"/>
              </w:rPr>
              <w:t xml:space="preserve"> </w:t>
            </w:r>
            <w:r>
              <w:rPr>
                <w:lang w:val="en-US"/>
              </w:rPr>
              <w:t>perform</w:t>
            </w:r>
            <w:r w:rsidRPr="00DA79D4">
              <w:rPr>
                <w:lang w:val="en-US"/>
              </w:rPr>
              <w:t xml:space="preserve"> </w:t>
            </w:r>
            <w:r>
              <w:rPr>
                <w:lang w:val="en-US"/>
              </w:rPr>
              <w:t>professional</w:t>
            </w:r>
            <w:r w:rsidRPr="00DA79D4">
              <w:rPr>
                <w:lang w:val="en-US"/>
              </w:rPr>
              <w:t xml:space="preserve"> </w:t>
            </w:r>
            <w:r>
              <w:rPr>
                <w:lang w:val="en-US"/>
              </w:rPr>
              <w:t>duties</w:t>
            </w:r>
            <w:r w:rsidRPr="00DA79D4">
              <w:rPr>
                <w:lang w:val="en-US"/>
              </w:rPr>
              <w:t xml:space="preserve"> </w:t>
            </w:r>
            <w:r>
              <w:rPr>
                <w:lang w:val="en-US"/>
              </w:rPr>
              <w:t>to</w:t>
            </w:r>
            <w:r w:rsidRPr="00DA79D4">
              <w:rPr>
                <w:lang w:val="en-US"/>
              </w:rPr>
              <w:t xml:space="preserve"> </w:t>
            </w:r>
            <w:r>
              <w:rPr>
                <w:lang w:val="en-US"/>
              </w:rPr>
              <w:t>assess</w:t>
            </w:r>
            <w:r w:rsidRPr="00DA79D4">
              <w:rPr>
                <w:lang w:val="en-US"/>
              </w:rPr>
              <w:t xml:space="preserve"> </w:t>
            </w:r>
            <w:r>
              <w:rPr>
                <w:lang w:val="en-US"/>
              </w:rPr>
              <w:t>the</w:t>
            </w:r>
            <w:r w:rsidRPr="00DA79D4">
              <w:rPr>
                <w:lang w:val="en-US"/>
              </w:rPr>
              <w:t xml:space="preserve"> </w:t>
            </w:r>
            <w:r>
              <w:rPr>
                <w:lang w:val="en-US"/>
              </w:rPr>
              <w:t>efficiency</w:t>
            </w:r>
            <w:r w:rsidRPr="00DA79D4">
              <w:rPr>
                <w:lang w:val="en-US"/>
              </w:rPr>
              <w:t xml:space="preserve"> </w:t>
            </w:r>
            <w:r>
              <w:rPr>
                <w:lang w:val="en-US"/>
              </w:rPr>
              <w:t>of</w:t>
            </w:r>
            <w:r w:rsidRPr="00DA79D4">
              <w:rPr>
                <w:lang w:val="en-US"/>
              </w:rPr>
              <w:t xml:space="preserve"> </w:t>
            </w:r>
            <w:r>
              <w:rPr>
                <w:lang w:val="en-US"/>
              </w:rPr>
              <w:t>the</w:t>
            </w:r>
            <w:r w:rsidRPr="00DA79D4">
              <w:rPr>
                <w:lang w:val="en-US"/>
              </w:rPr>
              <w:t xml:space="preserve"> </w:t>
            </w:r>
            <w:r>
              <w:rPr>
                <w:lang w:val="en-US"/>
              </w:rPr>
              <w:t>decisions</w:t>
            </w:r>
            <w:r w:rsidRPr="00DA79D4">
              <w:rPr>
                <w:lang w:val="en-US"/>
              </w:rPr>
              <w:t xml:space="preserve"> </w:t>
            </w:r>
            <w:r>
              <w:rPr>
                <w:lang w:val="en-US"/>
              </w:rPr>
              <w:t>aimed</w:t>
            </w:r>
            <w:r w:rsidRPr="00DA79D4">
              <w:rPr>
                <w:lang w:val="en-US"/>
              </w:rPr>
              <w:t xml:space="preserve"> </w:t>
            </w:r>
            <w:r>
              <w:rPr>
                <w:lang w:val="en-US"/>
              </w:rPr>
              <w:t>at</w:t>
            </w:r>
            <w:r w:rsidRPr="00DA79D4">
              <w:rPr>
                <w:lang w:val="en-US"/>
              </w:rPr>
              <w:t xml:space="preserve"> </w:t>
            </w:r>
            <w:r>
              <w:rPr>
                <w:lang w:val="en-US"/>
              </w:rPr>
              <w:t>managing</w:t>
            </w:r>
            <w:r w:rsidRPr="00DA79D4">
              <w:rPr>
                <w:lang w:val="en-US"/>
              </w:rPr>
              <w:t xml:space="preserve"> </w:t>
            </w:r>
            <w:r>
              <w:rPr>
                <w:lang w:val="en-US"/>
              </w:rPr>
              <w:t>and</w:t>
            </w:r>
            <w:r w:rsidRPr="00DA79D4">
              <w:rPr>
                <w:lang w:val="en-US"/>
              </w:rPr>
              <w:t xml:space="preserve"> </w:t>
            </w:r>
            <w:r>
              <w:rPr>
                <w:lang w:val="en-US"/>
              </w:rPr>
              <w:t xml:space="preserve">regulating the basic structure elements of the international business of the energy companies </w:t>
            </w:r>
            <w:r w:rsidR="005673FC" w:rsidRPr="00DA79D4">
              <w:rPr>
                <w:u w:val="single"/>
                <w:lang w:val="en-US"/>
              </w:rPr>
              <w:t xml:space="preserve"> </w:t>
            </w:r>
          </w:p>
        </w:tc>
        <w:tc>
          <w:tcPr>
            <w:tcW w:w="6325" w:type="dxa"/>
            <w:shd w:val="clear" w:color="auto" w:fill="auto"/>
          </w:tcPr>
          <w:p w14:paraId="421F2907" w14:textId="63CFEEF0" w:rsidR="00AF702E" w:rsidRPr="00026CEB" w:rsidRDefault="00A95C86" w:rsidP="006C6315">
            <w:pPr>
              <w:rPr>
                <w:b/>
                <w:bCs/>
                <w:lang w:val="en-US"/>
              </w:rPr>
            </w:pPr>
            <w:r w:rsidRPr="00026CEB">
              <w:rPr>
                <w:b/>
                <w:lang w:val="en-US"/>
              </w:rPr>
              <w:t xml:space="preserve">1. </w:t>
            </w:r>
            <w:r w:rsidR="00026CEB">
              <w:rPr>
                <w:b/>
                <w:lang w:val="en-US"/>
              </w:rPr>
              <w:t>Takes</w:t>
            </w:r>
            <w:r w:rsidR="00026CEB" w:rsidRPr="00026CEB">
              <w:rPr>
                <w:b/>
                <w:lang w:val="en-US"/>
              </w:rPr>
              <w:t xml:space="preserve"> </w:t>
            </w:r>
            <w:r w:rsidR="00026CEB">
              <w:rPr>
                <w:b/>
                <w:lang w:val="en-US"/>
              </w:rPr>
              <w:t>part</w:t>
            </w:r>
            <w:r w:rsidR="00026CEB" w:rsidRPr="00026CEB">
              <w:rPr>
                <w:b/>
                <w:lang w:val="en-US"/>
              </w:rPr>
              <w:t xml:space="preserve"> </w:t>
            </w:r>
            <w:r w:rsidR="00026CEB">
              <w:rPr>
                <w:b/>
                <w:lang w:val="en-US"/>
              </w:rPr>
              <w:t>in</w:t>
            </w:r>
            <w:r w:rsidR="00026CEB" w:rsidRPr="00026CEB">
              <w:rPr>
                <w:b/>
                <w:lang w:val="en-US"/>
              </w:rPr>
              <w:t xml:space="preserve"> </w:t>
            </w:r>
            <w:r w:rsidR="00026CEB">
              <w:rPr>
                <w:b/>
                <w:lang w:val="en-US"/>
              </w:rPr>
              <w:t>building</w:t>
            </w:r>
            <w:r w:rsidR="00026CEB" w:rsidRPr="00026CEB">
              <w:rPr>
                <w:b/>
                <w:lang w:val="en-US"/>
              </w:rPr>
              <w:t xml:space="preserve"> </w:t>
            </w:r>
            <w:r w:rsidR="00026CEB">
              <w:rPr>
                <w:b/>
                <w:lang w:val="en-US"/>
              </w:rPr>
              <w:t>a</w:t>
            </w:r>
            <w:r w:rsidR="00026CEB" w:rsidRPr="00026CEB">
              <w:rPr>
                <w:b/>
                <w:lang w:val="en-US"/>
              </w:rPr>
              <w:t xml:space="preserve"> </w:t>
            </w:r>
            <w:r w:rsidR="00026CEB">
              <w:rPr>
                <w:b/>
                <w:lang w:val="en-US"/>
              </w:rPr>
              <w:t>system</w:t>
            </w:r>
            <w:r w:rsidR="00026CEB" w:rsidRPr="00026CEB">
              <w:rPr>
                <w:b/>
                <w:lang w:val="en-US"/>
              </w:rPr>
              <w:t xml:space="preserve"> </w:t>
            </w:r>
            <w:r w:rsidR="00026CEB">
              <w:rPr>
                <w:b/>
                <w:lang w:val="en-US"/>
              </w:rPr>
              <w:t>of</w:t>
            </w:r>
            <w:r w:rsidR="00026CEB" w:rsidRPr="00026CEB">
              <w:rPr>
                <w:b/>
                <w:lang w:val="en-US"/>
              </w:rPr>
              <w:t xml:space="preserve"> </w:t>
            </w:r>
            <w:r w:rsidR="00026CEB">
              <w:rPr>
                <w:b/>
                <w:lang w:val="en-US"/>
              </w:rPr>
              <w:t>the</w:t>
            </w:r>
            <w:r w:rsidR="00026CEB" w:rsidRPr="00026CEB">
              <w:rPr>
                <w:b/>
                <w:lang w:val="en-US"/>
              </w:rPr>
              <w:t xml:space="preserve"> </w:t>
            </w:r>
            <w:r w:rsidR="00026CEB">
              <w:rPr>
                <w:b/>
                <w:lang w:val="en-US"/>
              </w:rPr>
              <w:t xml:space="preserve">key efficiency indicators of the international projects </w:t>
            </w:r>
          </w:p>
          <w:p w14:paraId="2F1E277E" w14:textId="77EBDDA5" w:rsidR="00A95C86" w:rsidRPr="004571FD" w:rsidRDefault="00026CEB" w:rsidP="006C6315">
            <w:pPr>
              <w:jc w:val="center"/>
              <w:rPr>
                <w:b/>
                <w:lang w:val="en-US"/>
              </w:rPr>
            </w:pPr>
            <w:r>
              <w:rPr>
                <w:b/>
                <w:lang w:val="en-US"/>
              </w:rPr>
              <w:t>Task</w:t>
            </w:r>
            <w:r w:rsidRPr="004571FD">
              <w:rPr>
                <w:b/>
                <w:lang w:val="en-US"/>
              </w:rPr>
              <w:t xml:space="preserve"> </w:t>
            </w:r>
            <w:r w:rsidR="00A95C86" w:rsidRPr="004571FD">
              <w:rPr>
                <w:b/>
                <w:lang w:val="en-US"/>
              </w:rPr>
              <w:t>1</w:t>
            </w:r>
          </w:p>
          <w:p w14:paraId="3049448F" w14:textId="4B83241A" w:rsidR="008F28F6" w:rsidRPr="003D399D" w:rsidRDefault="003D399D" w:rsidP="006C6315">
            <w:pPr>
              <w:jc w:val="both"/>
              <w:rPr>
                <w:lang w:val="en-US"/>
              </w:rPr>
            </w:pPr>
            <w:r w:rsidRPr="00191E73">
              <w:rPr>
                <w:lang w:val="en-US"/>
              </w:rPr>
              <w:t>According</w:t>
            </w:r>
            <w:r w:rsidRPr="003D399D">
              <w:rPr>
                <w:lang w:val="en-US"/>
              </w:rPr>
              <w:t xml:space="preserve"> </w:t>
            </w:r>
            <w:r w:rsidRPr="00191E73">
              <w:rPr>
                <w:lang w:val="en-US"/>
              </w:rPr>
              <w:t>to</w:t>
            </w:r>
            <w:r w:rsidRPr="003D399D">
              <w:rPr>
                <w:lang w:val="en-US"/>
              </w:rPr>
              <w:t xml:space="preserve"> </w:t>
            </w:r>
            <w:r w:rsidRPr="00191E73">
              <w:rPr>
                <w:lang w:val="en-US"/>
              </w:rPr>
              <w:t>the</w:t>
            </w:r>
            <w:r w:rsidRPr="003D399D">
              <w:rPr>
                <w:lang w:val="en-US"/>
              </w:rPr>
              <w:t xml:space="preserve"> </w:t>
            </w:r>
            <w:r w:rsidRPr="00191E73">
              <w:rPr>
                <w:lang w:val="en-US"/>
              </w:rPr>
              <w:t>below</w:t>
            </w:r>
            <w:r w:rsidRPr="003D399D">
              <w:rPr>
                <w:lang w:val="en-US"/>
              </w:rPr>
              <w:t xml:space="preserve"> </w:t>
            </w:r>
            <w:r>
              <w:rPr>
                <w:lang w:val="en-US"/>
              </w:rPr>
              <w:t>forecast</w:t>
            </w:r>
            <w:r w:rsidRPr="003D399D">
              <w:rPr>
                <w:lang w:val="en-US"/>
              </w:rPr>
              <w:t xml:space="preserve"> </w:t>
            </w:r>
            <w:r w:rsidRPr="00191E73">
              <w:rPr>
                <w:lang w:val="en-US"/>
              </w:rPr>
              <w:t>figures</w:t>
            </w:r>
            <w:r w:rsidRPr="003D399D">
              <w:rPr>
                <w:lang w:val="en-US"/>
              </w:rPr>
              <w:t xml:space="preserve">, </w:t>
            </w:r>
            <w:r>
              <w:rPr>
                <w:lang w:val="en-US"/>
              </w:rPr>
              <w:t>calculate</w:t>
            </w:r>
            <w:r w:rsidRPr="003D399D">
              <w:rPr>
                <w:lang w:val="en-US"/>
              </w:rPr>
              <w:t xml:space="preserve"> </w:t>
            </w:r>
            <w:r>
              <w:rPr>
                <w:lang w:val="en-US"/>
              </w:rPr>
              <w:t>profitability</w:t>
            </w:r>
            <w:r w:rsidRPr="003D399D">
              <w:rPr>
                <w:lang w:val="en-US"/>
              </w:rPr>
              <w:t xml:space="preserve"> </w:t>
            </w:r>
            <w:r>
              <w:rPr>
                <w:lang w:val="en-US"/>
              </w:rPr>
              <w:t>of</w:t>
            </w:r>
            <w:r w:rsidRPr="003D399D">
              <w:rPr>
                <w:lang w:val="en-US"/>
              </w:rPr>
              <w:t xml:space="preserve"> </w:t>
            </w:r>
            <w:r>
              <w:rPr>
                <w:lang w:val="en-US"/>
              </w:rPr>
              <w:t>investments</w:t>
            </w:r>
            <w:r w:rsidRPr="003D399D">
              <w:rPr>
                <w:lang w:val="en-US"/>
              </w:rPr>
              <w:t xml:space="preserve"> </w:t>
            </w:r>
            <w:r>
              <w:rPr>
                <w:lang w:val="en-US"/>
              </w:rPr>
              <w:t>index</w:t>
            </w:r>
            <w:r w:rsidRPr="003D399D">
              <w:rPr>
                <w:lang w:val="en-US"/>
              </w:rPr>
              <w:t xml:space="preserve"> </w:t>
            </w:r>
            <w:r w:rsidR="008F28F6" w:rsidRPr="003D399D">
              <w:rPr>
                <w:lang w:val="en-US"/>
              </w:rPr>
              <w:t>(</w:t>
            </w:r>
            <w:r w:rsidR="008F28F6" w:rsidRPr="002A3A37">
              <w:rPr>
                <w:lang w:val="en-US"/>
              </w:rPr>
              <w:t>PI</w:t>
            </w:r>
            <w:r w:rsidR="008F28F6" w:rsidRPr="003D399D">
              <w:rPr>
                <w:lang w:val="en-US"/>
              </w:rPr>
              <w:t xml:space="preserve">) </w:t>
            </w:r>
            <w:r>
              <w:rPr>
                <w:lang w:val="en-US"/>
              </w:rPr>
              <w:t>for</w:t>
            </w:r>
            <w:r w:rsidRPr="003D399D">
              <w:rPr>
                <w:lang w:val="en-US"/>
              </w:rPr>
              <w:t xml:space="preserve"> </w:t>
            </w:r>
            <w:r>
              <w:rPr>
                <w:lang w:val="en-US"/>
              </w:rPr>
              <w:t>two</w:t>
            </w:r>
            <w:r w:rsidRPr="003D399D">
              <w:rPr>
                <w:lang w:val="en-US"/>
              </w:rPr>
              <w:t xml:space="preserve"> </w:t>
            </w:r>
            <w:r>
              <w:rPr>
                <w:lang w:val="en-US"/>
              </w:rPr>
              <w:t>projects</w:t>
            </w:r>
            <w:r w:rsidRPr="003D399D">
              <w:rPr>
                <w:lang w:val="en-US"/>
              </w:rPr>
              <w:t xml:space="preserve"> </w:t>
            </w:r>
            <w:r>
              <w:rPr>
                <w:lang w:val="en-US"/>
              </w:rPr>
              <w:t>with</w:t>
            </w:r>
            <w:r w:rsidRPr="003D399D">
              <w:rPr>
                <w:lang w:val="en-US"/>
              </w:rPr>
              <w:t xml:space="preserve"> </w:t>
            </w:r>
            <w:r>
              <w:rPr>
                <w:lang w:val="en-US"/>
              </w:rPr>
              <w:t>participation</w:t>
            </w:r>
            <w:r w:rsidRPr="003D399D">
              <w:rPr>
                <w:lang w:val="en-US"/>
              </w:rPr>
              <w:t xml:space="preserve"> </w:t>
            </w:r>
            <w:r>
              <w:rPr>
                <w:lang w:val="en-US"/>
              </w:rPr>
              <w:t>of</w:t>
            </w:r>
            <w:r w:rsidRPr="003D399D">
              <w:rPr>
                <w:lang w:val="en-US"/>
              </w:rPr>
              <w:t xml:space="preserve"> </w:t>
            </w:r>
            <w:r>
              <w:rPr>
                <w:lang w:val="en-US"/>
              </w:rPr>
              <w:t>the</w:t>
            </w:r>
            <w:r w:rsidRPr="003D399D">
              <w:rPr>
                <w:lang w:val="en-US"/>
              </w:rPr>
              <w:t xml:space="preserve"> </w:t>
            </w:r>
            <w:r>
              <w:rPr>
                <w:lang w:val="en-US"/>
              </w:rPr>
              <w:t>international</w:t>
            </w:r>
            <w:r w:rsidRPr="003D399D">
              <w:rPr>
                <w:lang w:val="en-US"/>
              </w:rPr>
              <w:t xml:space="preserve"> </w:t>
            </w:r>
            <w:r>
              <w:rPr>
                <w:lang w:val="en-US"/>
              </w:rPr>
              <w:t>energy</w:t>
            </w:r>
            <w:r w:rsidRPr="003D399D">
              <w:rPr>
                <w:lang w:val="en-US"/>
              </w:rPr>
              <w:t xml:space="preserve"> </w:t>
            </w:r>
            <w:r>
              <w:rPr>
                <w:lang w:val="en-US"/>
              </w:rPr>
              <w:t>corporation</w:t>
            </w:r>
            <w:r w:rsidRPr="003D399D">
              <w:rPr>
                <w:lang w:val="en-US"/>
              </w:rPr>
              <w:t xml:space="preserve"> </w:t>
            </w:r>
            <w:r>
              <w:rPr>
                <w:lang w:val="en-US"/>
              </w:rPr>
              <w:t>having the same loan life</w:t>
            </w:r>
            <w:r w:rsidR="008F28F6" w:rsidRPr="003D399D">
              <w:rPr>
                <w:lang w:val="en-US"/>
              </w:rPr>
              <w:t xml:space="preserve">, </w:t>
            </w:r>
            <w:r>
              <w:rPr>
                <w:lang w:val="en-US"/>
              </w:rPr>
              <w:t>and determine the attractiveness of each project for investing in terms of its profitability</w:t>
            </w:r>
            <w:r w:rsidR="008F28F6" w:rsidRPr="003D399D">
              <w:rPr>
                <w:lang w:val="en-US"/>
              </w:rPr>
              <w:t xml:space="preserve">. </w:t>
            </w:r>
            <w:r>
              <w:rPr>
                <w:lang w:val="en-US"/>
              </w:rPr>
              <w:t>The</w:t>
            </w:r>
            <w:r w:rsidRPr="003D399D">
              <w:rPr>
                <w:lang w:val="en-US"/>
              </w:rPr>
              <w:t xml:space="preserve"> </w:t>
            </w:r>
            <w:r>
              <w:rPr>
                <w:lang w:val="en-US"/>
              </w:rPr>
              <w:t>amount</w:t>
            </w:r>
            <w:r w:rsidRPr="003D399D">
              <w:rPr>
                <w:lang w:val="en-US"/>
              </w:rPr>
              <w:t xml:space="preserve"> </w:t>
            </w:r>
            <w:r>
              <w:rPr>
                <w:lang w:val="en-US"/>
              </w:rPr>
              <w:t>of</w:t>
            </w:r>
            <w:r w:rsidRPr="003D399D">
              <w:rPr>
                <w:lang w:val="en-US"/>
              </w:rPr>
              <w:t xml:space="preserve"> </w:t>
            </w:r>
            <w:r>
              <w:rPr>
                <w:lang w:val="en-US"/>
              </w:rPr>
              <w:t>investments</w:t>
            </w:r>
            <w:r w:rsidRPr="003D399D">
              <w:rPr>
                <w:lang w:val="en-US"/>
              </w:rPr>
              <w:t xml:space="preserve"> </w:t>
            </w:r>
            <w:r>
              <w:rPr>
                <w:lang w:val="en-US"/>
              </w:rPr>
              <w:t>in</w:t>
            </w:r>
            <w:r w:rsidRPr="003D399D">
              <w:rPr>
                <w:lang w:val="en-US"/>
              </w:rPr>
              <w:t xml:space="preserve"> </w:t>
            </w:r>
            <w:r>
              <w:rPr>
                <w:lang w:val="en-US"/>
              </w:rPr>
              <w:t>the</w:t>
            </w:r>
            <w:r w:rsidRPr="003D399D">
              <w:rPr>
                <w:lang w:val="en-US"/>
              </w:rPr>
              <w:t xml:space="preserve"> </w:t>
            </w:r>
            <w:r>
              <w:rPr>
                <w:lang w:val="en-US"/>
              </w:rPr>
              <w:t>project</w:t>
            </w:r>
            <w:r w:rsidRPr="003D399D">
              <w:rPr>
                <w:lang w:val="en-US"/>
              </w:rPr>
              <w:t xml:space="preserve"> </w:t>
            </w:r>
            <w:r w:rsidR="008F28F6" w:rsidRPr="003D399D">
              <w:rPr>
                <w:lang w:val="en-US"/>
              </w:rPr>
              <w:t xml:space="preserve">1 </w:t>
            </w:r>
            <w:r>
              <w:rPr>
                <w:lang w:val="en-US"/>
              </w:rPr>
              <w:t xml:space="preserve">is USD </w:t>
            </w:r>
            <w:r w:rsidR="008F28F6" w:rsidRPr="003D399D">
              <w:rPr>
                <w:lang w:val="en-US"/>
              </w:rPr>
              <w:t>1</w:t>
            </w:r>
            <w:r>
              <w:rPr>
                <w:lang w:val="en-US"/>
              </w:rPr>
              <w:t>.0</w:t>
            </w:r>
            <w:r w:rsidR="008F28F6" w:rsidRPr="003D399D">
              <w:rPr>
                <w:lang w:val="en-US"/>
              </w:rPr>
              <w:t xml:space="preserve"> </w:t>
            </w:r>
            <w:proofErr w:type="spellStart"/>
            <w:r>
              <w:rPr>
                <w:lang w:val="en-US"/>
              </w:rPr>
              <w:t>mln</w:t>
            </w:r>
            <w:proofErr w:type="spellEnd"/>
            <w:r w:rsidR="008F28F6" w:rsidRPr="003D399D">
              <w:rPr>
                <w:lang w:val="en-US"/>
              </w:rPr>
              <w:t xml:space="preserve">, </w:t>
            </w:r>
            <w:r>
              <w:rPr>
                <w:lang w:val="en-US"/>
              </w:rPr>
              <w:t xml:space="preserve">and in the project </w:t>
            </w:r>
            <w:r w:rsidR="008F28F6" w:rsidRPr="003D399D">
              <w:rPr>
                <w:lang w:val="en-US"/>
              </w:rPr>
              <w:t xml:space="preserve">2 – </w:t>
            </w:r>
            <w:r>
              <w:rPr>
                <w:lang w:val="en-US"/>
              </w:rPr>
              <w:t xml:space="preserve">USD </w:t>
            </w:r>
            <w:r w:rsidR="008F28F6" w:rsidRPr="003D399D">
              <w:rPr>
                <w:lang w:val="en-US"/>
              </w:rPr>
              <w:t>1</w:t>
            </w:r>
            <w:r>
              <w:rPr>
                <w:lang w:val="en-US"/>
              </w:rPr>
              <w:t>.</w:t>
            </w:r>
            <w:r w:rsidR="008F28F6" w:rsidRPr="003D399D">
              <w:rPr>
                <w:lang w:val="en-US"/>
              </w:rPr>
              <w:t xml:space="preserve">2 </w:t>
            </w:r>
            <w:proofErr w:type="spellStart"/>
            <w:r>
              <w:rPr>
                <w:lang w:val="en-US"/>
              </w:rPr>
              <w:t>mln</w:t>
            </w:r>
            <w:proofErr w:type="spellEnd"/>
            <w:r w:rsidR="008F28F6" w:rsidRPr="003D399D">
              <w:rPr>
                <w:lang w:val="en-US"/>
              </w:rPr>
              <w:t xml:space="preserve">. </w:t>
            </w:r>
            <w:r>
              <w:rPr>
                <w:lang w:val="en-US"/>
              </w:rPr>
              <w:t xml:space="preserve">Discount rate for both projects is </w:t>
            </w:r>
            <w:r w:rsidR="008F28F6" w:rsidRPr="003D399D">
              <w:rPr>
                <w:lang w:val="en-US"/>
              </w:rPr>
              <w:t xml:space="preserve">10% </w:t>
            </w:r>
            <w:r>
              <w:rPr>
                <w:lang w:val="en-US"/>
              </w:rPr>
              <w:t xml:space="preserve">p.a. </w:t>
            </w:r>
          </w:p>
          <w:tbl>
            <w:tblPr>
              <w:tblStyle w:val="ad"/>
              <w:tblW w:w="0" w:type="auto"/>
              <w:tblLook w:val="04A0" w:firstRow="1" w:lastRow="0" w:firstColumn="1" w:lastColumn="0" w:noHBand="0" w:noVBand="1"/>
            </w:tblPr>
            <w:tblGrid>
              <w:gridCol w:w="1639"/>
              <w:gridCol w:w="904"/>
              <w:gridCol w:w="959"/>
              <w:gridCol w:w="903"/>
              <w:gridCol w:w="848"/>
              <w:gridCol w:w="846"/>
            </w:tblGrid>
            <w:tr w:rsidR="009A01CA" w:rsidRPr="002A3A37" w14:paraId="4606EC7D" w14:textId="77777777" w:rsidTr="000A58FE">
              <w:tc>
                <w:tcPr>
                  <w:tcW w:w="2405" w:type="dxa"/>
                </w:tcPr>
                <w:p w14:paraId="05D7E35E" w14:textId="658FC8E8" w:rsidR="008F28F6" w:rsidRPr="002A3A37" w:rsidRDefault="00DD2898" w:rsidP="006C6315">
                  <w:pPr>
                    <w:jc w:val="both"/>
                  </w:pPr>
                  <w:r>
                    <w:rPr>
                      <w:lang w:val="en-US"/>
                    </w:rPr>
                    <w:t xml:space="preserve">Year </w:t>
                  </w:r>
                </w:p>
              </w:tc>
              <w:tc>
                <w:tcPr>
                  <w:tcW w:w="1418" w:type="dxa"/>
                </w:tcPr>
                <w:p w14:paraId="463A3037" w14:textId="77777777" w:rsidR="008F28F6" w:rsidRPr="002A3A37" w:rsidRDefault="008F28F6" w:rsidP="006C6315">
                  <w:pPr>
                    <w:jc w:val="both"/>
                  </w:pPr>
                  <w:r w:rsidRPr="002A3A37">
                    <w:t>1</w:t>
                  </w:r>
                </w:p>
              </w:tc>
              <w:tc>
                <w:tcPr>
                  <w:tcW w:w="1559" w:type="dxa"/>
                </w:tcPr>
                <w:p w14:paraId="4158881F" w14:textId="77777777" w:rsidR="008F28F6" w:rsidRPr="002A3A37" w:rsidRDefault="008F28F6" w:rsidP="006C6315">
                  <w:pPr>
                    <w:jc w:val="both"/>
                  </w:pPr>
                  <w:r w:rsidRPr="002A3A37">
                    <w:t>2</w:t>
                  </w:r>
                </w:p>
              </w:tc>
              <w:tc>
                <w:tcPr>
                  <w:tcW w:w="1417" w:type="dxa"/>
                </w:tcPr>
                <w:p w14:paraId="7C6AD471" w14:textId="77777777" w:rsidR="008F28F6" w:rsidRPr="002A3A37" w:rsidRDefault="008F28F6" w:rsidP="006C6315">
                  <w:pPr>
                    <w:jc w:val="both"/>
                  </w:pPr>
                  <w:r w:rsidRPr="002A3A37">
                    <w:t>3</w:t>
                  </w:r>
                </w:p>
              </w:tc>
              <w:tc>
                <w:tcPr>
                  <w:tcW w:w="1276" w:type="dxa"/>
                </w:tcPr>
                <w:p w14:paraId="2964E252" w14:textId="77777777" w:rsidR="008F28F6" w:rsidRPr="002A3A37" w:rsidRDefault="008F28F6" w:rsidP="006C6315">
                  <w:pPr>
                    <w:jc w:val="both"/>
                  </w:pPr>
                  <w:r w:rsidRPr="002A3A37">
                    <w:t>4</w:t>
                  </w:r>
                </w:p>
              </w:tc>
              <w:tc>
                <w:tcPr>
                  <w:tcW w:w="1270" w:type="dxa"/>
                </w:tcPr>
                <w:p w14:paraId="1E4B3397" w14:textId="77777777" w:rsidR="008F28F6" w:rsidRPr="002A3A37" w:rsidRDefault="008F28F6" w:rsidP="006C6315">
                  <w:pPr>
                    <w:jc w:val="both"/>
                  </w:pPr>
                  <w:r w:rsidRPr="002A3A37">
                    <w:t>5</w:t>
                  </w:r>
                </w:p>
              </w:tc>
            </w:tr>
            <w:tr w:rsidR="009A01CA" w:rsidRPr="002A3A37" w14:paraId="22B515C5" w14:textId="77777777" w:rsidTr="000A58FE">
              <w:tc>
                <w:tcPr>
                  <w:tcW w:w="2405" w:type="dxa"/>
                </w:tcPr>
                <w:p w14:paraId="12AB5FF0" w14:textId="38862DB5" w:rsidR="008F28F6" w:rsidRPr="001C7406" w:rsidRDefault="00DD2898" w:rsidP="006C6315">
                  <w:pPr>
                    <w:jc w:val="both"/>
                    <w:rPr>
                      <w:lang w:val="en-US"/>
                    </w:rPr>
                  </w:pPr>
                  <w:r>
                    <w:rPr>
                      <w:lang w:val="en-US"/>
                    </w:rPr>
                    <w:t xml:space="preserve">Revenues </w:t>
                  </w:r>
                  <w:r w:rsidR="001C7406">
                    <w:rPr>
                      <w:lang w:val="en-US"/>
                    </w:rPr>
                    <w:t xml:space="preserve">from the project </w:t>
                  </w:r>
                  <w:r w:rsidR="008F28F6" w:rsidRPr="001C7406">
                    <w:rPr>
                      <w:lang w:val="en-US"/>
                    </w:rPr>
                    <w:t xml:space="preserve">1, </w:t>
                  </w:r>
                  <w:r w:rsidR="001C7406">
                    <w:rPr>
                      <w:lang w:val="en-US"/>
                    </w:rPr>
                    <w:t xml:space="preserve">in USD thousand </w:t>
                  </w:r>
                </w:p>
              </w:tc>
              <w:tc>
                <w:tcPr>
                  <w:tcW w:w="1418" w:type="dxa"/>
                </w:tcPr>
                <w:p w14:paraId="538C3C93" w14:textId="77777777" w:rsidR="008F28F6" w:rsidRPr="002A3A37" w:rsidRDefault="008F28F6" w:rsidP="006C6315">
                  <w:pPr>
                    <w:jc w:val="both"/>
                  </w:pPr>
                  <w:r w:rsidRPr="002A3A37">
                    <w:t>300</w:t>
                  </w:r>
                </w:p>
              </w:tc>
              <w:tc>
                <w:tcPr>
                  <w:tcW w:w="1559" w:type="dxa"/>
                </w:tcPr>
                <w:p w14:paraId="45FCAAB2" w14:textId="77777777" w:rsidR="008F28F6" w:rsidRPr="002A3A37" w:rsidRDefault="008F28F6" w:rsidP="006C6315">
                  <w:pPr>
                    <w:jc w:val="both"/>
                  </w:pPr>
                  <w:r w:rsidRPr="002A3A37">
                    <w:t>200</w:t>
                  </w:r>
                </w:p>
              </w:tc>
              <w:tc>
                <w:tcPr>
                  <w:tcW w:w="1417" w:type="dxa"/>
                </w:tcPr>
                <w:p w14:paraId="092D3999" w14:textId="77777777" w:rsidR="008F28F6" w:rsidRPr="002A3A37" w:rsidRDefault="008F28F6" w:rsidP="006C6315">
                  <w:pPr>
                    <w:jc w:val="both"/>
                  </w:pPr>
                  <w:r w:rsidRPr="002A3A37">
                    <w:t>300</w:t>
                  </w:r>
                </w:p>
              </w:tc>
              <w:tc>
                <w:tcPr>
                  <w:tcW w:w="1276" w:type="dxa"/>
                </w:tcPr>
                <w:p w14:paraId="27074846" w14:textId="77777777" w:rsidR="008F28F6" w:rsidRPr="002A3A37" w:rsidRDefault="008F28F6" w:rsidP="006C6315">
                  <w:pPr>
                    <w:jc w:val="both"/>
                  </w:pPr>
                  <w:r w:rsidRPr="002A3A37">
                    <w:t>300</w:t>
                  </w:r>
                </w:p>
              </w:tc>
              <w:tc>
                <w:tcPr>
                  <w:tcW w:w="1270" w:type="dxa"/>
                </w:tcPr>
                <w:p w14:paraId="5D6C66EA" w14:textId="77777777" w:rsidR="008F28F6" w:rsidRPr="002A3A37" w:rsidRDefault="008F28F6" w:rsidP="006C6315">
                  <w:pPr>
                    <w:jc w:val="both"/>
                  </w:pPr>
                  <w:r w:rsidRPr="002A3A37">
                    <w:t>200</w:t>
                  </w:r>
                </w:p>
              </w:tc>
            </w:tr>
            <w:tr w:rsidR="009A01CA" w:rsidRPr="004E77FE" w14:paraId="66B64A86" w14:textId="77777777" w:rsidTr="000A58FE">
              <w:tc>
                <w:tcPr>
                  <w:tcW w:w="2405" w:type="dxa"/>
                </w:tcPr>
                <w:p w14:paraId="1810FC96" w14:textId="2F863F85" w:rsidR="008F28F6" w:rsidRPr="001C7406" w:rsidRDefault="001C7406" w:rsidP="006C6315">
                  <w:pPr>
                    <w:jc w:val="both"/>
                    <w:rPr>
                      <w:lang w:val="en-US"/>
                    </w:rPr>
                  </w:pPr>
                  <w:r>
                    <w:rPr>
                      <w:lang w:val="en-US"/>
                    </w:rPr>
                    <w:t>Revenues from the project 2</w:t>
                  </w:r>
                  <w:r w:rsidRPr="001C7406">
                    <w:rPr>
                      <w:lang w:val="en-US"/>
                    </w:rPr>
                    <w:t xml:space="preserve">, </w:t>
                  </w:r>
                  <w:r>
                    <w:rPr>
                      <w:lang w:val="en-US"/>
                    </w:rPr>
                    <w:t xml:space="preserve">in USD thousand </w:t>
                  </w:r>
                </w:p>
              </w:tc>
              <w:tc>
                <w:tcPr>
                  <w:tcW w:w="1418" w:type="dxa"/>
                </w:tcPr>
                <w:p w14:paraId="5EB6CE0C" w14:textId="77777777" w:rsidR="008F28F6" w:rsidRPr="004571FD" w:rsidRDefault="008F28F6" w:rsidP="006C6315">
                  <w:pPr>
                    <w:jc w:val="both"/>
                    <w:rPr>
                      <w:lang w:val="en-US"/>
                    </w:rPr>
                  </w:pPr>
                  <w:r w:rsidRPr="004571FD">
                    <w:rPr>
                      <w:lang w:val="en-US"/>
                    </w:rPr>
                    <w:t>300</w:t>
                  </w:r>
                </w:p>
              </w:tc>
              <w:tc>
                <w:tcPr>
                  <w:tcW w:w="1559" w:type="dxa"/>
                </w:tcPr>
                <w:p w14:paraId="260B8E1C" w14:textId="77777777" w:rsidR="008F28F6" w:rsidRPr="004571FD" w:rsidRDefault="008F28F6" w:rsidP="006C6315">
                  <w:pPr>
                    <w:jc w:val="both"/>
                    <w:rPr>
                      <w:lang w:val="en-US"/>
                    </w:rPr>
                  </w:pPr>
                  <w:r w:rsidRPr="004571FD">
                    <w:rPr>
                      <w:lang w:val="en-US"/>
                    </w:rPr>
                    <w:t>300</w:t>
                  </w:r>
                </w:p>
              </w:tc>
              <w:tc>
                <w:tcPr>
                  <w:tcW w:w="1417" w:type="dxa"/>
                </w:tcPr>
                <w:p w14:paraId="2457834B" w14:textId="77777777" w:rsidR="008F28F6" w:rsidRPr="004571FD" w:rsidRDefault="008F28F6" w:rsidP="006C6315">
                  <w:pPr>
                    <w:jc w:val="both"/>
                    <w:rPr>
                      <w:lang w:val="en-US"/>
                    </w:rPr>
                  </w:pPr>
                  <w:r w:rsidRPr="004571FD">
                    <w:rPr>
                      <w:lang w:val="en-US"/>
                    </w:rPr>
                    <w:t>300</w:t>
                  </w:r>
                </w:p>
              </w:tc>
              <w:tc>
                <w:tcPr>
                  <w:tcW w:w="1276" w:type="dxa"/>
                </w:tcPr>
                <w:p w14:paraId="4C5493C9" w14:textId="77777777" w:rsidR="008F28F6" w:rsidRPr="004571FD" w:rsidRDefault="008F28F6" w:rsidP="006C6315">
                  <w:pPr>
                    <w:jc w:val="both"/>
                    <w:rPr>
                      <w:lang w:val="en-US"/>
                    </w:rPr>
                  </w:pPr>
                  <w:r w:rsidRPr="004571FD">
                    <w:rPr>
                      <w:lang w:val="en-US"/>
                    </w:rPr>
                    <w:t>300</w:t>
                  </w:r>
                </w:p>
              </w:tc>
              <w:tc>
                <w:tcPr>
                  <w:tcW w:w="1270" w:type="dxa"/>
                </w:tcPr>
                <w:p w14:paraId="63B6610E" w14:textId="77777777" w:rsidR="008F28F6" w:rsidRPr="004571FD" w:rsidRDefault="008F28F6" w:rsidP="006C6315">
                  <w:pPr>
                    <w:jc w:val="both"/>
                    <w:rPr>
                      <w:lang w:val="en-US"/>
                    </w:rPr>
                  </w:pPr>
                  <w:r w:rsidRPr="004571FD">
                    <w:rPr>
                      <w:lang w:val="en-US"/>
                    </w:rPr>
                    <w:t>300</w:t>
                  </w:r>
                </w:p>
              </w:tc>
            </w:tr>
          </w:tbl>
          <w:p w14:paraId="045DF84D" w14:textId="14E1D4CD" w:rsidR="00A95C86" w:rsidRPr="004571FD" w:rsidRDefault="000B2223" w:rsidP="006C6315">
            <w:pPr>
              <w:ind w:hanging="15"/>
              <w:jc w:val="center"/>
              <w:rPr>
                <w:b/>
                <w:color w:val="000000"/>
                <w:lang w:val="en-US"/>
              </w:rPr>
            </w:pPr>
            <w:r>
              <w:rPr>
                <w:b/>
                <w:color w:val="000000"/>
                <w:lang w:val="en-US"/>
              </w:rPr>
              <w:t>Task</w:t>
            </w:r>
            <w:r w:rsidRPr="004571FD">
              <w:rPr>
                <w:b/>
                <w:color w:val="000000"/>
                <w:lang w:val="en-US"/>
              </w:rPr>
              <w:t xml:space="preserve"> </w:t>
            </w:r>
            <w:r w:rsidR="00A95C86" w:rsidRPr="004571FD">
              <w:rPr>
                <w:b/>
                <w:color w:val="000000"/>
                <w:lang w:val="en-US"/>
              </w:rPr>
              <w:t>2</w:t>
            </w:r>
          </w:p>
          <w:p w14:paraId="7782FB64" w14:textId="11A66749" w:rsidR="00FF5559" w:rsidRPr="00C7706D" w:rsidRDefault="00BC7F5B" w:rsidP="006C6315">
            <w:pPr>
              <w:jc w:val="both"/>
              <w:rPr>
                <w:lang w:val="en-US"/>
              </w:rPr>
            </w:pPr>
            <w:r w:rsidRPr="00191E73">
              <w:rPr>
                <w:lang w:val="en-US"/>
              </w:rPr>
              <w:t>According</w:t>
            </w:r>
            <w:r w:rsidRPr="00C7706D">
              <w:rPr>
                <w:lang w:val="en-US"/>
              </w:rPr>
              <w:t xml:space="preserve"> </w:t>
            </w:r>
            <w:r w:rsidRPr="00191E73">
              <w:rPr>
                <w:lang w:val="en-US"/>
              </w:rPr>
              <w:t>to</w:t>
            </w:r>
            <w:r w:rsidRPr="00C7706D">
              <w:rPr>
                <w:lang w:val="en-US"/>
              </w:rPr>
              <w:t xml:space="preserve"> </w:t>
            </w:r>
            <w:r w:rsidRPr="00191E73">
              <w:rPr>
                <w:lang w:val="en-US"/>
              </w:rPr>
              <w:t>the</w:t>
            </w:r>
            <w:r w:rsidRPr="00C7706D">
              <w:rPr>
                <w:lang w:val="en-US"/>
              </w:rPr>
              <w:t xml:space="preserve"> </w:t>
            </w:r>
            <w:r w:rsidRPr="00191E73">
              <w:rPr>
                <w:lang w:val="en-US"/>
              </w:rPr>
              <w:t>below</w:t>
            </w:r>
            <w:r w:rsidRPr="00C7706D">
              <w:rPr>
                <w:lang w:val="en-US"/>
              </w:rPr>
              <w:t xml:space="preserve"> </w:t>
            </w:r>
            <w:r>
              <w:rPr>
                <w:lang w:val="en-US"/>
              </w:rPr>
              <w:t>forecast</w:t>
            </w:r>
            <w:r w:rsidRPr="00C7706D">
              <w:rPr>
                <w:lang w:val="en-US"/>
              </w:rPr>
              <w:t xml:space="preserve"> </w:t>
            </w:r>
            <w:r w:rsidRPr="00191E73">
              <w:rPr>
                <w:lang w:val="en-US"/>
              </w:rPr>
              <w:t>figures</w:t>
            </w:r>
            <w:r w:rsidRPr="00C7706D">
              <w:rPr>
                <w:lang w:val="en-US"/>
              </w:rPr>
              <w:t xml:space="preserve">, </w:t>
            </w:r>
            <w:r>
              <w:rPr>
                <w:lang w:val="en-US"/>
              </w:rPr>
              <w:t>calculate</w:t>
            </w:r>
            <w:r w:rsidRPr="00C7706D">
              <w:rPr>
                <w:lang w:val="en-US"/>
              </w:rPr>
              <w:t xml:space="preserve"> </w:t>
            </w:r>
            <w:r w:rsidR="00C7706D">
              <w:rPr>
                <w:lang w:val="en-US"/>
              </w:rPr>
              <w:t>in</w:t>
            </w:r>
            <w:r w:rsidR="00C7706D" w:rsidRPr="00C7706D">
              <w:rPr>
                <w:lang w:val="en-US"/>
              </w:rPr>
              <w:t xml:space="preserve"> </w:t>
            </w:r>
            <w:r w:rsidR="00C7706D">
              <w:rPr>
                <w:lang w:val="en-US"/>
              </w:rPr>
              <w:t>what</w:t>
            </w:r>
            <w:r w:rsidR="00C7706D" w:rsidRPr="00C7706D">
              <w:rPr>
                <w:lang w:val="en-US"/>
              </w:rPr>
              <w:t xml:space="preserve"> </w:t>
            </w:r>
            <w:r w:rsidR="00C7706D">
              <w:rPr>
                <w:lang w:val="en-US"/>
              </w:rPr>
              <w:t>year</w:t>
            </w:r>
            <w:r w:rsidR="00C7706D" w:rsidRPr="00C7706D">
              <w:rPr>
                <w:lang w:val="en-US"/>
              </w:rPr>
              <w:t xml:space="preserve"> </w:t>
            </w:r>
            <w:r w:rsidR="00C7706D">
              <w:rPr>
                <w:lang w:val="en-US"/>
              </w:rPr>
              <w:t>the</w:t>
            </w:r>
            <w:r w:rsidR="00C7706D" w:rsidRPr="00C7706D">
              <w:rPr>
                <w:lang w:val="en-US"/>
              </w:rPr>
              <w:t xml:space="preserve"> </w:t>
            </w:r>
            <w:r w:rsidR="00C7706D">
              <w:rPr>
                <w:lang w:val="en-US"/>
              </w:rPr>
              <w:t>initial</w:t>
            </w:r>
            <w:r w:rsidR="00C7706D" w:rsidRPr="00C7706D">
              <w:rPr>
                <w:lang w:val="en-US"/>
              </w:rPr>
              <w:t xml:space="preserve"> </w:t>
            </w:r>
            <w:r w:rsidR="00C7706D">
              <w:rPr>
                <w:lang w:val="en-US"/>
              </w:rPr>
              <w:t>investments</w:t>
            </w:r>
            <w:r w:rsidR="00C7706D" w:rsidRPr="00C7706D">
              <w:rPr>
                <w:lang w:val="en-US"/>
              </w:rPr>
              <w:t xml:space="preserve"> </w:t>
            </w:r>
            <w:r w:rsidR="00C7706D">
              <w:rPr>
                <w:lang w:val="en-US"/>
              </w:rPr>
              <w:t>of</w:t>
            </w:r>
            <w:r w:rsidR="00C7706D" w:rsidRPr="00C7706D">
              <w:rPr>
                <w:lang w:val="en-US"/>
              </w:rPr>
              <w:t xml:space="preserve"> </w:t>
            </w:r>
            <w:r w:rsidR="00C7706D">
              <w:rPr>
                <w:lang w:val="en-US"/>
              </w:rPr>
              <w:t>the</w:t>
            </w:r>
            <w:r w:rsidR="00C7706D" w:rsidRPr="00C7706D">
              <w:rPr>
                <w:lang w:val="en-US"/>
              </w:rPr>
              <w:t xml:space="preserve"> </w:t>
            </w:r>
            <w:r w:rsidR="00C7706D">
              <w:rPr>
                <w:lang w:val="en-US"/>
              </w:rPr>
              <w:t>energy</w:t>
            </w:r>
            <w:r w:rsidR="00C7706D" w:rsidRPr="00C7706D">
              <w:rPr>
                <w:lang w:val="en-US"/>
              </w:rPr>
              <w:t xml:space="preserve"> </w:t>
            </w:r>
            <w:r w:rsidR="00C7706D">
              <w:rPr>
                <w:lang w:val="en-US"/>
              </w:rPr>
              <w:t>corporation</w:t>
            </w:r>
            <w:r w:rsidR="00C7706D" w:rsidRPr="00C7706D">
              <w:rPr>
                <w:lang w:val="en-US"/>
              </w:rPr>
              <w:t xml:space="preserve"> </w:t>
            </w:r>
            <w:r w:rsidR="00C7706D">
              <w:rPr>
                <w:lang w:val="en-US"/>
              </w:rPr>
              <w:t>in</w:t>
            </w:r>
            <w:r w:rsidR="00C7706D" w:rsidRPr="00C7706D">
              <w:rPr>
                <w:lang w:val="en-US"/>
              </w:rPr>
              <w:t xml:space="preserve"> </w:t>
            </w:r>
            <w:r w:rsidR="00C7706D">
              <w:rPr>
                <w:lang w:val="en-US"/>
              </w:rPr>
              <w:t>the</w:t>
            </w:r>
            <w:r w:rsidR="00C7706D" w:rsidRPr="00C7706D">
              <w:rPr>
                <w:lang w:val="en-US"/>
              </w:rPr>
              <w:t xml:space="preserve"> </w:t>
            </w:r>
            <w:r w:rsidR="00C7706D">
              <w:rPr>
                <w:lang w:val="en-US"/>
              </w:rPr>
              <w:t>international</w:t>
            </w:r>
            <w:r w:rsidR="00C7706D" w:rsidRPr="00C7706D">
              <w:rPr>
                <w:lang w:val="en-US"/>
              </w:rPr>
              <w:t xml:space="preserve"> </w:t>
            </w:r>
            <w:r w:rsidR="00C7706D">
              <w:rPr>
                <w:lang w:val="en-US"/>
              </w:rPr>
              <w:t>project</w:t>
            </w:r>
            <w:r w:rsidR="00C7706D" w:rsidRPr="00C7706D">
              <w:rPr>
                <w:lang w:val="en-US"/>
              </w:rPr>
              <w:t xml:space="preserve"> </w:t>
            </w:r>
            <w:r w:rsidR="00C7706D">
              <w:rPr>
                <w:lang w:val="en-US"/>
              </w:rPr>
              <w:t>in</w:t>
            </w:r>
            <w:r w:rsidR="00C7706D" w:rsidRPr="00C7706D">
              <w:rPr>
                <w:lang w:val="en-US"/>
              </w:rPr>
              <w:t xml:space="preserve"> </w:t>
            </w:r>
            <w:r w:rsidR="00C7706D">
              <w:rPr>
                <w:lang w:val="en-US"/>
              </w:rPr>
              <w:t>the</w:t>
            </w:r>
            <w:r w:rsidR="00C7706D" w:rsidRPr="00C7706D">
              <w:rPr>
                <w:lang w:val="en-US"/>
              </w:rPr>
              <w:t xml:space="preserve"> </w:t>
            </w:r>
            <w:r w:rsidR="00C7706D">
              <w:rPr>
                <w:lang w:val="en-US"/>
              </w:rPr>
              <w:t>amount</w:t>
            </w:r>
            <w:r w:rsidR="00C7706D" w:rsidRPr="00C7706D">
              <w:rPr>
                <w:lang w:val="en-US"/>
              </w:rPr>
              <w:t xml:space="preserve"> </w:t>
            </w:r>
            <w:r w:rsidR="00C7706D">
              <w:rPr>
                <w:lang w:val="en-US"/>
              </w:rPr>
              <w:t>of</w:t>
            </w:r>
            <w:r w:rsidR="00C7706D" w:rsidRPr="00C7706D">
              <w:rPr>
                <w:lang w:val="en-US"/>
              </w:rPr>
              <w:t xml:space="preserve"> </w:t>
            </w:r>
            <w:r w:rsidR="00C7706D">
              <w:rPr>
                <w:lang w:val="en-US"/>
              </w:rPr>
              <w:t>USD</w:t>
            </w:r>
            <w:r w:rsidR="00C7706D" w:rsidRPr="00C7706D">
              <w:rPr>
                <w:lang w:val="en-US"/>
              </w:rPr>
              <w:t xml:space="preserve"> 1 </w:t>
            </w:r>
            <w:proofErr w:type="spellStart"/>
            <w:r w:rsidR="00C7706D">
              <w:rPr>
                <w:lang w:val="en-US"/>
              </w:rPr>
              <w:t>mln</w:t>
            </w:r>
            <w:proofErr w:type="spellEnd"/>
            <w:r w:rsidR="00C7706D" w:rsidRPr="00C7706D">
              <w:rPr>
                <w:lang w:val="en-US"/>
              </w:rPr>
              <w:t xml:space="preserve"> </w:t>
            </w:r>
            <w:r w:rsidR="00C7706D">
              <w:rPr>
                <w:lang w:val="en-US"/>
              </w:rPr>
              <w:t>will</w:t>
            </w:r>
            <w:r w:rsidR="00C7706D" w:rsidRPr="00C7706D">
              <w:rPr>
                <w:lang w:val="en-US"/>
              </w:rPr>
              <w:t xml:space="preserve"> </w:t>
            </w:r>
            <w:r w:rsidR="00C7706D">
              <w:rPr>
                <w:lang w:val="en-US"/>
              </w:rPr>
              <w:t>be</w:t>
            </w:r>
            <w:r w:rsidR="00C7706D" w:rsidRPr="00C7706D">
              <w:rPr>
                <w:lang w:val="en-US"/>
              </w:rPr>
              <w:t xml:space="preserve"> </w:t>
            </w:r>
            <w:r w:rsidR="00C7706D">
              <w:rPr>
                <w:lang w:val="en-US"/>
              </w:rPr>
              <w:t>paid</w:t>
            </w:r>
            <w:r w:rsidR="00C7706D" w:rsidRPr="00C7706D">
              <w:rPr>
                <w:lang w:val="en-US"/>
              </w:rPr>
              <w:t xml:space="preserve"> </w:t>
            </w:r>
            <w:r w:rsidR="00C7706D">
              <w:rPr>
                <w:lang w:val="en-US"/>
              </w:rPr>
              <w:t>back</w:t>
            </w:r>
            <w:r w:rsidR="00FF5559" w:rsidRPr="00C7706D">
              <w:rPr>
                <w:lang w:val="en-US"/>
              </w:rPr>
              <w:t xml:space="preserve">, </w:t>
            </w:r>
            <w:r w:rsidR="00C7706D">
              <w:rPr>
                <w:lang w:val="en-US"/>
              </w:rPr>
              <w:t xml:space="preserve">and determine the amount of profit as a result of realization of the project, if the discount rate is </w:t>
            </w:r>
            <w:r w:rsidR="00FF5559" w:rsidRPr="00C7706D">
              <w:rPr>
                <w:lang w:val="en-US"/>
              </w:rPr>
              <w:t xml:space="preserve">10% </w:t>
            </w:r>
            <w:r w:rsidR="00C7706D">
              <w:rPr>
                <w:lang w:val="en-US"/>
              </w:rPr>
              <w:t xml:space="preserve">p.a. </w:t>
            </w:r>
            <w:r w:rsidR="00FF5559" w:rsidRPr="00C7706D">
              <w:rPr>
                <w:lang w:val="en-US"/>
              </w:rPr>
              <w:t xml:space="preserve">  </w:t>
            </w:r>
          </w:p>
          <w:tbl>
            <w:tblPr>
              <w:tblStyle w:val="ad"/>
              <w:tblW w:w="0" w:type="auto"/>
              <w:tblLook w:val="04A0" w:firstRow="1" w:lastRow="0" w:firstColumn="1" w:lastColumn="0" w:noHBand="0" w:noVBand="1"/>
            </w:tblPr>
            <w:tblGrid>
              <w:gridCol w:w="1072"/>
              <w:gridCol w:w="558"/>
              <w:gridCol w:w="558"/>
              <w:gridCol w:w="558"/>
              <w:gridCol w:w="559"/>
              <w:gridCol w:w="559"/>
              <w:gridCol w:w="559"/>
              <w:gridCol w:w="559"/>
              <w:gridCol w:w="552"/>
              <w:gridCol w:w="565"/>
            </w:tblGrid>
            <w:tr w:rsidR="009A01CA" w:rsidRPr="002A3A37" w14:paraId="088C3938" w14:textId="77777777" w:rsidTr="000A58FE">
              <w:tc>
                <w:tcPr>
                  <w:tcW w:w="1021" w:type="dxa"/>
                </w:tcPr>
                <w:p w14:paraId="76F312E0" w14:textId="3EFE1E40" w:rsidR="00FF5559" w:rsidRPr="00FF5559" w:rsidRDefault="00C7706D" w:rsidP="006C6315">
                  <w:pPr>
                    <w:jc w:val="both"/>
                    <w:rPr>
                      <w:sz w:val="22"/>
                      <w:szCs w:val="22"/>
                    </w:rPr>
                  </w:pPr>
                  <w:r>
                    <w:rPr>
                      <w:sz w:val="22"/>
                      <w:szCs w:val="22"/>
                      <w:lang w:val="en-US"/>
                    </w:rPr>
                    <w:t xml:space="preserve">Year </w:t>
                  </w:r>
                </w:p>
              </w:tc>
              <w:tc>
                <w:tcPr>
                  <w:tcW w:w="925" w:type="dxa"/>
                </w:tcPr>
                <w:p w14:paraId="66281CC6" w14:textId="77777777" w:rsidR="00FF5559" w:rsidRPr="00FF5559" w:rsidRDefault="00FF5559" w:rsidP="006C6315">
                  <w:pPr>
                    <w:jc w:val="both"/>
                    <w:rPr>
                      <w:sz w:val="22"/>
                      <w:szCs w:val="22"/>
                    </w:rPr>
                  </w:pPr>
                  <w:r w:rsidRPr="00FF5559">
                    <w:rPr>
                      <w:sz w:val="22"/>
                      <w:szCs w:val="22"/>
                    </w:rPr>
                    <w:t>1</w:t>
                  </w:r>
                </w:p>
              </w:tc>
              <w:tc>
                <w:tcPr>
                  <w:tcW w:w="925" w:type="dxa"/>
                </w:tcPr>
                <w:p w14:paraId="2BE4CC72" w14:textId="77777777" w:rsidR="00FF5559" w:rsidRPr="00FF5559" w:rsidRDefault="00FF5559" w:rsidP="006C6315">
                  <w:pPr>
                    <w:jc w:val="both"/>
                    <w:rPr>
                      <w:sz w:val="22"/>
                      <w:szCs w:val="22"/>
                    </w:rPr>
                  </w:pPr>
                  <w:r w:rsidRPr="00FF5559">
                    <w:rPr>
                      <w:sz w:val="22"/>
                      <w:szCs w:val="22"/>
                    </w:rPr>
                    <w:t>2</w:t>
                  </w:r>
                </w:p>
              </w:tc>
              <w:tc>
                <w:tcPr>
                  <w:tcW w:w="925" w:type="dxa"/>
                </w:tcPr>
                <w:p w14:paraId="0383F634" w14:textId="77777777" w:rsidR="00FF5559" w:rsidRPr="00FF5559" w:rsidRDefault="00FF5559" w:rsidP="006C6315">
                  <w:pPr>
                    <w:jc w:val="both"/>
                    <w:rPr>
                      <w:sz w:val="22"/>
                      <w:szCs w:val="22"/>
                    </w:rPr>
                  </w:pPr>
                  <w:r w:rsidRPr="00FF5559">
                    <w:rPr>
                      <w:sz w:val="22"/>
                      <w:szCs w:val="22"/>
                    </w:rPr>
                    <w:t>3</w:t>
                  </w:r>
                </w:p>
              </w:tc>
              <w:tc>
                <w:tcPr>
                  <w:tcW w:w="924" w:type="dxa"/>
                </w:tcPr>
                <w:p w14:paraId="7888D29F" w14:textId="77777777" w:rsidR="00FF5559" w:rsidRPr="00FF5559" w:rsidRDefault="00FF5559" w:rsidP="006C6315">
                  <w:pPr>
                    <w:jc w:val="both"/>
                    <w:rPr>
                      <w:sz w:val="22"/>
                      <w:szCs w:val="22"/>
                    </w:rPr>
                  </w:pPr>
                  <w:r w:rsidRPr="00FF5559">
                    <w:rPr>
                      <w:sz w:val="22"/>
                      <w:szCs w:val="22"/>
                    </w:rPr>
                    <w:t>4</w:t>
                  </w:r>
                </w:p>
              </w:tc>
              <w:tc>
                <w:tcPr>
                  <w:tcW w:w="925" w:type="dxa"/>
                </w:tcPr>
                <w:p w14:paraId="340524A2" w14:textId="77777777" w:rsidR="00FF5559" w:rsidRPr="00FF5559" w:rsidRDefault="00FF5559" w:rsidP="006C6315">
                  <w:pPr>
                    <w:jc w:val="both"/>
                    <w:rPr>
                      <w:sz w:val="22"/>
                      <w:szCs w:val="22"/>
                    </w:rPr>
                  </w:pPr>
                  <w:r w:rsidRPr="00FF5559">
                    <w:rPr>
                      <w:sz w:val="22"/>
                      <w:szCs w:val="22"/>
                    </w:rPr>
                    <w:t>5</w:t>
                  </w:r>
                </w:p>
              </w:tc>
              <w:tc>
                <w:tcPr>
                  <w:tcW w:w="925" w:type="dxa"/>
                </w:tcPr>
                <w:p w14:paraId="445B32E4" w14:textId="77777777" w:rsidR="00FF5559" w:rsidRPr="00FF5559" w:rsidRDefault="00FF5559" w:rsidP="006C6315">
                  <w:pPr>
                    <w:jc w:val="both"/>
                    <w:rPr>
                      <w:sz w:val="22"/>
                      <w:szCs w:val="22"/>
                    </w:rPr>
                  </w:pPr>
                  <w:r w:rsidRPr="00FF5559">
                    <w:rPr>
                      <w:sz w:val="22"/>
                      <w:szCs w:val="22"/>
                    </w:rPr>
                    <w:t>6</w:t>
                  </w:r>
                </w:p>
              </w:tc>
              <w:tc>
                <w:tcPr>
                  <w:tcW w:w="925" w:type="dxa"/>
                </w:tcPr>
                <w:p w14:paraId="79BC3F13" w14:textId="77777777" w:rsidR="00FF5559" w:rsidRPr="00FF5559" w:rsidRDefault="00FF5559" w:rsidP="006C6315">
                  <w:pPr>
                    <w:jc w:val="both"/>
                    <w:rPr>
                      <w:sz w:val="22"/>
                      <w:szCs w:val="22"/>
                    </w:rPr>
                  </w:pPr>
                  <w:r w:rsidRPr="00FF5559">
                    <w:rPr>
                      <w:sz w:val="22"/>
                      <w:szCs w:val="22"/>
                    </w:rPr>
                    <w:t>7</w:t>
                  </w:r>
                </w:p>
              </w:tc>
              <w:tc>
                <w:tcPr>
                  <w:tcW w:w="722" w:type="dxa"/>
                </w:tcPr>
                <w:p w14:paraId="45CCAB78" w14:textId="77777777" w:rsidR="00FF5559" w:rsidRPr="00FF5559" w:rsidRDefault="00FF5559" w:rsidP="006C6315">
                  <w:pPr>
                    <w:jc w:val="both"/>
                    <w:rPr>
                      <w:sz w:val="22"/>
                      <w:szCs w:val="22"/>
                    </w:rPr>
                  </w:pPr>
                  <w:r w:rsidRPr="00FF5559">
                    <w:rPr>
                      <w:sz w:val="22"/>
                      <w:szCs w:val="22"/>
                    </w:rPr>
                    <w:t>8</w:t>
                  </w:r>
                </w:p>
              </w:tc>
              <w:tc>
                <w:tcPr>
                  <w:tcW w:w="1128" w:type="dxa"/>
                </w:tcPr>
                <w:p w14:paraId="57DB0644" w14:textId="77777777" w:rsidR="00FF5559" w:rsidRPr="00FF5559" w:rsidRDefault="00FF5559" w:rsidP="006C6315">
                  <w:pPr>
                    <w:jc w:val="both"/>
                    <w:rPr>
                      <w:sz w:val="22"/>
                      <w:szCs w:val="22"/>
                    </w:rPr>
                  </w:pPr>
                  <w:r w:rsidRPr="00FF5559">
                    <w:rPr>
                      <w:sz w:val="22"/>
                      <w:szCs w:val="22"/>
                    </w:rPr>
                    <w:t>9</w:t>
                  </w:r>
                </w:p>
              </w:tc>
            </w:tr>
            <w:tr w:rsidR="009A01CA" w:rsidRPr="002A3A37" w14:paraId="56DB9C2A" w14:textId="77777777" w:rsidTr="000A58FE">
              <w:tc>
                <w:tcPr>
                  <w:tcW w:w="1021" w:type="dxa"/>
                </w:tcPr>
                <w:p w14:paraId="067BDD02" w14:textId="65FC8794" w:rsidR="00FF5559" w:rsidRPr="00C7706D" w:rsidRDefault="00C7706D" w:rsidP="006C6315">
                  <w:pPr>
                    <w:jc w:val="both"/>
                    <w:rPr>
                      <w:sz w:val="22"/>
                      <w:szCs w:val="22"/>
                      <w:lang w:val="en-US"/>
                    </w:rPr>
                  </w:pPr>
                  <w:r w:rsidRPr="00C7706D">
                    <w:rPr>
                      <w:sz w:val="22"/>
                      <w:szCs w:val="22"/>
                      <w:lang w:val="en-US"/>
                    </w:rPr>
                    <w:t>Revenues from the project, in USD thousand</w:t>
                  </w:r>
                  <w:r>
                    <w:rPr>
                      <w:lang w:val="en-US"/>
                    </w:rPr>
                    <w:t xml:space="preserve"> </w:t>
                  </w:r>
                </w:p>
              </w:tc>
              <w:tc>
                <w:tcPr>
                  <w:tcW w:w="925" w:type="dxa"/>
                </w:tcPr>
                <w:p w14:paraId="58DA4A06" w14:textId="77777777" w:rsidR="00FF5559" w:rsidRPr="00FF5559" w:rsidRDefault="00FF5559" w:rsidP="006C6315">
                  <w:pPr>
                    <w:jc w:val="both"/>
                    <w:rPr>
                      <w:sz w:val="22"/>
                      <w:szCs w:val="22"/>
                    </w:rPr>
                  </w:pPr>
                  <w:r w:rsidRPr="00FF5559">
                    <w:rPr>
                      <w:sz w:val="22"/>
                      <w:szCs w:val="22"/>
                    </w:rPr>
                    <w:t>200</w:t>
                  </w:r>
                </w:p>
              </w:tc>
              <w:tc>
                <w:tcPr>
                  <w:tcW w:w="925" w:type="dxa"/>
                </w:tcPr>
                <w:p w14:paraId="4956C024" w14:textId="77777777" w:rsidR="00FF5559" w:rsidRPr="00FF5559" w:rsidRDefault="00FF5559" w:rsidP="006C6315">
                  <w:pPr>
                    <w:jc w:val="both"/>
                    <w:rPr>
                      <w:sz w:val="22"/>
                      <w:szCs w:val="22"/>
                    </w:rPr>
                  </w:pPr>
                  <w:r w:rsidRPr="00FF5559">
                    <w:rPr>
                      <w:sz w:val="22"/>
                      <w:szCs w:val="22"/>
                    </w:rPr>
                    <w:t>300</w:t>
                  </w:r>
                </w:p>
              </w:tc>
              <w:tc>
                <w:tcPr>
                  <w:tcW w:w="925" w:type="dxa"/>
                </w:tcPr>
                <w:p w14:paraId="2015F780" w14:textId="77777777" w:rsidR="00FF5559" w:rsidRPr="00FF5559" w:rsidRDefault="00FF5559" w:rsidP="006C6315">
                  <w:pPr>
                    <w:jc w:val="both"/>
                    <w:rPr>
                      <w:sz w:val="22"/>
                      <w:szCs w:val="22"/>
                    </w:rPr>
                  </w:pPr>
                  <w:r w:rsidRPr="00FF5559">
                    <w:rPr>
                      <w:sz w:val="22"/>
                      <w:szCs w:val="22"/>
                    </w:rPr>
                    <w:t>400</w:t>
                  </w:r>
                </w:p>
              </w:tc>
              <w:tc>
                <w:tcPr>
                  <w:tcW w:w="924" w:type="dxa"/>
                </w:tcPr>
                <w:p w14:paraId="05C4BBDA" w14:textId="77777777" w:rsidR="00FF5559" w:rsidRPr="00FF5559" w:rsidRDefault="00FF5559" w:rsidP="006C6315">
                  <w:pPr>
                    <w:jc w:val="both"/>
                    <w:rPr>
                      <w:sz w:val="22"/>
                      <w:szCs w:val="22"/>
                    </w:rPr>
                  </w:pPr>
                  <w:r w:rsidRPr="00FF5559">
                    <w:rPr>
                      <w:sz w:val="22"/>
                      <w:szCs w:val="22"/>
                    </w:rPr>
                    <w:t>500</w:t>
                  </w:r>
                </w:p>
              </w:tc>
              <w:tc>
                <w:tcPr>
                  <w:tcW w:w="925" w:type="dxa"/>
                </w:tcPr>
                <w:p w14:paraId="67673F35" w14:textId="77777777" w:rsidR="00FF5559" w:rsidRPr="00FF5559" w:rsidRDefault="00FF5559" w:rsidP="006C6315">
                  <w:pPr>
                    <w:jc w:val="both"/>
                    <w:rPr>
                      <w:sz w:val="22"/>
                      <w:szCs w:val="22"/>
                    </w:rPr>
                  </w:pPr>
                  <w:r w:rsidRPr="00FF5559">
                    <w:rPr>
                      <w:sz w:val="22"/>
                      <w:szCs w:val="22"/>
                    </w:rPr>
                    <w:t>600</w:t>
                  </w:r>
                </w:p>
              </w:tc>
              <w:tc>
                <w:tcPr>
                  <w:tcW w:w="925" w:type="dxa"/>
                </w:tcPr>
                <w:p w14:paraId="7EF0CA1D" w14:textId="77777777" w:rsidR="00FF5559" w:rsidRPr="00FF5559" w:rsidRDefault="00FF5559" w:rsidP="006C6315">
                  <w:pPr>
                    <w:jc w:val="both"/>
                    <w:rPr>
                      <w:sz w:val="22"/>
                      <w:szCs w:val="22"/>
                    </w:rPr>
                  </w:pPr>
                  <w:r w:rsidRPr="00FF5559">
                    <w:rPr>
                      <w:sz w:val="22"/>
                      <w:szCs w:val="22"/>
                    </w:rPr>
                    <w:t>700</w:t>
                  </w:r>
                </w:p>
              </w:tc>
              <w:tc>
                <w:tcPr>
                  <w:tcW w:w="925" w:type="dxa"/>
                </w:tcPr>
                <w:p w14:paraId="7686B005" w14:textId="77777777" w:rsidR="00FF5559" w:rsidRPr="00FF5559" w:rsidRDefault="00FF5559" w:rsidP="006C6315">
                  <w:pPr>
                    <w:jc w:val="both"/>
                    <w:rPr>
                      <w:sz w:val="22"/>
                      <w:szCs w:val="22"/>
                    </w:rPr>
                  </w:pPr>
                  <w:r w:rsidRPr="00FF5559">
                    <w:rPr>
                      <w:sz w:val="22"/>
                      <w:szCs w:val="22"/>
                    </w:rPr>
                    <w:t>800</w:t>
                  </w:r>
                </w:p>
              </w:tc>
              <w:tc>
                <w:tcPr>
                  <w:tcW w:w="722" w:type="dxa"/>
                </w:tcPr>
                <w:p w14:paraId="281BA8D4" w14:textId="77777777" w:rsidR="00FF5559" w:rsidRPr="00FF5559" w:rsidRDefault="00FF5559" w:rsidP="006C6315">
                  <w:pPr>
                    <w:jc w:val="both"/>
                    <w:rPr>
                      <w:sz w:val="22"/>
                      <w:szCs w:val="22"/>
                    </w:rPr>
                  </w:pPr>
                  <w:r w:rsidRPr="00FF5559">
                    <w:rPr>
                      <w:sz w:val="22"/>
                      <w:szCs w:val="22"/>
                    </w:rPr>
                    <w:t>900</w:t>
                  </w:r>
                </w:p>
              </w:tc>
              <w:tc>
                <w:tcPr>
                  <w:tcW w:w="1128" w:type="dxa"/>
                </w:tcPr>
                <w:p w14:paraId="48288DFA" w14:textId="2D086212" w:rsidR="00FF5559" w:rsidRPr="00FF5559" w:rsidRDefault="00FF5559" w:rsidP="006C6315">
                  <w:pPr>
                    <w:jc w:val="both"/>
                    <w:rPr>
                      <w:sz w:val="22"/>
                      <w:szCs w:val="22"/>
                    </w:rPr>
                  </w:pPr>
                  <w:r>
                    <w:rPr>
                      <w:sz w:val="22"/>
                      <w:szCs w:val="22"/>
                    </w:rPr>
                    <w:t>900</w:t>
                  </w:r>
                </w:p>
              </w:tc>
            </w:tr>
            <w:tr w:rsidR="009A01CA" w:rsidRPr="004E77FE" w14:paraId="4A683958" w14:textId="77777777" w:rsidTr="000A58FE">
              <w:tc>
                <w:tcPr>
                  <w:tcW w:w="1021" w:type="dxa"/>
                </w:tcPr>
                <w:p w14:paraId="4202EA20" w14:textId="0686B0A8" w:rsidR="00FF5559" w:rsidRPr="00C7706D" w:rsidRDefault="00C7706D" w:rsidP="006C6315">
                  <w:pPr>
                    <w:jc w:val="both"/>
                    <w:rPr>
                      <w:sz w:val="22"/>
                      <w:szCs w:val="22"/>
                      <w:lang w:val="en-US"/>
                    </w:rPr>
                  </w:pPr>
                  <w:r>
                    <w:rPr>
                      <w:sz w:val="22"/>
                      <w:szCs w:val="22"/>
                      <w:lang w:val="en-US"/>
                    </w:rPr>
                    <w:t>Expenses on the project</w:t>
                  </w:r>
                  <w:r w:rsidR="00FF5559" w:rsidRPr="00C7706D">
                    <w:rPr>
                      <w:sz w:val="22"/>
                      <w:szCs w:val="22"/>
                      <w:lang w:val="en-US"/>
                    </w:rPr>
                    <w:t xml:space="preserve">, </w:t>
                  </w:r>
                  <w:r>
                    <w:rPr>
                      <w:sz w:val="22"/>
                      <w:szCs w:val="22"/>
                      <w:lang w:val="en-US"/>
                    </w:rPr>
                    <w:lastRenderedPageBreak/>
                    <w:t>in USD thousand</w:t>
                  </w:r>
                </w:p>
              </w:tc>
              <w:tc>
                <w:tcPr>
                  <w:tcW w:w="925" w:type="dxa"/>
                </w:tcPr>
                <w:p w14:paraId="04DC9290" w14:textId="77777777" w:rsidR="00FF5559" w:rsidRPr="004571FD" w:rsidRDefault="00FF5559" w:rsidP="006C6315">
                  <w:pPr>
                    <w:jc w:val="both"/>
                    <w:rPr>
                      <w:sz w:val="22"/>
                      <w:szCs w:val="22"/>
                      <w:lang w:val="en-US"/>
                    </w:rPr>
                  </w:pPr>
                  <w:r w:rsidRPr="004571FD">
                    <w:rPr>
                      <w:sz w:val="22"/>
                      <w:szCs w:val="22"/>
                      <w:lang w:val="en-US"/>
                    </w:rPr>
                    <w:lastRenderedPageBreak/>
                    <w:t>100</w:t>
                  </w:r>
                </w:p>
              </w:tc>
              <w:tc>
                <w:tcPr>
                  <w:tcW w:w="925" w:type="dxa"/>
                </w:tcPr>
                <w:p w14:paraId="1CEF55FD" w14:textId="77777777" w:rsidR="00FF5559" w:rsidRPr="004571FD" w:rsidRDefault="00FF5559" w:rsidP="006C6315">
                  <w:pPr>
                    <w:jc w:val="both"/>
                    <w:rPr>
                      <w:sz w:val="22"/>
                      <w:szCs w:val="22"/>
                      <w:lang w:val="en-US"/>
                    </w:rPr>
                  </w:pPr>
                  <w:r w:rsidRPr="004571FD">
                    <w:rPr>
                      <w:sz w:val="22"/>
                      <w:szCs w:val="22"/>
                      <w:lang w:val="en-US"/>
                    </w:rPr>
                    <w:t>100</w:t>
                  </w:r>
                </w:p>
              </w:tc>
              <w:tc>
                <w:tcPr>
                  <w:tcW w:w="925" w:type="dxa"/>
                </w:tcPr>
                <w:p w14:paraId="24C27CD0" w14:textId="77777777" w:rsidR="00FF5559" w:rsidRPr="004571FD" w:rsidRDefault="00FF5559" w:rsidP="006C6315">
                  <w:pPr>
                    <w:jc w:val="both"/>
                    <w:rPr>
                      <w:sz w:val="22"/>
                      <w:szCs w:val="22"/>
                      <w:lang w:val="en-US"/>
                    </w:rPr>
                  </w:pPr>
                  <w:r w:rsidRPr="004571FD">
                    <w:rPr>
                      <w:sz w:val="22"/>
                      <w:szCs w:val="22"/>
                      <w:lang w:val="en-US"/>
                    </w:rPr>
                    <w:t>100</w:t>
                  </w:r>
                </w:p>
              </w:tc>
              <w:tc>
                <w:tcPr>
                  <w:tcW w:w="924" w:type="dxa"/>
                </w:tcPr>
                <w:p w14:paraId="543B105A" w14:textId="77777777" w:rsidR="00FF5559" w:rsidRPr="004571FD" w:rsidRDefault="00FF5559" w:rsidP="006C6315">
                  <w:pPr>
                    <w:jc w:val="both"/>
                    <w:rPr>
                      <w:sz w:val="22"/>
                      <w:szCs w:val="22"/>
                      <w:lang w:val="en-US"/>
                    </w:rPr>
                  </w:pPr>
                  <w:r w:rsidRPr="004571FD">
                    <w:rPr>
                      <w:sz w:val="22"/>
                      <w:szCs w:val="22"/>
                      <w:lang w:val="en-US"/>
                    </w:rPr>
                    <w:t>100</w:t>
                  </w:r>
                </w:p>
              </w:tc>
              <w:tc>
                <w:tcPr>
                  <w:tcW w:w="925" w:type="dxa"/>
                </w:tcPr>
                <w:p w14:paraId="78EF2FE6" w14:textId="77777777" w:rsidR="00FF5559" w:rsidRPr="004571FD" w:rsidRDefault="00FF5559" w:rsidP="006C6315">
                  <w:pPr>
                    <w:jc w:val="both"/>
                    <w:rPr>
                      <w:sz w:val="22"/>
                      <w:szCs w:val="22"/>
                      <w:lang w:val="en-US"/>
                    </w:rPr>
                  </w:pPr>
                  <w:r w:rsidRPr="004571FD">
                    <w:rPr>
                      <w:sz w:val="22"/>
                      <w:szCs w:val="22"/>
                      <w:lang w:val="en-US"/>
                    </w:rPr>
                    <w:t>100</w:t>
                  </w:r>
                </w:p>
              </w:tc>
              <w:tc>
                <w:tcPr>
                  <w:tcW w:w="925" w:type="dxa"/>
                </w:tcPr>
                <w:p w14:paraId="0B0D7747" w14:textId="77777777" w:rsidR="00FF5559" w:rsidRPr="004571FD" w:rsidRDefault="00FF5559" w:rsidP="006C6315">
                  <w:pPr>
                    <w:jc w:val="both"/>
                    <w:rPr>
                      <w:sz w:val="22"/>
                      <w:szCs w:val="22"/>
                      <w:lang w:val="en-US"/>
                    </w:rPr>
                  </w:pPr>
                  <w:r w:rsidRPr="004571FD">
                    <w:rPr>
                      <w:sz w:val="22"/>
                      <w:szCs w:val="22"/>
                      <w:lang w:val="en-US"/>
                    </w:rPr>
                    <w:t>100</w:t>
                  </w:r>
                </w:p>
              </w:tc>
              <w:tc>
                <w:tcPr>
                  <w:tcW w:w="925" w:type="dxa"/>
                </w:tcPr>
                <w:p w14:paraId="1EA5A7DA" w14:textId="77777777" w:rsidR="00FF5559" w:rsidRPr="004571FD" w:rsidRDefault="00FF5559" w:rsidP="006C6315">
                  <w:pPr>
                    <w:jc w:val="both"/>
                    <w:rPr>
                      <w:sz w:val="22"/>
                      <w:szCs w:val="22"/>
                      <w:lang w:val="en-US"/>
                    </w:rPr>
                  </w:pPr>
                  <w:r w:rsidRPr="004571FD">
                    <w:rPr>
                      <w:sz w:val="22"/>
                      <w:szCs w:val="22"/>
                      <w:lang w:val="en-US"/>
                    </w:rPr>
                    <w:t>100</w:t>
                  </w:r>
                </w:p>
              </w:tc>
              <w:tc>
                <w:tcPr>
                  <w:tcW w:w="722" w:type="dxa"/>
                </w:tcPr>
                <w:p w14:paraId="54250D7E" w14:textId="77777777" w:rsidR="00FF5559" w:rsidRPr="004571FD" w:rsidRDefault="00FF5559" w:rsidP="006C6315">
                  <w:pPr>
                    <w:jc w:val="both"/>
                    <w:rPr>
                      <w:sz w:val="22"/>
                      <w:szCs w:val="22"/>
                      <w:lang w:val="en-US"/>
                    </w:rPr>
                  </w:pPr>
                  <w:r w:rsidRPr="004571FD">
                    <w:rPr>
                      <w:sz w:val="22"/>
                      <w:szCs w:val="22"/>
                      <w:lang w:val="en-US"/>
                    </w:rPr>
                    <w:t>100</w:t>
                  </w:r>
                </w:p>
              </w:tc>
              <w:tc>
                <w:tcPr>
                  <w:tcW w:w="1128" w:type="dxa"/>
                </w:tcPr>
                <w:p w14:paraId="2C837690" w14:textId="77777777" w:rsidR="00FF5559" w:rsidRPr="004571FD" w:rsidRDefault="00FF5559" w:rsidP="006C6315">
                  <w:pPr>
                    <w:jc w:val="both"/>
                    <w:rPr>
                      <w:sz w:val="22"/>
                      <w:szCs w:val="22"/>
                      <w:lang w:val="en-US"/>
                    </w:rPr>
                  </w:pPr>
                  <w:r w:rsidRPr="004571FD">
                    <w:rPr>
                      <w:sz w:val="22"/>
                      <w:szCs w:val="22"/>
                      <w:lang w:val="en-US"/>
                    </w:rPr>
                    <w:t>100</w:t>
                  </w:r>
                </w:p>
              </w:tc>
            </w:tr>
          </w:tbl>
          <w:p w14:paraId="7ADF78F3" w14:textId="480BFBB2" w:rsidR="00FF5559" w:rsidRPr="004571FD" w:rsidRDefault="00256F69" w:rsidP="006C6315">
            <w:pPr>
              <w:ind w:hanging="15"/>
              <w:jc w:val="center"/>
              <w:rPr>
                <w:b/>
                <w:color w:val="000000"/>
                <w:lang w:val="en-US"/>
              </w:rPr>
            </w:pPr>
            <w:r>
              <w:rPr>
                <w:b/>
                <w:color w:val="000000"/>
                <w:lang w:val="en-US"/>
              </w:rPr>
              <w:t>Task</w:t>
            </w:r>
            <w:r w:rsidRPr="004571FD">
              <w:rPr>
                <w:b/>
                <w:color w:val="000000"/>
                <w:lang w:val="en-US"/>
              </w:rPr>
              <w:t xml:space="preserve"> </w:t>
            </w:r>
            <w:r w:rsidR="00FF5559" w:rsidRPr="004571FD">
              <w:rPr>
                <w:b/>
                <w:color w:val="000000"/>
                <w:lang w:val="en-US"/>
              </w:rPr>
              <w:t>3</w:t>
            </w:r>
          </w:p>
          <w:p w14:paraId="532AA0BC" w14:textId="4C709995" w:rsidR="00E87951" w:rsidRPr="00E87951" w:rsidRDefault="00256F69" w:rsidP="00E87951">
            <w:pPr>
              <w:jc w:val="both"/>
              <w:rPr>
                <w:lang w:val="en-US"/>
              </w:rPr>
            </w:pPr>
            <w:r>
              <w:rPr>
                <w:lang w:val="en-US"/>
              </w:rPr>
              <w:t>Russian</w:t>
            </w:r>
            <w:r w:rsidRPr="00256F69">
              <w:rPr>
                <w:lang w:val="en-US"/>
              </w:rPr>
              <w:t xml:space="preserve"> </w:t>
            </w:r>
            <w:r>
              <w:rPr>
                <w:lang w:val="en-US"/>
              </w:rPr>
              <w:t>energy</w:t>
            </w:r>
            <w:r w:rsidRPr="00256F69">
              <w:rPr>
                <w:lang w:val="en-US"/>
              </w:rPr>
              <w:t xml:space="preserve"> </w:t>
            </w:r>
            <w:r>
              <w:rPr>
                <w:lang w:val="en-US"/>
              </w:rPr>
              <w:t>corporation</w:t>
            </w:r>
            <w:r w:rsidRPr="00256F69">
              <w:rPr>
                <w:lang w:val="en-US"/>
              </w:rPr>
              <w:t xml:space="preserve"> </w:t>
            </w:r>
            <w:r>
              <w:rPr>
                <w:lang w:val="en-US"/>
              </w:rPr>
              <w:t>invested</w:t>
            </w:r>
            <w:r w:rsidRPr="00256F69">
              <w:rPr>
                <w:lang w:val="en-US"/>
              </w:rPr>
              <w:t xml:space="preserve"> </w:t>
            </w:r>
            <w:r>
              <w:rPr>
                <w:lang w:val="en-US"/>
              </w:rPr>
              <w:t>in</w:t>
            </w:r>
            <w:r w:rsidRPr="00256F69">
              <w:rPr>
                <w:lang w:val="en-US"/>
              </w:rPr>
              <w:t xml:space="preserve"> </w:t>
            </w:r>
            <w:r>
              <w:rPr>
                <w:lang w:val="en-US"/>
              </w:rPr>
              <w:t>the</w:t>
            </w:r>
            <w:r w:rsidRPr="00256F69">
              <w:rPr>
                <w:lang w:val="en-US"/>
              </w:rPr>
              <w:t xml:space="preserve"> </w:t>
            </w:r>
            <w:r>
              <w:rPr>
                <w:lang w:val="en-US"/>
              </w:rPr>
              <w:t xml:space="preserve">international project USD </w:t>
            </w:r>
            <w:r w:rsidR="00FF5559" w:rsidRPr="00256F69">
              <w:rPr>
                <w:lang w:val="en-US"/>
              </w:rPr>
              <w:t xml:space="preserve">1 000 000. </w:t>
            </w:r>
            <w:r w:rsidR="00E87951" w:rsidRPr="00E87951">
              <w:rPr>
                <w:lang w:val="en-US"/>
              </w:rPr>
              <w:t xml:space="preserve">In 3 years USD </w:t>
            </w:r>
            <w:r w:rsidR="00E87951">
              <w:rPr>
                <w:lang w:val="en-US"/>
              </w:rPr>
              <w:t>1</w:t>
            </w:r>
            <w:r w:rsidR="00E87951" w:rsidRPr="00E87951">
              <w:rPr>
                <w:lang w:val="en-US"/>
              </w:rPr>
              <w:t xml:space="preserve"> </w:t>
            </w:r>
            <w:r w:rsidR="00E87951">
              <w:rPr>
                <w:lang w:val="en-US"/>
              </w:rPr>
              <w:t>3</w:t>
            </w:r>
            <w:r w:rsidR="00E87951" w:rsidRPr="00E87951">
              <w:rPr>
                <w:lang w:val="en-US"/>
              </w:rPr>
              <w:t xml:space="preserve">00 000 entered the corporation’s bank account as dividends, then in 2 years the amount increased up to USD </w:t>
            </w:r>
            <w:r w:rsidR="00E87951">
              <w:rPr>
                <w:lang w:val="en-US"/>
              </w:rPr>
              <w:t>1</w:t>
            </w:r>
            <w:r w:rsidR="00E87951" w:rsidRPr="00E87951">
              <w:rPr>
                <w:lang w:val="en-US"/>
              </w:rPr>
              <w:t xml:space="preserve"> </w:t>
            </w:r>
            <w:r w:rsidR="00E87951">
              <w:rPr>
                <w:lang w:val="en-US"/>
              </w:rPr>
              <w:t>7</w:t>
            </w:r>
            <w:r w:rsidR="00E87951" w:rsidRPr="00E87951">
              <w:rPr>
                <w:lang w:val="en-US"/>
              </w:rPr>
              <w:t xml:space="preserve">00 000, and then in 2 years – up to USD </w:t>
            </w:r>
            <w:r w:rsidR="00E87951">
              <w:rPr>
                <w:lang w:val="en-US"/>
              </w:rPr>
              <w:t>2</w:t>
            </w:r>
            <w:r w:rsidR="00E87951" w:rsidRPr="00E87951">
              <w:rPr>
                <w:lang w:val="en-US"/>
              </w:rPr>
              <w:t xml:space="preserve"> 000 000. When it was reasonable for the energy corporation to withdraw the project with a maximum profit, if the discount rate over the period of realization of the investment project was </w:t>
            </w:r>
            <w:r w:rsidR="00E87951">
              <w:rPr>
                <w:lang w:val="en-US"/>
              </w:rPr>
              <w:t>10</w:t>
            </w:r>
            <w:r w:rsidR="00E87951" w:rsidRPr="00E87951">
              <w:rPr>
                <w:lang w:val="en-US"/>
              </w:rPr>
              <w:t>% p.a.?</w:t>
            </w:r>
          </w:p>
          <w:p w14:paraId="137AADBF" w14:textId="0EEF98DD" w:rsidR="00A95C86" w:rsidRPr="00FB0715" w:rsidRDefault="00A95C86" w:rsidP="006C6315">
            <w:pPr>
              <w:widowControl w:val="0"/>
              <w:autoSpaceDE w:val="0"/>
              <w:autoSpaceDN w:val="0"/>
              <w:adjustRightInd w:val="0"/>
              <w:ind w:firstLine="23"/>
              <w:rPr>
                <w:b/>
                <w:lang w:val="en-US"/>
              </w:rPr>
            </w:pPr>
            <w:r w:rsidRPr="00FB0715">
              <w:rPr>
                <w:b/>
                <w:lang w:val="en-US"/>
              </w:rPr>
              <w:t xml:space="preserve">2. </w:t>
            </w:r>
            <w:r w:rsidR="00FB0715">
              <w:rPr>
                <w:b/>
                <w:lang w:val="en-US"/>
              </w:rPr>
              <w:t>Prepares</w:t>
            </w:r>
            <w:r w:rsidR="00FB0715" w:rsidRPr="00FB0715">
              <w:rPr>
                <w:b/>
                <w:lang w:val="en-US"/>
              </w:rPr>
              <w:t xml:space="preserve"> </w:t>
            </w:r>
            <w:r w:rsidR="00FB0715">
              <w:rPr>
                <w:b/>
                <w:lang w:val="en-US"/>
              </w:rPr>
              <w:t>analytical</w:t>
            </w:r>
            <w:r w:rsidR="00FB0715" w:rsidRPr="00FB0715">
              <w:rPr>
                <w:b/>
                <w:lang w:val="en-US"/>
              </w:rPr>
              <w:t xml:space="preserve"> </w:t>
            </w:r>
            <w:r w:rsidR="00FB0715">
              <w:rPr>
                <w:b/>
                <w:lang w:val="en-US"/>
              </w:rPr>
              <w:t>materials</w:t>
            </w:r>
            <w:r w:rsidR="00FB0715" w:rsidRPr="00FB0715">
              <w:rPr>
                <w:b/>
                <w:lang w:val="en-US"/>
              </w:rPr>
              <w:t xml:space="preserve"> </w:t>
            </w:r>
            <w:r w:rsidR="00FB0715">
              <w:rPr>
                <w:b/>
                <w:lang w:val="en-US"/>
              </w:rPr>
              <w:t>to</w:t>
            </w:r>
            <w:r w:rsidR="00FB0715" w:rsidRPr="00FB0715">
              <w:rPr>
                <w:b/>
                <w:lang w:val="en-US"/>
              </w:rPr>
              <w:t xml:space="preserve"> </w:t>
            </w:r>
            <w:r w:rsidR="00FB0715">
              <w:rPr>
                <w:b/>
                <w:lang w:val="en-US"/>
              </w:rPr>
              <w:t xml:space="preserve">assess the effectiveness of the foreign economic activities </w:t>
            </w:r>
            <w:r w:rsidR="00AF702E" w:rsidRPr="00FB0715">
              <w:rPr>
                <w:b/>
                <w:lang w:val="en-US"/>
              </w:rPr>
              <w:t xml:space="preserve"> </w:t>
            </w:r>
          </w:p>
          <w:p w14:paraId="646830A8" w14:textId="426BED0B" w:rsidR="00A95C86" w:rsidRPr="004571FD" w:rsidRDefault="00FB0715" w:rsidP="006C6315">
            <w:pPr>
              <w:jc w:val="center"/>
              <w:rPr>
                <w:b/>
                <w:lang w:val="en-US"/>
              </w:rPr>
            </w:pPr>
            <w:r>
              <w:rPr>
                <w:b/>
                <w:lang w:val="en-US"/>
              </w:rPr>
              <w:t>Task</w:t>
            </w:r>
            <w:r w:rsidRPr="004571FD">
              <w:rPr>
                <w:b/>
                <w:lang w:val="en-US"/>
              </w:rPr>
              <w:t xml:space="preserve"> </w:t>
            </w:r>
            <w:r w:rsidR="00A95C86" w:rsidRPr="004571FD">
              <w:rPr>
                <w:b/>
                <w:lang w:val="en-US"/>
              </w:rPr>
              <w:t>1</w:t>
            </w:r>
          </w:p>
          <w:p w14:paraId="18013A11" w14:textId="5C59BB6F" w:rsidR="00961CD9" w:rsidRPr="0058462B" w:rsidRDefault="007A592B" w:rsidP="006C6315">
            <w:pPr>
              <w:jc w:val="both"/>
              <w:rPr>
                <w:lang w:val="en-US"/>
              </w:rPr>
            </w:pPr>
            <w:r>
              <w:rPr>
                <w:lang w:val="en-US"/>
              </w:rPr>
              <w:t>Russian</w:t>
            </w:r>
            <w:r w:rsidRPr="007A592B">
              <w:rPr>
                <w:lang w:val="en-US"/>
              </w:rPr>
              <w:t xml:space="preserve"> </w:t>
            </w:r>
            <w:r>
              <w:rPr>
                <w:lang w:val="en-US"/>
              </w:rPr>
              <w:t>energy</w:t>
            </w:r>
            <w:r w:rsidRPr="007A592B">
              <w:rPr>
                <w:lang w:val="en-US"/>
              </w:rPr>
              <w:t xml:space="preserve"> </w:t>
            </w:r>
            <w:r>
              <w:rPr>
                <w:lang w:val="en-US"/>
              </w:rPr>
              <w:t>corporation</w:t>
            </w:r>
            <w:r w:rsidRPr="007A592B">
              <w:rPr>
                <w:lang w:val="en-US"/>
              </w:rPr>
              <w:t xml:space="preserve"> </w:t>
            </w:r>
            <w:r>
              <w:rPr>
                <w:lang w:val="en-US"/>
              </w:rPr>
              <w:t>is</w:t>
            </w:r>
            <w:r w:rsidRPr="007A592B">
              <w:rPr>
                <w:lang w:val="en-US"/>
              </w:rPr>
              <w:t xml:space="preserve"> </w:t>
            </w:r>
            <w:r>
              <w:rPr>
                <w:lang w:val="en-US"/>
              </w:rPr>
              <w:t>planning</w:t>
            </w:r>
            <w:r w:rsidRPr="007A592B">
              <w:rPr>
                <w:lang w:val="en-US"/>
              </w:rPr>
              <w:t xml:space="preserve"> </w:t>
            </w:r>
            <w:r>
              <w:rPr>
                <w:lang w:val="en-US"/>
              </w:rPr>
              <w:t>to</w:t>
            </w:r>
            <w:r w:rsidRPr="007A592B">
              <w:rPr>
                <w:lang w:val="en-US"/>
              </w:rPr>
              <w:t xml:space="preserve"> </w:t>
            </w:r>
            <w:r>
              <w:rPr>
                <w:lang w:val="en-US"/>
              </w:rPr>
              <w:t>take</w:t>
            </w:r>
            <w:r w:rsidRPr="007A592B">
              <w:rPr>
                <w:lang w:val="en-US"/>
              </w:rPr>
              <w:t xml:space="preserve"> </w:t>
            </w:r>
            <w:r>
              <w:rPr>
                <w:lang w:val="en-US"/>
              </w:rPr>
              <w:t>international</w:t>
            </w:r>
            <w:r w:rsidRPr="007A592B">
              <w:rPr>
                <w:lang w:val="en-US"/>
              </w:rPr>
              <w:t xml:space="preserve"> </w:t>
            </w:r>
            <w:r>
              <w:rPr>
                <w:lang w:val="en-US"/>
              </w:rPr>
              <w:t>syndicated</w:t>
            </w:r>
            <w:r w:rsidRPr="007A592B">
              <w:rPr>
                <w:lang w:val="en-US"/>
              </w:rPr>
              <w:t xml:space="preserve"> </w:t>
            </w:r>
            <w:r>
              <w:rPr>
                <w:lang w:val="en-US"/>
              </w:rPr>
              <w:t>loan</w:t>
            </w:r>
            <w:r w:rsidRPr="007A592B">
              <w:rPr>
                <w:lang w:val="en-US"/>
              </w:rPr>
              <w:t xml:space="preserve"> </w:t>
            </w:r>
            <w:r>
              <w:rPr>
                <w:lang w:val="en-US"/>
              </w:rPr>
              <w:t xml:space="preserve">in the amount of USD </w:t>
            </w:r>
            <w:r w:rsidR="00961CD9" w:rsidRPr="007A592B">
              <w:rPr>
                <w:lang w:val="en-US"/>
              </w:rPr>
              <w:t>30</w:t>
            </w:r>
            <w:r>
              <w:rPr>
                <w:lang w:val="en-US"/>
              </w:rPr>
              <w:t>-</w:t>
            </w:r>
            <w:r w:rsidR="00961CD9" w:rsidRPr="007A592B">
              <w:rPr>
                <w:lang w:val="en-US"/>
              </w:rPr>
              <w:t xml:space="preserve">50 </w:t>
            </w:r>
            <w:proofErr w:type="spellStart"/>
            <w:r>
              <w:rPr>
                <w:lang w:val="en-US"/>
              </w:rPr>
              <w:t>mln</w:t>
            </w:r>
            <w:proofErr w:type="spellEnd"/>
            <w:r>
              <w:rPr>
                <w:lang w:val="en-US"/>
              </w:rPr>
              <w:t xml:space="preserve"> with </w:t>
            </w:r>
            <w:r w:rsidR="00961CD9" w:rsidRPr="007A592B">
              <w:rPr>
                <w:lang w:val="en-US"/>
              </w:rPr>
              <w:t>12</w:t>
            </w:r>
            <w:r>
              <w:rPr>
                <w:lang w:val="en-US"/>
              </w:rPr>
              <w:t>-month maturity</w:t>
            </w:r>
            <w:r w:rsidR="00961CD9" w:rsidRPr="007A592B">
              <w:rPr>
                <w:lang w:val="en-US"/>
              </w:rPr>
              <w:t xml:space="preserve">. </w:t>
            </w:r>
            <w:r w:rsidR="0058462B">
              <w:rPr>
                <w:lang w:val="en-US"/>
              </w:rPr>
              <w:t>You</w:t>
            </w:r>
            <w:r w:rsidR="0058462B" w:rsidRPr="0058462B">
              <w:rPr>
                <w:lang w:val="en-US"/>
              </w:rPr>
              <w:t xml:space="preserve"> </w:t>
            </w:r>
            <w:r w:rsidR="0058462B">
              <w:rPr>
                <w:lang w:val="en-US"/>
              </w:rPr>
              <w:t>are</w:t>
            </w:r>
            <w:r w:rsidR="0058462B" w:rsidRPr="0058462B">
              <w:rPr>
                <w:lang w:val="en-US"/>
              </w:rPr>
              <w:t xml:space="preserve"> </w:t>
            </w:r>
            <w:r w:rsidR="0058462B">
              <w:rPr>
                <w:lang w:val="en-US"/>
              </w:rPr>
              <w:t>interested</w:t>
            </w:r>
            <w:r w:rsidR="0058462B" w:rsidRPr="0058462B">
              <w:rPr>
                <w:lang w:val="en-US"/>
              </w:rPr>
              <w:t xml:space="preserve"> </w:t>
            </w:r>
            <w:r w:rsidR="0058462B">
              <w:rPr>
                <w:lang w:val="en-US"/>
              </w:rPr>
              <w:t>in</w:t>
            </w:r>
            <w:r w:rsidR="0058462B" w:rsidRPr="0058462B">
              <w:rPr>
                <w:lang w:val="en-US"/>
              </w:rPr>
              <w:t xml:space="preserve"> </w:t>
            </w:r>
            <w:r w:rsidR="0058462B">
              <w:rPr>
                <w:lang w:val="en-US"/>
              </w:rPr>
              <w:t>minimizing</w:t>
            </w:r>
            <w:r w:rsidR="0058462B" w:rsidRPr="0058462B">
              <w:rPr>
                <w:lang w:val="en-US"/>
              </w:rPr>
              <w:t xml:space="preserve"> </w:t>
            </w:r>
            <w:r w:rsidR="0058462B">
              <w:rPr>
                <w:lang w:val="en-US"/>
              </w:rPr>
              <w:t>expenses</w:t>
            </w:r>
            <w:r w:rsidR="0058462B" w:rsidRPr="0058462B">
              <w:rPr>
                <w:lang w:val="en-US"/>
              </w:rPr>
              <w:t xml:space="preserve"> </w:t>
            </w:r>
            <w:r w:rsidR="0058462B">
              <w:rPr>
                <w:lang w:val="en-US"/>
              </w:rPr>
              <w:t>connected with arranging and servicing the loan. You</w:t>
            </w:r>
            <w:r w:rsidR="0058462B" w:rsidRPr="0058462B">
              <w:rPr>
                <w:lang w:val="en-US"/>
              </w:rPr>
              <w:t xml:space="preserve"> </w:t>
            </w:r>
            <w:r w:rsidR="0058462B">
              <w:rPr>
                <w:lang w:val="en-US"/>
              </w:rPr>
              <w:t>have</w:t>
            </w:r>
            <w:r w:rsidR="0058462B" w:rsidRPr="0058462B">
              <w:rPr>
                <w:lang w:val="en-US"/>
              </w:rPr>
              <w:t xml:space="preserve"> </w:t>
            </w:r>
            <w:r w:rsidR="0058462B">
              <w:rPr>
                <w:lang w:val="en-US"/>
              </w:rPr>
              <w:t>arranged</w:t>
            </w:r>
            <w:r w:rsidR="0058462B" w:rsidRPr="0058462B">
              <w:rPr>
                <w:lang w:val="en-US"/>
              </w:rPr>
              <w:t xml:space="preserve"> </w:t>
            </w:r>
            <w:r w:rsidR="0058462B">
              <w:rPr>
                <w:lang w:val="en-US"/>
              </w:rPr>
              <w:t>the</w:t>
            </w:r>
            <w:r w:rsidR="0058462B" w:rsidRPr="0058462B">
              <w:rPr>
                <w:lang w:val="en-US"/>
              </w:rPr>
              <w:t xml:space="preserve"> </w:t>
            </w:r>
            <w:r w:rsidR="0058462B">
              <w:rPr>
                <w:lang w:val="en-US"/>
              </w:rPr>
              <w:t>tender</w:t>
            </w:r>
            <w:r w:rsidR="0058462B" w:rsidRPr="0058462B">
              <w:rPr>
                <w:lang w:val="en-US"/>
              </w:rPr>
              <w:t xml:space="preserve"> </w:t>
            </w:r>
            <w:r w:rsidR="0058462B">
              <w:rPr>
                <w:lang w:val="en-US"/>
              </w:rPr>
              <w:t>and</w:t>
            </w:r>
            <w:r w:rsidR="0058462B" w:rsidRPr="0058462B">
              <w:rPr>
                <w:lang w:val="en-US"/>
              </w:rPr>
              <w:t xml:space="preserve"> </w:t>
            </w:r>
            <w:r w:rsidR="0058462B">
              <w:rPr>
                <w:lang w:val="en-US"/>
              </w:rPr>
              <w:t>received</w:t>
            </w:r>
            <w:r w:rsidR="0058462B" w:rsidRPr="0058462B">
              <w:rPr>
                <w:lang w:val="en-US"/>
              </w:rPr>
              <w:t xml:space="preserve"> </w:t>
            </w:r>
            <w:r w:rsidR="0058462B">
              <w:rPr>
                <w:lang w:val="en-US"/>
              </w:rPr>
              <w:t>the</w:t>
            </w:r>
            <w:r w:rsidR="0058462B" w:rsidRPr="0058462B">
              <w:rPr>
                <w:lang w:val="en-US"/>
              </w:rPr>
              <w:t xml:space="preserve"> </w:t>
            </w:r>
            <w:r w:rsidR="0058462B">
              <w:rPr>
                <w:lang w:val="en-US"/>
              </w:rPr>
              <w:t>proposals</w:t>
            </w:r>
            <w:r w:rsidR="0058462B" w:rsidRPr="0058462B">
              <w:rPr>
                <w:lang w:val="en-US"/>
              </w:rPr>
              <w:t xml:space="preserve"> </w:t>
            </w:r>
            <w:r w:rsidR="0058462B">
              <w:rPr>
                <w:lang w:val="en-US"/>
              </w:rPr>
              <w:t>from</w:t>
            </w:r>
            <w:r w:rsidR="0058462B" w:rsidRPr="0058462B">
              <w:rPr>
                <w:lang w:val="en-US"/>
              </w:rPr>
              <w:t xml:space="preserve"> </w:t>
            </w:r>
            <w:r w:rsidR="0058462B">
              <w:rPr>
                <w:lang w:val="en-US"/>
              </w:rPr>
              <w:t>two</w:t>
            </w:r>
            <w:r w:rsidR="0058462B" w:rsidRPr="0058462B">
              <w:rPr>
                <w:lang w:val="en-US"/>
              </w:rPr>
              <w:t xml:space="preserve"> </w:t>
            </w:r>
            <w:r w:rsidR="0058462B">
              <w:rPr>
                <w:lang w:val="en-US"/>
              </w:rPr>
              <w:t>banks</w:t>
            </w:r>
            <w:r w:rsidR="0058462B" w:rsidRPr="0058462B">
              <w:rPr>
                <w:lang w:val="en-US"/>
              </w:rPr>
              <w:t xml:space="preserve"> </w:t>
            </w:r>
            <w:r w:rsidR="0058462B">
              <w:rPr>
                <w:lang w:val="en-US"/>
              </w:rPr>
              <w:t>with an equal credit rating who are the potential arrangers of the transaction. Your</w:t>
            </w:r>
            <w:r w:rsidR="0058462B" w:rsidRPr="0058462B">
              <w:rPr>
                <w:lang w:val="en-US"/>
              </w:rPr>
              <w:t xml:space="preserve"> </w:t>
            </w:r>
            <w:r w:rsidR="0058462B">
              <w:rPr>
                <w:lang w:val="en-US"/>
              </w:rPr>
              <w:t>task</w:t>
            </w:r>
            <w:r w:rsidR="0058462B" w:rsidRPr="0058462B">
              <w:rPr>
                <w:lang w:val="en-US"/>
              </w:rPr>
              <w:t xml:space="preserve"> </w:t>
            </w:r>
            <w:r w:rsidR="0058462B">
              <w:rPr>
                <w:lang w:val="en-US"/>
              </w:rPr>
              <w:t>is</w:t>
            </w:r>
            <w:r w:rsidR="0058462B" w:rsidRPr="0058462B">
              <w:rPr>
                <w:lang w:val="en-US"/>
              </w:rPr>
              <w:t xml:space="preserve"> </w:t>
            </w:r>
            <w:r w:rsidR="0058462B">
              <w:rPr>
                <w:lang w:val="en-US"/>
              </w:rPr>
              <w:t>to</w:t>
            </w:r>
            <w:r w:rsidR="0058462B" w:rsidRPr="0058462B">
              <w:rPr>
                <w:lang w:val="en-US"/>
              </w:rPr>
              <w:t xml:space="preserve"> </w:t>
            </w:r>
            <w:r w:rsidR="0058462B">
              <w:rPr>
                <w:lang w:val="en-US"/>
              </w:rPr>
              <w:t>assess</w:t>
            </w:r>
            <w:r w:rsidR="0058462B" w:rsidRPr="0058462B">
              <w:rPr>
                <w:lang w:val="en-US"/>
              </w:rPr>
              <w:t xml:space="preserve"> </w:t>
            </w:r>
            <w:r w:rsidR="0058462B">
              <w:rPr>
                <w:lang w:val="en-US"/>
              </w:rPr>
              <w:t>both</w:t>
            </w:r>
            <w:r w:rsidR="0058462B" w:rsidRPr="0058462B">
              <w:rPr>
                <w:lang w:val="en-US"/>
              </w:rPr>
              <w:t xml:space="preserve"> </w:t>
            </w:r>
            <w:r w:rsidR="0058462B">
              <w:rPr>
                <w:lang w:val="en-US"/>
              </w:rPr>
              <w:t>proposals</w:t>
            </w:r>
            <w:r w:rsidR="0058462B" w:rsidRPr="0058462B">
              <w:rPr>
                <w:lang w:val="en-US"/>
              </w:rPr>
              <w:t xml:space="preserve"> </w:t>
            </w:r>
            <w:r w:rsidR="0058462B">
              <w:rPr>
                <w:lang w:val="en-US"/>
              </w:rPr>
              <w:t>and</w:t>
            </w:r>
            <w:r w:rsidR="0058462B" w:rsidRPr="0058462B">
              <w:rPr>
                <w:lang w:val="en-US"/>
              </w:rPr>
              <w:t xml:space="preserve"> </w:t>
            </w:r>
            <w:r w:rsidR="0058462B">
              <w:rPr>
                <w:lang w:val="en-US"/>
              </w:rPr>
              <w:t xml:space="preserve">select the best one for you. </w:t>
            </w:r>
          </w:p>
          <w:p w14:paraId="3C956587" w14:textId="366BD2D0" w:rsidR="00961CD9" w:rsidRPr="004571FD" w:rsidRDefault="0058462B" w:rsidP="006C6315">
            <w:pPr>
              <w:rPr>
                <w:b/>
                <w:u w:val="single"/>
                <w:lang w:val="en-US"/>
              </w:rPr>
            </w:pPr>
            <w:r>
              <w:rPr>
                <w:b/>
                <w:u w:val="single"/>
                <w:lang w:val="en-US"/>
              </w:rPr>
              <w:t>Proposal of the Bank 1</w:t>
            </w:r>
            <w:r w:rsidR="00961CD9" w:rsidRPr="004571FD">
              <w:rPr>
                <w:b/>
                <w:u w:val="single"/>
                <w:lang w:val="en-US"/>
              </w:rPr>
              <w:t>:</w:t>
            </w:r>
          </w:p>
          <w:tbl>
            <w:tblPr>
              <w:tblStyle w:val="ad"/>
              <w:tblW w:w="0" w:type="auto"/>
              <w:tblLook w:val="01E0" w:firstRow="1" w:lastRow="1" w:firstColumn="1" w:lastColumn="1" w:noHBand="0" w:noVBand="0"/>
            </w:tblPr>
            <w:tblGrid>
              <w:gridCol w:w="3050"/>
              <w:gridCol w:w="3049"/>
            </w:tblGrid>
            <w:tr w:rsidR="009A01CA" w:rsidRPr="004E77FE" w14:paraId="11AE7808" w14:textId="77777777" w:rsidTr="000A58FE">
              <w:tc>
                <w:tcPr>
                  <w:tcW w:w="4551" w:type="dxa"/>
                  <w:tcBorders>
                    <w:top w:val="single" w:sz="4" w:space="0" w:color="auto"/>
                    <w:left w:val="single" w:sz="4" w:space="0" w:color="auto"/>
                    <w:bottom w:val="single" w:sz="4" w:space="0" w:color="auto"/>
                    <w:right w:val="single" w:sz="4" w:space="0" w:color="auto"/>
                  </w:tcBorders>
                </w:tcPr>
                <w:p w14:paraId="148474C0" w14:textId="73938C3D" w:rsidR="00961CD9" w:rsidRPr="004571FD" w:rsidRDefault="008910B4" w:rsidP="006C6315">
                  <w:pPr>
                    <w:rPr>
                      <w:lang w:val="en-US"/>
                    </w:rPr>
                  </w:pPr>
                  <w:r>
                    <w:rPr>
                      <w:lang w:val="en-US"/>
                    </w:rPr>
                    <w:t xml:space="preserve">Bank </w:t>
                  </w:r>
                  <w:r w:rsidR="00AE0E23">
                    <w:rPr>
                      <w:lang w:val="en-US"/>
                    </w:rPr>
                    <w:t xml:space="preserve">Liability </w:t>
                  </w:r>
                  <w:r w:rsidR="00AE0E23" w:rsidRPr="004571FD">
                    <w:rPr>
                      <w:lang w:val="en-US"/>
                    </w:rPr>
                    <w:t xml:space="preserve">  </w:t>
                  </w:r>
                  <w:r w:rsidR="00961CD9" w:rsidRPr="004571FD">
                    <w:rPr>
                      <w:lang w:val="en-US"/>
                    </w:rPr>
                    <w:t xml:space="preserve">  </w:t>
                  </w:r>
                </w:p>
              </w:tc>
              <w:tc>
                <w:tcPr>
                  <w:tcW w:w="4794" w:type="dxa"/>
                  <w:tcBorders>
                    <w:top w:val="single" w:sz="4" w:space="0" w:color="auto"/>
                    <w:left w:val="single" w:sz="4" w:space="0" w:color="auto"/>
                    <w:bottom w:val="single" w:sz="4" w:space="0" w:color="auto"/>
                    <w:right w:val="single" w:sz="4" w:space="0" w:color="auto"/>
                  </w:tcBorders>
                  <w:hideMark/>
                </w:tcPr>
                <w:p w14:paraId="387F961C" w14:textId="5D191EFB" w:rsidR="00961CD9" w:rsidRPr="004571FD" w:rsidRDefault="00AE0E23" w:rsidP="006C6315">
                  <w:pPr>
                    <w:rPr>
                      <w:lang w:val="en-US"/>
                    </w:rPr>
                  </w:pPr>
                  <w:r>
                    <w:rPr>
                      <w:lang w:val="en-US"/>
                    </w:rPr>
                    <w:t xml:space="preserve">Best Efforts </w:t>
                  </w:r>
                  <w:r w:rsidR="00961CD9" w:rsidRPr="004571FD">
                    <w:rPr>
                      <w:lang w:val="en-US"/>
                    </w:rPr>
                    <w:t xml:space="preserve"> </w:t>
                  </w:r>
                </w:p>
              </w:tc>
            </w:tr>
            <w:tr w:rsidR="009A01CA" w:rsidRPr="004E77FE" w14:paraId="1C732776" w14:textId="77777777" w:rsidTr="000A58FE">
              <w:tc>
                <w:tcPr>
                  <w:tcW w:w="4551" w:type="dxa"/>
                  <w:tcBorders>
                    <w:top w:val="single" w:sz="4" w:space="0" w:color="auto"/>
                    <w:left w:val="single" w:sz="4" w:space="0" w:color="auto"/>
                    <w:bottom w:val="single" w:sz="4" w:space="0" w:color="auto"/>
                    <w:right w:val="single" w:sz="4" w:space="0" w:color="auto"/>
                  </w:tcBorders>
                </w:tcPr>
                <w:p w14:paraId="38FCDA79" w14:textId="79F6FDB9" w:rsidR="00961CD9" w:rsidRPr="004571FD" w:rsidRDefault="00AE0E23" w:rsidP="006C6315">
                  <w:pPr>
                    <w:rPr>
                      <w:lang w:val="en-US"/>
                    </w:rPr>
                  </w:pPr>
                  <w:r>
                    <w:rPr>
                      <w:lang w:val="en-US"/>
                    </w:rPr>
                    <w:t xml:space="preserve">Loan Amount </w:t>
                  </w:r>
                </w:p>
              </w:tc>
              <w:tc>
                <w:tcPr>
                  <w:tcW w:w="4794" w:type="dxa"/>
                  <w:tcBorders>
                    <w:top w:val="single" w:sz="4" w:space="0" w:color="auto"/>
                    <w:left w:val="single" w:sz="4" w:space="0" w:color="auto"/>
                    <w:bottom w:val="single" w:sz="4" w:space="0" w:color="auto"/>
                    <w:right w:val="single" w:sz="4" w:space="0" w:color="auto"/>
                  </w:tcBorders>
                  <w:hideMark/>
                </w:tcPr>
                <w:p w14:paraId="57561512" w14:textId="77777777" w:rsidR="00961CD9" w:rsidRDefault="00961CD9" w:rsidP="006C6315">
                  <w:pPr>
                    <w:rPr>
                      <w:lang w:val="en-US"/>
                    </w:rPr>
                  </w:pPr>
                  <w:r>
                    <w:rPr>
                      <w:lang w:val="en-US"/>
                    </w:rPr>
                    <w:t xml:space="preserve">USD </w:t>
                  </w:r>
                  <w:r w:rsidRPr="004571FD">
                    <w:rPr>
                      <w:lang w:val="en-US"/>
                    </w:rPr>
                    <w:t>50</w:t>
                  </w:r>
                  <w:r>
                    <w:rPr>
                      <w:lang w:val="en-US"/>
                    </w:rPr>
                    <w:t> 000 000</w:t>
                  </w:r>
                </w:p>
              </w:tc>
            </w:tr>
            <w:tr w:rsidR="009A01CA" w:rsidRPr="004E77FE" w14:paraId="1A9BEBD1" w14:textId="77777777" w:rsidTr="000A58FE">
              <w:tc>
                <w:tcPr>
                  <w:tcW w:w="4551" w:type="dxa"/>
                  <w:tcBorders>
                    <w:top w:val="single" w:sz="4" w:space="0" w:color="auto"/>
                    <w:left w:val="single" w:sz="4" w:space="0" w:color="auto"/>
                    <w:bottom w:val="single" w:sz="4" w:space="0" w:color="auto"/>
                    <w:right w:val="single" w:sz="4" w:space="0" w:color="auto"/>
                  </w:tcBorders>
                </w:tcPr>
                <w:p w14:paraId="6D681DAB" w14:textId="0BA2F23E" w:rsidR="00961CD9" w:rsidRPr="004571FD" w:rsidRDefault="00AE0E23" w:rsidP="006C6315">
                  <w:pPr>
                    <w:rPr>
                      <w:lang w:val="en-US"/>
                    </w:rPr>
                  </w:pPr>
                  <w:r>
                    <w:rPr>
                      <w:lang w:val="en-US"/>
                    </w:rPr>
                    <w:t xml:space="preserve">Maturity </w:t>
                  </w:r>
                </w:p>
              </w:tc>
              <w:tc>
                <w:tcPr>
                  <w:tcW w:w="4794" w:type="dxa"/>
                  <w:tcBorders>
                    <w:top w:val="single" w:sz="4" w:space="0" w:color="auto"/>
                    <w:left w:val="single" w:sz="4" w:space="0" w:color="auto"/>
                    <w:bottom w:val="single" w:sz="4" w:space="0" w:color="auto"/>
                    <w:right w:val="single" w:sz="4" w:space="0" w:color="auto"/>
                  </w:tcBorders>
                  <w:hideMark/>
                </w:tcPr>
                <w:p w14:paraId="4E47267A" w14:textId="778C76BE" w:rsidR="00961CD9" w:rsidRPr="004571FD" w:rsidRDefault="00961CD9" w:rsidP="006C6315">
                  <w:pPr>
                    <w:rPr>
                      <w:lang w:val="en-US"/>
                    </w:rPr>
                  </w:pPr>
                  <w:r w:rsidRPr="004571FD">
                    <w:rPr>
                      <w:lang w:val="en-US"/>
                    </w:rPr>
                    <w:t xml:space="preserve">12 </w:t>
                  </w:r>
                  <w:r w:rsidR="00AE0E23">
                    <w:rPr>
                      <w:lang w:val="en-US"/>
                    </w:rPr>
                    <w:t xml:space="preserve">months </w:t>
                  </w:r>
                </w:p>
              </w:tc>
            </w:tr>
            <w:tr w:rsidR="009A01CA" w:rsidRPr="004E77FE" w14:paraId="087313C6" w14:textId="77777777" w:rsidTr="000A58FE">
              <w:tc>
                <w:tcPr>
                  <w:tcW w:w="4551" w:type="dxa"/>
                  <w:tcBorders>
                    <w:top w:val="single" w:sz="4" w:space="0" w:color="auto"/>
                    <w:left w:val="single" w:sz="4" w:space="0" w:color="auto"/>
                    <w:bottom w:val="single" w:sz="4" w:space="0" w:color="auto"/>
                    <w:right w:val="single" w:sz="4" w:space="0" w:color="auto"/>
                  </w:tcBorders>
                </w:tcPr>
                <w:p w14:paraId="5A356468" w14:textId="5C3C7014" w:rsidR="00961CD9" w:rsidRPr="004571FD" w:rsidRDefault="00AE0E23" w:rsidP="006C6315">
                  <w:pPr>
                    <w:rPr>
                      <w:lang w:val="en-US"/>
                    </w:rPr>
                  </w:pPr>
                  <w:r>
                    <w:rPr>
                      <w:lang w:val="en-US"/>
                    </w:rPr>
                    <w:t>Interest Rate</w:t>
                  </w:r>
                </w:p>
              </w:tc>
              <w:tc>
                <w:tcPr>
                  <w:tcW w:w="4794" w:type="dxa"/>
                  <w:tcBorders>
                    <w:top w:val="single" w:sz="4" w:space="0" w:color="auto"/>
                    <w:left w:val="single" w:sz="4" w:space="0" w:color="auto"/>
                    <w:bottom w:val="single" w:sz="4" w:space="0" w:color="auto"/>
                    <w:right w:val="single" w:sz="4" w:space="0" w:color="auto"/>
                  </w:tcBorders>
                  <w:hideMark/>
                </w:tcPr>
                <w:p w14:paraId="4D59C8A4" w14:textId="5FEC083E" w:rsidR="00961CD9" w:rsidRDefault="00961CD9" w:rsidP="006C6315">
                  <w:pPr>
                    <w:rPr>
                      <w:lang w:val="en-US"/>
                    </w:rPr>
                  </w:pPr>
                  <w:r w:rsidRPr="004571FD">
                    <w:rPr>
                      <w:lang w:val="en-US"/>
                    </w:rPr>
                    <w:t>6</w:t>
                  </w:r>
                  <w:r w:rsidR="00AE0E23">
                    <w:rPr>
                      <w:lang w:val="en-US"/>
                    </w:rPr>
                    <w:t>.</w:t>
                  </w:r>
                  <w:r w:rsidRPr="004571FD">
                    <w:rPr>
                      <w:lang w:val="en-US"/>
                    </w:rPr>
                    <w:t xml:space="preserve">5% </w:t>
                  </w:r>
                  <w:r w:rsidR="00AE0E23">
                    <w:rPr>
                      <w:lang w:val="en-US"/>
                    </w:rPr>
                    <w:t xml:space="preserve">per annum </w:t>
                  </w:r>
                </w:p>
              </w:tc>
            </w:tr>
            <w:tr w:rsidR="009A01CA" w:rsidRPr="004E77FE" w14:paraId="2CF455F0" w14:textId="77777777" w:rsidTr="000A58FE">
              <w:tc>
                <w:tcPr>
                  <w:tcW w:w="4551" w:type="dxa"/>
                  <w:tcBorders>
                    <w:top w:val="single" w:sz="4" w:space="0" w:color="auto"/>
                    <w:left w:val="single" w:sz="4" w:space="0" w:color="auto"/>
                    <w:bottom w:val="single" w:sz="4" w:space="0" w:color="auto"/>
                    <w:right w:val="single" w:sz="4" w:space="0" w:color="auto"/>
                  </w:tcBorders>
                </w:tcPr>
                <w:p w14:paraId="06C8434B" w14:textId="16D40CD6" w:rsidR="00961CD9" w:rsidRPr="00AE0E23" w:rsidRDefault="00AE0E23" w:rsidP="006C6315">
                  <w:pPr>
                    <w:rPr>
                      <w:lang w:val="en-US"/>
                    </w:rPr>
                  </w:pPr>
                  <w:r>
                    <w:rPr>
                      <w:lang w:val="en-US"/>
                    </w:rPr>
                    <w:t xml:space="preserve">Arrangement Fee </w:t>
                  </w:r>
                </w:p>
              </w:tc>
              <w:tc>
                <w:tcPr>
                  <w:tcW w:w="4794" w:type="dxa"/>
                  <w:tcBorders>
                    <w:top w:val="single" w:sz="4" w:space="0" w:color="auto"/>
                    <w:left w:val="single" w:sz="4" w:space="0" w:color="auto"/>
                    <w:bottom w:val="single" w:sz="4" w:space="0" w:color="auto"/>
                    <w:right w:val="single" w:sz="4" w:space="0" w:color="auto"/>
                  </w:tcBorders>
                  <w:hideMark/>
                </w:tcPr>
                <w:p w14:paraId="4BCA5A3B" w14:textId="5F365A44" w:rsidR="00961CD9" w:rsidRPr="004571FD" w:rsidRDefault="00961CD9" w:rsidP="006C6315">
                  <w:pPr>
                    <w:rPr>
                      <w:lang w:val="en-US"/>
                    </w:rPr>
                  </w:pPr>
                  <w:r>
                    <w:rPr>
                      <w:lang w:val="en-US"/>
                    </w:rPr>
                    <w:t>1</w:t>
                  </w:r>
                  <w:r w:rsidR="00AE0E23">
                    <w:rPr>
                      <w:lang w:val="en-US"/>
                    </w:rPr>
                    <w:t>.</w:t>
                  </w:r>
                  <w:r>
                    <w:rPr>
                      <w:lang w:val="en-US"/>
                    </w:rPr>
                    <w:t>0</w:t>
                  </w:r>
                  <w:r w:rsidRPr="004571FD">
                    <w:rPr>
                      <w:lang w:val="en-US"/>
                    </w:rPr>
                    <w:t xml:space="preserve">% </w:t>
                  </w:r>
                  <w:r w:rsidR="00AE0E23">
                    <w:rPr>
                      <w:lang w:val="en-US"/>
                    </w:rPr>
                    <w:t xml:space="preserve">of the loan amount </w:t>
                  </w:r>
                </w:p>
              </w:tc>
            </w:tr>
            <w:tr w:rsidR="009A01CA" w:rsidRPr="004E77FE" w14:paraId="27B4C52B" w14:textId="77777777" w:rsidTr="000A58FE">
              <w:tc>
                <w:tcPr>
                  <w:tcW w:w="4551" w:type="dxa"/>
                  <w:tcBorders>
                    <w:top w:val="single" w:sz="4" w:space="0" w:color="auto"/>
                    <w:left w:val="single" w:sz="4" w:space="0" w:color="auto"/>
                    <w:bottom w:val="single" w:sz="4" w:space="0" w:color="auto"/>
                    <w:right w:val="single" w:sz="4" w:space="0" w:color="auto"/>
                  </w:tcBorders>
                </w:tcPr>
                <w:p w14:paraId="51458C4C" w14:textId="065B7F54" w:rsidR="00961CD9" w:rsidRPr="004571FD" w:rsidRDefault="00AE0E23" w:rsidP="006C6315">
                  <w:pPr>
                    <w:rPr>
                      <w:lang w:val="en-US"/>
                    </w:rPr>
                  </w:pPr>
                  <w:r>
                    <w:rPr>
                      <w:lang w:val="en-US"/>
                    </w:rPr>
                    <w:t xml:space="preserve">Participation Fee </w:t>
                  </w:r>
                </w:p>
              </w:tc>
              <w:tc>
                <w:tcPr>
                  <w:tcW w:w="4794" w:type="dxa"/>
                  <w:tcBorders>
                    <w:top w:val="single" w:sz="4" w:space="0" w:color="auto"/>
                    <w:left w:val="single" w:sz="4" w:space="0" w:color="auto"/>
                    <w:bottom w:val="single" w:sz="4" w:space="0" w:color="auto"/>
                    <w:right w:val="single" w:sz="4" w:space="0" w:color="auto"/>
                  </w:tcBorders>
                  <w:hideMark/>
                </w:tcPr>
                <w:p w14:paraId="742417DF" w14:textId="31696699" w:rsidR="00961CD9" w:rsidRPr="004571FD" w:rsidRDefault="00961CD9" w:rsidP="006C6315">
                  <w:pPr>
                    <w:rPr>
                      <w:lang w:val="en-US"/>
                    </w:rPr>
                  </w:pPr>
                  <w:r w:rsidRPr="004571FD">
                    <w:rPr>
                      <w:lang w:val="en-US"/>
                    </w:rPr>
                    <w:t>0</w:t>
                  </w:r>
                  <w:r w:rsidR="00AE0E23">
                    <w:rPr>
                      <w:lang w:val="en-US"/>
                    </w:rPr>
                    <w:t>.</w:t>
                  </w:r>
                  <w:r w:rsidRPr="004571FD">
                    <w:rPr>
                      <w:lang w:val="en-US"/>
                    </w:rPr>
                    <w:t xml:space="preserve">5% </w:t>
                  </w:r>
                  <w:r w:rsidR="00AE0E23">
                    <w:rPr>
                      <w:lang w:val="en-US"/>
                    </w:rPr>
                    <w:t>of the loan amount</w:t>
                  </w:r>
                </w:p>
              </w:tc>
            </w:tr>
            <w:tr w:rsidR="009A01CA" w:rsidRPr="004E77FE" w14:paraId="778ACBA2" w14:textId="77777777" w:rsidTr="000A58FE">
              <w:tc>
                <w:tcPr>
                  <w:tcW w:w="4551" w:type="dxa"/>
                  <w:tcBorders>
                    <w:top w:val="single" w:sz="4" w:space="0" w:color="auto"/>
                    <w:left w:val="single" w:sz="4" w:space="0" w:color="auto"/>
                    <w:bottom w:val="single" w:sz="4" w:space="0" w:color="auto"/>
                    <w:right w:val="single" w:sz="4" w:space="0" w:color="auto"/>
                  </w:tcBorders>
                </w:tcPr>
                <w:p w14:paraId="674CDE75" w14:textId="72D417DD" w:rsidR="00961CD9" w:rsidRPr="00773792" w:rsidRDefault="00773792" w:rsidP="006C6315">
                  <w:pPr>
                    <w:rPr>
                      <w:lang w:val="en-US"/>
                    </w:rPr>
                  </w:pPr>
                  <w:r>
                    <w:rPr>
                      <w:lang w:val="en-US"/>
                    </w:rPr>
                    <w:t>Interest Payment</w:t>
                  </w:r>
                </w:p>
              </w:tc>
              <w:tc>
                <w:tcPr>
                  <w:tcW w:w="4794" w:type="dxa"/>
                  <w:tcBorders>
                    <w:top w:val="single" w:sz="4" w:space="0" w:color="auto"/>
                    <w:left w:val="single" w:sz="4" w:space="0" w:color="auto"/>
                    <w:bottom w:val="single" w:sz="4" w:space="0" w:color="auto"/>
                    <w:right w:val="single" w:sz="4" w:space="0" w:color="auto"/>
                  </w:tcBorders>
                  <w:hideMark/>
                </w:tcPr>
                <w:p w14:paraId="0AFF19BB" w14:textId="71472717" w:rsidR="00961CD9" w:rsidRPr="004571FD" w:rsidRDefault="00773792" w:rsidP="006C6315">
                  <w:pPr>
                    <w:rPr>
                      <w:lang w:val="en-US"/>
                    </w:rPr>
                  </w:pPr>
                  <w:r>
                    <w:rPr>
                      <w:lang w:val="en-US"/>
                    </w:rPr>
                    <w:t xml:space="preserve">Quarterly </w:t>
                  </w:r>
                  <w:r w:rsidR="00961CD9" w:rsidRPr="004571FD">
                    <w:rPr>
                      <w:lang w:val="en-US"/>
                    </w:rPr>
                    <w:t xml:space="preserve"> </w:t>
                  </w:r>
                </w:p>
              </w:tc>
            </w:tr>
            <w:tr w:rsidR="009A01CA" w:rsidRPr="004E77FE" w14:paraId="645A5AA8" w14:textId="77777777" w:rsidTr="000A58FE">
              <w:tc>
                <w:tcPr>
                  <w:tcW w:w="4551" w:type="dxa"/>
                  <w:tcBorders>
                    <w:top w:val="single" w:sz="4" w:space="0" w:color="auto"/>
                    <w:left w:val="single" w:sz="4" w:space="0" w:color="auto"/>
                    <w:bottom w:val="single" w:sz="4" w:space="0" w:color="auto"/>
                    <w:right w:val="single" w:sz="4" w:space="0" w:color="auto"/>
                  </w:tcBorders>
                </w:tcPr>
                <w:p w14:paraId="495DD46F" w14:textId="5AE9E4F0" w:rsidR="00961CD9" w:rsidRPr="004571FD" w:rsidRDefault="00773792" w:rsidP="006C6315">
                  <w:pPr>
                    <w:rPr>
                      <w:lang w:val="en-US"/>
                    </w:rPr>
                  </w:pPr>
                  <w:r>
                    <w:rPr>
                      <w:lang w:val="en-US"/>
                    </w:rPr>
                    <w:t xml:space="preserve">Loan Repayment </w:t>
                  </w:r>
                </w:p>
              </w:tc>
              <w:tc>
                <w:tcPr>
                  <w:tcW w:w="4794" w:type="dxa"/>
                  <w:tcBorders>
                    <w:top w:val="single" w:sz="4" w:space="0" w:color="auto"/>
                    <w:left w:val="single" w:sz="4" w:space="0" w:color="auto"/>
                    <w:bottom w:val="single" w:sz="4" w:space="0" w:color="auto"/>
                    <w:right w:val="single" w:sz="4" w:space="0" w:color="auto"/>
                  </w:tcBorders>
                  <w:hideMark/>
                </w:tcPr>
                <w:p w14:paraId="2FAB9405" w14:textId="139933B6" w:rsidR="00961CD9" w:rsidRPr="004571FD" w:rsidRDefault="00773792" w:rsidP="006C6315">
                  <w:pPr>
                    <w:rPr>
                      <w:lang w:val="en-US"/>
                    </w:rPr>
                  </w:pPr>
                  <w:r>
                    <w:rPr>
                      <w:lang w:val="en-US"/>
                    </w:rPr>
                    <w:t xml:space="preserve">Bullet repayment </w:t>
                  </w:r>
                </w:p>
              </w:tc>
            </w:tr>
          </w:tbl>
          <w:p w14:paraId="45449227" w14:textId="0DB43F95" w:rsidR="00961CD9" w:rsidRPr="009A01CA" w:rsidRDefault="005B2FD4" w:rsidP="006C6315">
            <w:pPr>
              <w:rPr>
                <w:b/>
                <w:u w:val="single"/>
                <w:lang w:val="en-US"/>
              </w:rPr>
            </w:pPr>
            <w:r>
              <w:rPr>
                <w:b/>
                <w:u w:val="single"/>
                <w:lang w:val="en-US"/>
              </w:rPr>
              <w:t>Proposal</w:t>
            </w:r>
            <w:r w:rsidRPr="009A01CA">
              <w:rPr>
                <w:b/>
                <w:u w:val="single"/>
                <w:lang w:val="en-US"/>
              </w:rPr>
              <w:t xml:space="preserve"> </w:t>
            </w:r>
            <w:r>
              <w:rPr>
                <w:b/>
                <w:u w:val="single"/>
                <w:lang w:val="en-US"/>
              </w:rPr>
              <w:t>of</w:t>
            </w:r>
            <w:r w:rsidRPr="009A01CA">
              <w:rPr>
                <w:b/>
                <w:u w:val="single"/>
                <w:lang w:val="en-US"/>
              </w:rPr>
              <w:t xml:space="preserve"> </w:t>
            </w:r>
            <w:r>
              <w:rPr>
                <w:b/>
                <w:u w:val="single"/>
                <w:lang w:val="en-US"/>
              </w:rPr>
              <w:t>the</w:t>
            </w:r>
            <w:r w:rsidRPr="009A01CA">
              <w:rPr>
                <w:b/>
                <w:u w:val="single"/>
                <w:lang w:val="en-US"/>
              </w:rPr>
              <w:t xml:space="preserve"> </w:t>
            </w:r>
            <w:r>
              <w:rPr>
                <w:b/>
                <w:u w:val="single"/>
                <w:lang w:val="en-US"/>
              </w:rPr>
              <w:t>Bank</w:t>
            </w:r>
            <w:r w:rsidRPr="009A01CA">
              <w:rPr>
                <w:b/>
                <w:u w:val="single"/>
                <w:lang w:val="en-US"/>
              </w:rPr>
              <w:t xml:space="preserve"> 2</w:t>
            </w:r>
            <w:r w:rsidR="00961CD9" w:rsidRPr="009A01CA">
              <w:rPr>
                <w:b/>
                <w:u w:val="single"/>
                <w:lang w:val="en-US"/>
              </w:rPr>
              <w:t>:</w:t>
            </w:r>
          </w:p>
          <w:tbl>
            <w:tblPr>
              <w:tblStyle w:val="ad"/>
              <w:tblW w:w="6099" w:type="dxa"/>
              <w:tblLook w:val="01E0" w:firstRow="1" w:lastRow="1" w:firstColumn="1" w:lastColumn="1" w:noHBand="0" w:noVBand="0"/>
            </w:tblPr>
            <w:tblGrid>
              <w:gridCol w:w="3099"/>
              <w:gridCol w:w="3000"/>
            </w:tblGrid>
            <w:tr w:rsidR="008910B4" w:rsidRPr="004E77FE" w14:paraId="3514F7AD" w14:textId="77777777" w:rsidTr="008910B4">
              <w:tc>
                <w:tcPr>
                  <w:tcW w:w="3099" w:type="dxa"/>
                  <w:tcBorders>
                    <w:top w:val="single" w:sz="4" w:space="0" w:color="auto"/>
                    <w:left w:val="single" w:sz="4" w:space="0" w:color="auto"/>
                    <w:bottom w:val="single" w:sz="4" w:space="0" w:color="auto"/>
                    <w:right w:val="single" w:sz="4" w:space="0" w:color="auto"/>
                  </w:tcBorders>
                </w:tcPr>
                <w:p w14:paraId="44A46266" w14:textId="1CA6928E" w:rsidR="008910B4" w:rsidRPr="009A01CA" w:rsidRDefault="008910B4" w:rsidP="008910B4">
                  <w:pPr>
                    <w:rPr>
                      <w:lang w:val="en-US"/>
                    </w:rPr>
                  </w:pPr>
                  <w:r>
                    <w:rPr>
                      <w:lang w:val="en-US"/>
                    </w:rPr>
                    <w:t xml:space="preserve">Bank Liability </w:t>
                  </w:r>
                  <w:r w:rsidRPr="009A01CA">
                    <w:rPr>
                      <w:lang w:val="en-US"/>
                    </w:rPr>
                    <w:t xml:space="preserve">    </w:t>
                  </w:r>
                </w:p>
              </w:tc>
              <w:tc>
                <w:tcPr>
                  <w:tcW w:w="3000" w:type="dxa"/>
                  <w:tcBorders>
                    <w:top w:val="single" w:sz="4" w:space="0" w:color="auto"/>
                    <w:left w:val="single" w:sz="4" w:space="0" w:color="auto"/>
                    <w:bottom w:val="single" w:sz="4" w:space="0" w:color="auto"/>
                    <w:right w:val="single" w:sz="4" w:space="0" w:color="auto"/>
                  </w:tcBorders>
                  <w:hideMark/>
                </w:tcPr>
                <w:p w14:paraId="1047FF2C" w14:textId="6D161434" w:rsidR="008910B4" w:rsidRPr="009A01CA" w:rsidRDefault="008910B4" w:rsidP="008910B4">
                  <w:pPr>
                    <w:rPr>
                      <w:lang w:val="en-US"/>
                    </w:rPr>
                  </w:pPr>
                  <w:r>
                    <w:rPr>
                      <w:lang w:val="en-US"/>
                    </w:rPr>
                    <w:t>Underwritten</w:t>
                  </w:r>
                </w:p>
              </w:tc>
            </w:tr>
            <w:tr w:rsidR="008910B4" w:rsidRPr="004E77FE" w14:paraId="2B63FCEC" w14:textId="77777777" w:rsidTr="008910B4">
              <w:tc>
                <w:tcPr>
                  <w:tcW w:w="3099" w:type="dxa"/>
                  <w:tcBorders>
                    <w:top w:val="single" w:sz="4" w:space="0" w:color="auto"/>
                    <w:left w:val="single" w:sz="4" w:space="0" w:color="auto"/>
                    <w:bottom w:val="single" w:sz="4" w:space="0" w:color="auto"/>
                    <w:right w:val="single" w:sz="4" w:space="0" w:color="auto"/>
                  </w:tcBorders>
                </w:tcPr>
                <w:p w14:paraId="0079D365" w14:textId="65955C0F" w:rsidR="008910B4" w:rsidRPr="00647F71" w:rsidRDefault="008910B4" w:rsidP="008910B4">
                  <w:pPr>
                    <w:rPr>
                      <w:lang w:val="en-US"/>
                    </w:rPr>
                  </w:pPr>
                  <w:r>
                    <w:rPr>
                      <w:lang w:val="en-US"/>
                    </w:rPr>
                    <w:t xml:space="preserve">Loan Amount </w:t>
                  </w:r>
                </w:p>
              </w:tc>
              <w:tc>
                <w:tcPr>
                  <w:tcW w:w="3000" w:type="dxa"/>
                  <w:tcBorders>
                    <w:top w:val="single" w:sz="4" w:space="0" w:color="auto"/>
                    <w:left w:val="single" w:sz="4" w:space="0" w:color="auto"/>
                    <w:bottom w:val="single" w:sz="4" w:space="0" w:color="auto"/>
                    <w:right w:val="single" w:sz="4" w:space="0" w:color="auto"/>
                  </w:tcBorders>
                  <w:hideMark/>
                </w:tcPr>
                <w:p w14:paraId="62CE9CD8" w14:textId="77777777" w:rsidR="008910B4" w:rsidRPr="00647F71" w:rsidRDefault="008910B4" w:rsidP="008910B4">
                  <w:pPr>
                    <w:rPr>
                      <w:lang w:val="en-US"/>
                    </w:rPr>
                  </w:pPr>
                  <w:r>
                    <w:rPr>
                      <w:lang w:val="en-US"/>
                    </w:rPr>
                    <w:t>USD</w:t>
                  </w:r>
                  <w:r w:rsidRPr="00647F71">
                    <w:rPr>
                      <w:lang w:val="en-US"/>
                    </w:rPr>
                    <w:t xml:space="preserve"> 30</w:t>
                  </w:r>
                  <w:r>
                    <w:rPr>
                      <w:lang w:val="en-US"/>
                    </w:rPr>
                    <w:t> </w:t>
                  </w:r>
                  <w:r w:rsidRPr="00647F71">
                    <w:rPr>
                      <w:lang w:val="en-US"/>
                    </w:rPr>
                    <w:t>000 000</w:t>
                  </w:r>
                </w:p>
              </w:tc>
            </w:tr>
            <w:tr w:rsidR="008910B4" w:rsidRPr="004E77FE" w14:paraId="16DBB0CF" w14:textId="77777777" w:rsidTr="008910B4">
              <w:tc>
                <w:tcPr>
                  <w:tcW w:w="3099" w:type="dxa"/>
                  <w:tcBorders>
                    <w:top w:val="single" w:sz="4" w:space="0" w:color="auto"/>
                    <w:left w:val="single" w:sz="4" w:space="0" w:color="auto"/>
                    <w:bottom w:val="single" w:sz="4" w:space="0" w:color="auto"/>
                    <w:right w:val="single" w:sz="4" w:space="0" w:color="auto"/>
                  </w:tcBorders>
                </w:tcPr>
                <w:p w14:paraId="51F1BCD9" w14:textId="2DF98E95" w:rsidR="008910B4" w:rsidRPr="00647F71" w:rsidRDefault="008910B4" w:rsidP="008910B4">
                  <w:pPr>
                    <w:rPr>
                      <w:lang w:val="en-US"/>
                    </w:rPr>
                  </w:pPr>
                  <w:r>
                    <w:rPr>
                      <w:lang w:val="en-US"/>
                    </w:rPr>
                    <w:t xml:space="preserve">Maturity </w:t>
                  </w:r>
                </w:p>
              </w:tc>
              <w:tc>
                <w:tcPr>
                  <w:tcW w:w="3000" w:type="dxa"/>
                  <w:tcBorders>
                    <w:top w:val="single" w:sz="4" w:space="0" w:color="auto"/>
                    <w:left w:val="single" w:sz="4" w:space="0" w:color="auto"/>
                    <w:bottom w:val="single" w:sz="4" w:space="0" w:color="auto"/>
                    <w:right w:val="single" w:sz="4" w:space="0" w:color="auto"/>
                  </w:tcBorders>
                  <w:hideMark/>
                </w:tcPr>
                <w:p w14:paraId="5EE51ECE" w14:textId="0F50FFFE" w:rsidR="008910B4" w:rsidRPr="00647F71" w:rsidRDefault="008910B4" w:rsidP="008910B4">
                  <w:pPr>
                    <w:rPr>
                      <w:lang w:val="en-US"/>
                    </w:rPr>
                  </w:pPr>
                  <w:r w:rsidRPr="00647F71">
                    <w:rPr>
                      <w:lang w:val="en-US"/>
                    </w:rPr>
                    <w:t xml:space="preserve">12 </w:t>
                  </w:r>
                  <w:r>
                    <w:rPr>
                      <w:lang w:val="en-US"/>
                    </w:rPr>
                    <w:t>months</w:t>
                  </w:r>
                </w:p>
              </w:tc>
            </w:tr>
            <w:tr w:rsidR="008910B4" w:rsidRPr="004E77FE" w14:paraId="4EA40C62" w14:textId="77777777" w:rsidTr="008910B4">
              <w:tc>
                <w:tcPr>
                  <w:tcW w:w="3099" w:type="dxa"/>
                  <w:tcBorders>
                    <w:top w:val="single" w:sz="4" w:space="0" w:color="auto"/>
                    <w:left w:val="single" w:sz="4" w:space="0" w:color="auto"/>
                    <w:bottom w:val="single" w:sz="4" w:space="0" w:color="auto"/>
                    <w:right w:val="single" w:sz="4" w:space="0" w:color="auto"/>
                  </w:tcBorders>
                </w:tcPr>
                <w:p w14:paraId="4964F7B3" w14:textId="59DFA984" w:rsidR="008910B4" w:rsidRPr="00647F71" w:rsidRDefault="008910B4" w:rsidP="008910B4">
                  <w:pPr>
                    <w:rPr>
                      <w:lang w:val="en-US"/>
                    </w:rPr>
                  </w:pPr>
                  <w:r>
                    <w:rPr>
                      <w:lang w:val="en-US"/>
                    </w:rPr>
                    <w:t>Interest Rate</w:t>
                  </w:r>
                </w:p>
              </w:tc>
              <w:tc>
                <w:tcPr>
                  <w:tcW w:w="3000" w:type="dxa"/>
                  <w:tcBorders>
                    <w:top w:val="single" w:sz="4" w:space="0" w:color="auto"/>
                    <w:left w:val="single" w:sz="4" w:space="0" w:color="auto"/>
                    <w:bottom w:val="single" w:sz="4" w:space="0" w:color="auto"/>
                    <w:right w:val="single" w:sz="4" w:space="0" w:color="auto"/>
                  </w:tcBorders>
                  <w:hideMark/>
                </w:tcPr>
                <w:p w14:paraId="5F294E0C" w14:textId="7211E82F" w:rsidR="008910B4" w:rsidRPr="00647F71" w:rsidRDefault="008910B4" w:rsidP="008910B4">
                  <w:pPr>
                    <w:rPr>
                      <w:lang w:val="en-US"/>
                    </w:rPr>
                  </w:pPr>
                  <w:r w:rsidRPr="00647F71">
                    <w:rPr>
                      <w:lang w:val="en-US"/>
                    </w:rPr>
                    <w:t>6</w:t>
                  </w:r>
                  <w:r>
                    <w:rPr>
                      <w:lang w:val="en-US"/>
                    </w:rPr>
                    <w:t>.</w:t>
                  </w:r>
                  <w:r w:rsidRPr="00647F71">
                    <w:rPr>
                      <w:lang w:val="en-US"/>
                    </w:rPr>
                    <w:t xml:space="preserve">0% </w:t>
                  </w:r>
                  <w:r>
                    <w:rPr>
                      <w:lang w:val="en-US"/>
                    </w:rPr>
                    <w:t xml:space="preserve">per annum </w:t>
                  </w:r>
                </w:p>
              </w:tc>
            </w:tr>
            <w:tr w:rsidR="008910B4" w:rsidRPr="004E77FE" w14:paraId="4E437109" w14:textId="77777777" w:rsidTr="008910B4">
              <w:tc>
                <w:tcPr>
                  <w:tcW w:w="3099" w:type="dxa"/>
                  <w:tcBorders>
                    <w:top w:val="single" w:sz="4" w:space="0" w:color="auto"/>
                    <w:left w:val="single" w:sz="4" w:space="0" w:color="auto"/>
                    <w:bottom w:val="single" w:sz="4" w:space="0" w:color="auto"/>
                    <w:right w:val="single" w:sz="4" w:space="0" w:color="auto"/>
                  </w:tcBorders>
                </w:tcPr>
                <w:p w14:paraId="4F72E4D0" w14:textId="7477206A" w:rsidR="008910B4" w:rsidRPr="00647F71" w:rsidRDefault="008910B4" w:rsidP="008910B4">
                  <w:pPr>
                    <w:rPr>
                      <w:lang w:val="en-US"/>
                    </w:rPr>
                  </w:pPr>
                  <w:r>
                    <w:rPr>
                      <w:lang w:val="en-US"/>
                    </w:rPr>
                    <w:t xml:space="preserve">Arrangement Fee </w:t>
                  </w:r>
                </w:p>
              </w:tc>
              <w:tc>
                <w:tcPr>
                  <w:tcW w:w="3000" w:type="dxa"/>
                  <w:tcBorders>
                    <w:top w:val="single" w:sz="4" w:space="0" w:color="auto"/>
                    <w:left w:val="single" w:sz="4" w:space="0" w:color="auto"/>
                    <w:bottom w:val="single" w:sz="4" w:space="0" w:color="auto"/>
                    <w:right w:val="single" w:sz="4" w:space="0" w:color="auto"/>
                  </w:tcBorders>
                  <w:hideMark/>
                </w:tcPr>
                <w:p w14:paraId="06D5AC66" w14:textId="6E8D6DCC" w:rsidR="008910B4" w:rsidRPr="00647F71" w:rsidRDefault="008910B4" w:rsidP="008910B4">
                  <w:pPr>
                    <w:rPr>
                      <w:lang w:val="en-US"/>
                    </w:rPr>
                  </w:pPr>
                  <w:r w:rsidRPr="00647F71">
                    <w:rPr>
                      <w:lang w:val="en-US"/>
                    </w:rPr>
                    <w:t>1</w:t>
                  </w:r>
                  <w:r>
                    <w:rPr>
                      <w:lang w:val="en-US"/>
                    </w:rPr>
                    <w:t>.</w:t>
                  </w:r>
                  <w:r w:rsidRPr="00647F71">
                    <w:rPr>
                      <w:lang w:val="en-US"/>
                    </w:rPr>
                    <w:t xml:space="preserve">75% </w:t>
                  </w:r>
                  <w:r>
                    <w:rPr>
                      <w:lang w:val="en-US"/>
                    </w:rPr>
                    <w:t xml:space="preserve">of the loan amount </w:t>
                  </w:r>
                </w:p>
              </w:tc>
            </w:tr>
            <w:tr w:rsidR="008910B4" w:rsidRPr="004E77FE" w14:paraId="29144CD5" w14:textId="77777777" w:rsidTr="008910B4">
              <w:tc>
                <w:tcPr>
                  <w:tcW w:w="3099" w:type="dxa"/>
                  <w:tcBorders>
                    <w:top w:val="single" w:sz="4" w:space="0" w:color="auto"/>
                    <w:left w:val="single" w:sz="4" w:space="0" w:color="auto"/>
                    <w:bottom w:val="single" w:sz="4" w:space="0" w:color="auto"/>
                    <w:right w:val="single" w:sz="4" w:space="0" w:color="auto"/>
                  </w:tcBorders>
                </w:tcPr>
                <w:p w14:paraId="51BD3D76" w14:textId="19237F31" w:rsidR="008910B4" w:rsidRPr="00647F71" w:rsidRDefault="008910B4" w:rsidP="008910B4">
                  <w:pPr>
                    <w:rPr>
                      <w:lang w:val="en-US"/>
                    </w:rPr>
                  </w:pPr>
                  <w:r>
                    <w:rPr>
                      <w:lang w:val="en-US"/>
                    </w:rPr>
                    <w:t xml:space="preserve">Participation Fee </w:t>
                  </w:r>
                </w:p>
              </w:tc>
              <w:tc>
                <w:tcPr>
                  <w:tcW w:w="3000" w:type="dxa"/>
                  <w:tcBorders>
                    <w:top w:val="single" w:sz="4" w:space="0" w:color="auto"/>
                    <w:left w:val="single" w:sz="4" w:space="0" w:color="auto"/>
                    <w:bottom w:val="single" w:sz="4" w:space="0" w:color="auto"/>
                    <w:right w:val="single" w:sz="4" w:space="0" w:color="auto"/>
                  </w:tcBorders>
                  <w:hideMark/>
                </w:tcPr>
                <w:p w14:paraId="01F181FC" w14:textId="39B659C1" w:rsidR="008910B4" w:rsidRPr="00647F71" w:rsidRDefault="008910B4" w:rsidP="008910B4">
                  <w:pPr>
                    <w:rPr>
                      <w:lang w:val="en-US"/>
                    </w:rPr>
                  </w:pPr>
                  <w:r>
                    <w:rPr>
                      <w:lang w:val="en-US"/>
                    </w:rPr>
                    <w:t xml:space="preserve">No </w:t>
                  </w:r>
                </w:p>
              </w:tc>
            </w:tr>
            <w:tr w:rsidR="008910B4" w:rsidRPr="004E77FE" w14:paraId="2D9B8A9C" w14:textId="77777777" w:rsidTr="008910B4">
              <w:tc>
                <w:tcPr>
                  <w:tcW w:w="3099" w:type="dxa"/>
                  <w:tcBorders>
                    <w:top w:val="single" w:sz="4" w:space="0" w:color="auto"/>
                    <w:left w:val="single" w:sz="4" w:space="0" w:color="auto"/>
                    <w:bottom w:val="single" w:sz="4" w:space="0" w:color="auto"/>
                    <w:right w:val="single" w:sz="4" w:space="0" w:color="auto"/>
                  </w:tcBorders>
                </w:tcPr>
                <w:p w14:paraId="64B1170D" w14:textId="01D337DF" w:rsidR="008910B4" w:rsidRPr="00647F71" w:rsidRDefault="008910B4" w:rsidP="008910B4">
                  <w:pPr>
                    <w:rPr>
                      <w:lang w:val="en-US"/>
                    </w:rPr>
                  </w:pPr>
                  <w:r>
                    <w:rPr>
                      <w:lang w:val="en-US"/>
                    </w:rPr>
                    <w:t>Interest Payment</w:t>
                  </w:r>
                </w:p>
              </w:tc>
              <w:tc>
                <w:tcPr>
                  <w:tcW w:w="3000" w:type="dxa"/>
                  <w:tcBorders>
                    <w:top w:val="single" w:sz="4" w:space="0" w:color="auto"/>
                    <w:left w:val="single" w:sz="4" w:space="0" w:color="auto"/>
                    <w:bottom w:val="single" w:sz="4" w:space="0" w:color="auto"/>
                    <w:right w:val="single" w:sz="4" w:space="0" w:color="auto"/>
                  </w:tcBorders>
                  <w:hideMark/>
                </w:tcPr>
                <w:p w14:paraId="54FDF48C" w14:textId="6BE62A7E" w:rsidR="008910B4" w:rsidRPr="00647F71" w:rsidRDefault="008910B4" w:rsidP="008910B4">
                  <w:pPr>
                    <w:rPr>
                      <w:lang w:val="en-US"/>
                    </w:rPr>
                  </w:pPr>
                  <w:r>
                    <w:rPr>
                      <w:lang w:val="en-US"/>
                    </w:rPr>
                    <w:t xml:space="preserve">Monthly </w:t>
                  </w:r>
                </w:p>
              </w:tc>
            </w:tr>
            <w:tr w:rsidR="008910B4" w:rsidRPr="004E77FE" w14:paraId="51DAEF19" w14:textId="77777777" w:rsidTr="008910B4">
              <w:tc>
                <w:tcPr>
                  <w:tcW w:w="3099" w:type="dxa"/>
                  <w:tcBorders>
                    <w:top w:val="single" w:sz="4" w:space="0" w:color="auto"/>
                    <w:left w:val="single" w:sz="4" w:space="0" w:color="auto"/>
                    <w:bottom w:val="single" w:sz="4" w:space="0" w:color="auto"/>
                    <w:right w:val="single" w:sz="4" w:space="0" w:color="auto"/>
                  </w:tcBorders>
                </w:tcPr>
                <w:p w14:paraId="1CC9F7B2" w14:textId="1F131AEA" w:rsidR="008910B4" w:rsidRPr="00647F71" w:rsidRDefault="008910B4" w:rsidP="008910B4">
                  <w:pPr>
                    <w:rPr>
                      <w:lang w:val="en-US"/>
                    </w:rPr>
                  </w:pPr>
                  <w:r>
                    <w:rPr>
                      <w:lang w:val="en-US"/>
                    </w:rPr>
                    <w:t xml:space="preserve">Loan Repayment </w:t>
                  </w:r>
                </w:p>
              </w:tc>
              <w:tc>
                <w:tcPr>
                  <w:tcW w:w="3000" w:type="dxa"/>
                  <w:tcBorders>
                    <w:top w:val="single" w:sz="4" w:space="0" w:color="auto"/>
                    <w:left w:val="single" w:sz="4" w:space="0" w:color="auto"/>
                    <w:bottom w:val="single" w:sz="4" w:space="0" w:color="auto"/>
                    <w:right w:val="single" w:sz="4" w:space="0" w:color="auto"/>
                  </w:tcBorders>
                  <w:hideMark/>
                </w:tcPr>
                <w:p w14:paraId="244A4F8F" w14:textId="3435E465" w:rsidR="008910B4" w:rsidRPr="00647F71" w:rsidRDefault="008910B4" w:rsidP="008910B4">
                  <w:pPr>
                    <w:rPr>
                      <w:lang w:val="en-US"/>
                    </w:rPr>
                  </w:pPr>
                  <w:r>
                    <w:rPr>
                      <w:lang w:val="en-US"/>
                    </w:rPr>
                    <w:t>Bullet repayment</w:t>
                  </w:r>
                </w:p>
              </w:tc>
            </w:tr>
          </w:tbl>
          <w:p w14:paraId="5370349D" w14:textId="2920FD1E" w:rsidR="00A95C86" w:rsidRPr="00647F71" w:rsidRDefault="00CA69F5" w:rsidP="006C6315">
            <w:pPr>
              <w:widowControl w:val="0"/>
              <w:autoSpaceDE w:val="0"/>
              <w:autoSpaceDN w:val="0"/>
              <w:adjustRightInd w:val="0"/>
              <w:ind w:hanging="48"/>
              <w:jc w:val="center"/>
              <w:rPr>
                <w:b/>
                <w:iCs/>
                <w:color w:val="000000"/>
                <w:lang w:val="en-US"/>
              </w:rPr>
            </w:pPr>
            <w:r>
              <w:rPr>
                <w:b/>
                <w:iCs/>
                <w:color w:val="000000"/>
                <w:lang w:val="en-US"/>
              </w:rPr>
              <w:t xml:space="preserve">Task </w:t>
            </w:r>
            <w:r w:rsidR="00A95C86" w:rsidRPr="00647F71">
              <w:rPr>
                <w:b/>
                <w:iCs/>
                <w:color w:val="000000"/>
                <w:lang w:val="en-US"/>
              </w:rPr>
              <w:t>2</w:t>
            </w:r>
          </w:p>
          <w:p w14:paraId="631BAD9F" w14:textId="1A0B6E84" w:rsidR="00BC6D11" w:rsidRPr="00EA58E9" w:rsidRDefault="00647F71" w:rsidP="006C6315">
            <w:pPr>
              <w:jc w:val="both"/>
              <w:rPr>
                <w:lang w:val="en-US"/>
              </w:rPr>
            </w:pPr>
            <w:r>
              <w:rPr>
                <w:lang w:val="en-US"/>
              </w:rPr>
              <w:t>Russian</w:t>
            </w:r>
            <w:r w:rsidRPr="00647F71">
              <w:rPr>
                <w:lang w:val="en-US"/>
              </w:rPr>
              <w:t xml:space="preserve"> </w:t>
            </w:r>
            <w:r>
              <w:rPr>
                <w:lang w:val="en-US"/>
              </w:rPr>
              <w:t>energy</w:t>
            </w:r>
            <w:r w:rsidRPr="00647F71">
              <w:rPr>
                <w:lang w:val="en-US"/>
              </w:rPr>
              <w:t xml:space="preserve"> </w:t>
            </w:r>
            <w:r>
              <w:rPr>
                <w:lang w:val="en-US"/>
              </w:rPr>
              <w:t>corporation</w:t>
            </w:r>
            <w:r w:rsidRPr="00647F71">
              <w:rPr>
                <w:lang w:val="en-US"/>
              </w:rPr>
              <w:t xml:space="preserve"> </w:t>
            </w:r>
            <w:r>
              <w:rPr>
                <w:lang w:val="en-US"/>
              </w:rPr>
              <w:t>is</w:t>
            </w:r>
            <w:r w:rsidRPr="00647F71">
              <w:rPr>
                <w:lang w:val="en-US"/>
              </w:rPr>
              <w:t xml:space="preserve"> </w:t>
            </w:r>
            <w:r>
              <w:rPr>
                <w:lang w:val="en-US"/>
              </w:rPr>
              <w:t>planning</w:t>
            </w:r>
            <w:r w:rsidRPr="00647F71">
              <w:rPr>
                <w:lang w:val="en-US"/>
              </w:rPr>
              <w:t xml:space="preserve"> </w:t>
            </w:r>
            <w:r>
              <w:rPr>
                <w:lang w:val="en-US"/>
              </w:rPr>
              <w:t>to</w:t>
            </w:r>
            <w:r w:rsidRPr="00647F71">
              <w:rPr>
                <w:lang w:val="en-US"/>
              </w:rPr>
              <w:t xml:space="preserve"> </w:t>
            </w:r>
            <w:r>
              <w:rPr>
                <w:lang w:val="en-US"/>
              </w:rPr>
              <w:t>issue</w:t>
            </w:r>
            <w:r w:rsidRPr="00647F71">
              <w:rPr>
                <w:lang w:val="en-US"/>
              </w:rPr>
              <w:t xml:space="preserve"> 5-</w:t>
            </w:r>
            <w:r>
              <w:rPr>
                <w:lang w:val="en-US"/>
              </w:rPr>
              <w:t xml:space="preserve">year </w:t>
            </w:r>
            <w:proofErr w:type="spellStart"/>
            <w:r>
              <w:rPr>
                <w:lang w:val="en-US"/>
              </w:rPr>
              <w:t>eurobonds</w:t>
            </w:r>
            <w:proofErr w:type="spellEnd"/>
            <w:r w:rsidRPr="00647F71">
              <w:rPr>
                <w:lang w:val="en-US"/>
              </w:rPr>
              <w:t xml:space="preserve"> </w:t>
            </w:r>
            <w:r>
              <w:rPr>
                <w:lang w:val="en-US"/>
              </w:rPr>
              <w:t>denominated</w:t>
            </w:r>
            <w:r w:rsidRPr="00647F71">
              <w:rPr>
                <w:lang w:val="en-US"/>
              </w:rPr>
              <w:t xml:space="preserve"> </w:t>
            </w:r>
            <w:r>
              <w:rPr>
                <w:lang w:val="en-US"/>
              </w:rPr>
              <w:t>in</w:t>
            </w:r>
            <w:r w:rsidRPr="00647F71">
              <w:rPr>
                <w:lang w:val="en-US"/>
              </w:rPr>
              <w:t xml:space="preserve"> </w:t>
            </w:r>
            <w:r>
              <w:rPr>
                <w:lang w:val="en-US"/>
              </w:rPr>
              <w:t xml:space="preserve">USD in the amount of USD </w:t>
            </w:r>
            <w:r w:rsidR="00BC6D11" w:rsidRPr="00647F71">
              <w:rPr>
                <w:lang w:val="en-US"/>
              </w:rPr>
              <w:t xml:space="preserve">500 </w:t>
            </w:r>
            <w:proofErr w:type="spellStart"/>
            <w:r>
              <w:rPr>
                <w:lang w:val="en-US"/>
              </w:rPr>
              <w:t>mln</w:t>
            </w:r>
            <w:proofErr w:type="spellEnd"/>
            <w:r>
              <w:rPr>
                <w:lang w:val="en-US"/>
              </w:rPr>
              <w:t xml:space="preserve"> with a fixed coupon rate of </w:t>
            </w:r>
            <w:r w:rsidR="00BC6D11" w:rsidRPr="00647F71">
              <w:rPr>
                <w:lang w:val="en-US"/>
              </w:rPr>
              <w:t xml:space="preserve">7% </w:t>
            </w:r>
            <w:r>
              <w:rPr>
                <w:lang w:val="en-US"/>
              </w:rPr>
              <w:t xml:space="preserve">per annum. </w:t>
            </w:r>
            <w:r w:rsidR="00A644A3">
              <w:rPr>
                <w:lang w:val="en-US"/>
              </w:rPr>
              <w:t>At</w:t>
            </w:r>
            <w:r w:rsidR="00A644A3" w:rsidRPr="00A36E4C">
              <w:rPr>
                <w:lang w:val="en-US"/>
              </w:rPr>
              <w:t xml:space="preserve"> </w:t>
            </w:r>
            <w:r w:rsidR="00A644A3">
              <w:rPr>
                <w:lang w:val="en-US"/>
              </w:rPr>
              <w:t>the</w:t>
            </w:r>
            <w:r w:rsidR="00A644A3" w:rsidRPr="00A36E4C">
              <w:rPr>
                <w:lang w:val="en-US"/>
              </w:rPr>
              <w:t xml:space="preserve"> </w:t>
            </w:r>
            <w:r w:rsidR="00A644A3">
              <w:rPr>
                <w:lang w:val="en-US"/>
              </w:rPr>
              <w:t>same</w:t>
            </w:r>
            <w:r w:rsidR="00A644A3" w:rsidRPr="00A36E4C">
              <w:rPr>
                <w:lang w:val="en-US"/>
              </w:rPr>
              <w:t xml:space="preserve"> </w:t>
            </w:r>
            <w:r w:rsidR="00A644A3">
              <w:rPr>
                <w:lang w:val="en-US"/>
              </w:rPr>
              <w:t>time</w:t>
            </w:r>
            <w:r w:rsidR="00A644A3" w:rsidRPr="00A36E4C">
              <w:rPr>
                <w:lang w:val="en-US"/>
              </w:rPr>
              <w:t xml:space="preserve">, </w:t>
            </w:r>
            <w:r w:rsidR="00A36E4C">
              <w:rPr>
                <w:lang w:val="en-US"/>
              </w:rPr>
              <w:t>the</w:t>
            </w:r>
            <w:r w:rsidR="00A36E4C" w:rsidRPr="00A36E4C">
              <w:rPr>
                <w:lang w:val="en-US"/>
              </w:rPr>
              <w:t xml:space="preserve"> </w:t>
            </w:r>
            <w:r w:rsidR="00A36E4C">
              <w:rPr>
                <w:lang w:val="en-US"/>
              </w:rPr>
              <w:t>issue</w:t>
            </w:r>
            <w:r w:rsidR="00A36E4C" w:rsidRPr="00A36E4C">
              <w:rPr>
                <w:lang w:val="en-US"/>
              </w:rPr>
              <w:t xml:space="preserve"> </w:t>
            </w:r>
            <w:r w:rsidR="00A36E4C">
              <w:rPr>
                <w:lang w:val="en-US"/>
              </w:rPr>
              <w:t>of</w:t>
            </w:r>
            <w:r w:rsidR="00A36E4C" w:rsidRPr="00A36E4C">
              <w:rPr>
                <w:lang w:val="en-US"/>
              </w:rPr>
              <w:t xml:space="preserve"> </w:t>
            </w:r>
            <w:r w:rsidR="00A36E4C" w:rsidRPr="00647F71">
              <w:rPr>
                <w:lang w:val="en-US"/>
              </w:rPr>
              <w:t>5-</w:t>
            </w:r>
            <w:r w:rsidR="00A36E4C">
              <w:rPr>
                <w:lang w:val="en-US"/>
              </w:rPr>
              <w:t xml:space="preserve">year </w:t>
            </w:r>
            <w:proofErr w:type="spellStart"/>
            <w:r w:rsidR="00A36E4C">
              <w:rPr>
                <w:lang w:val="en-US"/>
              </w:rPr>
              <w:t>eurobonds</w:t>
            </w:r>
            <w:proofErr w:type="spellEnd"/>
            <w:r w:rsidR="00A36E4C" w:rsidRPr="00647F71">
              <w:rPr>
                <w:lang w:val="en-US"/>
              </w:rPr>
              <w:t xml:space="preserve"> </w:t>
            </w:r>
            <w:r w:rsidR="00A36E4C">
              <w:rPr>
                <w:lang w:val="en-US"/>
              </w:rPr>
              <w:t>denominated</w:t>
            </w:r>
            <w:r w:rsidR="00A36E4C" w:rsidRPr="00647F71">
              <w:rPr>
                <w:lang w:val="en-US"/>
              </w:rPr>
              <w:t xml:space="preserve"> </w:t>
            </w:r>
            <w:r w:rsidR="00A36E4C">
              <w:rPr>
                <w:lang w:val="en-US"/>
              </w:rPr>
              <w:t>in</w:t>
            </w:r>
            <w:r w:rsidR="00A36E4C" w:rsidRPr="00647F71">
              <w:rPr>
                <w:lang w:val="en-US"/>
              </w:rPr>
              <w:t xml:space="preserve"> </w:t>
            </w:r>
            <w:r w:rsidR="00A36E4C">
              <w:rPr>
                <w:lang w:val="en-US"/>
              </w:rPr>
              <w:t xml:space="preserve">DKK in the equal amount will cost </w:t>
            </w:r>
            <w:r w:rsidR="00BC6D11" w:rsidRPr="00647F71">
              <w:rPr>
                <w:lang w:val="en-US"/>
              </w:rPr>
              <w:t xml:space="preserve">6% </w:t>
            </w:r>
            <w:r w:rsidR="00A36E4C">
              <w:rPr>
                <w:lang w:val="en-US"/>
              </w:rPr>
              <w:t>per annum</w:t>
            </w:r>
            <w:r w:rsidR="00BC6D11" w:rsidRPr="00647F71">
              <w:rPr>
                <w:lang w:val="en-US"/>
              </w:rPr>
              <w:t xml:space="preserve">. </w:t>
            </w:r>
            <w:r w:rsidR="007709E9">
              <w:rPr>
                <w:lang w:val="en-US"/>
              </w:rPr>
              <w:t>As</w:t>
            </w:r>
            <w:r w:rsidR="007709E9" w:rsidRPr="007709E9">
              <w:rPr>
                <w:lang w:val="en-US"/>
              </w:rPr>
              <w:t xml:space="preserve"> </w:t>
            </w:r>
            <w:r w:rsidR="007709E9">
              <w:rPr>
                <w:lang w:val="en-US"/>
              </w:rPr>
              <w:t>the</w:t>
            </w:r>
            <w:r w:rsidR="007709E9" w:rsidRPr="007709E9">
              <w:rPr>
                <w:lang w:val="en-US"/>
              </w:rPr>
              <w:t xml:space="preserve"> </w:t>
            </w:r>
            <w:r w:rsidR="007709E9">
              <w:rPr>
                <w:lang w:val="en-US"/>
              </w:rPr>
              <w:t>energy</w:t>
            </w:r>
            <w:r w:rsidR="007709E9" w:rsidRPr="007709E9">
              <w:rPr>
                <w:lang w:val="en-US"/>
              </w:rPr>
              <w:t xml:space="preserve"> </w:t>
            </w:r>
            <w:r w:rsidR="007709E9">
              <w:rPr>
                <w:lang w:val="en-US"/>
              </w:rPr>
              <w:t>corporation</w:t>
            </w:r>
            <w:r w:rsidR="007709E9" w:rsidRPr="007709E9">
              <w:rPr>
                <w:lang w:val="en-US"/>
              </w:rPr>
              <w:t xml:space="preserve"> </w:t>
            </w:r>
            <w:r w:rsidR="007709E9">
              <w:rPr>
                <w:lang w:val="en-US"/>
              </w:rPr>
              <w:t>needs</w:t>
            </w:r>
            <w:r w:rsidR="007709E9" w:rsidRPr="007709E9">
              <w:rPr>
                <w:lang w:val="en-US"/>
              </w:rPr>
              <w:t xml:space="preserve"> </w:t>
            </w:r>
            <w:r w:rsidR="007709E9">
              <w:rPr>
                <w:lang w:val="en-US"/>
              </w:rPr>
              <w:t>USD</w:t>
            </w:r>
            <w:r w:rsidR="007709E9" w:rsidRPr="007709E9">
              <w:rPr>
                <w:lang w:val="en-US"/>
              </w:rPr>
              <w:t xml:space="preserve"> </w:t>
            </w:r>
            <w:r w:rsidR="007709E9">
              <w:rPr>
                <w:lang w:val="en-US"/>
              </w:rPr>
              <w:t>and</w:t>
            </w:r>
            <w:r w:rsidR="007709E9" w:rsidRPr="007709E9">
              <w:rPr>
                <w:lang w:val="en-US"/>
              </w:rPr>
              <w:t xml:space="preserve"> </w:t>
            </w:r>
            <w:r w:rsidR="007709E9">
              <w:rPr>
                <w:lang w:val="en-US"/>
              </w:rPr>
              <w:t>does</w:t>
            </w:r>
            <w:r w:rsidR="007709E9" w:rsidRPr="007709E9">
              <w:rPr>
                <w:lang w:val="en-US"/>
              </w:rPr>
              <w:t xml:space="preserve"> </w:t>
            </w:r>
            <w:r w:rsidR="007709E9">
              <w:rPr>
                <w:lang w:val="en-US"/>
              </w:rPr>
              <w:t>not</w:t>
            </w:r>
            <w:r w:rsidR="007709E9" w:rsidRPr="007709E9">
              <w:rPr>
                <w:lang w:val="en-US"/>
              </w:rPr>
              <w:t xml:space="preserve"> </w:t>
            </w:r>
            <w:r w:rsidR="007709E9">
              <w:rPr>
                <w:lang w:val="en-US"/>
              </w:rPr>
              <w:t>need</w:t>
            </w:r>
            <w:r w:rsidR="007709E9" w:rsidRPr="007709E9">
              <w:rPr>
                <w:lang w:val="en-US"/>
              </w:rPr>
              <w:t xml:space="preserve"> </w:t>
            </w:r>
            <w:r w:rsidR="007709E9">
              <w:rPr>
                <w:lang w:val="en-US"/>
              </w:rPr>
              <w:t>DKK</w:t>
            </w:r>
            <w:r w:rsidR="00BC6D11" w:rsidRPr="007709E9">
              <w:rPr>
                <w:lang w:val="en-US"/>
              </w:rPr>
              <w:t xml:space="preserve">, </w:t>
            </w:r>
            <w:r w:rsidR="007709E9">
              <w:rPr>
                <w:lang w:val="en-US"/>
              </w:rPr>
              <w:t xml:space="preserve">it can </w:t>
            </w:r>
            <w:proofErr w:type="gramStart"/>
            <w:r w:rsidR="007709E9">
              <w:rPr>
                <w:lang w:val="en-US"/>
              </w:rPr>
              <w:t>enter into</w:t>
            </w:r>
            <w:proofErr w:type="gramEnd"/>
            <w:r w:rsidR="007709E9">
              <w:rPr>
                <w:lang w:val="en-US"/>
              </w:rPr>
              <w:t xml:space="preserve"> the currency swap</w:t>
            </w:r>
            <w:r w:rsidR="00BC6D11" w:rsidRPr="007709E9">
              <w:rPr>
                <w:lang w:val="en-US"/>
              </w:rPr>
              <w:t xml:space="preserve">, </w:t>
            </w:r>
            <w:r w:rsidR="007709E9">
              <w:rPr>
                <w:lang w:val="en-US"/>
              </w:rPr>
              <w:t xml:space="preserve">i.e. to exchange DKK gained from the placement of the </w:t>
            </w:r>
            <w:proofErr w:type="spellStart"/>
            <w:r w:rsidR="007709E9">
              <w:rPr>
                <w:lang w:val="en-US"/>
              </w:rPr>
              <w:t>eurobonds</w:t>
            </w:r>
            <w:proofErr w:type="spellEnd"/>
            <w:r w:rsidR="007709E9">
              <w:rPr>
                <w:lang w:val="en-US"/>
              </w:rPr>
              <w:t xml:space="preserve"> for USD. The</w:t>
            </w:r>
            <w:r w:rsidR="007709E9" w:rsidRPr="004571FD">
              <w:rPr>
                <w:lang w:val="en-US"/>
              </w:rPr>
              <w:t xml:space="preserve"> </w:t>
            </w:r>
            <w:r w:rsidR="007709E9">
              <w:rPr>
                <w:lang w:val="en-US"/>
              </w:rPr>
              <w:t>price</w:t>
            </w:r>
            <w:r w:rsidR="007709E9" w:rsidRPr="004571FD">
              <w:rPr>
                <w:lang w:val="en-US"/>
              </w:rPr>
              <w:t xml:space="preserve"> </w:t>
            </w:r>
            <w:r w:rsidR="007709E9">
              <w:rPr>
                <w:lang w:val="en-US"/>
              </w:rPr>
              <w:t>of</w:t>
            </w:r>
            <w:r w:rsidR="007709E9" w:rsidRPr="004571FD">
              <w:rPr>
                <w:lang w:val="en-US"/>
              </w:rPr>
              <w:t xml:space="preserve"> 5-</w:t>
            </w:r>
            <w:r w:rsidR="007709E9">
              <w:rPr>
                <w:lang w:val="en-US"/>
              </w:rPr>
              <w:t>year</w:t>
            </w:r>
            <w:r w:rsidR="007709E9" w:rsidRPr="004571FD">
              <w:rPr>
                <w:lang w:val="en-US"/>
              </w:rPr>
              <w:t xml:space="preserve"> </w:t>
            </w:r>
            <w:r w:rsidR="007709E9">
              <w:rPr>
                <w:lang w:val="en-US"/>
              </w:rPr>
              <w:t>DKK</w:t>
            </w:r>
            <w:r w:rsidR="007709E9" w:rsidRPr="004571FD">
              <w:rPr>
                <w:lang w:val="en-US"/>
              </w:rPr>
              <w:t>/</w:t>
            </w:r>
            <w:r w:rsidR="007709E9">
              <w:rPr>
                <w:lang w:val="en-US"/>
              </w:rPr>
              <w:t>USD</w:t>
            </w:r>
            <w:r w:rsidR="007709E9" w:rsidRPr="004571FD">
              <w:rPr>
                <w:lang w:val="en-US"/>
              </w:rPr>
              <w:t xml:space="preserve"> </w:t>
            </w:r>
            <w:r w:rsidR="007709E9">
              <w:rPr>
                <w:lang w:val="en-US"/>
              </w:rPr>
              <w:t>swap</w:t>
            </w:r>
            <w:r w:rsidR="007709E9" w:rsidRPr="004571FD">
              <w:rPr>
                <w:lang w:val="en-US"/>
              </w:rPr>
              <w:t xml:space="preserve"> </w:t>
            </w:r>
            <w:r w:rsidR="007709E9">
              <w:rPr>
                <w:lang w:val="en-US"/>
              </w:rPr>
              <w:t>is</w:t>
            </w:r>
            <w:r w:rsidR="007709E9" w:rsidRPr="004571FD">
              <w:rPr>
                <w:lang w:val="en-US"/>
              </w:rPr>
              <w:t xml:space="preserve"> </w:t>
            </w:r>
            <w:r w:rsidR="00BC6D11" w:rsidRPr="004571FD">
              <w:rPr>
                <w:lang w:val="en-US"/>
              </w:rPr>
              <w:t>3</w:t>
            </w:r>
            <w:r w:rsidR="007709E9" w:rsidRPr="004571FD">
              <w:rPr>
                <w:lang w:val="en-US"/>
              </w:rPr>
              <w:t>.</w:t>
            </w:r>
            <w:r w:rsidR="00BC6D11" w:rsidRPr="004571FD">
              <w:rPr>
                <w:lang w:val="en-US"/>
              </w:rPr>
              <w:t xml:space="preserve">375%. </w:t>
            </w:r>
            <w:r w:rsidR="00EA58E9">
              <w:rPr>
                <w:lang w:val="en-US"/>
              </w:rPr>
              <w:t>Is</w:t>
            </w:r>
            <w:r w:rsidR="00EA58E9" w:rsidRPr="00EA58E9">
              <w:rPr>
                <w:lang w:val="en-US"/>
              </w:rPr>
              <w:t xml:space="preserve"> </w:t>
            </w:r>
            <w:r w:rsidR="00EA58E9">
              <w:rPr>
                <w:lang w:val="en-US"/>
              </w:rPr>
              <w:t>the</w:t>
            </w:r>
            <w:r w:rsidR="00EA58E9" w:rsidRPr="00EA58E9">
              <w:rPr>
                <w:lang w:val="en-US"/>
              </w:rPr>
              <w:t xml:space="preserve"> </w:t>
            </w:r>
            <w:r w:rsidR="00EA58E9">
              <w:rPr>
                <w:lang w:val="en-US"/>
              </w:rPr>
              <w:t>issue</w:t>
            </w:r>
            <w:r w:rsidR="00EA58E9" w:rsidRPr="00EA58E9">
              <w:rPr>
                <w:lang w:val="en-US"/>
              </w:rPr>
              <w:t xml:space="preserve"> </w:t>
            </w:r>
            <w:r w:rsidR="00EA58E9">
              <w:rPr>
                <w:lang w:val="en-US"/>
              </w:rPr>
              <w:t>of</w:t>
            </w:r>
            <w:r w:rsidR="00EA58E9" w:rsidRPr="00EA58E9">
              <w:rPr>
                <w:lang w:val="en-US"/>
              </w:rPr>
              <w:t xml:space="preserve"> 5-</w:t>
            </w:r>
            <w:r w:rsidR="00EA58E9">
              <w:rPr>
                <w:lang w:val="en-US"/>
              </w:rPr>
              <w:t>year</w:t>
            </w:r>
            <w:r w:rsidR="00EA58E9" w:rsidRPr="00EA58E9">
              <w:rPr>
                <w:lang w:val="en-US"/>
              </w:rPr>
              <w:t xml:space="preserve"> </w:t>
            </w:r>
            <w:proofErr w:type="spellStart"/>
            <w:r w:rsidR="00EA58E9">
              <w:rPr>
                <w:lang w:val="en-US"/>
              </w:rPr>
              <w:t>eurobonds</w:t>
            </w:r>
            <w:proofErr w:type="spellEnd"/>
            <w:r w:rsidR="00EA58E9" w:rsidRPr="00EA58E9">
              <w:rPr>
                <w:lang w:val="en-US"/>
              </w:rPr>
              <w:t xml:space="preserve"> </w:t>
            </w:r>
            <w:r w:rsidR="00EA58E9">
              <w:rPr>
                <w:lang w:val="en-US"/>
              </w:rPr>
              <w:t>denominated</w:t>
            </w:r>
            <w:r w:rsidR="00EA58E9" w:rsidRPr="00EA58E9">
              <w:rPr>
                <w:lang w:val="en-US"/>
              </w:rPr>
              <w:t xml:space="preserve"> </w:t>
            </w:r>
            <w:r w:rsidR="00EA58E9">
              <w:rPr>
                <w:lang w:val="en-US"/>
              </w:rPr>
              <w:t>in</w:t>
            </w:r>
            <w:r w:rsidR="00EA58E9" w:rsidRPr="00EA58E9">
              <w:rPr>
                <w:lang w:val="en-US"/>
              </w:rPr>
              <w:t xml:space="preserve"> </w:t>
            </w:r>
            <w:r w:rsidR="00EA58E9">
              <w:rPr>
                <w:lang w:val="en-US"/>
              </w:rPr>
              <w:lastRenderedPageBreak/>
              <w:t>DKK</w:t>
            </w:r>
            <w:r w:rsidR="00EA58E9" w:rsidRPr="00EA58E9">
              <w:rPr>
                <w:lang w:val="en-US"/>
              </w:rPr>
              <w:t xml:space="preserve"> </w:t>
            </w:r>
            <w:r w:rsidR="00EA58E9">
              <w:rPr>
                <w:lang w:val="en-US"/>
              </w:rPr>
              <w:t>profitable</w:t>
            </w:r>
            <w:r w:rsidR="00EA58E9" w:rsidRPr="00EA58E9">
              <w:rPr>
                <w:lang w:val="en-US"/>
              </w:rPr>
              <w:t xml:space="preserve"> </w:t>
            </w:r>
            <w:r w:rsidR="00EA58E9">
              <w:rPr>
                <w:lang w:val="en-US"/>
              </w:rPr>
              <w:t>for</w:t>
            </w:r>
            <w:r w:rsidR="00EA58E9" w:rsidRPr="00EA58E9">
              <w:rPr>
                <w:lang w:val="en-US"/>
              </w:rPr>
              <w:t xml:space="preserve"> </w:t>
            </w:r>
            <w:r w:rsidR="00EA58E9">
              <w:rPr>
                <w:lang w:val="en-US"/>
              </w:rPr>
              <w:t>the</w:t>
            </w:r>
            <w:r w:rsidR="00EA58E9" w:rsidRPr="00EA58E9">
              <w:rPr>
                <w:lang w:val="en-US"/>
              </w:rPr>
              <w:t xml:space="preserve"> </w:t>
            </w:r>
            <w:r w:rsidR="00EA58E9">
              <w:rPr>
                <w:lang w:val="en-US"/>
              </w:rPr>
              <w:t>Russian</w:t>
            </w:r>
            <w:r w:rsidR="00EA58E9" w:rsidRPr="00EA58E9">
              <w:rPr>
                <w:lang w:val="en-US"/>
              </w:rPr>
              <w:t xml:space="preserve"> </w:t>
            </w:r>
            <w:r w:rsidR="00EA58E9">
              <w:rPr>
                <w:lang w:val="en-US"/>
              </w:rPr>
              <w:t>energy</w:t>
            </w:r>
            <w:r w:rsidR="00EA58E9" w:rsidRPr="00EA58E9">
              <w:rPr>
                <w:lang w:val="en-US"/>
              </w:rPr>
              <w:t xml:space="preserve"> </w:t>
            </w:r>
            <w:r w:rsidR="00EA58E9">
              <w:rPr>
                <w:lang w:val="en-US"/>
              </w:rPr>
              <w:t>corporation</w:t>
            </w:r>
            <w:r w:rsidR="00EA58E9" w:rsidRPr="00EA58E9">
              <w:rPr>
                <w:lang w:val="en-US"/>
              </w:rPr>
              <w:t xml:space="preserve"> </w:t>
            </w:r>
            <w:proofErr w:type="gramStart"/>
            <w:r w:rsidR="00EA58E9">
              <w:rPr>
                <w:lang w:val="en-US"/>
              </w:rPr>
              <w:t>taking into account</w:t>
            </w:r>
            <w:proofErr w:type="gramEnd"/>
            <w:r w:rsidR="00EA58E9">
              <w:rPr>
                <w:lang w:val="en-US"/>
              </w:rPr>
              <w:t xml:space="preserve"> the current market price of the currency swap</w:t>
            </w:r>
            <w:r w:rsidR="00BC6D11" w:rsidRPr="00EA58E9">
              <w:rPr>
                <w:lang w:val="en-US"/>
              </w:rPr>
              <w:t xml:space="preserve">? </w:t>
            </w:r>
          </w:p>
          <w:p w14:paraId="03391604" w14:textId="719B244A" w:rsidR="00A95C86" w:rsidRPr="004571FD" w:rsidRDefault="008D0D7A" w:rsidP="006C6315">
            <w:pPr>
              <w:widowControl w:val="0"/>
              <w:autoSpaceDE w:val="0"/>
              <w:autoSpaceDN w:val="0"/>
              <w:adjustRightInd w:val="0"/>
              <w:ind w:hanging="48"/>
              <w:jc w:val="center"/>
              <w:rPr>
                <w:b/>
                <w:iCs/>
                <w:color w:val="000000"/>
                <w:lang w:val="en-US"/>
              </w:rPr>
            </w:pPr>
            <w:r>
              <w:rPr>
                <w:b/>
                <w:iCs/>
                <w:color w:val="000000"/>
                <w:lang w:val="en-US"/>
              </w:rPr>
              <w:t>Task</w:t>
            </w:r>
            <w:r w:rsidRPr="004571FD">
              <w:rPr>
                <w:b/>
                <w:iCs/>
                <w:color w:val="000000"/>
                <w:lang w:val="en-US"/>
              </w:rPr>
              <w:t xml:space="preserve"> </w:t>
            </w:r>
            <w:r w:rsidR="00A95C86" w:rsidRPr="004571FD">
              <w:rPr>
                <w:b/>
                <w:iCs/>
                <w:color w:val="000000"/>
                <w:lang w:val="en-US"/>
              </w:rPr>
              <w:t>3</w:t>
            </w:r>
          </w:p>
          <w:p w14:paraId="1A17AFDE" w14:textId="65C56412" w:rsidR="00E6342F" w:rsidRPr="00E6342F" w:rsidRDefault="006D0118" w:rsidP="00E6342F">
            <w:pPr>
              <w:jc w:val="both"/>
              <w:rPr>
                <w:lang w:val="en-US"/>
              </w:rPr>
            </w:pPr>
            <w:r>
              <w:rPr>
                <w:lang w:val="en-US"/>
              </w:rPr>
              <w:t>Russian</w:t>
            </w:r>
            <w:r w:rsidRPr="00E95850">
              <w:rPr>
                <w:lang w:val="en-US"/>
              </w:rPr>
              <w:t xml:space="preserve"> </w:t>
            </w:r>
            <w:r>
              <w:rPr>
                <w:lang w:val="en-US"/>
              </w:rPr>
              <w:t>oil</w:t>
            </w:r>
            <w:r w:rsidRPr="00E95850">
              <w:rPr>
                <w:lang w:val="en-US"/>
              </w:rPr>
              <w:t xml:space="preserve"> </w:t>
            </w:r>
            <w:r>
              <w:rPr>
                <w:lang w:val="en-US"/>
              </w:rPr>
              <w:t>company</w:t>
            </w:r>
            <w:r w:rsidRPr="00E95850">
              <w:rPr>
                <w:lang w:val="en-US"/>
              </w:rPr>
              <w:t xml:space="preserve"> </w:t>
            </w:r>
            <w:r w:rsidR="00E95850">
              <w:rPr>
                <w:lang w:val="en-US"/>
              </w:rPr>
              <w:t>bought</w:t>
            </w:r>
            <w:r w:rsidR="00E95850" w:rsidRPr="00E95850">
              <w:rPr>
                <w:lang w:val="en-US"/>
              </w:rPr>
              <w:t xml:space="preserve"> </w:t>
            </w:r>
            <w:r w:rsidR="00E95850">
              <w:rPr>
                <w:lang w:val="en-US"/>
              </w:rPr>
              <w:t>at</w:t>
            </w:r>
            <w:r w:rsidR="00E95850" w:rsidRPr="00E95850">
              <w:rPr>
                <w:lang w:val="en-US"/>
              </w:rPr>
              <w:t xml:space="preserve"> </w:t>
            </w:r>
            <w:r w:rsidR="00E95850">
              <w:rPr>
                <w:lang w:val="en-US"/>
              </w:rPr>
              <w:t>the</w:t>
            </w:r>
            <w:r w:rsidR="00E95850" w:rsidRPr="00E95850">
              <w:rPr>
                <w:lang w:val="en-US"/>
              </w:rPr>
              <w:t xml:space="preserve"> </w:t>
            </w:r>
            <w:r w:rsidR="00E95850">
              <w:rPr>
                <w:lang w:val="en-US"/>
              </w:rPr>
              <w:t>London</w:t>
            </w:r>
            <w:r w:rsidR="00E95850" w:rsidRPr="00E95850">
              <w:rPr>
                <w:lang w:val="en-US"/>
              </w:rPr>
              <w:t xml:space="preserve"> </w:t>
            </w:r>
            <w:r w:rsidR="00E95850">
              <w:rPr>
                <w:lang w:val="en-US"/>
              </w:rPr>
              <w:t>stock</w:t>
            </w:r>
            <w:r w:rsidR="00E95850" w:rsidRPr="00E95850">
              <w:rPr>
                <w:lang w:val="en-US"/>
              </w:rPr>
              <w:t xml:space="preserve"> </w:t>
            </w:r>
            <w:r w:rsidR="00E95850">
              <w:rPr>
                <w:lang w:val="en-US"/>
              </w:rPr>
              <w:t>exchange</w:t>
            </w:r>
            <w:r w:rsidR="00E95850" w:rsidRPr="00E95850">
              <w:rPr>
                <w:lang w:val="en-US"/>
              </w:rPr>
              <w:t xml:space="preserve"> </w:t>
            </w:r>
            <w:r w:rsidR="00F90D50" w:rsidRPr="00E95850">
              <w:rPr>
                <w:lang w:val="en-US"/>
              </w:rPr>
              <w:t xml:space="preserve">1000 </w:t>
            </w:r>
            <w:r w:rsidR="00E95850">
              <w:rPr>
                <w:lang w:val="en-US"/>
              </w:rPr>
              <w:t>shares</w:t>
            </w:r>
            <w:r w:rsidR="00E95850" w:rsidRPr="00E95850">
              <w:rPr>
                <w:lang w:val="en-US"/>
              </w:rPr>
              <w:t xml:space="preserve"> </w:t>
            </w:r>
            <w:r w:rsidR="00E95850">
              <w:rPr>
                <w:lang w:val="en-US"/>
              </w:rPr>
              <w:t>of</w:t>
            </w:r>
            <w:r w:rsidR="00E95850" w:rsidRPr="00E95850">
              <w:rPr>
                <w:lang w:val="en-US"/>
              </w:rPr>
              <w:t xml:space="preserve"> </w:t>
            </w:r>
            <w:r w:rsidR="00E95850">
              <w:rPr>
                <w:lang w:val="en-US"/>
              </w:rPr>
              <w:t>the</w:t>
            </w:r>
            <w:r w:rsidR="00E95850" w:rsidRPr="00E95850">
              <w:rPr>
                <w:lang w:val="en-US"/>
              </w:rPr>
              <w:t xml:space="preserve"> </w:t>
            </w:r>
            <w:r w:rsidR="00E95850">
              <w:rPr>
                <w:lang w:val="en-US"/>
              </w:rPr>
              <w:t>international</w:t>
            </w:r>
            <w:r w:rsidR="00E95850" w:rsidRPr="00E95850">
              <w:rPr>
                <w:lang w:val="en-US"/>
              </w:rPr>
              <w:t xml:space="preserve"> </w:t>
            </w:r>
            <w:r w:rsidR="00E95850">
              <w:rPr>
                <w:lang w:val="en-US"/>
              </w:rPr>
              <w:t>energy</w:t>
            </w:r>
            <w:r w:rsidR="00E95850" w:rsidRPr="00E95850">
              <w:rPr>
                <w:lang w:val="en-US"/>
              </w:rPr>
              <w:t xml:space="preserve"> </w:t>
            </w:r>
            <w:r w:rsidR="00E95850">
              <w:rPr>
                <w:lang w:val="en-US"/>
              </w:rPr>
              <w:t>company</w:t>
            </w:r>
            <w:r w:rsidR="00E95850" w:rsidRPr="00E95850">
              <w:rPr>
                <w:lang w:val="en-US"/>
              </w:rPr>
              <w:t xml:space="preserve"> </w:t>
            </w:r>
            <w:r w:rsidR="00E95850">
              <w:rPr>
                <w:lang w:val="en-US"/>
              </w:rPr>
              <w:t xml:space="preserve">at the price of USD </w:t>
            </w:r>
            <w:r w:rsidR="00F90D50" w:rsidRPr="00E95850">
              <w:rPr>
                <w:lang w:val="en-US"/>
              </w:rPr>
              <w:t xml:space="preserve">50 </w:t>
            </w:r>
            <w:r w:rsidR="00E95850">
              <w:rPr>
                <w:lang w:val="en-US"/>
              </w:rPr>
              <w:t xml:space="preserve">per </w:t>
            </w:r>
            <w:r w:rsidR="00F90D50" w:rsidRPr="00E95850">
              <w:rPr>
                <w:lang w:val="en-US"/>
              </w:rPr>
              <w:t xml:space="preserve">1 </w:t>
            </w:r>
            <w:r w:rsidR="00E95850">
              <w:rPr>
                <w:lang w:val="en-US"/>
              </w:rPr>
              <w:t>share in order to sell it in the market in 3</w:t>
            </w:r>
            <w:r w:rsidR="00F90D50" w:rsidRPr="00E95850">
              <w:rPr>
                <w:lang w:val="en-US"/>
              </w:rPr>
              <w:t xml:space="preserve"> </w:t>
            </w:r>
            <w:r w:rsidR="00E95850">
              <w:rPr>
                <w:lang w:val="en-US"/>
              </w:rPr>
              <w:t xml:space="preserve">months at a higher price. </w:t>
            </w:r>
            <w:r w:rsidR="00E6342F" w:rsidRPr="00E6342F">
              <w:rPr>
                <w:lang w:val="en-US"/>
              </w:rPr>
              <w:t xml:space="preserve">Determine whether this operation was profitable, if 3-month risk free rate for USD deposits was </w:t>
            </w:r>
            <w:r w:rsidR="00E6342F">
              <w:rPr>
                <w:lang w:val="en-US"/>
              </w:rPr>
              <w:t>2</w:t>
            </w:r>
            <w:r w:rsidR="00E6342F" w:rsidRPr="00E6342F">
              <w:rPr>
                <w:lang w:val="en-US"/>
              </w:rPr>
              <w:t xml:space="preserve">% p.a. </w:t>
            </w:r>
            <w:proofErr w:type="gramStart"/>
            <w:r w:rsidR="00E6342F" w:rsidRPr="00E6342F">
              <w:rPr>
                <w:lang w:val="en-US"/>
              </w:rPr>
              <w:t>at the moment</w:t>
            </w:r>
            <w:proofErr w:type="gramEnd"/>
            <w:r w:rsidR="00E6342F" w:rsidRPr="00E6342F">
              <w:rPr>
                <w:lang w:val="en-US"/>
              </w:rPr>
              <w:t xml:space="preserve"> of purchase, and </w:t>
            </w:r>
            <w:r w:rsidR="00E6342F">
              <w:rPr>
                <w:lang w:val="en-US"/>
              </w:rPr>
              <w:t xml:space="preserve">the </w:t>
            </w:r>
            <w:r w:rsidR="00E6342F" w:rsidRPr="00E6342F">
              <w:rPr>
                <w:lang w:val="en-US"/>
              </w:rPr>
              <w:t xml:space="preserve">market price of </w:t>
            </w:r>
            <w:r w:rsidR="00E6342F">
              <w:rPr>
                <w:lang w:val="en-US"/>
              </w:rPr>
              <w:t xml:space="preserve">one share </w:t>
            </w:r>
            <w:r w:rsidR="00E6342F" w:rsidRPr="00E6342F">
              <w:rPr>
                <w:lang w:val="en-US"/>
              </w:rPr>
              <w:t xml:space="preserve">in 3 months reached USD </w:t>
            </w:r>
            <w:r w:rsidR="00E6342F">
              <w:rPr>
                <w:lang w:val="en-US"/>
              </w:rPr>
              <w:t>50.</w:t>
            </w:r>
            <w:r w:rsidR="00E6342F" w:rsidRPr="00E6342F">
              <w:rPr>
                <w:lang w:val="en-US"/>
              </w:rPr>
              <w:t xml:space="preserve">5 per 1 </w:t>
            </w:r>
            <w:r w:rsidR="00E6342F">
              <w:rPr>
                <w:lang w:val="en-US"/>
              </w:rPr>
              <w:t>share</w:t>
            </w:r>
            <w:r w:rsidR="00E6342F" w:rsidRPr="00E6342F">
              <w:rPr>
                <w:lang w:val="en-US"/>
              </w:rPr>
              <w:t>?</w:t>
            </w:r>
          </w:p>
          <w:p w14:paraId="77CC4864" w14:textId="210D88DD" w:rsidR="00AF702E" w:rsidRPr="00603FCA" w:rsidRDefault="00AF702E" w:rsidP="006C6315">
            <w:pPr>
              <w:rPr>
                <w:b/>
                <w:bCs/>
                <w:lang w:val="en-US"/>
              </w:rPr>
            </w:pPr>
            <w:r w:rsidRPr="00603FCA">
              <w:rPr>
                <w:b/>
                <w:bCs/>
                <w:iCs/>
                <w:lang w:val="en-US"/>
              </w:rPr>
              <w:t>3.</w:t>
            </w:r>
            <w:r w:rsidRPr="00603FCA">
              <w:rPr>
                <w:b/>
                <w:bCs/>
                <w:lang w:val="en-US"/>
              </w:rPr>
              <w:t xml:space="preserve"> </w:t>
            </w:r>
            <w:r w:rsidR="00A65DE7">
              <w:rPr>
                <w:b/>
                <w:bCs/>
                <w:lang w:val="en-US"/>
              </w:rPr>
              <w:t xml:space="preserve">Takes part in arranging </w:t>
            </w:r>
            <w:r w:rsidRPr="00AF702E">
              <w:rPr>
                <w:b/>
                <w:bCs/>
                <w:lang w:val="en-US"/>
              </w:rPr>
              <w:t>Due</w:t>
            </w:r>
            <w:r w:rsidRPr="00603FCA">
              <w:rPr>
                <w:b/>
                <w:bCs/>
                <w:lang w:val="en-US"/>
              </w:rPr>
              <w:t xml:space="preserve"> </w:t>
            </w:r>
            <w:r w:rsidRPr="00AF702E">
              <w:rPr>
                <w:b/>
                <w:bCs/>
                <w:lang w:val="en-US"/>
              </w:rPr>
              <w:t>Diligence</w:t>
            </w:r>
          </w:p>
          <w:p w14:paraId="0635AD56" w14:textId="048AEEF9" w:rsidR="004D06D4" w:rsidRPr="004571FD" w:rsidRDefault="00603FCA" w:rsidP="006C6315">
            <w:pPr>
              <w:jc w:val="center"/>
              <w:rPr>
                <w:b/>
                <w:lang w:val="en-US"/>
              </w:rPr>
            </w:pPr>
            <w:r>
              <w:rPr>
                <w:b/>
                <w:lang w:val="en-US"/>
              </w:rPr>
              <w:t>Task</w:t>
            </w:r>
            <w:r w:rsidRPr="004571FD">
              <w:rPr>
                <w:b/>
                <w:lang w:val="en-US"/>
              </w:rPr>
              <w:t xml:space="preserve"> </w:t>
            </w:r>
            <w:r w:rsidR="004D06D4" w:rsidRPr="004571FD">
              <w:rPr>
                <w:b/>
                <w:lang w:val="en-US"/>
              </w:rPr>
              <w:t>1</w:t>
            </w:r>
          </w:p>
          <w:p w14:paraId="595A103D" w14:textId="2A9B29C9" w:rsidR="004D06D4" w:rsidRPr="002643C6" w:rsidRDefault="002643C6" w:rsidP="006C6315">
            <w:pPr>
              <w:jc w:val="both"/>
              <w:rPr>
                <w:bCs/>
                <w:lang w:val="en-US"/>
              </w:rPr>
            </w:pPr>
            <w:r>
              <w:rPr>
                <w:bCs/>
                <w:lang w:val="en-US"/>
              </w:rPr>
              <w:t>Give</w:t>
            </w:r>
            <w:r w:rsidRPr="002643C6">
              <w:rPr>
                <w:bCs/>
                <w:lang w:val="en-US"/>
              </w:rPr>
              <w:t xml:space="preserve"> </w:t>
            </w:r>
            <w:r>
              <w:rPr>
                <w:bCs/>
                <w:lang w:val="en-US"/>
              </w:rPr>
              <w:t>a</w:t>
            </w:r>
            <w:r w:rsidRPr="002643C6">
              <w:rPr>
                <w:bCs/>
                <w:lang w:val="en-US"/>
              </w:rPr>
              <w:t xml:space="preserve"> </w:t>
            </w:r>
            <w:r>
              <w:rPr>
                <w:bCs/>
                <w:lang w:val="en-US"/>
              </w:rPr>
              <w:t>definition</w:t>
            </w:r>
            <w:r w:rsidRPr="002643C6">
              <w:rPr>
                <w:bCs/>
                <w:lang w:val="en-US"/>
              </w:rPr>
              <w:t xml:space="preserve"> </w:t>
            </w:r>
            <w:r>
              <w:rPr>
                <w:bCs/>
                <w:lang w:val="en-US"/>
              </w:rPr>
              <w:t>of</w:t>
            </w:r>
            <w:r w:rsidRPr="002643C6">
              <w:rPr>
                <w:bCs/>
                <w:lang w:val="en-US"/>
              </w:rPr>
              <w:t xml:space="preserve"> </w:t>
            </w:r>
            <w:r w:rsidR="004D06D4">
              <w:rPr>
                <w:lang w:val="en-US"/>
              </w:rPr>
              <w:t>Due</w:t>
            </w:r>
            <w:r w:rsidR="004D06D4" w:rsidRPr="002643C6">
              <w:rPr>
                <w:lang w:val="en-US"/>
              </w:rPr>
              <w:t xml:space="preserve"> </w:t>
            </w:r>
            <w:r w:rsidR="004D06D4">
              <w:rPr>
                <w:lang w:val="en-US"/>
              </w:rPr>
              <w:t>Diligence</w:t>
            </w:r>
            <w:r w:rsidR="004D06D4" w:rsidRPr="002643C6">
              <w:rPr>
                <w:lang w:val="en-US"/>
              </w:rPr>
              <w:t xml:space="preserve"> </w:t>
            </w:r>
            <w:r>
              <w:rPr>
                <w:lang w:val="en-US"/>
              </w:rPr>
              <w:t>and</w:t>
            </w:r>
            <w:r w:rsidRPr="002643C6">
              <w:rPr>
                <w:lang w:val="en-US"/>
              </w:rPr>
              <w:t xml:space="preserve"> </w:t>
            </w:r>
            <w:r>
              <w:rPr>
                <w:lang w:val="en-US"/>
              </w:rPr>
              <w:t>identify</w:t>
            </w:r>
            <w:r w:rsidRPr="002643C6">
              <w:rPr>
                <w:lang w:val="en-US"/>
              </w:rPr>
              <w:t xml:space="preserve"> </w:t>
            </w:r>
            <w:r>
              <w:rPr>
                <w:lang w:val="en-US"/>
              </w:rPr>
              <w:t>the</w:t>
            </w:r>
            <w:r w:rsidRPr="002643C6">
              <w:rPr>
                <w:lang w:val="en-US"/>
              </w:rPr>
              <w:t xml:space="preserve"> </w:t>
            </w:r>
            <w:r>
              <w:rPr>
                <w:lang w:val="en-US"/>
              </w:rPr>
              <w:t>basic</w:t>
            </w:r>
            <w:r w:rsidRPr="002643C6">
              <w:rPr>
                <w:lang w:val="en-US"/>
              </w:rPr>
              <w:t xml:space="preserve"> </w:t>
            </w:r>
            <w:r>
              <w:rPr>
                <w:lang w:val="en-US"/>
              </w:rPr>
              <w:t>stages</w:t>
            </w:r>
            <w:r w:rsidRPr="002643C6">
              <w:rPr>
                <w:lang w:val="en-US"/>
              </w:rPr>
              <w:t xml:space="preserve"> </w:t>
            </w:r>
            <w:r>
              <w:rPr>
                <w:lang w:val="en-US"/>
              </w:rPr>
              <w:t>and</w:t>
            </w:r>
            <w:r w:rsidRPr="002643C6">
              <w:rPr>
                <w:lang w:val="en-US"/>
              </w:rPr>
              <w:t xml:space="preserve"> </w:t>
            </w:r>
            <w:r>
              <w:rPr>
                <w:lang w:val="en-US"/>
              </w:rPr>
              <w:t>essence</w:t>
            </w:r>
            <w:r w:rsidRPr="002643C6">
              <w:rPr>
                <w:lang w:val="en-US"/>
              </w:rPr>
              <w:t xml:space="preserve"> </w:t>
            </w:r>
            <w:r>
              <w:rPr>
                <w:lang w:val="en-US"/>
              </w:rPr>
              <w:t>of</w:t>
            </w:r>
            <w:r w:rsidRPr="002643C6">
              <w:rPr>
                <w:lang w:val="en-US"/>
              </w:rPr>
              <w:t xml:space="preserve"> </w:t>
            </w:r>
            <w:r>
              <w:rPr>
                <w:lang w:val="en-US"/>
              </w:rPr>
              <w:t>this</w:t>
            </w:r>
            <w:r w:rsidRPr="002643C6">
              <w:rPr>
                <w:lang w:val="en-US"/>
              </w:rPr>
              <w:t xml:space="preserve"> </w:t>
            </w:r>
            <w:r>
              <w:rPr>
                <w:lang w:val="en-US"/>
              </w:rPr>
              <w:t>procedure</w:t>
            </w:r>
            <w:r w:rsidRPr="002643C6">
              <w:rPr>
                <w:lang w:val="en-US"/>
              </w:rPr>
              <w:t xml:space="preserve"> </w:t>
            </w:r>
            <w:r>
              <w:rPr>
                <w:lang w:val="en-US"/>
              </w:rPr>
              <w:t>for</w:t>
            </w:r>
            <w:r w:rsidRPr="002643C6">
              <w:rPr>
                <w:lang w:val="en-US"/>
              </w:rPr>
              <w:t xml:space="preserve"> </w:t>
            </w:r>
            <w:r>
              <w:rPr>
                <w:lang w:val="en-US"/>
              </w:rPr>
              <w:t>the</w:t>
            </w:r>
            <w:r w:rsidRPr="002643C6">
              <w:rPr>
                <w:lang w:val="en-US"/>
              </w:rPr>
              <w:t xml:space="preserve"> </w:t>
            </w:r>
            <w:r>
              <w:rPr>
                <w:lang w:val="en-US"/>
              </w:rPr>
              <w:t>Russian</w:t>
            </w:r>
            <w:r w:rsidRPr="002643C6">
              <w:rPr>
                <w:lang w:val="en-US"/>
              </w:rPr>
              <w:t xml:space="preserve"> </w:t>
            </w:r>
            <w:r>
              <w:rPr>
                <w:lang w:val="en-US"/>
              </w:rPr>
              <w:t>energy</w:t>
            </w:r>
            <w:r w:rsidRPr="002643C6">
              <w:rPr>
                <w:lang w:val="en-US"/>
              </w:rPr>
              <w:t xml:space="preserve"> </w:t>
            </w:r>
            <w:r>
              <w:rPr>
                <w:lang w:val="en-US"/>
              </w:rPr>
              <w:t>corporation</w:t>
            </w:r>
            <w:r w:rsidRPr="002643C6">
              <w:rPr>
                <w:lang w:val="en-US"/>
              </w:rPr>
              <w:t xml:space="preserve"> </w:t>
            </w:r>
            <w:r>
              <w:rPr>
                <w:lang w:val="en-US"/>
              </w:rPr>
              <w:t>planning</w:t>
            </w:r>
            <w:r w:rsidRPr="002643C6">
              <w:rPr>
                <w:lang w:val="en-US"/>
              </w:rPr>
              <w:t xml:space="preserve"> </w:t>
            </w:r>
            <w:r>
              <w:rPr>
                <w:lang w:val="en-US"/>
              </w:rPr>
              <w:t>to</w:t>
            </w:r>
            <w:r w:rsidRPr="002643C6">
              <w:rPr>
                <w:lang w:val="en-US"/>
              </w:rPr>
              <w:t xml:space="preserve"> </w:t>
            </w:r>
            <w:r>
              <w:rPr>
                <w:lang w:val="en-US"/>
              </w:rPr>
              <w:t>participate</w:t>
            </w:r>
            <w:r w:rsidRPr="002643C6">
              <w:rPr>
                <w:lang w:val="en-US"/>
              </w:rPr>
              <w:t xml:space="preserve"> </w:t>
            </w:r>
            <w:r>
              <w:rPr>
                <w:lang w:val="en-US"/>
              </w:rPr>
              <w:t>in</w:t>
            </w:r>
            <w:r w:rsidRPr="002643C6">
              <w:rPr>
                <w:lang w:val="en-US"/>
              </w:rPr>
              <w:t xml:space="preserve"> </w:t>
            </w:r>
            <w:r>
              <w:rPr>
                <w:lang w:val="en-US"/>
              </w:rPr>
              <w:t xml:space="preserve">realization of the international investment project connected with a new oil development and further oil production. </w:t>
            </w:r>
            <w:r w:rsidR="004D06D4" w:rsidRPr="002643C6">
              <w:rPr>
                <w:lang w:val="en-US"/>
              </w:rPr>
              <w:t xml:space="preserve">  </w:t>
            </w:r>
          </w:p>
          <w:p w14:paraId="015A6DEB" w14:textId="5F99C4D5" w:rsidR="00AF702E" w:rsidRPr="00F47500" w:rsidRDefault="00F47500" w:rsidP="006C6315">
            <w:pPr>
              <w:jc w:val="center"/>
              <w:rPr>
                <w:b/>
                <w:lang w:val="en-US"/>
              </w:rPr>
            </w:pPr>
            <w:r>
              <w:rPr>
                <w:b/>
                <w:lang w:val="en-US"/>
              </w:rPr>
              <w:t xml:space="preserve">Task </w:t>
            </w:r>
            <w:r w:rsidR="004D06D4" w:rsidRPr="00F47500">
              <w:rPr>
                <w:b/>
                <w:lang w:val="en-US"/>
              </w:rPr>
              <w:t>2</w:t>
            </w:r>
          </w:p>
          <w:p w14:paraId="20802E61" w14:textId="39859153" w:rsidR="00F56753" w:rsidRPr="00FD1279" w:rsidRDefault="00F47500" w:rsidP="006C6315">
            <w:pPr>
              <w:jc w:val="both"/>
              <w:rPr>
                <w:lang w:val="en-US"/>
              </w:rPr>
            </w:pPr>
            <w:r>
              <w:rPr>
                <w:lang w:val="en-US"/>
              </w:rPr>
              <w:t>Russian</w:t>
            </w:r>
            <w:r w:rsidRPr="006449EE">
              <w:rPr>
                <w:lang w:val="en-US"/>
              </w:rPr>
              <w:t xml:space="preserve"> </w:t>
            </w:r>
            <w:r>
              <w:rPr>
                <w:lang w:val="en-US"/>
              </w:rPr>
              <w:t>energy</w:t>
            </w:r>
            <w:r w:rsidRPr="006449EE">
              <w:rPr>
                <w:lang w:val="en-US"/>
              </w:rPr>
              <w:t xml:space="preserve"> </w:t>
            </w:r>
            <w:r>
              <w:rPr>
                <w:lang w:val="en-US"/>
              </w:rPr>
              <w:t>corporation</w:t>
            </w:r>
            <w:r w:rsidRPr="006449EE">
              <w:rPr>
                <w:lang w:val="en-US"/>
              </w:rPr>
              <w:t xml:space="preserve"> </w:t>
            </w:r>
            <w:r>
              <w:rPr>
                <w:lang w:val="en-US"/>
              </w:rPr>
              <w:t>is</w:t>
            </w:r>
            <w:r w:rsidRPr="006449EE">
              <w:rPr>
                <w:lang w:val="en-US"/>
              </w:rPr>
              <w:t xml:space="preserve"> </w:t>
            </w:r>
            <w:r>
              <w:rPr>
                <w:lang w:val="en-US"/>
              </w:rPr>
              <w:t>planning</w:t>
            </w:r>
            <w:r w:rsidRPr="006449EE">
              <w:rPr>
                <w:lang w:val="en-US"/>
              </w:rPr>
              <w:t xml:space="preserve"> </w:t>
            </w:r>
            <w:r>
              <w:rPr>
                <w:lang w:val="en-US"/>
              </w:rPr>
              <w:t>to</w:t>
            </w:r>
            <w:r w:rsidRPr="006449EE">
              <w:rPr>
                <w:lang w:val="en-US"/>
              </w:rPr>
              <w:t xml:space="preserve"> </w:t>
            </w:r>
            <w:r>
              <w:rPr>
                <w:lang w:val="en-US"/>
              </w:rPr>
              <w:t>take</w:t>
            </w:r>
            <w:r w:rsidRPr="006449EE">
              <w:rPr>
                <w:lang w:val="en-US"/>
              </w:rPr>
              <w:t xml:space="preserve"> </w:t>
            </w:r>
            <w:r>
              <w:rPr>
                <w:lang w:val="en-US"/>
              </w:rPr>
              <w:t>part</w:t>
            </w:r>
            <w:r w:rsidRPr="006449EE">
              <w:rPr>
                <w:lang w:val="en-US"/>
              </w:rPr>
              <w:t xml:space="preserve"> </w:t>
            </w:r>
            <w:r>
              <w:rPr>
                <w:lang w:val="en-US"/>
              </w:rPr>
              <w:t>in</w:t>
            </w:r>
            <w:r w:rsidRPr="006449EE">
              <w:rPr>
                <w:lang w:val="en-US"/>
              </w:rPr>
              <w:t xml:space="preserve"> </w:t>
            </w:r>
            <w:r w:rsidR="006449EE">
              <w:rPr>
                <w:lang w:val="en-US"/>
              </w:rPr>
              <w:t>realization of the international investment project connected with gas production and</w:t>
            </w:r>
            <w:r w:rsidR="00F56753" w:rsidRPr="006449EE">
              <w:rPr>
                <w:lang w:val="en-US"/>
              </w:rPr>
              <w:t xml:space="preserve">, </w:t>
            </w:r>
            <w:r w:rsidR="006449EE">
              <w:rPr>
                <w:lang w:val="en-US"/>
              </w:rPr>
              <w:t xml:space="preserve">in this regard, it is conducting </w:t>
            </w:r>
            <w:r w:rsidR="00F56753">
              <w:rPr>
                <w:lang w:val="en-US"/>
              </w:rPr>
              <w:t>Due</w:t>
            </w:r>
            <w:r w:rsidR="00F56753" w:rsidRPr="006449EE">
              <w:rPr>
                <w:lang w:val="en-US"/>
              </w:rPr>
              <w:t xml:space="preserve"> </w:t>
            </w:r>
            <w:r w:rsidR="00F56753">
              <w:rPr>
                <w:lang w:val="en-US"/>
              </w:rPr>
              <w:t>Diligence</w:t>
            </w:r>
            <w:r w:rsidR="00F56753" w:rsidRPr="006449EE">
              <w:rPr>
                <w:lang w:val="en-US"/>
              </w:rPr>
              <w:t xml:space="preserve">. </w:t>
            </w:r>
            <w:r w:rsidR="00FD1279" w:rsidRPr="00191E73">
              <w:rPr>
                <w:lang w:val="en-US"/>
              </w:rPr>
              <w:t>According</w:t>
            </w:r>
            <w:r w:rsidR="00FD1279" w:rsidRPr="00FD1279">
              <w:rPr>
                <w:lang w:val="en-US"/>
              </w:rPr>
              <w:t xml:space="preserve"> </w:t>
            </w:r>
            <w:r w:rsidR="00FD1279" w:rsidRPr="00191E73">
              <w:rPr>
                <w:lang w:val="en-US"/>
              </w:rPr>
              <w:t>to</w:t>
            </w:r>
            <w:r w:rsidR="00FD1279" w:rsidRPr="00FD1279">
              <w:rPr>
                <w:lang w:val="en-US"/>
              </w:rPr>
              <w:t xml:space="preserve"> </w:t>
            </w:r>
            <w:r w:rsidR="00FD1279" w:rsidRPr="00191E73">
              <w:rPr>
                <w:lang w:val="en-US"/>
              </w:rPr>
              <w:t>the</w:t>
            </w:r>
            <w:r w:rsidR="00FD1279" w:rsidRPr="00FD1279">
              <w:rPr>
                <w:lang w:val="en-US"/>
              </w:rPr>
              <w:t xml:space="preserve"> </w:t>
            </w:r>
            <w:r w:rsidR="00FD1279" w:rsidRPr="00191E73">
              <w:rPr>
                <w:lang w:val="en-US"/>
              </w:rPr>
              <w:t>below</w:t>
            </w:r>
            <w:r w:rsidR="00FD1279" w:rsidRPr="00FD1279">
              <w:rPr>
                <w:lang w:val="en-US"/>
              </w:rPr>
              <w:t xml:space="preserve"> </w:t>
            </w:r>
            <w:r w:rsidR="00FD1279">
              <w:rPr>
                <w:lang w:val="en-US"/>
              </w:rPr>
              <w:t>forecast</w:t>
            </w:r>
            <w:r w:rsidR="00FD1279" w:rsidRPr="00FD1279">
              <w:rPr>
                <w:lang w:val="en-US"/>
              </w:rPr>
              <w:t xml:space="preserve"> </w:t>
            </w:r>
            <w:r w:rsidR="00FD1279" w:rsidRPr="00191E73">
              <w:rPr>
                <w:lang w:val="en-US"/>
              </w:rPr>
              <w:t>figures</w:t>
            </w:r>
            <w:r w:rsidR="00FD1279" w:rsidRPr="00FD1279">
              <w:rPr>
                <w:lang w:val="en-US"/>
              </w:rPr>
              <w:t xml:space="preserve">, </w:t>
            </w:r>
            <w:r w:rsidR="00FD1279">
              <w:rPr>
                <w:lang w:val="en-US"/>
              </w:rPr>
              <w:t>calculate</w:t>
            </w:r>
            <w:r w:rsidR="00FD1279" w:rsidRPr="00FD1279">
              <w:rPr>
                <w:lang w:val="en-US"/>
              </w:rPr>
              <w:t xml:space="preserve"> </w:t>
            </w:r>
            <w:r w:rsidR="00FD1279">
              <w:rPr>
                <w:lang w:val="en-US"/>
              </w:rPr>
              <w:t>annual</w:t>
            </w:r>
            <w:r w:rsidR="00FD1279" w:rsidRPr="00FD1279">
              <w:rPr>
                <w:lang w:val="en-US"/>
              </w:rPr>
              <w:t xml:space="preserve"> </w:t>
            </w:r>
            <w:r w:rsidR="00FD1279">
              <w:rPr>
                <w:lang w:val="en-US"/>
              </w:rPr>
              <w:t>debt</w:t>
            </w:r>
            <w:r w:rsidR="00FD1279" w:rsidRPr="00FD1279">
              <w:rPr>
                <w:lang w:val="en-US"/>
              </w:rPr>
              <w:t xml:space="preserve"> </w:t>
            </w:r>
            <w:r w:rsidR="00FD1279">
              <w:rPr>
                <w:lang w:val="en-US"/>
              </w:rPr>
              <w:t>service</w:t>
            </w:r>
            <w:r w:rsidR="00FD1279" w:rsidRPr="00FD1279">
              <w:rPr>
                <w:lang w:val="en-US"/>
              </w:rPr>
              <w:t xml:space="preserve"> </w:t>
            </w:r>
            <w:r w:rsidR="00FD1279">
              <w:rPr>
                <w:lang w:val="en-US"/>
              </w:rPr>
              <w:t>cover</w:t>
            </w:r>
            <w:r w:rsidR="00FD1279" w:rsidRPr="00FD1279">
              <w:rPr>
                <w:lang w:val="en-US"/>
              </w:rPr>
              <w:t xml:space="preserve"> </w:t>
            </w:r>
            <w:r w:rsidR="00FD1279">
              <w:rPr>
                <w:lang w:val="en-US"/>
              </w:rPr>
              <w:t>ratio</w:t>
            </w:r>
            <w:r w:rsidR="00FD1279" w:rsidRPr="00FD1279">
              <w:rPr>
                <w:lang w:val="en-US"/>
              </w:rPr>
              <w:t xml:space="preserve"> </w:t>
            </w:r>
            <w:r w:rsidR="00F56753" w:rsidRPr="00FD1279">
              <w:rPr>
                <w:lang w:val="en-US"/>
              </w:rPr>
              <w:t>(</w:t>
            </w:r>
            <w:r w:rsidR="00F56753" w:rsidRPr="002A3A37">
              <w:rPr>
                <w:lang w:val="en-US"/>
              </w:rPr>
              <w:t>ADSCR</w:t>
            </w:r>
            <w:r w:rsidR="00F56753" w:rsidRPr="00FD1279">
              <w:rPr>
                <w:lang w:val="en-US"/>
              </w:rPr>
              <w:t xml:space="preserve">) </w:t>
            </w:r>
            <w:r w:rsidR="00FD1279">
              <w:rPr>
                <w:lang w:val="en-US"/>
              </w:rPr>
              <w:t>for</w:t>
            </w:r>
            <w:r w:rsidR="00FD1279" w:rsidRPr="00FD1279">
              <w:rPr>
                <w:lang w:val="en-US"/>
              </w:rPr>
              <w:t xml:space="preserve"> </w:t>
            </w:r>
            <w:r w:rsidR="00FD1279">
              <w:rPr>
                <w:lang w:val="en-US"/>
              </w:rPr>
              <w:t>every year of the project realization and determine the level of risk for the Russian energy corporation regarding the possible participation in the project</w:t>
            </w:r>
            <w:r w:rsidR="00F56753" w:rsidRPr="00FD1279">
              <w:rPr>
                <w:lang w:val="en-US"/>
              </w:rPr>
              <w:t xml:space="preserve">. </w:t>
            </w:r>
          </w:p>
          <w:tbl>
            <w:tblPr>
              <w:tblStyle w:val="ad"/>
              <w:tblW w:w="0" w:type="auto"/>
              <w:tblLook w:val="04A0" w:firstRow="1" w:lastRow="0" w:firstColumn="1" w:lastColumn="0" w:noHBand="0" w:noVBand="1"/>
            </w:tblPr>
            <w:tblGrid>
              <w:gridCol w:w="1560"/>
              <w:gridCol w:w="653"/>
              <w:gridCol w:w="652"/>
              <w:gridCol w:w="653"/>
              <w:gridCol w:w="652"/>
              <w:gridCol w:w="652"/>
              <w:gridCol w:w="652"/>
              <w:gridCol w:w="625"/>
            </w:tblGrid>
            <w:tr w:rsidR="009A01CA" w:rsidRPr="002A3A37" w14:paraId="43CFA8AE" w14:textId="77777777" w:rsidTr="000A58FE">
              <w:tc>
                <w:tcPr>
                  <w:tcW w:w="2547" w:type="dxa"/>
                </w:tcPr>
                <w:p w14:paraId="7080133B" w14:textId="2262CA18" w:rsidR="00F56753" w:rsidRPr="002A3A37" w:rsidRDefault="009A01CA" w:rsidP="006C6315">
                  <w:pPr>
                    <w:jc w:val="both"/>
                  </w:pPr>
                  <w:r>
                    <w:rPr>
                      <w:lang w:val="en-US"/>
                    </w:rPr>
                    <w:t>Year</w:t>
                  </w:r>
                </w:p>
              </w:tc>
              <w:tc>
                <w:tcPr>
                  <w:tcW w:w="992" w:type="dxa"/>
                </w:tcPr>
                <w:p w14:paraId="7C6EB006" w14:textId="77777777" w:rsidR="00F56753" w:rsidRPr="002A3A37" w:rsidRDefault="00F56753" w:rsidP="006C6315">
                  <w:pPr>
                    <w:jc w:val="both"/>
                  </w:pPr>
                  <w:r w:rsidRPr="002A3A37">
                    <w:t>0</w:t>
                  </w:r>
                </w:p>
              </w:tc>
              <w:tc>
                <w:tcPr>
                  <w:tcW w:w="992" w:type="dxa"/>
                </w:tcPr>
                <w:p w14:paraId="3D63BE1B" w14:textId="77777777" w:rsidR="00F56753" w:rsidRPr="002A3A37" w:rsidRDefault="00F56753" w:rsidP="006C6315">
                  <w:pPr>
                    <w:jc w:val="both"/>
                  </w:pPr>
                  <w:r w:rsidRPr="002A3A37">
                    <w:t>1</w:t>
                  </w:r>
                </w:p>
              </w:tc>
              <w:tc>
                <w:tcPr>
                  <w:tcW w:w="993" w:type="dxa"/>
                </w:tcPr>
                <w:p w14:paraId="3680E940" w14:textId="77777777" w:rsidR="00F56753" w:rsidRPr="002A3A37" w:rsidRDefault="00F56753" w:rsidP="006C6315">
                  <w:pPr>
                    <w:jc w:val="both"/>
                  </w:pPr>
                  <w:r w:rsidRPr="002A3A37">
                    <w:t>2</w:t>
                  </w:r>
                </w:p>
              </w:tc>
              <w:tc>
                <w:tcPr>
                  <w:tcW w:w="992" w:type="dxa"/>
                </w:tcPr>
                <w:p w14:paraId="0A81151E" w14:textId="77777777" w:rsidR="00F56753" w:rsidRPr="002A3A37" w:rsidRDefault="00F56753" w:rsidP="006C6315">
                  <w:pPr>
                    <w:jc w:val="both"/>
                  </w:pPr>
                  <w:r w:rsidRPr="002A3A37">
                    <w:t>3</w:t>
                  </w:r>
                </w:p>
              </w:tc>
              <w:tc>
                <w:tcPr>
                  <w:tcW w:w="992" w:type="dxa"/>
                </w:tcPr>
                <w:p w14:paraId="1513E3B6" w14:textId="77777777" w:rsidR="00F56753" w:rsidRPr="002A3A37" w:rsidRDefault="00F56753" w:rsidP="006C6315">
                  <w:pPr>
                    <w:jc w:val="both"/>
                  </w:pPr>
                  <w:r w:rsidRPr="002A3A37">
                    <w:t>4</w:t>
                  </w:r>
                </w:p>
              </w:tc>
              <w:tc>
                <w:tcPr>
                  <w:tcW w:w="992" w:type="dxa"/>
                </w:tcPr>
                <w:p w14:paraId="37137F5B" w14:textId="77777777" w:rsidR="00F56753" w:rsidRPr="002A3A37" w:rsidRDefault="00F56753" w:rsidP="006C6315">
                  <w:pPr>
                    <w:jc w:val="both"/>
                  </w:pPr>
                  <w:r w:rsidRPr="002A3A37">
                    <w:t>5</w:t>
                  </w:r>
                </w:p>
              </w:tc>
              <w:tc>
                <w:tcPr>
                  <w:tcW w:w="845" w:type="dxa"/>
                </w:tcPr>
                <w:p w14:paraId="02098F6B" w14:textId="77777777" w:rsidR="00F56753" w:rsidRPr="002A3A37" w:rsidRDefault="00F56753" w:rsidP="006C6315">
                  <w:pPr>
                    <w:jc w:val="both"/>
                  </w:pPr>
                  <w:r w:rsidRPr="002A3A37">
                    <w:t>6</w:t>
                  </w:r>
                </w:p>
              </w:tc>
            </w:tr>
            <w:tr w:rsidR="009A01CA" w:rsidRPr="002A3A37" w14:paraId="0D863BCA" w14:textId="77777777" w:rsidTr="000A58FE">
              <w:tc>
                <w:tcPr>
                  <w:tcW w:w="2547" w:type="dxa"/>
                </w:tcPr>
                <w:p w14:paraId="1086E685" w14:textId="7E09CCF5" w:rsidR="00F56753" w:rsidRPr="002A3A37" w:rsidRDefault="009A01CA" w:rsidP="006C6315">
                  <w:pPr>
                    <w:jc w:val="both"/>
                  </w:pPr>
                  <w:r>
                    <w:rPr>
                      <w:lang w:val="en-US"/>
                    </w:rPr>
                    <w:t xml:space="preserve">Operating cash flow </w:t>
                  </w:r>
                </w:p>
              </w:tc>
              <w:tc>
                <w:tcPr>
                  <w:tcW w:w="992" w:type="dxa"/>
                </w:tcPr>
                <w:p w14:paraId="2246357D" w14:textId="77777777" w:rsidR="00F56753" w:rsidRPr="002A3A37" w:rsidRDefault="00F56753" w:rsidP="006C6315">
                  <w:pPr>
                    <w:jc w:val="both"/>
                  </w:pPr>
                  <w:r w:rsidRPr="002A3A37">
                    <w:t xml:space="preserve"> </w:t>
                  </w:r>
                </w:p>
              </w:tc>
              <w:tc>
                <w:tcPr>
                  <w:tcW w:w="992" w:type="dxa"/>
                </w:tcPr>
                <w:p w14:paraId="7A7EC696" w14:textId="77777777" w:rsidR="00F56753" w:rsidRPr="002A3A37" w:rsidRDefault="00F56753" w:rsidP="006C6315">
                  <w:pPr>
                    <w:jc w:val="both"/>
                  </w:pPr>
                  <w:r w:rsidRPr="002A3A37">
                    <w:t>200</w:t>
                  </w:r>
                </w:p>
              </w:tc>
              <w:tc>
                <w:tcPr>
                  <w:tcW w:w="993" w:type="dxa"/>
                </w:tcPr>
                <w:p w14:paraId="6C9561F3" w14:textId="77777777" w:rsidR="00F56753" w:rsidRPr="002A3A37" w:rsidRDefault="00F56753" w:rsidP="006C6315">
                  <w:pPr>
                    <w:jc w:val="both"/>
                  </w:pPr>
                  <w:r w:rsidRPr="002A3A37">
                    <w:t>200</w:t>
                  </w:r>
                </w:p>
              </w:tc>
              <w:tc>
                <w:tcPr>
                  <w:tcW w:w="992" w:type="dxa"/>
                </w:tcPr>
                <w:p w14:paraId="39DB920D" w14:textId="77777777" w:rsidR="00F56753" w:rsidRPr="002A3A37" w:rsidRDefault="00F56753" w:rsidP="006C6315">
                  <w:pPr>
                    <w:jc w:val="both"/>
                  </w:pPr>
                  <w:r w:rsidRPr="002A3A37">
                    <w:t>200</w:t>
                  </w:r>
                </w:p>
              </w:tc>
              <w:tc>
                <w:tcPr>
                  <w:tcW w:w="992" w:type="dxa"/>
                </w:tcPr>
                <w:p w14:paraId="377ED06B" w14:textId="77777777" w:rsidR="00F56753" w:rsidRPr="002A3A37" w:rsidRDefault="00F56753" w:rsidP="006C6315">
                  <w:pPr>
                    <w:jc w:val="both"/>
                  </w:pPr>
                  <w:r w:rsidRPr="002A3A37">
                    <w:t>200</w:t>
                  </w:r>
                </w:p>
              </w:tc>
              <w:tc>
                <w:tcPr>
                  <w:tcW w:w="992" w:type="dxa"/>
                </w:tcPr>
                <w:p w14:paraId="170E6E98" w14:textId="77777777" w:rsidR="00F56753" w:rsidRPr="002A3A37" w:rsidRDefault="00F56753" w:rsidP="006C6315">
                  <w:pPr>
                    <w:jc w:val="both"/>
                  </w:pPr>
                  <w:r w:rsidRPr="002A3A37">
                    <w:t>200</w:t>
                  </w:r>
                </w:p>
              </w:tc>
              <w:tc>
                <w:tcPr>
                  <w:tcW w:w="845" w:type="dxa"/>
                </w:tcPr>
                <w:p w14:paraId="1FB568E7" w14:textId="77777777" w:rsidR="00F56753" w:rsidRPr="002A3A37" w:rsidRDefault="00F56753" w:rsidP="006C6315">
                  <w:pPr>
                    <w:jc w:val="both"/>
                  </w:pPr>
                  <w:r w:rsidRPr="002A3A37">
                    <w:t>200</w:t>
                  </w:r>
                </w:p>
              </w:tc>
            </w:tr>
            <w:tr w:rsidR="009A01CA" w:rsidRPr="002A3A37" w14:paraId="601CFFF1" w14:textId="77777777" w:rsidTr="000A58FE">
              <w:tc>
                <w:tcPr>
                  <w:tcW w:w="2547" w:type="dxa"/>
                </w:tcPr>
                <w:p w14:paraId="71B06E00" w14:textId="3C48F72B" w:rsidR="00F56753" w:rsidRPr="009A01CA" w:rsidRDefault="00F56753" w:rsidP="006C6315">
                  <w:pPr>
                    <w:jc w:val="both"/>
                    <w:rPr>
                      <w:lang w:val="en-US"/>
                    </w:rPr>
                  </w:pPr>
                  <w:r w:rsidRPr="002A3A37">
                    <w:rPr>
                      <w:lang w:val="en-US"/>
                    </w:rPr>
                    <w:t>NPV</w:t>
                  </w:r>
                  <w:r w:rsidRPr="009A01CA">
                    <w:rPr>
                      <w:lang w:val="en-US"/>
                    </w:rPr>
                    <w:t xml:space="preserve"> </w:t>
                  </w:r>
                  <w:r w:rsidR="009A01CA">
                    <w:rPr>
                      <w:lang w:val="en-US"/>
                    </w:rPr>
                    <w:t xml:space="preserve">of operating cash flow </w:t>
                  </w:r>
                </w:p>
              </w:tc>
              <w:tc>
                <w:tcPr>
                  <w:tcW w:w="992" w:type="dxa"/>
                </w:tcPr>
                <w:p w14:paraId="1878E9FE" w14:textId="77777777" w:rsidR="00F56753" w:rsidRPr="002A3A37" w:rsidRDefault="00F56753" w:rsidP="006C6315">
                  <w:pPr>
                    <w:jc w:val="both"/>
                  </w:pPr>
                  <w:r w:rsidRPr="002A3A37">
                    <w:t>870</w:t>
                  </w:r>
                </w:p>
              </w:tc>
              <w:tc>
                <w:tcPr>
                  <w:tcW w:w="992" w:type="dxa"/>
                </w:tcPr>
                <w:p w14:paraId="71B56FA4" w14:textId="77777777" w:rsidR="00F56753" w:rsidRPr="002A3A37" w:rsidRDefault="00F56753" w:rsidP="006C6315">
                  <w:pPr>
                    <w:jc w:val="both"/>
                  </w:pPr>
                  <w:r w:rsidRPr="002A3A37">
                    <w:t>758</w:t>
                  </w:r>
                </w:p>
              </w:tc>
              <w:tc>
                <w:tcPr>
                  <w:tcW w:w="993" w:type="dxa"/>
                </w:tcPr>
                <w:p w14:paraId="5888D386" w14:textId="77777777" w:rsidR="00F56753" w:rsidRPr="002A3A37" w:rsidRDefault="00F56753" w:rsidP="006C6315">
                  <w:pPr>
                    <w:jc w:val="both"/>
                  </w:pPr>
                  <w:r w:rsidRPr="002A3A37">
                    <w:t>634</w:t>
                  </w:r>
                </w:p>
              </w:tc>
              <w:tc>
                <w:tcPr>
                  <w:tcW w:w="992" w:type="dxa"/>
                </w:tcPr>
                <w:p w14:paraId="142799B8" w14:textId="77777777" w:rsidR="00F56753" w:rsidRPr="002A3A37" w:rsidRDefault="00F56753" w:rsidP="006C6315">
                  <w:pPr>
                    <w:jc w:val="both"/>
                  </w:pPr>
                  <w:r w:rsidRPr="002A3A37">
                    <w:t>497</w:t>
                  </w:r>
                </w:p>
              </w:tc>
              <w:tc>
                <w:tcPr>
                  <w:tcW w:w="992" w:type="dxa"/>
                </w:tcPr>
                <w:p w14:paraId="4E40D9BF" w14:textId="77777777" w:rsidR="00F56753" w:rsidRPr="002A3A37" w:rsidRDefault="00F56753" w:rsidP="006C6315">
                  <w:pPr>
                    <w:jc w:val="both"/>
                  </w:pPr>
                  <w:r w:rsidRPr="002A3A37">
                    <w:t>347</w:t>
                  </w:r>
                </w:p>
              </w:tc>
              <w:tc>
                <w:tcPr>
                  <w:tcW w:w="992" w:type="dxa"/>
                </w:tcPr>
                <w:p w14:paraId="28EE4D2E" w14:textId="77777777" w:rsidR="00F56753" w:rsidRPr="002A3A37" w:rsidRDefault="00F56753" w:rsidP="006C6315">
                  <w:pPr>
                    <w:jc w:val="both"/>
                  </w:pPr>
                  <w:r w:rsidRPr="002A3A37">
                    <w:t>182</w:t>
                  </w:r>
                </w:p>
              </w:tc>
              <w:tc>
                <w:tcPr>
                  <w:tcW w:w="845" w:type="dxa"/>
                </w:tcPr>
                <w:p w14:paraId="59139A8D" w14:textId="77777777" w:rsidR="00F56753" w:rsidRPr="002A3A37" w:rsidRDefault="00F56753" w:rsidP="006C6315">
                  <w:pPr>
                    <w:jc w:val="both"/>
                  </w:pPr>
                </w:p>
              </w:tc>
            </w:tr>
            <w:tr w:rsidR="009A01CA" w:rsidRPr="002A3A37" w14:paraId="27A57DB3" w14:textId="77777777" w:rsidTr="000A58FE">
              <w:tc>
                <w:tcPr>
                  <w:tcW w:w="2547" w:type="dxa"/>
                </w:tcPr>
                <w:p w14:paraId="5393AFE5" w14:textId="7F2B7150" w:rsidR="00F56753" w:rsidRPr="002A3A37" w:rsidRDefault="009A01CA" w:rsidP="006C6315">
                  <w:pPr>
                    <w:jc w:val="both"/>
                  </w:pPr>
                  <w:r>
                    <w:rPr>
                      <w:lang w:val="en-US"/>
                    </w:rPr>
                    <w:t xml:space="preserve">Debt repayment </w:t>
                  </w:r>
                </w:p>
              </w:tc>
              <w:tc>
                <w:tcPr>
                  <w:tcW w:w="992" w:type="dxa"/>
                </w:tcPr>
                <w:p w14:paraId="63CFBAE2" w14:textId="77777777" w:rsidR="00F56753" w:rsidRPr="002A3A37" w:rsidRDefault="00F56753" w:rsidP="006C6315">
                  <w:pPr>
                    <w:jc w:val="both"/>
                  </w:pPr>
                </w:p>
              </w:tc>
              <w:tc>
                <w:tcPr>
                  <w:tcW w:w="992" w:type="dxa"/>
                </w:tcPr>
                <w:p w14:paraId="33415003" w14:textId="77777777" w:rsidR="00F56753" w:rsidRPr="002A3A37" w:rsidRDefault="00F56753" w:rsidP="006C6315">
                  <w:pPr>
                    <w:jc w:val="both"/>
                  </w:pPr>
                  <w:r w:rsidRPr="002A3A37">
                    <w:t>100</w:t>
                  </w:r>
                </w:p>
              </w:tc>
              <w:tc>
                <w:tcPr>
                  <w:tcW w:w="993" w:type="dxa"/>
                </w:tcPr>
                <w:p w14:paraId="6BA749BF" w14:textId="77777777" w:rsidR="00F56753" w:rsidRPr="002A3A37" w:rsidRDefault="00F56753" w:rsidP="006C6315">
                  <w:pPr>
                    <w:jc w:val="both"/>
                  </w:pPr>
                  <w:r w:rsidRPr="002A3A37">
                    <w:t>100</w:t>
                  </w:r>
                </w:p>
              </w:tc>
              <w:tc>
                <w:tcPr>
                  <w:tcW w:w="992" w:type="dxa"/>
                </w:tcPr>
                <w:p w14:paraId="0BC5093E" w14:textId="77777777" w:rsidR="00F56753" w:rsidRPr="002A3A37" w:rsidRDefault="00F56753" w:rsidP="006C6315">
                  <w:pPr>
                    <w:jc w:val="both"/>
                  </w:pPr>
                  <w:r w:rsidRPr="002A3A37">
                    <w:t>100</w:t>
                  </w:r>
                </w:p>
              </w:tc>
              <w:tc>
                <w:tcPr>
                  <w:tcW w:w="992" w:type="dxa"/>
                </w:tcPr>
                <w:p w14:paraId="210055E2" w14:textId="77777777" w:rsidR="00F56753" w:rsidRPr="002A3A37" w:rsidRDefault="00F56753" w:rsidP="006C6315">
                  <w:pPr>
                    <w:jc w:val="both"/>
                  </w:pPr>
                  <w:r w:rsidRPr="002A3A37">
                    <w:t>100</w:t>
                  </w:r>
                </w:p>
              </w:tc>
              <w:tc>
                <w:tcPr>
                  <w:tcW w:w="992" w:type="dxa"/>
                </w:tcPr>
                <w:p w14:paraId="24EB8815" w14:textId="77777777" w:rsidR="00F56753" w:rsidRPr="002A3A37" w:rsidRDefault="00F56753" w:rsidP="006C6315">
                  <w:pPr>
                    <w:jc w:val="both"/>
                  </w:pPr>
                  <w:r w:rsidRPr="002A3A37">
                    <w:t>100</w:t>
                  </w:r>
                </w:p>
              </w:tc>
              <w:tc>
                <w:tcPr>
                  <w:tcW w:w="845" w:type="dxa"/>
                </w:tcPr>
                <w:p w14:paraId="7AD06451" w14:textId="77777777" w:rsidR="00F56753" w:rsidRPr="002A3A37" w:rsidRDefault="00F56753" w:rsidP="006C6315">
                  <w:pPr>
                    <w:jc w:val="both"/>
                  </w:pPr>
                  <w:r w:rsidRPr="002A3A37">
                    <w:t>100</w:t>
                  </w:r>
                </w:p>
              </w:tc>
            </w:tr>
            <w:tr w:rsidR="009A01CA" w:rsidRPr="004E77FE" w14:paraId="572808CC" w14:textId="77777777" w:rsidTr="000A58FE">
              <w:tc>
                <w:tcPr>
                  <w:tcW w:w="2547" w:type="dxa"/>
                </w:tcPr>
                <w:p w14:paraId="12D402B0" w14:textId="3DE4D437" w:rsidR="00F56753" w:rsidRPr="009A01CA" w:rsidRDefault="009A01CA" w:rsidP="006C6315">
                  <w:pPr>
                    <w:jc w:val="both"/>
                    <w:rPr>
                      <w:lang w:val="en-US"/>
                    </w:rPr>
                  </w:pPr>
                  <w:r>
                    <w:rPr>
                      <w:lang w:val="en-US"/>
                    </w:rPr>
                    <w:t xml:space="preserve">Debt outstanding </w:t>
                  </w:r>
                  <w:r w:rsidR="00F56753" w:rsidRPr="009A01CA">
                    <w:rPr>
                      <w:lang w:val="en-US"/>
                    </w:rPr>
                    <w:t>(</w:t>
                  </w:r>
                  <w:r>
                    <w:rPr>
                      <w:lang w:val="en-US"/>
                    </w:rPr>
                    <w:t>the end of the year</w:t>
                  </w:r>
                  <w:r w:rsidR="00F56753" w:rsidRPr="009A01CA">
                    <w:rPr>
                      <w:lang w:val="en-US"/>
                    </w:rPr>
                    <w:t>)</w:t>
                  </w:r>
                </w:p>
              </w:tc>
              <w:tc>
                <w:tcPr>
                  <w:tcW w:w="992" w:type="dxa"/>
                </w:tcPr>
                <w:p w14:paraId="6A77D86D" w14:textId="77777777" w:rsidR="00F56753" w:rsidRPr="004571FD" w:rsidRDefault="00F56753" w:rsidP="006C6315">
                  <w:pPr>
                    <w:jc w:val="both"/>
                    <w:rPr>
                      <w:lang w:val="en-US"/>
                    </w:rPr>
                  </w:pPr>
                  <w:r w:rsidRPr="004571FD">
                    <w:rPr>
                      <w:lang w:val="en-US"/>
                    </w:rPr>
                    <w:t>600</w:t>
                  </w:r>
                </w:p>
              </w:tc>
              <w:tc>
                <w:tcPr>
                  <w:tcW w:w="992" w:type="dxa"/>
                </w:tcPr>
                <w:p w14:paraId="12B6BA2C" w14:textId="77777777" w:rsidR="00F56753" w:rsidRPr="004571FD" w:rsidRDefault="00F56753" w:rsidP="006C6315">
                  <w:pPr>
                    <w:jc w:val="both"/>
                    <w:rPr>
                      <w:lang w:val="en-US"/>
                    </w:rPr>
                  </w:pPr>
                  <w:r w:rsidRPr="004571FD">
                    <w:rPr>
                      <w:lang w:val="en-US"/>
                    </w:rPr>
                    <w:t>500</w:t>
                  </w:r>
                </w:p>
              </w:tc>
              <w:tc>
                <w:tcPr>
                  <w:tcW w:w="993" w:type="dxa"/>
                </w:tcPr>
                <w:p w14:paraId="0710E508" w14:textId="77777777" w:rsidR="00F56753" w:rsidRPr="004571FD" w:rsidRDefault="00F56753" w:rsidP="006C6315">
                  <w:pPr>
                    <w:jc w:val="both"/>
                    <w:rPr>
                      <w:lang w:val="en-US"/>
                    </w:rPr>
                  </w:pPr>
                  <w:r w:rsidRPr="004571FD">
                    <w:rPr>
                      <w:lang w:val="en-US"/>
                    </w:rPr>
                    <w:t>400</w:t>
                  </w:r>
                </w:p>
              </w:tc>
              <w:tc>
                <w:tcPr>
                  <w:tcW w:w="992" w:type="dxa"/>
                </w:tcPr>
                <w:p w14:paraId="2E2F1C7B" w14:textId="77777777" w:rsidR="00F56753" w:rsidRPr="004571FD" w:rsidRDefault="00F56753" w:rsidP="006C6315">
                  <w:pPr>
                    <w:jc w:val="both"/>
                    <w:rPr>
                      <w:lang w:val="en-US"/>
                    </w:rPr>
                  </w:pPr>
                  <w:r w:rsidRPr="004571FD">
                    <w:rPr>
                      <w:lang w:val="en-US"/>
                    </w:rPr>
                    <w:t>300</w:t>
                  </w:r>
                </w:p>
              </w:tc>
              <w:tc>
                <w:tcPr>
                  <w:tcW w:w="992" w:type="dxa"/>
                </w:tcPr>
                <w:p w14:paraId="6064537A" w14:textId="77777777" w:rsidR="00F56753" w:rsidRPr="004571FD" w:rsidRDefault="00F56753" w:rsidP="006C6315">
                  <w:pPr>
                    <w:jc w:val="both"/>
                    <w:rPr>
                      <w:lang w:val="en-US"/>
                    </w:rPr>
                  </w:pPr>
                  <w:r w:rsidRPr="004571FD">
                    <w:rPr>
                      <w:lang w:val="en-US"/>
                    </w:rPr>
                    <w:t>200</w:t>
                  </w:r>
                </w:p>
              </w:tc>
              <w:tc>
                <w:tcPr>
                  <w:tcW w:w="992" w:type="dxa"/>
                </w:tcPr>
                <w:p w14:paraId="03E36363" w14:textId="77777777" w:rsidR="00F56753" w:rsidRPr="004571FD" w:rsidRDefault="00F56753" w:rsidP="006C6315">
                  <w:pPr>
                    <w:jc w:val="both"/>
                    <w:rPr>
                      <w:lang w:val="en-US"/>
                    </w:rPr>
                  </w:pPr>
                  <w:r w:rsidRPr="004571FD">
                    <w:rPr>
                      <w:lang w:val="en-US"/>
                    </w:rPr>
                    <w:t>100</w:t>
                  </w:r>
                </w:p>
              </w:tc>
              <w:tc>
                <w:tcPr>
                  <w:tcW w:w="845" w:type="dxa"/>
                </w:tcPr>
                <w:p w14:paraId="45688E4D" w14:textId="77777777" w:rsidR="00F56753" w:rsidRPr="004571FD" w:rsidRDefault="00F56753" w:rsidP="006C6315">
                  <w:pPr>
                    <w:jc w:val="both"/>
                    <w:rPr>
                      <w:lang w:val="en-US"/>
                    </w:rPr>
                  </w:pPr>
                  <w:r w:rsidRPr="004571FD">
                    <w:rPr>
                      <w:lang w:val="en-US"/>
                    </w:rPr>
                    <w:t>0</w:t>
                  </w:r>
                </w:p>
              </w:tc>
            </w:tr>
            <w:tr w:rsidR="009A01CA" w:rsidRPr="004E77FE" w14:paraId="6B3F65B0" w14:textId="77777777" w:rsidTr="000A58FE">
              <w:tc>
                <w:tcPr>
                  <w:tcW w:w="2547" w:type="dxa"/>
                </w:tcPr>
                <w:p w14:paraId="35E6585F" w14:textId="09C62646" w:rsidR="00F56753" w:rsidRPr="004571FD" w:rsidRDefault="009A01CA" w:rsidP="006C6315">
                  <w:pPr>
                    <w:jc w:val="both"/>
                    <w:rPr>
                      <w:lang w:val="en-US"/>
                    </w:rPr>
                  </w:pPr>
                  <w:r>
                    <w:rPr>
                      <w:lang w:val="en-US"/>
                    </w:rPr>
                    <w:t xml:space="preserve">Interest payment </w:t>
                  </w:r>
                </w:p>
              </w:tc>
              <w:tc>
                <w:tcPr>
                  <w:tcW w:w="992" w:type="dxa"/>
                </w:tcPr>
                <w:p w14:paraId="60D8FB51" w14:textId="77777777" w:rsidR="00F56753" w:rsidRPr="004571FD" w:rsidRDefault="00F56753" w:rsidP="006C6315">
                  <w:pPr>
                    <w:jc w:val="both"/>
                    <w:rPr>
                      <w:lang w:val="en-US"/>
                    </w:rPr>
                  </w:pPr>
                </w:p>
              </w:tc>
              <w:tc>
                <w:tcPr>
                  <w:tcW w:w="992" w:type="dxa"/>
                </w:tcPr>
                <w:p w14:paraId="7F2E4536" w14:textId="77777777" w:rsidR="00F56753" w:rsidRPr="004571FD" w:rsidRDefault="00F56753" w:rsidP="006C6315">
                  <w:pPr>
                    <w:jc w:val="both"/>
                    <w:rPr>
                      <w:lang w:val="en-US"/>
                    </w:rPr>
                  </w:pPr>
                  <w:r w:rsidRPr="004571FD">
                    <w:rPr>
                      <w:lang w:val="en-US"/>
                    </w:rPr>
                    <w:t>60</w:t>
                  </w:r>
                </w:p>
              </w:tc>
              <w:tc>
                <w:tcPr>
                  <w:tcW w:w="993" w:type="dxa"/>
                </w:tcPr>
                <w:p w14:paraId="2D223350" w14:textId="77777777" w:rsidR="00F56753" w:rsidRPr="004571FD" w:rsidRDefault="00F56753" w:rsidP="006C6315">
                  <w:pPr>
                    <w:jc w:val="both"/>
                    <w:rPr>
                      <w:lang w:val="en-US"/>
                    </w:rPr>
                  </w:pPr>
                  <w:r w:rsidRPr="004571FD">
                    <w:rPr>
                      <w:lang w:val="en-US"/>
                    </w:rPr>
                    <w:t>50</w:t>
                  </w:r>
                </w:p>
              </w:tc>
              <w:tc>
                <w:tcPr>
                  <w:tcW w:w="992" w:type="dxa"/>
                </w:tcPr>
                <w:p w14:paraId="14173FEF" w14:textId="77777777" w:rsidR="00F56753" w:rsidRPr="004571FD" w:rsidRDefault="00F56753" w:rsidP="006C6315">
                  <w:pPr>
                    <w:jc w:val="both"/>
                    <w:rPr>
                      <w:lang w:val="en-US"/>
                    </w:rPr>
                  </w:pPr>
                  <w:r w:rsidRPr="004571FD">
                    <w:rPr>
                      <w:lang w:val="en-US"/>
                    </w:rPr>
                    <w:t>40</w:t>
                  </w:r>
                </w:p>
              </w:tc>
              <w:tc>
                <w:tcPr>
                  <w:tcW w:w="992" w:type="dxa"/>
                </w:tcPr>
                <w:p w14:paraId="5AFC6C52" w14:textId="77777777" w:rsidR="00F56753" w:rsidRPr="004571FD" w:rsidRDefault="00F56753" w:rsidP="006C6315">
                  <w:pPr>
                    <w:jc w:val="both"/>
                    <w:rPr>
                      <w:lang w:val="en-US"/>
                    </w:rPr>
                  </w:pPr>
                  <w:r w:rsidRPr="004571FD">
                    <w:rPr>
                      <w:lang w:val="en-US"/>
                    </w:rPr>
                    <w:t>30</w:t>
                  </w:r>
                </w:p>
              </w:tc>
              <w:tc>
                <w:tcPr>
                  <w:tcW w:w="992" w:type="dxa"/>
                </w:tcPr>
                <w:p w14:paraId="20D45DFB" w14:textId="77777777" w:rsidR="00F56753" w:rsidRPr="004571FD" w:rsidRDefault="00F56753" w:rsidP="006C6315">
                  <w:pPr>
                    <w:jc w:val="both"/>
                    <w:rPr>
                      <w:lang w:val="en-US"/>
                    </w:rPr>
                  </w:pPr>
                  <w:r w:rsidRPr="004571FD">
                    <w:rPr>
                      <w:lang w:val="en-US"/>
                    </w:rPr>
                    <w:t>20</w:t>
                  </w:r>
                </w:p>
              </w:tc>
              <w:tc>
                <w:tcPr>
                  <w:tcW w:w="845" w:type="dxa"/>
                </w:tcPr>
                <w:p w14:paraId="0E263802" w14:textId="77777777" w:rsidR="00F56753" w:rsidRPr="004571FD" w:rsidRDefault="00F56753" w:rsidP="006C6315">
                  <w:pPr>
                    <w:jc w:val="both"/>
                    <w:rPr>
                      <w:lang w:val="en-US"/>
                    </w:rPr>
                  </w:pPr>
                  <w:r w:rsidRPr="004571FD">
                    <w:rPr>
                      <w:lang w:val="en-US"/>
                    </w:rPr>
                    <w:t>10</w:t>
                  </w:r>
                </w:p>
              </w:tc>
            </w:tr>
          </w:tbl>
          <w:p w14:paraId="24C6F5DA" w14:textId="78E430C4" w:rsidR="00DE715A" w:rsidRPr="004571FD" w:rsidRDefault="009F4EDE" w:rsidP="006C6315">
            <w:pPr>
              <w:jc w:val="center"/>
              <w:rPr>
                <w:b/>
                <w:lang w:val="en-US"/>
              </w:rPr>
            </w:pPr>
            <w:r>
              <w:rPr>
                <w:b/>
                <w:lang w:val="en-US"/>
              </w:rPr>
              <w:t>Task</w:t>
            </w:r>
            <w:r w:rsidRPr="004571FD">
              <w:rPr>
                <w:b/>
                <w:lang w:val="en-US"/>
              </w:rPr>
              <w:t xml:space="preserve"> </w:t>
            </w:r>
            <w:r w:rsidR="00DE715A" w:rsidRPr="004571FD">
              <w:rPr>
                <w:b/>
                <w:lang w:val="en-US"/>
              </w:rPr>
              <w:t>3</w:t>
            </w:r>
          </w:p>
          <w:p w14:paraId="3FD23619" w14:textId="45CAD431" w:rsidR="00AF702E" w:rsidRDefault="000909EE" w:rsidP="006C6315">
            <w:pPr>
              <w:jc w:val="both"/>
              <w:rPr>
                <w:lang w:val="en-US"/>
              </w:rPr>
            </w:pPr>
            <w:r>
              <w:rPr>
                <w:bCs/>
                <w:lang w:val="en-US"/>
              </w:rPr>
              <w:t>List</w:t>
            </w:r>
            <w:r w:rsidRPr="000909EE">
              <w:rPr>
                <w:bCs/>
                <w:lang w:val="en-US"/>
              </w:rPr>
              <w:t xml:space="preserve"> </w:t>
            </w:r>
            <w:r>
              <w:rPr>
                <w:bCs/>
                <w:lang w:val="en-US"/>
              </w:rPr>
              <w:t>the</w:t>
            </w:r>
            <w:r w:rsidRPr="000909EE">
              <w:rPr>
                <w:bCs/>
                <w:lang w:val="en-US"/>
              </w:rPr>
              <w:t xml:space="preserve"> </w:t>
            </w:r>
            <w:r>
              <w:rPr>
                <w:bCs/>
                <w:lang w:val="en-US"/>
              </w:rPr>
              <w:t>departments</w:t>
            </w:r>
            <w:r w:rsidRPr="000909EE">
              <w:rPr>
                <w:bCs/>
                <w:lang w:val="en-US"/>
              </w:rPr>
              <w:t xml:space="preserve"> </w:t>
            </w:r>
            <w:r>
              <w:rPr>
                <w:bCs/>
                <w:lang w:val="en-US"/>
              </w:rPr>
              <w:t>of</w:t>
            </w:r>
            <w:r w:rsidRPr="000909EE">
              <w:rPr>
                <w:bCs/>
                <w:lang w:val="en-US"/>
              </w:rPr>
              <w:t xml:space="preserve"> </w:t>
            </w:r>
            <w:r>
              <w:rPr>
                <w:bCs/>
                <w:lang w:val="en-US"/>
              </w:rPr>
              <w:t>the</w:t>
            </w:r>
            <w:r w:rsidRPr="000909EE">
              <w:rPr>
                <w:bCs/>
                <w:lang w:val="en-US"/>
              </w:rPr>
              <w:t xml:space="preserve"> </w:t>
            </w:r>
            <w:r>
              <w:rPr>
                <w:lang w:val="en-US"/>
              </w:rPr>
              <w:t>Russian</w:t>
            </w:r>
            <w:r w:rsidRPr="000909EE">
              <w:rPr>
                <w:lang w:val="en-US"/>
              </w:rPr>
              <w:t xml:space="preserve"> </w:t>
            </w:r>
            <w:r>
              <w:rPr>
                <w:lang w:val="en-US"/>
              </w:rPr>
              <w:t>energy</w:t>
            </w:r>
            <w:r w:rsidRPr="000909EE">
              <w:rPr>
                <w:lang w:val="en-US"/>
              </w:rPr>
              <w:t xml:space="preserve"> </w:t>
            </w:r>
            <w:r>
              <w:rPr>
                <w:lang w:val="en-US"/>
              </w:rPr>
              <w:t>corporation</w:t>
            </w:r>
            <w:r w:rsidRPr="000909EE">
              <w:rPr>
                <w:bCs/>
                <w:lang w:val="en-US"/>
              </w:rPr>
              <w:t xml:space="preserve"> </w:t>
            </w:r>
            <w:r>
              <w:rPr>
                <w:bCs/>
                <w:lang w:val="en-US"/>
              </w:rPr>
              <w:t>who</w:t>
            </w:r>
            <w:r w:rsidRPr="000909EE">
              <w:rPr>
                <w:bCs/>
                <w:lang w:val="en-US"/>
              </w:rPr>
              <w:t xml:space="preserve"> </w:t>
            </w:r>
            <w:r>
              <w:rPr>
                <w:bCs/>
                <w:lang w:val="en-US"/>
              </w:rPr>
              <w:t>should</w:t>
            </w:r>
            <w:r w:rsidRPr="000909EE">
              <w:rPr>
                <w:bCs/>
                <w:lang w:val="en-US"/>
              </w:rPr>
              <w:t xml:space="preserve"> </w:t>
            </w:r>
            <w:r>
              <w:rPr>
                <w:bCs/>
                <w:lang w:val="en-US"/>
              </w:rPr>
              <w:t>participate</w:t>
            </w:r>
            <w:r w:rsidRPr="000909EE">
              <w:rPr>
                <w:bCs/>
                <w:lang w:val="en-US"/>
              </w:rPr>
              <w:t xml:space="preserve"> </w:t>
            </w:r>
            <w:r>
              <w:rPr>
                <w:bCs/>
                <w:lang w:val="en-US"/>
              </w:rPr>
              <w:t>in</w:t>
            </w:r>
            <w:r w:rsidRPr="000909EE">
              <w:rPr>
                <w:bCs/>
                <w:lang w:val="en-US"/>
              </w:rPr>
              <w:t xml:space="preserve"> </w:t>
            </w:r>
            <w:r>
              <w:rPr>
                <w:bCs/>
                <w:lang w:val="en-US"/>
              </w:rPr>
              <w:t>conducting</w:t>
            </w:r>
            <w:r w:rsidRPr="000909EE">
              <w:rPr>
                <w:bCs/>
                <w:lang w:val="en-US"/>
              </w:rPr>
              <w:t xml:space="preserve"> </w:t>
            </w:r>
            <w:r w:rsidR="008138E0">
              <w:rPr>
                <w:lang w:val="en-US"/>
              </w:rPr>
              <w:t>Due</w:t>
            </w:r>
            <w:r w:rsidR="008138E0" w:rsidRPr="000909EE">
              <w:rPr>
                <w:lang w:val="en-US"/>
              </w:rPr>
              <w:t xml:space="preserve"> </w:t>
            </w:r>
            <w:r w:rsidR="008138E0">
              <w:rPr>
                <w:lang w:val="en-US"/>
              </w:rPr>
              <w:t>Diligence</w:t>
            </w:r>
            <w:r w:rsidR="008138E0" w:rsidRPr="000909EE">
              <w:rPr>
                <w:lang w:val="en-US"/>
              </w:rPr>
              <w:t xml:space="preserve"> </w:t>
            </w:r>
            <w:r>
              <w:rPr>
                <w:lang w:val="en-US"/>
              </w:rPr>
              <w:t>of</w:t>
            </w:r>
            <w:r w:rsidRPr="000909EE">
              <w:rPr>
                <w:lang w:val="en-US"/>
              </w:rPr>
              <w:t xml:space="preserve"> </w:t>
            </w:r>
            <w:r>
              <w:rPr>
                <w:lang w:val="en-US"/>
              </w:rPr>
              <w:t>the</w:t>
            </w:r>
            <w:r w:rsidRPr="000909EE">
              <w:rPr>
                <w:lang w:val="en-US"/>
              </w:rPr>
              <w:t xml:space="preserve"> </w:t>
            </w:r>
            <w:r>
              <w:rPr>
                <w:lang w:val="en-US"/>
              </w:rPr>
              <w:t>international</w:t>
            </w:r>
            <w:r w:rsidRPr="000909EE">
              <w:rPr>
                <w:lang w:val="en-US"/>
              </w:rPr>
              <w:t xml:space="preserve"> </w:t>
            </w:r>
            <w:r>
              <w:rPr>
                <w:lang w:val="en-US"/>
              </w:rPr>
              <w:t>investment</w:t>
            </w:r>
            <w:r w:rsidRPr="000909EE">
              <w:rPr>
                <w:lang w:val="en-US"/>
              </w:rPr>
              <w:t xml:space="preserve"> </w:t>
            </w:r>
            <w:r>
              <w:rPr>
                <w:lang w:val="en-US"/>
              </w:rPr>
              <w:t>project</w:t>
            </w:r>
            <w:r w:rsidRPr="000909EE">
              <w:rPr>
                <w:lang w:val="en-US"/>
              </w:rPr>
              <w:t xml:space="preserve"> </w:t>
            </w:r>
            <w:r>
              <w:rPr>
                <w:lang w:val="en-US"/>
              </w:rPr>
              <w:t>connected</w:t>
            </w:r>
            <w:r w:rsidRPr="000909EE">
              <w:rPr>
                <w:lang w:val="en-US"/>
              </w:rPr>
              <w:t xml:space="preserve"> </w:t>
            </w:r>
            <w:r>
              <w:rPr>
                <w:lang w:val="en-US"/>
              </w:rPr>
              <w:t>with</w:t>
            </w:r>
            <w:r w:rsidRPr="000909EE">
              <w:rPr>
                <w:lang w:val="en-US"/>
              </w:rPr>
              <w:t xml:space="preserve"> </w:t>
            </w:r>
            <w:r>
              <w:rPr>
                <w:lang w:val="en-US"/>
              </w:rPr>
              <w:t>a</w:t>
            </w:r>
            <w:r w:rsidRPr="000909EE">
              <w:rPr>
                <w:lang w:val="en-US"/>
              </w:rPr>
              <w:t xml:space="preserve"> </w:t>
            </w:r>
            <w:r>
              <w:rPr>
                <w:lang w:val="en-US"/>
              </w:rPr>
              <w:t>new</w:t>
            </w:r>
            <w:r w:rsidRPr="000909EE">
              <w:rPr>
                <w:lang w:val="en-US"/>
              </w:rPr>
              <w:t xml:space="preserve"> </w:t>
            </w:r>
            <w:r>
              <w:rPr>
                <w:lang w:val="en-US"/>
              </w:rPr>
              <w:t>gas development and further gas production</w:t>
            </w:r>
            <w:r w:rsidR="008138E0" w:rsidRPr="000909EE">
              <w:rPr>
                <w:lang w:val="en-US"/>
              </w:rPr>
              <w:t xml:space="preserve">, </w:t>
            </w:r>
            <w:proofErr w:type="gramStart"/>
            <w:r>
              <w:rPr>
                <w:lang w:val="en-US"/>
              </w:rPr>
              <w:t>and also</w:t>
            </w:r>
            <w:proofErr w:type="gramEnd"/>
            <w:r>
              <w:rPr>
                <w:lang w:val="en-US"/>
              </w:rPr>
              <w:t xml:space="preserve"> identify their main functions for conducting appropriate </w:t>
            </w:r>
            <w:r w:rsidR="008138E0">
              <w:rPr>
                <w:lang w:val="en-US"/>
              </w:rPr>
              <w:t>Due</w:t>
            </w:r>
            <w:r w:rsidR="008138E0" w:rsidRPr="000909EE">
              <w:rPr>
                <w:lang w:val="en-US"/>
              </w:rPr>
              <w:t xml:space="preserve"> </w:t>
            </w:r>
            <w:r w:rsidR="008138E0">
              <w:rPr>
                <w:lang w:val="en-US"/>
              </w:rPr>
              <w:t>Diligence</w:t>
            </w:r>
            <w:r w:rsidR="008138E0" w:rsidRPr="000909EE">
              <w:rPr>
                <w:lang w:val="en-US"/>
              </w:rPr>
              <w:t xml:space="preserve">. </w:t>
            </w:r>
            <w:r w:rsidR="00923BF0">
              <w:rPr>
                <w:lang w:val="en-US"/>
              </w:rPr>
              <w:t>What</w:t>
            </w:r>
            <w:r w:rsidR="00923BF0" w:rsidRPr="00923BF0">
              <w:rPr>
                <w:lang w:val="en-US"/>
              </w:rPr>
              <w:t xml:space="preserve"> </w:t>
            </w:r>
            <w:r w:rsidR="00923BF0">
              <w:rPr>
                <w:lang w:val="en-US"/>
              </w:rPr>
              <w:t>are</w:t>
            </w:r>
            <w:r w:rsidR="00923BF0" w:rsidRPr="00923BF0">
              <w:rPr>
                <w:lang w:val="en-US"/>
              </w:rPr>
              <w:t xml:space="preserve"> </w:t>
            </w:r>
            <w:r w:rsidR="00923BF0">
              <w:rPr>
                <w:lang w:val="en-US"/>
              </w:rPr>
              <w:t>possible</w:t>
            </w:r>
            <w:r w:rsidR="00923BF0" w:rsidRPr="00923BF0">
              <w:rPr>
                <w:lang w:val="en-US"/>
              </w:rPr>
              <w:t xml:space="preserve"> </w:t>
            </w:r>
            <w:r w:rsidR="00923BF0">
              <w:rPr>
                <w:lang w:val="en-US"/>
              </w:rPr>
              <w:t>actions</w:t>
            </w:r>
            <w:r w:rsidR="00923BF0" w:rsidRPr="00923BF0">
              <w:rPr>
                <w:lang w:val="en-US"/>
              </w:rPr>
              <w:t xml:space="preserve"> </w:t>
            </w:r>
            <w:r w:rsidR="00923BF0">
              <w:rPr>
                <w:lang w:val="en-US"/>
              </w:rPr>
              <w:t>of</w:t>
            </w:r>
            <w:r w:rsidR="00923BF0" w:rsidRPr="00923BF0">
              <w:rPr>
                <w:lang w:val="en-US"/>
              </w:rPr>
              <w:t xml:space="preserve"> </w:t>
            </w:r>
            <w:r w:rsidR="00923BF0">
              <w:rPr>
                <w:lang w:val="en-US"/>
              </w:rPr>
              <w:t>the</w:t>
            </w:r>
            <w:r w:rsidR="00923BF0" w:rsidRPr="00923BF0">
              <w:rPr>
                <w:lang w:val="en-US"/>
              </w:rPr>
              <w:t xml:space="preserve"> </w:t>
            </w:r>
            <w:r w:rsidR="00923BF0">
              <w:rPr>
                <w:lang w:val="en-US"/>
              </w:rPr>
              <w:t>Russian</w:t>
            </w:r>
            <w:r w:rsidR="00923BF0" w:rsidRPr="00923BF0">
              <w:rPr>
                <w:lang w:val="en-US"/>
              </w:rPr>
              <w:t xml:space="preserve"> </w:t>
            </w:r>
            <w:r w:rsidR="00923BF0">
              <w:rPr>
                <w:lang w:val="en-US"/>
              </w:rPr>
              <w:t>energy</w:t>
            </w:r>
            <w:r w:rsidR="00923BF0" w:rsidRPr="00923BF0">
              <w:rPr>
                <w:lang w:val="en-US"/>
              </w:rPr>
              <w:t xml:space="preserve"> </w:t>
            </w:r>
            <w:r w:rsidR="00923BF0">
              <w:rPr>
                <w:lang w:val="en-US"/>
              </w:rPr>
              <w:t>corporation</w:t>
            </w:r>
            <w:r w:rsidR="00923BF0" w:rsidRPr="00923BF0">
              <w:rPr>
                <w:lang w:val="en-US"/>
              </w:rPr>
              <w:t xml:space="preserve">, </w:t>
            </w:r>
            <w:r w:rsidR="00923BF0">
              <w:rPr>
                <w:lang w:val="en-US"/>
              </w:rPr>
              <w:t>if</w:t>
            </w:r>
            <w:r w:rsidR="00923BF0" w:rsidRPr="00923BF0">
              <w:rPr>
                <w:lang w:val="en-US"/>
              </w:rPr>
              <w:t xml:space="preserve"> </w:t>
            </w:r>
            <w:r w:rsidR="00923BF0">
              <w:rPr>
                <w:lang w:val="en-US"/>
              </w:rPr>
              <w:t>the</w:t>
            </w:r>
            <w:r w:rsidR="00923BF0" w:rsidRPr="00923BF0">
              <w:rPr>
                <w:lang w:val="en-US"/>
              </w:rPr>
              <w:t xml:space="preserve"> </w:t>
            </w:r>
            <w:r w:rsidR="00923BF0">
              <w:rPr>
                <w:lang w:val="en-US"/>
              </w:rPr>
              <w:t>results</w:t>
            </w:r>
            <w:r w:rsidR="00923BF0" w:rsidRPr="00923BF0">
              <w:rPr>
                <w:lang w:val="en-US"/>
              </w:rPr>
              <w:t xml:space="preserve"> </w:t>
            </w:r>
            <w:r w:rsidR="00923BF0">
              <w:rPr>
                <w:lang w:val="en-US"/>
              </w:rPr>
              <w:t>of</w:t>
            </w:r>
            <w:r w:rsidR="00923BF0" w:rsidRPr="00923BF0">
              <w:rPr>
                <w:lang w:val="en-US"/>
              </w:rPr>
              <w:t xml:space="preserve"> </w:t>
            </w:r>
            <w:r w:rsidR="00923BF0">
              <w:rPr>
                <w:lang w:val="en-US"/>
              </w:rPr>
              <w:t>Due</w:t>
            </w:r>
            <w:r w:rsidR="00923BF0" w:rsidRPr="00923BF0">
              <w:rPr>
                <w:lang w:val="en-US"/>
              </w:rPr>
              <w:t xml:space="preserve"> </w:t>
            </w:r>
            <w:r w:rsidR="00923BF0">
              <w:rPr>
                <w:lang w:val="en-US"/>
              </w:rPr>
              <w:t>Diligence are negative</w:t>
            </w:r>
            <w:r w:rsidR="00776855" w:rsidRPr="00923BF0">
              <w:rPr>
                <w:lang w:val="en-US"/>
              </w:rPr>
              <w:t>?</w:t>
            </w:r>
          </w:p>
          <w:p w14:paraId="113B4740" w14:textId="2A2927DC" w:rsidR="00923BF0" w:rsidRDefault="00923BF0" w:rsidP="006C6315">
            <w:pPr>
              <w:jc w:val="both"/>
              <w:rPr>
                <w:lang w:val="en-US"/>
              </w:rPr>
            </w:pPr>
          </w:p>
          <w:p w14:paraId="07EAF2F3" w14:textId="7703EBAA" w:rsidR="00923BF0" w:rsidRDefault="00923BF0" w:rsidP="006C6315">
            <w:pPr>
              <w:jc w:val="both"/>
              <w:rPr>
                <w:lang w:val="en-US"/>
              </w:rPr>
            </w:pPr>
          </w:p>
          <w:p w14:paraId="6C74C57A" w14:textId="77777777" w:rsidR="00163294" w:rsidRPr="00923BF0" w:rsidRDefault="00163294" w:rsidP="006C6315">
            <w:pPr>
              <w:jc w:val="both"/>
              <w:rPr>
                <w:lang w:val="en-US"/>
              </w:rPr>
            </w:pPr>
          </w:p>
          <w:p w14:paraId="7DCD19B7" w14:textId="770959BA" w:rsidR="00AF702E" w:rsidRPr="007F0EFC" w:rsidRDefault="00AF702E" w:rsidP="006C6315">
            <w:pPr>
              <w:rPr>
                <w:b/>
                <w:bCs/>
                <w:lang w:val="en-US"/>
              </w:rPr>
            </w:pPr>
            <w:r w:rsidRPr="007F0EFC">
              <w:rPr>
                <w:b/>
                <w:lang w:val="en-US"/>
              </w:rPr>
              <w:lastRenderedPageBreak/>
              <w:t>4.</w:t>
            </w:r>
            <w:r w:rsidRPr="007F0EFC">
              <w:rPr>
                <w:lang w:val="en-US"/>
              </w:rPr>
              <w:t xml:space="preserve"> </w:t>
            </w:r>
            <w:r w:rsidR="00163294" w:rsidRPr="00163294">
              <w:rPr>
                <w:b/>
                <w:bCs/>
                <w:lang w:val="en-US"/>
              </w:rPr>
              <w:t>Takes</w:t>
            </w:r>
            <w:r w:rsidR="00163294" w:rsidRPr="007F0EFC">
              <w:rPr>
                <w:b/>
                <w:bCs/>
                <w:lang w:val="en-US"/>
              </w:rPr>
              <w:t xml:space="preserve"> </w:t>
            </w:r>
            <w:r w:rsidR="00163294" w:rsidRPr="00163294">
              <w:rPr>
                <w:b/>
                <w:bCs/>
                <w:lang w:val="en-US"/>
              </w:rPr>
              <w:t>part</w:t>
            </w:r>
            <w:r w:rsidR="00163294" w:rsidRPr="007F0EFC">
              <w:rPr>
                <w:b/>
                <w:bCs/>
                <w:lang w:val="en-US"/>
              </w:rPr>
              <w:t xml:space="preserve"> in </w:t>
            </w:r>
            <w:r w:rsidR="007F0EFC" w:rsidRPr="007F0EFC">
              <w:rPr>
                <w:b/>
                <w:bCs/>
                <w:lang w:val="en-US"/>
              </w:rPr>
              <w:t>supporting</w:t>
            </w:r>
            <w:r w:rsidR="007F0EFC" w:rsidRPr="007F0EFC">
              <w:rPr>
                <w:lang w:val="en-US"/>
              </w:rPr>
              <w:t xml:space="preserve"> </w:t>
            </w:r>
            <w:r w:rsidR="007F0EFC" w:rsidRPr="007F0EFC">
              <w:rPr>
                <w:b/>
                <w:bCs/>
                <w:lang w:val="en-US"/>
              </w:rPr>
              <w:t xml:space="preserve">international transactions </w:t>
            </w:r>
          </w:p>
          <w:p w14:paraId="40E4B5D0" w14:textId="685C6502" w:rsidR="00AF702E" w:rsidRPr="008A3921" w:rsidRDefault="007F0EFC" w:rsidP="006C6315">
            <w:pPr>
              <w:jc w:val="center"/>
              <w:rPr>
                <w:b/>
                <w:bCs/>
                <w:lang w:val="en-US"/>
              </w:rPr>
            </w:pPr>
            <w:r>
              <w:rPr>
                <w:b/>
                <w:bCs/>
                <w:lang w:val="en-US"/>
              </w:rPr>
              <w:t xml:space="preserve">Task </w:t>
            </w:r>
            <w:r w:rsidR="00AF702E" w:rsidRPr="008A3921">
              <w:rPr>
                <w:b/>
                <w:bCs/>
                <w:lang w:val="en-US"/>
              </w:rPr>
              <w:t>1</w:t>
            </w:r>
          </w:p>
          <w:p w14:paraId="119A52C8" w14:textId="6137366A" w:rsidR="00AF702E" w:rsidRPr="004571FD" w:rsidRDefault="008A3921" w:rsidP="006C6315">
            <w:pPr>
              <w:jc w:val="both"/>
              <w:rPr>
                <w:iCs/>
                <w:lang w:val="en-US"/>
              </w:rPr>
            </w:pPr>
            <w:r>
              <w:rPr>
                <w:lang w:val="en-US"/>
              </w:rPr>
              <w:t>In</w:t>
            </w:r>
            <w:r w:rsidRPr="008A3921">
              <w:rPr>
                <w:lang w:val="en-US"/>
              </w:rPr>
              <w:t xml:space="preserve"> </w:t>
            </w:r>
            <w:r>
              <w:rPr>
                <w:lang w:val="en-US"/>
              </w:rPr>
              <w:t xml:space="preserve">the international financial market </w:t>
            </w:r>
            <w:r w:rsidR="006C6315" w:rsidRPr="008A3921">
              <w:rPr>
                <w:lang w:val="en-US"/>
              </w:rPr>
              <w:t xml:space="preserve">95% </w:t>
            </w:r>
            <w:r>
              <w:rPr>
                <w:lang w:val="en-US"/>
              </w:rPr>
              <w:t>of the credit ratings are assigned by three international rating agencies only</w:t>
            </w:r>
            <w:r w:rsidR="006C6315" w:rsidRPr="008A3921">
              <w:rPr>
                <w:lang w:val="en-US"/>
              </w:rPr>
              <w:t xml:space="preserve">: </w:t>
            </w:r>
            <w:r w:rsidR="006C6315">
              <w:rPr>
                <w:lang w:val="en-US"/>
              </w:rPr>
              <w:t>Standard</w:t>
            </w:r>
            <w:r w:rsidR="006C6315" w:rsidRPr="008A3921">
              <w:rPr>
                <w:lang w:val="en-US"/>
              </w:rPr>
              <w:t xml:space="preserve"> &amp; </w:t>
            </w:r>
            <w:r w:rsidR="006C6315">
              <w:rPr>
                <w:lang w:val="en-US"/>
              </w:rPr>
              <w:t>Poor</w:t>
            </w:r>
            <w:r w:rsidR="006C6315" w:rsidRPr="008A3921">
              <w:rPr>
                <w:lang w:val="en-US"/>
              </w:rPr>
              <w:t xml:space="preserve">'s, </w:t>
            </w:r>
            <w:r w:rsidR="006C6315">
              <w:rPr>
                <w:lang w:val="en-US"/>
              </w:rPr>
              <w:t>Moody</w:t>
            </w:r>
            <w:r w:rsidR="006C6315" w:rsidRPr="008A3921">
              <w:rPr>
                <w:lang w:val="en-US"/>
              </w:rPr>
              <w:t>’</w:t>
            </w:r>
            <w:r w:rsidR="006C6315">
              <w:rPr>
                <w:lang w:val="en-US"/>
              </w:rPr>
              <w:t>s</w:t>
            </w:r>
            <w:r w:rsidR="006C6315" w:rsidRPr="008A3921">
              <w:rPr>
                <w:lang w:val="en-US"/>
              </w:rPr>
              <w:t xml:space="preserve"> </w:t>
            </w:r>
            <w:r w:rsidR="006C6315">
              <w:rPr>
                <w:lang w:val="en-US"/>
              </w:rPr>
              <w:t>Investors</w:t>
            </w:r>
            <w:r w:rsidR="006C6315" w:rsidRPr="008A3921">
              <w:rPr>
                <w:lang w:val="en-US"/>
              </w:rPr>
              <w:t xml:space="preserve"> </w:t>
            </w:r>
            <w:r w:rsidR="006C6315">
              <w:rPr>
                <w:lang w:val="en-US"/>
              </w:rPr>
              <w:t>Service</w:t>
            </w:r>
            <w:r w:rsidR="006C6315" w:rsidRPr="008A3921">
              <w:rPr>
                <w:lang w:val="en-US"/>
              </w:rPr>
              <w:t xml:space="preserve"> </w:t>
            </w:r>
            <w:r w:rsidR="006C6315">
              <w:t>и</w:t>
            </w:r>
            <w:r w:rsidR="006C6315" w:rsidRPr="008A3921">
              <w:rPr>
                <w:lang w:val="en-US"/>
              </w:rPr>
              <w:t xml:space="preserve"> </w:t>
            </w:r>
            <w:r w:rsidR="006C6315">
              <w:rPr>
                <w:lang w:val="en-US"/>
              </w:rPr>
              <w:t>Fitch</w:t>
            </w:r>
            <w:r w:rsidR="006C6315" w:rsidRPr="008A3921">
              <w:rPr>
                <w:lang w:val="en-US"/>
              </w:rPr>
              <w:t xml:space="preserve"> </w:t>
            </w:r>
            <w:r w:rsidR="006C6315">
              <w:rPr>
                <w:lang w:val="en-US"/>
              </w:rPr>
              <w:t>Ratings</w:t>
            </w:r>
            <w:r w:rsidR="006C6315" w:rsidRPr="008A3921">
              <w:rPr>
                <w:lang w:val="en-US"/>
              </w:rPr>
              <w:t xml:space="preserve">. </w:t>
            </w:r>
            <w:proofErr w:type="gramStart"/>
            <w:r>
              <w:rPr>
                <w:lang w:val="en-US"/>
              </w:rPr>
              <w:t>In</w:t>
            </w:r>
            <w:r w:rsidRPr="008A3921">
              <w:rPr>
                <w:lang w:val="en-US"/>
              </w:rPr>
              <w:t xml:space="preserve"> </w:t>
            </w:r>
            <w:r>
              <w:rPr>
                <w:lang w:val="en-US"/>
              </w:rPr>
              <w:t>spite</w:t>
            </w:r>
            <w:r w:rsidRPr="008A3921">
              <w:rPr>
                <w:lang w:val="en-US"/>
              </w:rPr>
              <w:t xml:space="preserve"> </w:t>
            </w:r>
            <w:r>
              <w:rPr>
                <w:lang w:val="en-US"/>
              </w:rPr>
              <w:t>of</w:t>
            </w:r>
            <w:proofErr w:type="gramEnd"/>
            <w:r w:rsidRPr="008A3921">
              <w:rPr>
                <w:lang w:val="en-US"/>
              </w:rPr>
              <w:t xml:space="preserve"> </w:t>
            </w:r>
            <w:r>
              <w:rPr>
                <w:lang w:val="en-US"/>
              </w:rPr>
              <w:t>the</w:t>
            </w:r>
            <w:r w:rsidRPr="008A3921">
              <w:rPr>
                <w:lang w:val="en-US"/>
              </w:rPr>
              <w:t xml:space="preserve"> </w:t>
            </w:r>
            <w:r>
              <w:rPr>
                <w:lang w:val="en-US"/>
              </w:rPr>
              <w:t>regular</w:t>
            </w:r>
            <w:r w:rsidRPr="008A3921">
              <w:rPr>
                <w:lang w:val="en-US"/>
              </w:rPr>
              <w:t xml:space="preserve"> </w:t>
            </w:r>
            <w:r>
              <w:rPr>
                <w:lang w:val="en-US"/>
              </w:rPr>
              <w:t>attempts</w:t>
            </w:r>
            <w:r w:rsidRPr="008A3921">
              <w:rPr>
                <w:lang w:val="en-US"/>
              </w:rPr>
              <w:t xml:space="preserve"> </w:t>
            </w:r>
            <w:r>
              <w:rPr>
                <w:lang w:val="en-US"/>
              </w:rPr>
              <w:t>to</w:t>
            </w:r>
            <w:r w:rsidRPr="008A3921">
              <w:rPr>
                <w:lang w:val="en-US"/>
              </w:rPr>
              <w:t xml:space="preserve"> </w:t>
            </w:r>
            <w:r>
              <w:rPr>
                <w:lang w:val="en-US"/>
              </w:rPr>
              <w:t>limit</w:t>
            </w:r>
            <w:r w:rsidRPr="008A3921">
              <w:rPr>
                <w:lang w:val="en-US"/>
              </w:rPr>
              <w:t xml:space="preserve"> </w:t>
            </w:r>
            <w:r>
              <w:rPr>
                <w:lang w:val="en-US"/>
              </w:rPr>
              <w:t>the</w:t>
            </w:r>
            <w:r w:rsidRPr="008A3921">
              <w:rPr>
                <w:lang w:val="en-US"/>
              </w:rPr>
              <w:t xml:space="preserve"> </w:t>
            </w:r>
            <w:r>
              <w:rPr>
                <w:lang w:val="en-US"/>
              </w:rPr>
              <w:t>monopoly</w:t>
            </w:r>
            <w:r w:rsidRPr="008A3921">
              <w:rPr>
                <w:lang w:val="en-US"/>
              </w:rPr>
              <w:t xml:space="preserve"> </w:t>
            </w:r>
            <w:r>
              <w:rPr>
                <w:lang w:val="en-US"/>
              </w:rPr>
              <w:t>of</w:t>
            </w:r>
            <w:r w:rsidRPr="008A3921">
              <w:rPr>
                <w:lang w:val="en-US"/>
              </w:rPr>
              <w:t xml:space="preserve"> </w:t>
            </w:r>
            <w:r>
              <w:rPr>
                <w:lang w:val="en-US"/>
              </w:rPr>
              <w:t>the</w:t>
            </w:r>
            <w:r w:rsidRPr="008A3921">
              <w:rPr>
                <w:lang w:val="en-US"/>
              </w:rPr>
              <w:t xml:space="preserve"> “</w:t>
            </w:r>
            <w:r>
              <w:rPr>
                <w:lang w:val="en-US"/>
              </w:rPr>
              <w:t>big</w:t>
            </w:r>
            <w:r w:rsidRPr="008A3921">
              <w:rPr>
                <w:lang w:val="en-US"/>
              </w:rPr>
              <w:t xml:space="preserve"> </w:t>
            </w:r>
            <w:r>
              <w:rPr>
                <w:lang w:val="en-US"/>
              </w:rPr>
              <w:t>three</w:t>
            </w:r>
            <w:r w:rsidRPr="008A3921">
              <w:rPr>
                <w:lang w:val="en-US"/>
              </w:rPr>
              <w:t xml:space="preserve">” </w:t>
            </w:r>
            <w:r>
              <w:rPr>
                <w:lang w:val="en-US"/>
              </w:rPr>
              <w:t>by</w:t>
            </w:r>
            <w:r w:rsidRPr="008A3921">
              <w:rPr>
                <w:lang w:val="en-US"/>
              </w:rPr>
              <w:t xml:space="preserve"> </w:t>
            </w:r>
            <w:r>
              <w:rPr>
                <w:lang w:val="en-US"/>
              </w:rPr>
              <w:t>establishing a new international rating agency, the situation in the market of rating services does not change radically. Explain</w:t>
            </w:r>
            <w:r w:rsidRPr="008A3921">
              <w:rPr>
                <w:lang w:val="en-US"/>
              </w:rPr>
              <w:t xml:space="preserve">, </w:t>
            </w:r>
            <w:r>
              <w:rPr>
                <w:lang w:val="en-US"/>
              </w:rPr>
              <w:t>why</w:t>
            </w:r>
            <w:r w:rsidRPr="008A3921">
              <w:rPr>
                <w:lang w:val="en-US"/>
              </w:rPr>
              <w:t xml:space="preserve"> </w:t>
            </w:r>
            <w:r>
              <w:rPr>
                <w:lang w:val="en-US"/>
              </w:rPr>
              <w:t>at</w:t>
            </w:r>
            <w:r w:rsidRPr="008A3921">
              <w:rPr>
                <w:lang w:val="en-US"/>
              </w:rPr>
              <w:t xml:space="preserve"> </w:t>
            </w:r>
            <w:r>
              <w:rPr>
                <w:lang w:val="en-US"/>
              </w:rPr>
              <w:t>present</w:t>
            </w:r>
            <w:r w:rsidRPr="008A3921">
              <w:rPr>
                <w:lang w:val="en-US"/>
              </w:rPr>
              <w:t xml:space="preserve"> </w:t>
            </w:r>
            <w:r>
              <w:rPr>
                <w:lang w:val="en-US"/>
              </w:rPr>
              <w:t>there</w:t>
            </w:r>
            <w:r w:rsidRPr="008A3921">
              <w:rPr>
                <w:lang w:val="en-US"/>
              </w:rPr>
              <w:t xml:space="preserve"> </w:t>
            </w:r>
            <w:r>
              <w:rPr>
                <w:lang w:val="en-US"/>
              </w:rPr>
              <w:t>is</w:t>
            </w:r>
            <w:r w:rsidRPr="008A3921">
              <w:rPr>
                <w:lang w:val="en-US"/>
              </w:rPr>
              <w:t xml:space="preserve"> </w:t>
            </w:r>
            <w:r>
              <w:rPr>
                <w:lang w:val="en-US"/>
              </w:rPr>
              <w:t>no</w:t>
            </w:r>
            <w:r w:rsidRPr="008A3921">
              <w:rPr>
                <w:lang w:val="en-US"/>
              </w:rPr>
              <w:t xml:space="preserve"> </w:t>
            </w:r>
            <w:r>
              <w:rPr>
                <w:lang w:val="en-US"/>
              </w:rPr>
              <w:t>real</w:t>
            </w:r>
            <w:r w:rsidRPr="008A3921">
              <w:rPr>
                <w:lang w:val="en-US"/>
              </w:rPr>
              <w:t xml:space="preserve"> </w:t>
            </w:r>
            <w:r>
              <w:rPr>
                <w:lang w:val="en-US"/>
              </w:rPr>
              <w:t>alternative</w:t>
            </w:r>
            <w:r w:rsidRPr="008A3921">
              <w:rPr>
                <w:lang w:val="en-US"/>
              </w:rPr>
              <w:t xml:space="preserve"> </w:t>
            </w:r>
            <w:r>
              <w:rPr>
                <w:lang w:val="en-US"/>
              </w:rPr>
              <w:t>to</w:t>
            </w:r>
            <w:r w:rsidRPr="008A3921">
              <w:rPr>
                <w:lang w:val="en-US"/>
              </w:rPr>
              <w:t xml:space="preserve"> </w:t>
            </w:r>
            <w:r>
              <w:rPr>
                <w:lang w:val="en-US"/>
              </w:rPr>
              <w:t>the</w:t>
            </w:r>
            <w:r w:rsidRPr="008A3921">
              <w:rPr>
                <w:lang w:val="en-US"/>
              </w:rPr>
              <w:t xml:space="preserve"> “</w:t>
            </w:r>
            <w:r>
              <w:rPr>
                <w:lang w:val="en-US"/>
              </w:rPr>
              <w:t>big</w:t>
            </w:r>
            <w:r w:rsidRPr="008A3921">
              <w:rPr>
                <w:lang w:val="en-US"/>
              </w:rPr>
              <w:t xml:space="preserve"> </w:t>
            </w:r>
            <w:r>
              <w:rPr>
                <w:lang w:val="en-US"/>
              </w:rPr>
              <w:t>three</w:t>
            </w:r>
            <w:r w:rsidRPr="008A3921">
              <w:rPr>
                <w:lang w:val="en-US"/>
              </w:rPr>
              <w:t xml:space="preserve">” </w:t>
            </w:r>
            <w:r>
              <w:rPr>
                <w:lang w:val="en-US"/>
              </w:rPr>
              <w:t xml:space="preserve">of the international rating agencies.  </w:t>
            </w:r>
          </w:p>
          <w:p w14:paraId="68667EE5" w14:textId="423571C1" w:rsidR="006C6315" w:rsidRPr="004571FD" w:rsidRDefault="008A3921" w:rsidP="006C6315">
            <w:pPr>
              <w:jc w:val="center"/>
              <w:rPr>
                <w:b/>
                <w:lang w:val="en-US"/>
              </w:rPr>
            </w:pPr>
            <w:r>
              <w:rPr>
                <w:b/>
                <w:lang w:val="en-US"/>
              </w:rPr>
              <w:t>Task</w:t>
            </w:r>
            <w:r w:rsidRPr="004571FD">
              <w:rPr>
                <w:b/>
                <w:lang w:val="en-US"/>
              </w:rPr>
              <w:t xml:space="preserve"> </w:t>
            </w:r>
            <w:r w:rsidR="006C6315" w:rsidRPr="004571FD">
              <w:rPr>
                <w:b/>
                <w:lang w:val="en-US"/>
              </w:rPr>
              <w:t>2</w:t>
            </w:r>
          </w:p>
          <w:p w14:paraId="2388489D" w14:textId="3F3C7D67" w:rsidR="00330F9C" w:rsidRPr="00E86925" w:rsidRDefault="008A3921" w:rsidP="00330F9C">
            <w:pPr>
              <w:jc w:val="both"/>
              <w:rPr>
                <w:lang w:val="en-US"/>
              </w:rPr>
            </w:pPr>
            <w:r>
              <w:rPr>
                <w:lang w:val="en-US"/>
              </w:rPr>
              <w:t>Russian</w:t>
            </w:r>
            <w:r w:rsidRPr="004571FD">
              <w:rPr>
                <w:lang w:val="en-US"/>
              </w:rPr>
              <w:t xml:space="preserve"> </w:t>
            </w:r>
            <w:r>
              <w:rPr>
                <w:lang w:val="en-US"/>
              </w:rPr>
              <w:t>energy</w:t>
            </w:r>
            <w:r w:rsidRPr="004571FD">
              <w:rPr>
                <w:lang w:val="en-US"/>
              </w:rPr>
              <w:t xml:space="preserve"> </w:t>
            </w:r>
            <w:r>
              <w:rPr>
                <w:lang w:val="en-US"/>
              </w:rPr>
              <w:t>corporation</w:t>
            </w:r>
            <w:r w:rsidRPr="004571FD">
              <w:rPr>
                <w:lang w:val="en-US"/>
              </w:rPr>
              <w:t xml:space="preserve"> </w:t>
            </w:r>
            <w:r>
              <w:rPr>
                <w:lang w:val="en-US"/>
              </w:rPr>
              <w:t>is</w:t>
            </w:r>
            <w:r w:rsidRPr="004571FD">
              <w:rPr>
                <w:lang w:val="en-US"/>
              </w:rPr>
              <w:t xml:space="preserve"> </w:t>
            </w:r>
            <w:r>
              <w:rPr>
                <w:lang w:val="en-US"/>
              </w:rPr>
              <w:t>planning</w:t>
            </w:r>
            <w:r w:rsidRPr="004571FD">
              <w:rPr>
                <w:lang w:val="en-US"/>
              </w:rPr>
              <w:t xml:space="preserve"> </w:t>
            </w:r>
            <w:r>
              <w:rPr>
                <w:lang w:val="en-US"/>
              </w:rPr>
              <w:t>to</w:t>
            </w:r>
            <w:r w:rsidRPr="004571FD">
              <w:rPr>
                <w:lang w:val="en-US"/>
              </w:rPr>
              <w:t xml:space="preserve"> </w:t>
            </w:r>
            <w:r>
              <w:rPr>
                <w:lang w:val="en-US"/>
              </w:rPr>
              <w:t>issue</w:t>
            </w:r>
            <w:r w:rsidRPr="004571FD">
              <w:rPr>
                <w:lang w:val="en-US"/>
              </w:rPr>
              <w:t xml:space="preserve"> 10-</w:t>
            </w:r>
            <w:r>
              <w:rPr>
                <w:lang w:val="en-US"/>
              </w:rPr>
              <w:t>year</w:t>
            </w:r>
            <w:r w:rsidRPr="004571FD">
              <w:rPr>
                <w:lang w:val="en-US"/>
              </w:rPr>
              <w:t xml:space="preserve"> </w:t>
            </w:r>
            <w:proofErr w:type="spellStart"/>
            <w:r>
              <w:rPr>
                <w:lang w:val="en-US"/>
              </w:rPr>
              <w:t>eurobonds</w:t>
            </w:r>
            <w:proofErr w:type="spellEnd"/>
            <w:r w:rsidRPr="004571FD">
              <w:rPr>
                <w:lang w:val="en-US"/>
              </w:rPr>
              <w:t xml:space="preserve"> </w:t>
            </w:r>
            <w:r>
              <w:rPr>
                <w:lang w:val="en-US"/>
              </w:rPr>
              <w:t>in</w:t>
            </w:r>
            <w:r w:rsidRPr="004571FD">
              <w:rPr>
                <w:lang w:val="en-US"/>
              </w:rPr>
              <w:t xml:space="preserve"> </w:t>
            </w:r>
            <w:r>
              <w:rPr>
                <w:lang w:val="en-US"/>
              </w:rPr>
              <w:t>the</w:t>
            </w:r>
            <w:r w:rsidRPr="004571FD">
              <w:rPr>
                <w:lang w:val="en-US"/>
              </w:rPr>
              <w:t xml:space="preserve"> </w:t>
            </w:r>
            <w:r>
              <w:rPr>
                <w:lang w:val="en-US"/>
              </w:rPr>
              <w:t>amount</w:t>
            </w:r>
            <w:r w:rsidRPr="004571FD">
              <w:rPr>
                <w:lang w:val="en-US"/>
              </w:rPr>
              <w:t xml:space="preserve"> </w:t>
            </w:r>
            <w:r>
              <w:rPr>
                <w:lang w:val="en-US"/>
              </w:rPr>
              <w:t>of</w:t>
            </w:r>
            <w:r w:rsidRPr="004571FD">
              <w:rPr>
                <w:lang w:val="en-US"/>
              </w:rPr>
              <w:t xml:space="preserve"> </w:t>
            </w:r>
            <w:r>
              <w:rPr>
                <w:lang w:val="en-US"/>
              </w:rPr>
              <w:t>USD</w:t>
            </w:r>
            <w:r w:rsidRPr="004571FD">
              <w:rPr>
                <w:lang w:val="en-US"/>
              </w:rPr>
              <w:t xml:space="preserve"> </w:t>
            </w:r>
            <w:r w:rsidR="00330F9C" w:rsidRPr="004571FD">
              <w:rPr>
                <w:lang w:val="en-US"/>
              </w:rPr>
              <w:t>1</w:t>
            </w:r>
            <w:r w:rsidRPr="004571FD">
              <w:rPr>
                <w:lang w:val="en-US"/>
              </w:rPr>
              <w:t>.</w:t>
            </w:r>
            <w:r w:rsidR="00330F9C" w:rsidRPr="004571FD">
              <w:rPr>
                <w:lang w:val="en-US"/>
              </w:rPr>
              <w:t xml:space="preserve">5 </w:t>
            </w:r>
            <w:proofErr w:type="spellStart"/>
            <w:r>
              <w:rPr>
                <w:lang w:val="en-US"/>
              </w:rPr>
              <w:t>bln</w:t>
            </w:r>
            <w:proofErr w:type="spellEnd"/>
            <w:r w:rsidRPr="004571FD">
              <w:rPr>
                <w:lang w:val="en-US"/>
              </w:rPr>
              <w:t xml:space="preserve"> </w:t>
            </w:r>
            <w:r>
              <w:rPr>
                <w:lang w:val="en-US"/>
              </w:rPr>
              <w:t>with</w:t>
            </w:r>
            <w:r w:rsidRPr="004571FD">
              <w:rPr>
                <w:lang w:val="en-US"/>
              </w:rPr>
              <w:t xml:space="preserve"> </w:t>
            </w:r>
            <w:r>
              <w:rPr>
                <w:lang w:val="en-US"/>
              </w:rPr>
              <w:t>a</w:t>
            </w:r>
            <w:r w:rsidRPr="004571FD">
              <w:rPr>
                <w:lang w:val="en-US"/>
              </w:rPr>
              <w:t xml:space="preserve"> </w:t>
            </w:r>
            <w:r>
              <w:rPr>
                <w:lang w:val="en-US"/>
              </w:rPr>
              <w:t>floating</w:t>
            </w:r>
            <w:r w:rsidRPr="004571FD">
              <w:rPr>
                <w:lang w:val="en-US"/>
              </w:rPr>
              <w:t xml:space="preserve"> </w:t>
            </w:r>
            <w:r>
              <w:rPr>
                <w:lang w:val="en-US"/>
              </w:rPr>
              <w:t>coupon</w:t>
            </w:r>
            <w:r w:rsidRPr="004571FD">
              <w:rPr>
                <w:lang w:val="en-US"/>
              </w:rPr>
              <w:t xml:space="preserve"> </w:t>
            </w:r>
            <w:r>
              <w:rPr>
                <w:lang w:val="en-US"/>
              </w:rPr>
              <w:t>rate</w:t>
            </w:r>
            <w:r w:rsidRPr="004571FD">
              <w:rPr>
                <w:lang w:val="en-US"/>
              </w:rPr>
              <w:t xml:space="preserve">. </w:t>
            </w:r>
            <w:r w:rsidR="002E68BF">
              <w:rPr>
                <w:lang w:val="en-US"/>
              </w:rPr>
              <w:t>Managing</w:t>
            </w:r>
            <w:r w:rsidR="002E68BF" w:rsidRPr="0073773E">
              <w:rPr>
                <w:lang w:val="en-US"/>
              </w:rPr>
              <w:t xml:space="preserve"> </w:t>
            </w:r>
            <w:r w:rsidR="002E68BF">
              <w:rPr>
                <w:lang w:val="en-US"/>
              </w:rPr>
              <w:t>banks</w:t>
            </w:r>
            <w:r w:rsidR="002E68BF" w:rsidRPr="0073773E">
              <w:rPr>
                <w:lang w:val="en-US"/>
              </w:rPr>
              <w:t xml:space="preserve"> </w:t>
            </w:r>
            <w:r w:rsidR="002E68BF">
              <w:rPr>
                <w:lang w:val="en-US"/>
              </w:rPr>
              <w:t>during</w:t>
            </w:r>
            <w:r w:rsidR="002E68BF" w:rsidRPr="0073773E">
              <w:rPr>
                <w:lang w:val="en-US"/>
              </w:rPr>
              <w:t xml:space="preserve"> </w:t>
            </w:r>
            <w:r w:rsidR="002E68BF">
              <w:rPr>
                <w:lang w:val="en-US"/>
              </w:rPr>
              <w:t>preliminary</w:t>
            </w:r>
            <w:r w:rsidR="002E68BF" w:rsidRPr="0073773E">
              <w:rPr>
                <w:lang w:val="en-US"/>
              </w:rPr>
              <w:t xml:space="preserve"> </w:t>
            </w:r>
            <w:r w:rsidR="002E68BF">
              <w:rPr>
                <w:lang w:val="en-US"/>
              </w:rPr>
              <w:t>marketing</w:t>
            </w:r>
            <w:r w:rsidR="002E68BF" w:rsidRPr="0073773E">
              <w:rPr>
                <w:lang w:val="en-US"/>
              </w:rPr>
              <w:t xml:space="preserve"> </w:t>
            </w:r>
            <w:r w:rsidR="002E68BF">
              <w:rPr>
                <w:lang w:val="en-US"/>
              </w:rPr>
              <w:t>events</w:t>
            </w:r>
            <w:r w:rsidR="002E68BF" w:rsidRPr="0073773E">
              <w:rPr>
                <w:lang w:val="en-US"/>
              </w:rPr>
              <w:t xml:space="preserve"> </w:t>
            </w:r>
            <w:r w:rsidR="0073773E">
              <w:rPr>
                <w:lang w:val="en-US"/>
              </w:rPr>
              <w:t>found</w:t>
            </w:r>
            <w:r w:rsidR="0073773E" w:rsidRPr="0073773E">
              <w:rPr>
                <w:lang w:val="en-US"/>
              </w:rPr>
              <w:t xml:space="preserve"> </w:t>
            </w:r>
            <w:r w:rsidR="0073773E">
              <w:rPr>
                <w:lang w:val="en-US"/>
              </w:rPr>
              <w:t>out</w:t>
            </w:r>
            <w:r w:rsidR="0073773E" w:rsidRPr="0073773E">
              <w:rPr>
                <w:lang w:val="en-US"/>
              </w:rPr>
              <w:t xml:space="preserve"> </w:t>
            </w:r>
            <w:r w:rsidR="0073773E">
              <w:rPr>
                <w:lang w:val="en-US"/>
              </w:rPr>
              <w:t>that</w:t>
            </w:r>
            <w:r w:rsidR="0073773E" w:rsidRPr="0073773E">
              <w:rPr>
                <w:lang w:val="en-US"/>
              </w:rPr>
              <w:t xml:space="preserve"> </w:t>
            </w:r>
            <w:r w:rsidR="0073773E">
              <w:rPr>
                <w:lang w:val="en-US"/>
              </w:rPr>
              <w:t>at</w:t>
            </w:r>
            <w:r w:rsidR="0073773E" w:rsidRPr="0073773E">
              <w:rPr>
                <w:lang w:val="en-US"/>
              </w:rPr>
              <w:t xml:space="preserve"> </w:t>
            </w:r>
            <w:r w:rsidR="0073773E">
              <w:rPr>
                <w:lang w:val="en-US"/>
              </w:rPr>
              <w:t>the</w:t>
            </w:r>
            <w:r w:rsidR="0073773E" w:rsidRPr="0073773E">
              <w:rPr>
                <w:lang w:val="en-US"/>
              </w:rPr>
              <w:t xml:space="preserve"> </w:t>
            </w:r>
            <w:r w:rsidR="0073773E">
              <w:rPr>
                <w:lang w:val="en-US"/>
              </w:rPr>
              <w:t>proposed</w:t>
            </w:r>
            <w:r w:rsidR="0073773E" w:rsidRPr="0073773E">
              <w:rPr>
                <w:lang w:val="en-US"/>
              </w:rPr>
              <w:t xml:space="preserve"> </w:t>
            </w:r>
            <w:r w:rsidR="0073773E">
              <w:rPr>
                <w:lang w:val="en-US"/>
              </w:rPr>
              <w:t>minimum</w:t>
            </w:r>
            <w:r w:rsidR="0073773E" w:rsidRPr="0073773E">
              <w:rPr>
                <w:lang w:val="en-US"/>
              </w:rPr>
              <w:t xml:space="preserve"> </w:t>
            </w:r>
            <w:r w:rsidR="0073773E">
              <w:rPr>
                <w:lang w:val="en-US"/>
              </w:rPr>
              <w:t>rate</w:t>
            </w:r>
            <w:r w:rsidR="0073773E" w:rsidRPr="0073773E">
              <w:rPr>
                <w:lang w:val="en-US"/>
              </w:rPr>
              <w:t xml:space="preserve"> </w:t>
            </w:r>
            <w:r w:rsidR="0073773E">
              <w:rPr>
                <w:lang w:val="en-US"/>
              </w:rPr>
              <w:t>of</w:t>
            </w:r>
            <w:r w:rsidR="0073773E" w:rsidRPr="0073773E">
              <w:rPr>
                <w:lang w:val="en-US"/>
              </w:rPr>
              <w:t xml:space="preserve"> </w:t>
            </w:r>
            <w:r w:rsidR="00330F9C" w:rsidRPr="000E791E">
              <w:rPr>
                <w:lang w:val="en-US"/>
              </w:rPr>
              <w:t>LIBOR</w:t>
            </w:r>
            <w:r w:rsidR="00330F9C" w:rsidRPr="0073773E">
              <w:rPr>
                <w:lang w:val="en-US"/>
              </w:rPr>
              <w:t xml:space="preserve"> + 2</w:t>
            </w:r>
            <w:r w:rsidR="0073773E" w:rsidRPr="0073773E">
              <w:rPr>
                <w:lang w:val="en-US"/>
              </w:rPr>
              <w:t>.</w:t>
            </w:r>
            <w:r w:rsidR="00330F9C" w:rsidRPr="0073773E">
              <w:rPr>
                <w:lang w:val="en-US"/>
              </w:rPr>
              <w:t xml:space="preserve">0% </w:t>
            </w:r>
            <w:r w:rsidR="0073773E">
              <w:rPr>
                <w:lang w:val="en-US"/>
              </w:rPr>
              <w:t>international</w:t>
            </w:r>
            <w:r w:rsidR="0073773E" w:rsidRPr="0073773E">
              <w:rPr>
                <w:lang w:val="en-US"/>
              </w:rPr>
              <w:t xml:space="preserve"> </w:t>
            </w:r>
            <w:r w:rsidR="0073773E">
              <w:rPr>
                <w:lang w:val="en-US"/>
              </w:rPr>
              <w:t>investors</w:t>
            </w:r>
            <w:r w:rsidR="0073773E" w:rsidRPr="0073773E">
              <w:rPr>
                <w:lang w:val="en-US"/>
              </w:rPr>
              <w:t xml:space="preserve"> </w:t>
            </w:r>
            <w:r w:rsidR="0073773E">
              <w:rPr>
                <w:lang w:val="en-US"/>
              </w:rPr>
              <w:t xml:space="preserve">are ready to give USD </w:t>
            </w:r>
            <w:r w:rsidR="00330F9C" w:rsidRPr="0073773E">
              <w:rPr>
                <w:lang w:val="en-US"/>
              </w:rPr>
              <w:t xml:space="preserve">1 </w:t>
            </w:r>
            <w:proofErr w:type="spellStart"/>
            <w:r w:rsidR="0073773E">
              <w:rPr>
                <w:lang w:val="en-US"/>
              </w:rPr>
              <w:t>bln</w:t>
            </w:r>
            <w:proofErr w:type="spellEnd"/>
            <w:r w:rsidR="00330F9C" w:rsidRPr="0073773E">
              <w:rPr>
                <w:lang w:val="en-US"/>
              </w:rPr>
              <w:t xml:space="preserve">, </w:t>
            </w:r>
            <w:r w:rsidR="0073773E">
              <w:rPr>
                <w:lang w:val="en-US"/>
              </w:rPr>
              <w:t xml:space="preserve">and at the maximum rate of </w:t>
            </w:r>
            <w:r w:rsidR="00330F9C" w:rsidRPr="000E791E">
              <w:rPr>
                <w:lang w:val="en-US"/>
              </w:rPr>
              <w:t>LIBOR</w:t>
            </w:r>
            <w:r w:rsidR="00330F9C" w:rsidRPr="0073773E">
              <w:rPr>
                <w:lang w:val="en-US"/>
              </w:rPr>
              <w:t xml:space="preserve"> + 2</w:t>
            </w:r>
            <w:r w:rsidR="0073773E">
              <w:rPr>
                <w:lang w:val="en-US"/>
              </w:rPr>
              <w:t>.</w:t>
            </w:r>
            <w:r w:rsidR="00330F9C" w:rsidRPr="0073773E">
              <w:rPr>
                <w:lang w:val="en-US"/>
              </w:rPr>
              <w:t xml:space="preserve">5% </w:t>
            </w:r>
            <w:r w:rsidR="0073773E">
              <w:rPr>
                <w:lang w:val="en-US"/>
              </w:rPr>
              <w:t>international</w:t>
            </w:r>
            <w:r w:rsidR="0073773E" w:rsidRPr="0073773E">
              <w:rPr>
                <w:lang w:val="en-US"/>
              </w:rPr>
              <w:t xml:space="preserve"> </w:t>
            </w:r>
            <w:r w:rsidR="0073773E">
              <w:rPr>
                <w:lang w:val="en-US"/>
              </w:rPr>
              <w:t>investors</w:t>
            </w:r>
            <w:r w:rsidR="0073773E" w:rsidRPr="0073773E">
              <w:rPr>
                <w:lang w:val="en-US"/>
              </w:rPr>
              <w:t xml:space="preserve"> </w:t>
            </w:r>
            <w:r w:rsidR="0073773E">
              <w:rPr>
                <w:lang w:val="en-US"/>
              </w:rPr>
              <w:t>are ready to give USD 2</w:t>
            </w:r>
            <w:r w:rsidR="0073773E" w:rsidRPr="0073773E">
              <w:rPr>
                <w:lang w:val="en-US"/>
              </w:rPr>
              <w:t xml:space="preserve"> </w:t>
            </w:r>
            <w:proofErr w:type="spellStart"/>
            <w:r w:rsidR="0073773E">
              <w:rPr>
                <w:lang w:val="en-US"/>
              </w:rPr>
              <w:t>bln</w:t>
            </w:r>
            <w:proofErr w:type="spellEnd"/>
            <w:r w:rsidR="0073773E">
              <w:rPr>
                <w:lang w:val="en-US"/>
              </w:rPr>
              <w:t xml:space="preserve">. </w:t>
            </w:r>
            <w:r w:rsidR="00E86925">
              <w:rPr>
                <w:lang w:val="en-US"/>
              </w:rPr>
              <w:t>What</w:t>
            </w:r>
            <w:r w:rsidR="00E86925" w:rsidRPr="00E86925">
              <w:rPr>
                <w:lang w:val="en-US"/>
              </w:rPr>
              <w:t xml:space="preserve"> </w:t>
            </w:r>
            <w:r w:rsidR="00E86925">
              <w:rPr>
                <w:lang w:val="en-US"/>
              </w:rPr>
              <w:t>interest</w:t>
            </w:r>
            <w:r w:rsidR="00E86925" w:rsidRPr="00E86925">
              <w:rPr>
                <w:lang w:val="en-US"/>
              </w:rPr>
              <w:t xml:space="preserve"> </w:t>
            </w:r>
            <w:r w:rsidR="00E86925">
              <w:rPr>
                <w:lang w:val="en-US"/>
              </w:rPr>
              <w:t>rate</w:t>
            </w:r>
            <w:r w:rsidR="00E86925" w:rsidRPr="00E86925">
              <w:rPr>
                <w:lang w:val="en-US"/>
              </w:rPr>
              <w:t xml:space="preserve"> </w:t>
            </w:r>
            <w:r w:rsidR="00E86925">
              <w:rPr>
                <w:lang w:val="en-US"/>
              </w:rPr>
              <w:t>can</w:t>
            </w:r>
            <w:r w:rsidR="00E86925" w:rsidRPr="00E86925">
              <w:rPr>
                <w:lang w:val="en-US"/>
              </w:rPr>
              <w:t xml:space="preserve"> </w:t>
            </w:r>
            <w:r w:rsidR="00E86925">
              <w:rPr>
                <w:lang w:val="en-US"/>
              </w:rPr>
              <w:t>be</w:t>
            </w:r>
            <w:r w:rsidR="00E86925" w:rsidRPr="00E86925">
              <w:rPr>
                <w:lang w:val="en-US"/>
              </w:rPr>
              <w:t xml:space="preserve"> </w:t>
            </w:r>
            <w:r w:rsidR="00E86925">
              <w:rPr>
                <w:lang w:val="en-US"/>
              </w:rPr>
              <w:t>proposed</w:t>
            </w:r>
            <w:r w:rsidR="00E86925" w:rsidRPr="00E86925">
              <w:rPr>
                <w:lang w:val="en-US"/>
              </w:rPr>
              <w:t xml:space="preserve"> </w:t>
            </w:r>
            <w:r w:rsidR="00E86925">
              <w:rPr>
                <w:lang w:val="en-US"/>
              </w:rPr>
              <w:t>to</w:t>
            </w:r>
            <w:r w:rsidR="00E86925" w:rsidRPr="00E86925">
              <w:rPr>
                <w:lang w:val="en-US"/>
              </w:rPr>
              <w:t xml:space="preserve"> </w:t>
            </w:r>
            <w:r w:rsidR="00E86925">
              <w:rPr>
                <w:lang w:val="en-US"/>
              </w:rPr>
              <w:t>the</w:t>
            </w:r>
            <w:r w:rsidR="00E86925" w:rsidRPr="00E86925">
              <w:rPr>
                <w:lang w:val="en-US"/>
              </w:rPr>
              <w:t xml:space="preserve"> </w:t>
            </w:r>
            <w:r w:rsidR="00E86925">
              <w:rPr>
                <w:lang w:val="en-US"/>
              </w:rPr>
              <w:t>investors</w:t>
            </w:r>
            <w:r w:rsidR="00E86925" w:rsidRPr="00E86925">
              <w:rPr>
                <w:lang w:val="en-US"/>
              </w:rPr>
              <w:t xml:space="preserve"> </w:t>
            </w:r>
            <w:r w:rsidR="00E86925">
              <w:rPr>
                <w:lang w:val="en-US"/>
              </w:rPr>
              <w:t>in</w:t>
            </w:r>
            <w:r w:rsidR="00E86925" w:rsidRPr="00E86925">
              <w:rPr>
                <w:lang w:val="en-US"/>
              </w:rPr>
              <w:t xml:space="preserve"> </w:t>
            </w:r>
            <w:r w:rsidR="00E86925">
              <w:rPr>
                <w:lang w:val="en-US"/>
              </w:rPr>
              <w:t>order</w:t>
            </w:r>
            <w:r w:rsidR="00E86925" w:rsidRPr="00E86925">
              <w:rPr>
                <w:lang w:val="en-US"/>
              </w:rPr>
              <w:t xml:space="preserve"> </w:t>
            </w:r>
            <w:r w:rsidR="00E86925">
              <w:rPr>
                <w:lang w:val="en-US"/>
              </w:rPr>
              <w:t>to ensure that the Russian energy corporation will be guaranteed to receive USD 1.</w:t>
            </w:r>
            <w:r w:rsidR="00330F9C" w:rsidRPr="00E86925">
              <w:rPr>
                <w:lang w:val="en-US"/>
              </w:rPr>
              <w:t xml:space="preserve">5 </w:t>
            </w:r>
            <w:proofErr w:type="spellStart"/>
            <w:r w:rsidR="00E86925">
              <w:rPr>
                <w:lang w:val="en-US"/>
              </w:rPr>
              <w:t>bln</w:t>
            </w:r>
            <w:proofErr w:type="spellEnd"/>
            <w:r w:rsidR="00330F9C" w:rsidRPr="00E86925">
              <w:rPr>
                <w:lang w:val="en-US"/>
              </w:rPr>
              <w:t>?</w:t>
            </w:r>
          </w:p>
          <w:p w14:paraId="2BF4FC65" w14:textId="0CA1F173" w:rsidR="00E20654" w:rsidRPr="004571FD" w:rsidRDefault="0073773E" w:rsidP="00842338">
            <w:pPr>
              <w:jc w:val="center"/>
              <w:rPr>
                <w:b/>
                <w:lang w:val="en-US"/>
              </w:rPr>
            </w:pPr>
            <w:r>
              <w:rPr>
                <w:b/>
                <w:lang w:val="en-US"/>
              </w:rPr>
              <w:t>Task</w:t>
            </w:r>
            <w:r w:rsidRPr="004571FD">
              <w:rPr>
                <w:b/>
                <w:lang w:val="en-US"/>
              </w:rPr>
              <w:t xml:space="preserve"> </w:t>
            </w:r>
            <w:r w:rsidR="00E20654" w:rsidRPr="004571FD">
              <w:rPr>
                <w:b/>
                <w:lang w:val="en-US"/>
              </w:rPr>
              <w:t>3</w:t>
            </w:r>
          </w:p>
          <w:p w14:paraId="44CDCE2D" w14:textId="37278F66" w:rsidR="00E20654" w:rsidRPr="00AF2132" w:rsidRDefault="00AC4122" w:rsidP="00196F5C">
            <w:pPr>
              <w:jc w:val="both"/>
              <w:rPr>
                <w:iCs/>
                <w:lang w:val="en-US"/>
              </w:rPr>
            </w:pPr>
            <w:r>
              <w:rPr>
                <w:lang w:val="en-US"/>
              </w:rPr>
              <w:t>In</w:t>
            </w:r>
            <w:r w:rsidRPr="00AF2132">
              <w:rPr>
                <w:lang w:val="en-US"/>
              </w:rPr>
              <w:t xml:space="preserve"> </w:t>
            </w:r>
            <w:r>
              <w:rPr>
                <w:lang w:val="en-US"/>
              </w:rPr>
              <w:t>the</w:t>
            </w:r>
            <w:r w:rsidRPr="00AF2132">
              <w:rPr>
                <w:lang w:val="en-US"/>
              </w:rPr>
              <w:t xml:space="preserve"> </w:t>
            </w:r>
            <w:r>
              <w:rPr>
                <w:lang w:val="en-US"/>
              </w:rPr>
              <w:t>international</w:t>
            </w:r>
            <w:r w:rsidRPr="00AF2132">
              <w:rPr>
                <w:lang w:val="en-US"/>
              </w:rPr>
              <w:t xml:space="preserve"> </w:t>
            </w:r>
            <w:r>
              <w:rPr>
                <w:lang w:val="en-US"/>
              </w:rPr>
              <w:t>financial</w:t>
            </w:r>
            <w:r w:rsidRPr="00AF2132">
              <w:rPr>
                <w:lang w:val="en-US"/>
              </w:rPr>
              <w:t xml:space="preserve"> </w:t>
            </w:r>
            <w:r>
              <w:rPr>
                <w:lang w:val="en-US"/>
              </w:rPr>
              <w:t>market</w:t>
            </w:r>
            <w:r w:rsidR="00AF2132">
              <w:rPr>
                <w:lang w:val="en-US"/>
              </w:rPr>
              <w:t>,</w:t>
            </w:r>
            <w:r w:rsidRPr="00AF2132">
              <w:rPr>
                <w:lang w:val="en-US"/>
              </w:rPr>
              <w:t xml:space="preserve"> </w:t>
            </w:r>
            <w:r w:rsidR="00AF2132">
              <w:rPr>
                <w:lang w:val="en-US"/>
              </w:rPr>
              <w:t>an</w:t>
            </w:r>
            <w:r w:rsidR="00AF2132" w:rsidRPr="00AF2132">
              <w:rPr>
                <w:lang w:val="en-US"/>
              </w:rPr>
              <w:t xml:space="preserve"> </w:t>
            </w:r>
            <w:r w:rsidR="00AF2132">
              <w:rPr>
                <w:lang w:val="en-US"/>
              </w:rPr>
              <w:t>appropriate</w:t>
            </w:r>
            <w:r w:rsidR="00AF2132" w:rsidRPr="00AF2132">
              <w:rPr>
                <w:lang w:val="en-US"/>
              </w:rPr>
              <w:t xml:space="preserve"> </w:t>
            </w:r>
            <w:r w:rsidR="00AF2132">
              <w:rPr>
                <w:lang w:val="en-US"/>
              </w:rPr>
              <w:t>documentation</w:t>
            </w:r>
            <w:r w:rsidR="00AF2132" w:rsidRPr="00AF2132">
              <w:rPr>
                <w:lang w:val="en-US"/>
              </w:rPr>
              <w:t xml:space="preserve"> </w:t>
            </w:r>
            <w:r w:rsidR="00AF2132">
              <w:rPr>
                <w:lang w:val="en-US"/>
              </w:rPr>
              <w:t>for</w:t>
            </w:r>
            <w:r w:rsidR="00AF2132" w:rsidRPr="00AF2132">
              <w:rPr>
                <w:lang w:val="en-US"/>
              </w:rPr>
              <w:t xml:space="preserve"> </w:t>
            </w:r>
            <w:r w:rsidR="00AF2132">
              <w:rPr>
                <w:lang w:val="en-US"/>
              </w:rPr>
              <w:t>the</w:t>
            </w:r>
            <w:r w:rsidR="00AF2132" w:rsidRPr="00AF2132">
              <w:rPr>
                <w:lang w:val="en-US"/>
              </w:rPr>
              <w:t xml:space="preserve"> </w:t>
            </w:r>
            <w:r w:rsidR="00AF2132">
              <w:rPr>
                <w:lang w:val="en-US"/>
              </w:rPr>
              <w:t>most</w:t>
            </w:r>
            <w:r w:rsidR="00AF2132" w:rsidRPr="00AF2132">
              <w:rPr>
                <w:lang w:val="en-US"/>
              </w:rPr>
              <w:t xml:space="preserve"> </w:t>
            </w:r>
            <w:r w:rsidR="00AF2132">
              <w:rPr>
                <w:lang w:val="en-US"/>
              </w:rPr>
              <w:t>investment</w:t>
            </w:r>
            <w:r w:rsidR="00AF2132" w:rsidRPr="00AF2132">
              <w:rPr>
                <w:lang w:val="en-US"/>
              </w:rPr>
              <w:t xml:space="preserve"> </w:t>
            </w:r>
            <w:r w:rsidR="00AF2132">
              <w:rPr>
                <w:lang w:val="en-US"/>
              </w:rPr>
              <w:t>projects</w:t>
            </w:r>
            <w:r w:rsidR="00AF2132" w:rsidRPr="00AF2132">
              <w:rPr>
                <w:lang w:val="en-US"/>
              </w:rPr>
              <w:t xml:space="preserve"> </w:t>
            </w:r>
            <w:r w:rsidR="00AF2132">
              <w:rPr>
                <w:lang w:val="en-US"/>
              </w:rPr>
              <w:t>in the energy area is completed by several international legal firms. Identify</w:t>
            </w:r>
            <w:r w:rsidR="00AF2132" w:rsidRPr="00AF2132">
              <w:rPr>
                <w:lang w:val="en-US"/>
              </w:rPr>
              <w:t xml:space="preserve"> </w:t>
            </w:r>
            <w:r w:rsidR="00AF2132">
              <w:rPr>
                <w:lang w:val="en-US"/>
              </w:rPr>
              <w:t>basic</w:t>
            </w:r>
            <w:r w:rsidR="00AF2132" w:rsidRPr="00AF2132">
              <w:rPr>
                <w:lang w:val="en-US"/>
              </w:rPr>
              <w:t xml:space="preserve"> </w:t>
            </w:r>
            <w:r w:rsidR="00AF2132">
              <w:rPr>
                <w:lang w:val="en-US"/>
              </w:rPr>
              <w:t>reasons</w:t>
            </w:r>
            <w:r w:rsidR="00AF2132" w:rsidRPr="00AF2132">
              <w:rPr>
                <w:lang w:val="en-US"/>
              </w:rPr>
              <w:t xml:space="preserve"> </w:t>
            </w:r>
            <w:r w:rsidR="00AF2132">
              <w:rPr>
                <w:lang w:val="en-US"/>
              </w:rPr>
              <w:t>of</w:t>
            </w:r>
            <w:r w:rsidR="00AF2132" w:rsidRPr="00AF2132">
              <w:rPr>
                <w:lang w:val="en-US"/>
              </w:rPr>
              <w:t xml:space="preserve"> </w:t>
            </w:r>
            <w:r w:rsidR="00AF2132">
              <w:rPr>
                <w:lang w:val="en-US"/>
              </w:rPr>
              <w:t>domination</w:t>
            </w:r>
            <w:r w:rsidR="00AF2132" w:rsidRPr="00AF2132">
              <w:rPr>
                <w:lang w:val="en-US"/>
              </w:rPr>
              <w:t xml:space="preserve"> </w:t>
            </w:r>
            <w:r w:rsidR="00AF2132">
              <w:rPr>
                <w:lang w:val="en-US"/>
              </w:rPr>
              <w:t>of</w:t>
            </w:r>
            <w:r w:rsidR="00AF2132" w:rsidRPr="00AF2132">
              <w:rPr>
                <w:lang w:val="en-US"/>
              </w:rPr>
              <w:t xml:space="preserve"> </w:t>
            </w:r>
            <w:r w:rsidR="00AF2132">
              <w:rPr>
                <w:lang w:val="en-US"/>
              </w:rPr>
              <w:t>the</w:t>
            </w:r>
            <w:r w:rsidR="00AF2132" w:rsidRPr="00AF2132">
              <w:rPr>
                <w:lang w:val="en-US"/>
              </w:rPr>
              <w:t xml:space="preserve"> </w:t>
            </w:r>
            <w:r w:rsidR="00AF2132">
              <w:rPr>
                <w:lang w:val="en-US"/>
              </w:rPr>
              <w:t>limited</w:t>
            </w:r>
            <w:r w:rsidR="00AF2132" w:rsidRPr="00AF2132">
              <w:rPr>
                <w:lang w:val="en-US"/>
              </w:rPr>
              <w:t xml:space="preserve"> </w:t>
            </w:r>
            <w:r w:rsidR="00AF2132">
              <w:rPr>
                <w:lang w:val="en-US"/>
              </w:rPr>
              <w:t>number</w:t>
            </w:r>
            <w:r w:rsidR="00AF2132" w:rsidRPr="00AF2132">
              <w:rPr>
                <w:lang w:val="en-US"/>
              </w:rPr>
              <w:t xml:space="preserve"> </w:t>
            </w:r>
            <w:r w:rsidR="00AF2132">
              <w:rPr>
                <w:lang w:val="en-US"/>
              </w:rPr>
              <w:t>of</w:t>
            </w:r>
            <w:r w:rsidR="00AF2132" w:rsidRPr="00AF2132">
              <w:rPr>
                <w:lang w:val="en-US"/>
              </w:rPr>
              <w:t xml:space="preserve"> </w:t>
            </w:r>
            <w:r w:rsidR="00AF2132">
              <w:rPr>
                <w:lang w:val="en-US"/>
              </w:rPr>
              <w:t>international legal firms</w:t>
            </w:r>
            <w:r w:rsidR="00AF2132" w:rsidRPr="00AF2132">
              <w:rPr>
                <w:lang w:val="en-US"/>
              </w:rPr>
              <w:t xml:space="preserve"> </w:t>
            </w:r>
            <w:r w:rsidR="00AF2132">
              <w:rPr>
                <w:lang w:val="en-US"/>
              </w:rPr>
              <w:t>in</w:t>
            </w:r>
            <w:r w:rsidR="00AF2132" w:rsidRPr="00AF2132">
              <w:rPr>
                <w:lang w:val="en-US"/>
              </w:rPr>
              <w:t xml:space="preserve"> </w:t>
            </w:r>
            <w:r w:rsidR="00AF2132">
              <w:rPr>
                <w:lang w:val="en-US"/>
              </w:rPr>
              <w:t>the</w:t>
            </w:r>
            <w:r w:rsidR="00AF2132" w:rsidRPr="00AF2132">
              <w:rPr>
                <w:lang w:val="en-US"/>
              </w:rPr>
              <w:t xml:space="preserve"> </w:t>
            </w:r>
            <w:r w:rsidR="00AF2132">
              <w:rPr>
                <w:lang w:val="en-US"/>
              </w:rPr>
              <w:t>international</w:t>
            </w:r>
            <w:r w:rsidR="00AF2132" w:rsidRPr="00AF2132">
              <w:rPr>
                <w:lang w:val="en-US"/>
              </w:rPr>
              <w:t xml:space="preserve"> </w:t>
            </w:r>
            <w:r w:rsidR="00AF2132">
              <w:rPr>
                <w:lang w:val="en-US"/>
              </w:rPr>
              <w:t>financial</w:t>
            </w:r>
            <w:r w:rsidR="00AF2132" w:rsidRPr="00AF2132">
              <w:rPr>
                <w:lang w:val="en-US"/>
              </w:rPr>
              <w:t xml:space="preserve"> </w:t>
            </w:r>
            <w:r w:rsidR="00AF2132">
              <w:rPr>
                <w:lang w:val="en-US"/>
              </w:rPr>
              <w:t>market</w:t>
            </w:r>
            <w:r w:rsidR="00AF2132" w:rsidRPr="00AF2132">
              <w:rPr>
                <w:lang w:val="en-US"/>
              </w:rPr>
              <w:t xml:space="preserve"> </w:t>
            </w:r>
            <w:proofErr w:type="gramStart"/>
            <w:r w:rsidR="00AF2132">
              <w:rPr>
                <w:lang w:val="en-US"/>
              </w:rPr>
              <w:t>and also</w:t>
            </w:r>
            <w:proofErr w:type="gramEnd"/>
            <w:r w:rsidR="00AF2132">
              <w:rPr>
                <w:lang w:val="en-US"/>
              </w:rPr>
              <w:t xml:space="preserve"> explain</w:t>
            </w:r>
            <w:r w:rsidR="001E6621" w:rsidRPr="00AF2132">
              <w:rPr>
                <w:lang w:val="en-US"/>
              </w:rPr>
              <w:t xml:space="preserve">, </w:t>
            </w:r>
            <w:r w:rsidR="00AF2132">
              <w:rPr>
                <w:lang w:val="en-US"/>
              </w:rPr>
              <w:t xml:space="preserve">why the vast majority of transactions are </w:t>
            </w:r>
            <w:r w:rsidR="00827551">
              <w:rPr>
                <w:lang w:val="en-US"/>
              </w:rPr>
              <w:t xml:space="preserve">based on the English law. </w:t>
            </w:r>
            <w:r w:rsidR="001E6621" w:rsidRPr="00AF2132">
              <w:rPr>
                <w:lang w:val="en-US"/>
              </w:rPr>
              <w:t xml:space="preserve"> </w:t>
            </w:r>
          </w:p>
        </w:tc>
      </w:tr>
    </w:tbl>
    <w:p w14:paraId="296EFF8A" w14:textId="373B2995" w:rsidR="00714FF7" w:rsidRPr="004571FD" w:rsidRDefault="00714FF7" w:rsidP="00431385">
      <w:pPr>
        <w:pStyle w:val="1"/>
        <w:rPr>
          <w:rFonts w:ascii="Times New Roman" w:hAnsi="Times New Roman"/>
          <w:sz w:val="28"/>
          <w:lang w:val="en-US"/>
        </w:rPr>
      </w:pPr>
      <w:bookmarkStart w:id="31" w:name="_Toc423945302"/>
      <w:bookmarkStart w:id="32" w:name="_Toc25050623"/>
      <w:r w:rsidRPr="004571FD">
        <w:rPr>
          <w:rStyle w:val="s3"/>
          <w:rFonts w:ascii="Times New Roman" w:hAnsi="Times New Roman"/>
          <w:sz w:val="24"/>
          <w:szCs w:val="28"/>
          <w:lang w:val="en-US"/>
        </w:rPr>
        <w:lastRenderedPageBreak/>
        <w:t>7.</w:t>
      </w:r>
      <w:r w:rsidR="009D150F">
        <w:rPr>
          <w:rStyle w:val="s3"/>
          <w:rFonts w:ascii="Times New Roman" w:hAnsi="Times New Roman"/>
          <w:sz w:val="24"/>
          <w:szCs w:val="28"/>
          <w:lang w:val="en-US"/>
        </w:rPr>
        <w:t>4</w:t>
      </w:r>
      <w:r w:rsidRPr="004571FD">
        <w:rPr>
          <w:rStyle w:val="s3"/>
          <w:rFonts w:ascii="Times New Roman" w:hAnsi="Times New Roman"/>
          <w:sz w:val="24"/>
          <w:szCs w:val="28"/>
          <w:lang w:val="en-US"/>
        </w:rPr>
        <w:t xml:space="preserve"> </w:t>
      </w:r>
      <w:r w:rsidR="004571FD" w:rsidRPr="004571FD">
        <w:rPr>
          <w:rStyle w:val="s3"/>
          <w:rFonts w:ascii="Times New Roman" w:hAnsi="Times New Roman"/>
          <w:sz w:val="28"/>
          <w:szCs w:val="28"/>
          <w:lang w:val="en-US"/>
        </w:rPr>
        <w:t>Guidance material</w:t>
      </w:r>
      <w:r w:rsidR="004571FD" w:rsidRPr="004571FD">
        <w:rPr>
          <w:rStyle w:val="s3"/>
          <w:rFonts w:ascii="Times New Roman" w:hAnsi="Times New Roman"/>
          <w:sz w:val="24"/>
          <w:szCs w:val="28"/>
          <w:lang w:val="en-US"/>
        </w:rPr>
        <w:t xml:space="preserve"> </w:t>
      </w:r>
      <w:r w:rsidR="004571FD">
        <w:rPr>
          <w:rStyle w:val="s3"/>
          <w:rFonts w:ascii="Times New Roman" w:hAnsi="Times New Roman"/>
          <w:sz w:val="28"/>
          <w:szCs w:val="28"/>
          <w:lang w:val="en-US"/>
        </w:rPr>
        <w:t>to</w:t>
      </w:r>
      <w:r w:rsidR="004571FD" w:rsidRPr="004571FD">
        <w:rPr>
          <w:rStyle w:val="s3"/>
          <w:rFonts w:ascii="Times New Roman" w:hAnsi="Times New Roman"/>
          <w:sz w:val="28"/>
          <w:szCs w:val="28"/>
          <w:lang w:val="en-US"/>
        </w:rPr>
        <w:t xml:space="preserve"> </w:t>
      </w:r>
      <w:r w:rsidR="004571FD">
        <w:rPr>
          <w:rStyle w:val="s3"/>
          <w:rFonts w:ascii="Times New Roman" w:hAnsi="Times New Roman"/>
          <w:sz w:val="28"/>
          <w:szCs w:val="28"/>
          <w:lang w:val="en-US"/>
        </w:rPr>
        <w:t>assess</w:t>
      </w:r>
      <w:r w:rsidR="004571FD" w:rsidRPr="004571FD">
        <w:rPr>
          <w:rStyle w:val="s3"/>
          <w:rFonts w:ascii="Times New Roman" w:hAnsi="Times New Roman"/>
          <w:sz w:val="28"/>
          <w:szCs w:val="28"/>
          <w:lang w:val="en-US"/>
        </w:rPr>
        <w:t xml:space="preserve"> </w:t>
      </w:r>
      <w:r w:rsidR="004571FD">
        <w:rPr>
          <w:rStyle w:val="s3"/>
          <w:rFonts w:ascii="Times New Roman" w:hAnsi="Times New Roman"/>
          <w:sz w:val="28"/>
          <w:szCs w:val="28"/>
          <w:lang w:val="en-US"/>
        </w:rPr>
        <w:t>knowledge and skills</w:t>
      </w:r>
      <w:bookmarkEnd w:id="32"/>
      <w:r w:rsidR="004571FD">
        <w:rPr>
          <w:rStyle w:val="s3"/>
          <w:rFonts w:ascii="Times New Roman" w:hAnsi="Times New Roman"/>
          <w:sz w:val="28"/>
          <w:szCs w:val="28"/>
          <w:lang w:val="en-US"/>
        </w:rPr>
        <w:t xml:space="preserve"> </w:t>
      </w:r>
      <w:r w:rsidRPr="004571FD">
        <w:rPr>
          <w:rFonts w:ascii="Times New Roman" w:hAnsi="Times New Roman"/>
          <w:sz w:val="28"/>
          <w:lang w:val="en-US"/>
        </w:rPr>
        <w:t xml:space="preserve"> </w:t>
      </w:r>
      <w:bookmarkEnd w:id="31"/>
    </w:p>
    <w:p w14:paraId="29DF3AA2" w14:textId="42F51063" w:rsidR="00714FF7" w:rsidRPr="00C56ACC" w:rsidRDefault="00C56ACC" w:rsidP="00714FF7">
      <w:pPr>
        <w:pStyle w:val="Style10"/>
        <w:widowControl/>
        <w:spacing w:line="276" w:lineRule="auto"/>
        <w:ind w:firstLine="709"/>
        <w:jc w:val="both"/>
        <w:rPr>
          <w:rStyle w:val="FontStyle429"/>
          <w:sz w:val="28"/>
          <w:szCs w:val="28"/>
          <w:lang w:val="en-US"/>
        </w:rPr>
      </w:pPr>
      <w:r>
        <w:rPr>
          <w:rStyle w:val="FontStyle429"/>
          <w:sz w:val="28"/>
          <w:szCs w:val="28"/>
          <w:lang w:val="en-US"/>
        </w:rPr>
        <w:t>The</w:t>
      </w:r>
      <w:r w:rsidRPr="00C56ACC">
        <w:rPr>
          <w:rStyle w:val="FontStyle429"/>
          <w:sz w:val="28"/>
          <w:szCs w:val="28"/>
          <w:lang w:val="en-US"/>
        </w:rPr>
        <w:t xml:space="preserve"> </w:t>
      </w:r>
      <w:r>
        <w:rPr>
          <w:rStyle w:val="FontStyle429"/>
          <w:sz w:val="28"/>
          <w:szCs w:val="28"/>
          <w:lang w:val="en-US"/>
        </w:rPr>
        <w:t>procedure</w:t>
      </w:r>
      <w:r w:rsidRPr="00C56ACC">
        <w:rPr>
          <w:rStyle w:val="FontStyle429"/>
          <w:sz w:val="28"/>
          <w:szCs w:val="28"/>
          <w:lang w:val="en-US"/>
        </w:rPr>
        <w:t xml:space="preserve"> </w:t>
      </w:r>
      <w:r>
        <w:rPr>
          <w:rStyle w:val="FontStyle429"/>
          <w:sz w:val="28"/>
          <w:szCs w:val="28"/>
          <w:lang w:val="en-US"/>
        </w:rPr>
        <w:t>of</w:t>
      </w:r>
      <w:r w:rsidRPr="00C56ACC">
        <w:rPr>
          <w:rStyle w:val="FontStyle429"/>
          <w:sz w:val="28"/>
          <w:szCs w:val="28"/>
          <w:lang w:val="en-US"/>
        </w:rPr>
        <w:t xml:space="preserve"> </w:t>
      </w:r>
      <w:r>
        <w:rPr>
          <w:rStyle w:val="FontStyle429"/>
          <w:sz w:val="28"/>
          <w:szCs w:val="28"/>
          <w:lang w:val="en-US"/>
        </w:rPr>
        <w:t>assessing</w:t>
      </w:r>
      <w:r w:rsidRPr="00C56ACC">
        <w:rPr>
          <w:rStyle w:val="FontStyle429"/>
          <w:sz w:val="28"/>
          <w:szCs w:val="28"/>
          <w:lang w:val="en-US"/>
        </w:rPr>
        <w:t xml:space="preserve"> </w:t>
      </w:r>
      <w:r>
        <w:rPr>
          <w:rStyle w:val="FontStyle429"/>
          <w:sz w:val="28"/>
          <w:szCs w:val="28"/>
          <w:lang w:val="en-US"/>
        </w:rPr>
        <w:t>knowledge</w:t>
      </w:r>
      <w:r w:rsidRPr="00C56ACC">
        <w:rPr>
          <w:rStyle w:val="FontStyle429"/>
          <w:sz w:val="28"/>
          <w:szCs w:val="28"/>
          <w:lang w:val="en-US"/>
        </w:rPr>
        <w:t xml:space="preserve"> </w:t>
      </w:r>
      <w:r>
        <w:rPr>
          <w:rStyle w:val="FontStyle429"/>
          <w:sz w:val="28"/>
          <w:szCs w:val="28"/>
          <w:lang w:val="en-US"/>
        </w:rPr>
        <w:t>and</w:t>
      </w:r>
      <w:r w:rsidRPr="00C56ACC">
        <w:rPr>
          <w:rStyle w:val="FontStyle429"/>
          <w:sz w:val="28"/>
          <w:szCs w:val="28"/>
          <w:lang w:val="en-US"/>
        </w:rPr>
        <w:t xml:space="preserve"> </w:t>
      </w:r>
      <w:r>
        <w:rPr>
          <w:rStyle w:val="FontStyle429"/>
          <w:sz w:val="28"/>
          <w:szCs w:val="28"/>
          <w:lang w:val="en-US"/>
        </w:rPr>
        <w:t>skills</w:t>
      </w:r>
      <w:r w:rsidRPr="00C56ACC">
        <w:rPr>
          <w:rStyle w:val="FontStyle429"/>
          <w:sz w:val="28"/>
          <w:szCs w:val="28"/>
          <w:lang w:val="en-US"/>
        </w:rPr>
        <w:t xml:space="preserve"> </w:t>
      </w:r>
      <w:r>
        <w:rPr>
          <w:rStyle w:val="FontStyle429"/>
          <w:sz w:val="28"/>
          <w:szCs w:val="28"/>
          <w:lang w:val="en-US"/>
        </w:rPr>
        <w:t>is</w:t>
      </w:r>
      <w:r w:rsidRPr="00C56ACC">
        <w:rPr>
          <w:rStyle w:val="FontStyle429"/>
          <w:sz w:val="28"/>
          <w:szCs w:val="28"/>
          <w:lang w:val="en-US"/>
        </w:rPr>
        <w:t xml:space="preserve"> </w:t>
      </w:r>
      <w:r>
        <w:rPr>
          <w:rStyle w:val="FontStyle429"/>
          <w:sz w:val="28"/>
          <w:szCs w:val="28"/>
          <w:lang w:val="en-US"/>
        </w:rPr>
        <w:t>regulated</w:t>
      </w:r>
      <w:r w:rsidRPr="00C56ACC">
        <w:rPr>
          <w:rStyle w:val="FontStyle429"/>
          <w:sz w:val="28"/>
          <w:szCs w:val="28"/>
          <w:lang w:val="en-US"/>
        </w:rPr>
        <w:t xml:space="preserve"> </w:t>
      </w:r>
      <w:r>
        <w:rPr>
          <w:rStyle w:val="FontStyle429"/>
          <w:sz w:val="28"/>
          <w:szCs w:val="28"/>
          <w:lang w:val="en-US"/>
        </w:rPr>
        <w:t>by</w:t>
      </w:r>
      <w:r w:rsidRPr="00C56ACC">
        <w:rPr>
          <w:rStyle w:val="FontStyle429"/>
          <w:sz w:val="28"/>
          <w:szCs w:val="28"/>
          <w:lang w:val="en-US"/>
        </w:rPr>
        <w:t xml:space="preserve"> </w:t>
      </w:r>
      <w:r>
        <w:rPr>
          <w:rStyle w:val="FontStyle429"/>
          <w:sz w:val="28"/>
          <w:szCs w:val="28"/>
          <w:lang w:val="en-US"/>
        </w:rPr>
        <w:t xml:space="preserve">the appropriate orders, rectorate’s directives on control the level of learning the courses and developing competences of the students. </w:t>
      </w:r>
    </w:p>
    <w:p w14:paraId="6CA3172E" w14:textId="1F951413" w:rsidR="00BF3B04" w:rsidRPr="00A4546E" w:rsidRDefault="004F7490" w:rsidP="00196F5C">
      <w:pPr>
        <w:keepNext/>
        <w:jc w:val="both"/>
        <w:outlineLvl w:val="0"/>
        <w:rPr>
          <w:b/>
          <w:bCs/>
          <w:kern w:val="32"/>
          <w:sz w:val="28"/>
          <w:szCs w:val="28"/>
          <w:lang w:val="en-US"/>
        </w:rPr>
      </w:pPr>
      <w:bookmarkStart w:id="33" w:name="_Toc25050624"/>
      <w:r w:rsidRPr="00A4546E">
        <w:rPr>
          <w:b/>
          <w:bCs/>
          <w:kern w:val="32"/>
          <w:sz w:val="28"/>
          <w:szCs w:val="28"/>
          <w:lang w:val="en-US"/>
        </w:rPr>
        <w:t xml:space="preserve">8. </w:t>
      </w:r>
      <w:r w:rsidR="00A4546E">
        <w:rPr>
          <w:b/>
          <w:bCs/>
          <w:kern w:val="32"/>
          <w:sz w:val="28"/>
          <w:szCs w:val="28"/>
          <w:lang w:val="en-US"/>
        </w:rPr>
        <w:t>List</w:t>
      </w:r>
      <w:r w:rsidR="00A4546E" w:rsidRPr="00A4546E">
        <w:rPr>
          <w:b/>
          <w:bCs/>
          <w:kern w:val="32"/>
          <w:sz w:val="28"/>
          <w:szCs w:val="28"/>
          <w:lang w:val="en-US"/>
        </w:rPr>
        <w:t xml:space="preserve"> </w:t>
      </w:r>
      <w:r w:rsidR="00A4546E">
        <w:rPr>
          <w:b/>
          <w:bCs/>
          <w:kern w:val="32"/>
          <w:sz w:val="28"/>
          <w:szCs w:val="28"/>
          <w:lang w:val="en-US"/>
        </w:rPr>
        <w:t>of</w:t>
      </w:r>
      <w:r w:rsidR="00A4546E" w:rsidRPr="00A4546E">
        <w:rPr>
          <w:b/>
          <w:bCs/>
          <w:kern w:val="32"/>
          <w:sz w:val="28"/>
          <w:szCs w:val="28"/>
          <w:lang w:val="en-US"/>
        </w:rPr>
        <w:t xml:space="preserve"> </w:t>
      </w:r>
      <w:r w:rsidR="00A4546E">
        <w:rPr>
          <w:b/>
          <w:bCs/>
          <w:kern w:val="32"/>
          <w:sz w:val="28"/>
          <w:szCs w:val="28"/>
          <w:lang w:val="en-US"/>
        </w:rPr>
        <w:t>basic</w:t>
      </w:r>
      <w:r w:rsidR="00A4546E" w:rsidRPr="00A4546E">
        <w:rPr>
          <w:b/>
          <w:bCs/>
          <w:kern w:val="32"/>
          <w:sz w:val="28"/>
          <w:szCs w:val="28"/>
          <w:lang w:val="en-US"/>
        </w:rPr>
        <w:t xml:space="preserve"> </w:t>
      </w:r>
      <w:r w:rsidR="00A4546E">
        <w:rPr>
          <w:b/>
          <w:bCs/>
          <w:kern w:val="32"/>
          <w:sz w:val="28"/>
          <w:szCs w:val="28"/>
          <w:lang w:val="en-US"/>
        </w:rPr>
        <w:t>and</w:t>
      </w:r>
      <w:r w:rsidR="00A4546E" w:rsidRPr="00A4546E">
        <w:rPr>
          <w:b/>
          <w:bCs/>
          <w:kern w:val="32"/>
          <w:sz w:val="28"/>
          <w:szCs w:val="28"/>
          <w:lang w:val="en-US"/>
        </w:rPr>
        <w:t xml:space="preserve"> </w:t>
      </w:r>
      <w:r w:rsidR="00A4546E">
        <w:rPr>
          <w:b/>
          <w:bCs/>
          <w:kern w:val="32"/>
          <w:sz w:val="28"/>
          <w:szCs w:val="28"/>
          <w:lang w:val="en-US"/>
        </w:rPr>
        <w:t>supplementary</w:t>
      </w:r>
      <w:r w:rsidR="00A4546E" w:rsidRPr="00A4546E">
        <w:rPr>
          <w:b/>
          <w:bCs/>
          <w:kern w:val="32"/>
          <w:sz w:val="28"/>
          <w:szCs w:val="28"/>
          <w:lang w:val="en-US"/>
        </w:rPr>
        <w:t xml:space="preserve"> </w:t>
      </w:r>
      <w:r w:rsidR="00A4546E">
        <w:rPr>
          <w:b/>
          <w:bCs/>
          <w:kern w:val="32"/>
          <w:sz w:val="28"/>
          <w:szCs w:val="28"/>
          <w:lang w:val="en-US"/>
        </w:rPr>
        <w:t>training</w:t>
      </w:r>
      <w:r w:rsidR="00A4546E" w:rsidRPr="00A4546E">
        <w:rPr>
          <w:b/>
          <w:bCs/>
          <w:kern w:val="32"/>
          <w:sz w:val="28"/>
          <w:szCs w:val="28"/>
          <w:lang w:val="en-US"/>
        </w:rPr>
        <w:t xml:space="preserve"> </w:t>
      </w:r>
      <w:r w:rsidR="00A4546E">
        <w:rPr>
          <w:b/>
          <w:bCs/>
          <w:kern w:val="32"/>
          <w:sz w:val="28"/>
          <w:szCs w:val="28"/>
          <w:lang w:val="en-US"/>
        </w:rPr>
        <w:t>literature</w:t>
      </w:r>
      <w:r w:rsidR="00A4546E" w:rsidRPr="00A4546E">
        <w:rPr>
          <w:b/>
          <w:bCs/>
          <w:kern w:val="32"/>
          <w:sz w:val="28"/>
          <w:szCs w:val="28"/>
          <w:lang w:val="en-US"/>
        </w:rPr>
        <w:t xml:space="preserve"> </w:t>
      </w:r>
      <w:r w:rsidR="00A4546E">
        <w:rPr>
          <w:b/>
          <w:bCs/>
          <w:kern w:val="32"/>
          <w:sz w:val="28"/>
          <w:szCs w:val="28"/>
          <w:lang w:val="en-US"/>
        </w:rPr>
        <w:t>necessary</w:t>
      </w:r>
      <w:r w:rsidR="00A4546E" w:rsidRPr="00A4546E">
        <w:rPr>
          <w:b/>
          <w:bCs/>
          <w:kern w:val="32"/>
          <w:sz w:val="28"/>
          <w:szCs w:val="28"/>
          <w:lang w:val="en-US"/>
        </w:rPr>
        <w:t xml:space="preserve"> </w:t>
      </w:r>
      <w:r w:rsidR="00A4546E">
        <w:rPr>
          <w:b/>
          <w:bCs/>
          <w:kern w:val="32"/>
          <w:sz w:val="28"/>
          <w:szCs w:val="28"/>
          <w:lang w:val="en-US"/>
        </w:rPr>
        <w:t>to learn the course</w:t>
      </w:r>
      <w:bookmarkEnd w:id="33"/>
      <w:r w:rsidR="00A4546E">
        <w:rPr>
          <w:b/>
          <w:bCs/>
          <w:kern w:val="32"/>
          <w:sz w:val="28"/>
          <w:szCs w:val="28"/>
          <w:lang w:val="en-US"/>
        </w:rPr>
        <w:t xml:space="preserve"> </w:t>
      </w:r>
    </w:p>
    <w:p w14:paraId="35EDB046" w14:textId="4F786647" w:rsidR="005B1AA6" w:rsidRPr="008C0F98" w:rsidRDefault="00A4546E" w:rsidP="00196F5C">
      <w:pPr>
        <w:spacing w:after="120"/>
        <w:rPr>
          <w:b/>
          <w:sz w:val="28"/>
          <w:szCs w:val="28"/>
        </w:rPr>
      </w:pPr>
      <w:r>
        <w:rPr>
          <w:b/>
          <w:sz w:val="28"/>
          <w:szCs w:val="28"/>
          <w:lang w:val="en-US"/>
        </w:rPr>
        <w:t>Basic literature</w:t>
      </w:r>
    </w:p>
    <w:p w14:paraId="4FAADB55" w14:textId="7FCFA5D4" w:rsidR="0069123D" w:rsidRPr="00616CBA" w:rsidRDefault="00601AAB" w:rsidP="0069123D">
      <w:pPr>
        <w:numPr>
          <w:ilvl w:val="0"/>
          <w:numId w:val="38"/>
        </w:numPr>
        <w:ind w:left="0" w:firstLine="0"/>
        <w:jc w:val="both"/>
        <w:rPr>
          <w:sz w:val="28"/>
          <w:szCs w:val="28"/>
          <w:lang w:val="en-US"/>
        </w:rPr>
      </w:pPr>
      <w:r>
        <w:rPr>
          <w:sz w:val="28"/>
          <w:szCs w:val="28"/>
          <w:lang w:val="en-US"/>
        </w:rPr>
        <w:t>Global</w:t>
      </w:r>
      <w:r w:rsidR="00616CBA">
        <w:rPr>
          <w:sz w:val="28"/>
          <w:szCs w:val="28"/>
          <w:lang w:val="en-US"/>
        </w:rPr>
        <w:t xml:space="preserve"> Finance [</w:t>
      </w:r>
      <w:proofErr w:type="spellStart"/>
      <w:r w:rsidR="00616CBA">
        <w:rPr>
          <w:sz w:val="28"/>
          <w:szCs w:val="28"/>
          <w:lang w:val="en-US"/>
        </w:rPr>
        <w:t>Miroviye</w:t>
      </w:r>
      <w:proofErr w:type="spellEnd"/>
      <w:r w:rsidR="00616CBA">
        <w:rPr>
          <w:sz w:val="28"/>
          <w:szCs w:val="28"/>
          <w:lang w:val="en-US"/>
        </w:rPr>
        <w:t xml:space="preserve"> </w:t>
      </w:r>
      <w:proofErr w:type="spellStart"/>
      <w:r w:rsidR="00616CBA">
        <w:rPr>
          <w:sz w:val="28"/>
          <w:szCs w:val="28"/>
          <w:lang w:val="en-US"/>
        </w:rPr>
        <w:t>finansi</w:t>
      </w:r>
      <w:proofErr w:type="spellEnd"/>
      <w:r w:rsidR="00616CBA">
        <w:rPr>
          <w:sz w:val="28"/>
          <w:szCs w:val="28"/>
          <w:lang w:val="en-US"/>
        </w:rPr>
        <w:t>]</w:t>
      </w:r>
      <w:r w:rsidR="0069123D" w:rsidRPr="00616CBA">
        <w:rPr>
          <w:sz w:val="28"/>
          <w:szCs w:val="28"/>
          <w:lang w:val="en-US"/>
        </w:rPr>
        <w:t xml:space="preserve">. 2 </w:t>
      </w:r>
      <w:r w:rsidR="00616CBA">
        <w:rPr>
          <w:sz w:val="28"/>
          <w:szCs w:val="28"/>
          <w:lang w:val="en-US"/>
        </w:rPr>
        <w:t>volumes</w:t>
      </w:r>
      <w:r w:rsidR="0069123D" w:rsidRPr="00616CBA">
        <w:rPr>
          <w:sz w:val="28"/>
          <w:szCs w:val="28"/>
          <w:lang w:val="en-US"/>
        </w:rPr>
        <w:t xml:space="preserve">. </w:t>
      </w:r>
      <w:r w:rsidR="00616CBA">
        <w:rPr>
          <w:sz w:val="28"/>
          <w:szCs w:val="28"/>
          <w:lang w:val="en-US"/>
        </w:rPr>
        <w:t>Vol</w:t>
      </w:r>
      <w:r w:rsidR="0069123D" w:rsidRPr="00616CBA">
        <w:rPr>
          <w:sz w:val="28"/>
          <w:szCs w:val="28"/>
          <w:lang w:val="en-US"/>
        </w:rPr>
        <w:t xml:space="preserve">. 1: </w:t>
      </w:r>
      <w:r w:rsidR="00616CBA">
        <w:rPr>
          <w:sz w:val="28"/>
          <w:szCs w:val="28"/>
          <w:lang w:val="en-US"/>
        </w:rPr>
        <w:t>textbook</w:t>
      </w:r>
      <w:r w:rsidR="00616CBA" w:rsidRPr="00616CBA">
        <w:rPr>
          <w:sz w:val="28"/>
          <w:szCs w:val="28"/>
          <w:lang w:val="en-US"/>
        </w:rPr>
        <w:t xml:space="preserve"> </w:t>
      </w:r>
      <w:r w:rsidR="00616CBA">
        <w:rPr>
          <w:sz w:val="28"/>
          <w:szCs w:val="28"/>
          <w:lang w:val="en-US"/>
        </w:rPr>
        <w:t>and</w:t>
      </w:r>
      <w:r w:rsidR="00616CBA" w:rsidRPr="00616CBA">
        <w:rPr>
          <w:sz w:val="28"/>
          <w:szCs w:val="28"/>
          <w:lang w:val="en-US"/>
        </w:rPr>
        <w:t xml:space="preserve"> </w:t>
      </w:r>
      <w:r w:rsidR="00616CBA">
        <w:rPr>
          <w:sz w:val="28"/>
          <w:szCs w:val="28"/>
          <w:lang w:val="en-US"/>
        </w:rPr>
        <w:t>practical</w:t>
      </w:r>
      <w:r w:rsidR="00616CBA" w:rsidRPr="00616CBA">
        <w:rPr>
          <w:sz w:val="28"/>
          <w:szCs w:val="28"/>
          <w:lang w:val="en-US"/>
        </w:rPr>
        <w:t xml:space="preserve"> </w:t>
      </w:r>
      <w:r w:rsidR="00616CBA">
        <w:rPr>
          <w:sz w:val="28"/>
          <w:szCs w:val="28"/>
          <w:lang w:val="en-US"/>
        </w:rPr>
        <w:t>book</w:t>
      </w:r>
      <w:r w:rsidR="00616CBA" w:rsidRPr="00616CBA">
        <w:rPr>
          <w:sz w:val="28"/>
          <w:szCs w:val="28"/>
          <w:lang w:val="en-US"/>
        </w:rPr>
        <w:t xml:space="preserve"> </w:t>
      </w:r>
      <w:r w:rsidR="00616CBA">
        <w:rPr>
          <w:sz w:val="28"/>
          <w:szCs w:val="28"/>
          <w:lang w:val="en-US"/>
        </w:rPr>
        <w:t>for</w:t>
      </w:r>
      <w:r w:rsidR="00616CBA" w:rsidRPr="00616CBA">
        <w:rPr>
          <w:sz w:val="28"/>
          <w:szCs w:val="28"/>
          <w:lang w:val="en-US"/>
        </w:rPr>
        <w:t xml:space="preserve"> </w:t>
      </w:r>
      <w:r w:rsidR="00616CBA">
        <w:rPr>
          <w:sz w:val="28"/>
          <w:szCs w:val="28"/>
          <w:lang w:val="en-US"/>
        </w:rPr>
        <w:t>bachelors and masters</w:t>
      </w:r>
      <w:r w:rsidR="0049312A">
        <w:rPr>
          <w:sz w:val="28"/>
          <w:szCs w:val="28"/>
          <w:lang w:val="en-US"/>
        </w:rPr>
        <w:t xml:space="preserve"> </w:t>
      </w:r>
      <w:r w:rsidR="0069123D" w:rsidRPr="00616CBA">
        <w:rPr>
          <w:sz w:val="28"/>
          <w:szCs w:val="28"/>
          <w:lang w:val="en-US"/>
        </w:rPr>
        <w:t xml:space="preserve">/ </w:t>
      </w:r>
      <w:r w:rsidR="00616CBA">
        <w:rPr>
          <w:sz w:val="28"/>
          <w:szCs w:val="28"/>
          <w:lang w:val="en-US"/>
        </w:rPr>
        <w:t>V.V</w:t>
      </w:r>
      <w:r w:rsidR="0069123D" w:rsidRPr="00616CBA">
        <w:rPr>
          <w:sz w:val="28"/>
          <w:szCs w:val="28"/>
          <w:lang w:val="en-US"/>
        </w:rPr>
        <w:t xml:space="preserve">. </w:t>
      </w:r>
      <w:proofErr w:type="spellStart"/>
      <w:r w:rsidR="00616CBA">
        <w:rPr>
          <w:sz w:val="28"/>
          <w:szCs w:val="28"/>
          <w:lang w:val="en-US"/>
        </w:rPr>
        <w:t>Antropov</w:t>
      </w:r>
      <w:proofErr w:type="spellEnd"/>
      <w:r w:rsidR="00616CBA">
        <w:rPr>
          <w:sz w:val="28"/>
          <w:szCs w:val="28"/>
          <w:lang w:val="en-US"/>
        </w:rPr>
        <w:t xml:space="preserve"> </w:t>
      </w:r>
      <w:r w:rsidR="0069123D" w:rsidRPr="00616CBA">
        <w:rPr>
          <w:sz w:val="28"/>
          <w:szCs w:val="28"/>
          <w:lang w:val="en-US"/>
        </w:rPr>
        <w:t>[</w:t>
      </w:r>
      <w:r w:rsidR="00616CBA">
        <w:rPr>
          <w:sz w:val="28"/>
          <w:szCs w:val="28"/>
          <w:lang w:val="en-US"/>
        </w:rPr>
        <w:t>et al</w:t>
      </w:r>
      <w:r w:rsidR="0069123D" w:rsidRPr="00616CBA">
        <w:rPr>
          <w:sz w:val="28"/>
          <w:szCs w:val="28"/>
          <w:lang w:val="en-US"/>
        </w:rPr>
        <w:t xml:space="preserve">.]; </w:t>
      </w:r>
      <w:proofErr w:type="spellStart"/>
      <w:r w:rsidR="00616CBA">
        <w:rPr>
          <w:sz w:val="28"/>
          <w:szCs w:val="28"/>
          <w:lang w:val="en-US"/>
        </w:rPr>
        <w:t>Finuniversitet</w:t>
      </w:r>
      <w:proofErr w:type="spellEnd"/>
      <w:r w:rsidR="0069123D" w:rsidRPr="00616CBA">
        <w:rPr>
          <w:sz w:val="28"/>
          <w:szCs w:val="28"/>
          <w:lang w:val="en-US"/>
        </w:rPr>
        <w:t xml:space="preserve">; </w:t>
      </w:r>
      <w:r w:rsidR="00616CBA">
        <w:rPr>
          <w:sz w:val="28"/>
          <w:szCs w:val="28"/>
          <w:lang w:val="en-US"/>
        </w:rPr>
        <w:t xml:space="preserve">Edited by </w:t>
      </w:r>
      <w:r w:rsidR="0069123D" w:rsidRPr="0069123D">
        <w:rPr>
          <w:sz w:val="28"/>
          <w:szCs w:val="28"/>
        </w:rPr>
        <w:t>М</w:t>
      </w:r>
      <w:r w:rsidR="0069123D" w:rsidRPr="00616CBA">
        <w:rPr>
          <w:sz w:val="28"/>
          <w:szCs w:val="28"/>
          <w:lang w:val="en-US"/>
        </w:rPr>
        <w:t>.</w:t>
      </w:r>
      <w:r w:rsidR="0069123D" w:rsidRPr="0069123D">
        <w:rPr>
          <w:sz w:val="28"/>
          <w:szCs w:val="28"/>
        </w:rPr>
        <w:t>А</w:t>
      </w:r>
      <w:r w:rsidR="00616CBA">
        <w:rPr>
          <w:sz w:val="28"/>
          <w:szCs w:val="28"/>
          <w:lang w:val="en-US"/>
        </w:rPr>
        <w:t>.</w:t>
      </w:r>
      <w:r w:rsidR="0069123D" w:rsidRPr="00616CBA">
        <w:rPr>
          <w:sz w:val="28"/>
          <w:szCs w:val="28"/>
          <w:lang w:val="en-US"/>
        </w:rPr>
        <w:t xml:space="preserve"> </w:t>
      </w:r>
      <w:proofErr w:type="spellStart"/>
      <w:r w:rsidR="00616CBA">
        <w:rPr>
          <w:sz w:val="28"/>
          <w:szCs w:val="28"/>
          <w:lang w:val="en-US"/>
        </w:rPr>
        <w:t>Eskindarov</w:t>
      </w:r>
      <w:proofErr w:type="spellEnd"/>
      <w:r w:rsidR="0069123D" w:rsidRPr="00616CBA">
        <w:rPr>
          <w:sz w:val="28"/>
          <w:szCs w:val="28"/>
          <w:lang w:val="en-US"/>
        </w:rPr>
        <w:t xml:space="preserve">, </w:t>
      </w:r>
      <w:r w:rsidR="0069123D" w:rsidRPr="0069123D">
        <w:rPr>
          <w:sz w:val="28"/>
          <w:szCs w:val="28"/>
        </w:rPr>
        <w:t>Е</w:t>
      </w:r>
      <w:r w:rsidR="0069123D" w:rsidRPr="00616CBA">
        <w:rPr>
          <w:sz w:val="28"/>
          <w:szCs w:val="28"/>
          <w:lang w:val="en-US"/>
        </w:rPr>
        <w:t>.</w:t>
      </w:r>
      <w:r w:rsidR="0069123D" w:rsidRPr="0069123D">
        <w:rPr>
          <w:sz w:val="28"/>
          <w:szCs w:val="28"/>
        </w:rPr>
        <w:t>А</w:t>
      </w:r>
      <w:r w:rsidR="0069123D" w:rsidRPr="00616CBA">
        <w:rPr>
          <w:sz w:val="28"/>
          <w:szCs w:val="28"/>
          <w:lang w:val="en-US"/>
        </w:rPr>
        <w:t xml:space="preserve">. </w:t>
      </w:r>
      <w:proofErr w:type="spellStart"/>
      <w:r w:rsidR="00616CBA">
        <w:rPr>
          <w:sz w:val="28"/>
          <w:szCs w:val="28"/>
          <w:lang w:val="en-US"/>
        </w:rPr>
        <w:t>Zvonova</w:t>
      </w:r>
      <w:proofErr w:type="spellEnd"/>
      <w:r w:rsidR="0069123D" w:rsidRPr="00616CBA">
        <w:rPr>
          <w:sz w:val="28"/>
          <w:szCs w:val="28"/>
          <w:lang w:val="en-US"/>
        </w:rPr>
        <w:t xml:space="preserve">. - </w:t>
      </w:r>
      <w:r w:rsidR="00616CBA">
        <w:rPr>
          <w:sz w:val="28"/>
          <w:szCs w:val="28"/>
          <w:lang w:val="en-US"/>
        </w:rPr>
        <w:t>Moscow</w:t>
      </w:r>
      <w:r w:rsidR="0069123D" w:rsidRPr="00616CBA">
        <w:rPr>
          <w:sz w:val="28"/>
          <w:szCs w:val="28"/>
          <w:lang w:val="en-US"/>
        </w:rPr>
        <w:t xml:space="preserve">: </w:t>
      </w:r>
      <w:proofErr w:type="spellStart"/>
      <w:r w:rsidR="00616CBA">
        <w:rPr>
          <w:sz w:val="28"/>
          <w:szCs w:val="28"/>
          <w:lang w:val="en-US"/>
        </w:rPr>
        <w:t>Yurait</w:t>
      </w:r>
      <w:proofErr w:type="spellEnd"/>
      <w:r w:rsidR="0069123D" w:rsidRPr="00616CBA">
        <w:rPr>
          <w:sz w:val="28"/>
          <w:szCs w:val="28"/>
          <w:lang w:val="en-US"/>
        </w:rPr>
        <w:t xml:space="preserve">, 2016, 2017. - 374 </w:t>
      </w:r>
      <w:r w:rsidR="00616CBA">
        <w:rPr>
          <w:sz w:val="28"/>
          <w:szCs w:val="28"/>
          <w:lang w:val="en-US"/>
        </w:rPr>
        <w:t>p</w:t>
      </w:r>
      <w:r w:rsidR="0069123D" w:rsidRPr="00616CBA">
        <w:rPr>
          <w:sz w:val="28"/>
          <w:szCs w:val="28"/>
          <w:lang w:val="en-US"/>
        </w:rPr>
        <w:t xml:space="preserve">. - </w:t>
      </w:r>
      <w:proofErr w:type="gramStart"/>
      <w:r w:rsidR="00616CBA">
        <w:rPr>
          <w:sz w:val="28"/>
          <w:szCs w:val="28"/>
          <w:lang w:val="en-US"/>
        </w:rPr>
        <w:t>Text</w:t>
      </w:r>
      <w:r w:rsidR="0069123D" w:rsidRPr="00616CBA">
        <w:rPr>
          <w:sz w:val="28"/>
          <w:szCs w:val="28"/>
          <w:lang w:val="en-US"/>
        </w:rPr>
        <w:t xml:space="preserve"> :</w:t>
      </w:r>
      <w:proofErr w:type="gramEnd"/>
      <w:r w:rsidR="0069123D" w:rsidRPr="00616CBA">
        <w:rPr>
          <w:sz w:val="28"/>
          <w:szCs w:val="28"/>
          <w:lang w:val="en-US"/>
        </w:rPr>
        <w:t xml:space="preserve"> </w:t>
      </w:r>
      <w:r w:rsidR="009F3AD0">
        <w:rPr>
          <w:sz w:val="28"/>
          <w:szCs w:val="28"/>
          <w:lang w:val="en-US"/>
        </w:rPr>
        <w:t>paper</w:t>
      </w:r>
      <w:r w:rsidR="0069123D" w:rsidRPr="00616CBA">
        <w:rPr>
          <w:sz w:val="28"/>
          <w:szCs w:val="28"/>
          <w:lang w:val="en-US"/>
        </w:rPr>
        <w:t xml:space="preserve">. </w:t>
      </w:r>
      <w:r w:rsidR="009F3AD0">
        <w:rPr>
          <w:sz w:val="28"/>
          <w:szCs w:val="28"/>
          <w:lang w:val="en-US"/>
        </w:rPr>
        <w:t>–</w:t>
      </w:r>
      <w:r w:rsidR="0069123D" w:rsidRPr="00616CBA">
        <w:rPr>
          <w:sz w:val="28"/>
          <w:szCs w:val="28"/>
          <w:lang w:val="en-US"/>
        </w:rPr>
        <w:t xml:space="preserve"> </w:t>
      </w:r>
      <w:r w:rsidR="009F3AD0">
        <w:rPr>
          <w:sz w:val="28"/>
          <w:szCs w:val="28"/>
          <w:lang w:val="en-US"/>
        </w:rPr>
        <w:t>The same</w:t>
      </w:r>
      <w:r w:rsidR="0069123D" w:rsidRPr="00616CBA">
        <w:rPr>
          <w:sz w:val="28"/>
          <w:szCs w:val="28"/>
          <w:lang w:val="en-US"/>
        </w:rPr>
        <w:t xml:space="preserve">. - 2019. – </w:t>
      </w:r>
      <w:r w:rsidR="009F3AD0">
        <w:rPr>
          <w:sz w:val="28"/>
          <w:szCs w:val="28"/>
          <w:lang w:val="en-US"/>
        </w:rPr>
        <w:t>EBS</w:t>
      </w:r>
      <w:r w:rsidR="0069123D" w:rsidRPr="00616CBA">
        <w:rPr>
          <w:sz w:val="28"/>
          <w:szCs w:val="28"/>
          <w:lang w:val="en-US"/>
        </w:rPr>
        <w:t xml:space="preserve"> </w:t>
      </w:r>
      <w:proofErr w:type="spellStart"/>
      <w:r w:rsidR="009F3AD0">
        <w:rPr>
          <w:sz w:val="28"/>
          <w:szCs w:val="28"/>
          <w:lang w:val="en-US"/>
        </w:rPr>
        <w:t>Yurait</w:t>
      </w:r>
      <w:proofErr w:type="spellEnd"/>
      <w:r w:rsidR="0069123D" w:rsidRPr="00616CBA">
        <w:rPr>
          <w:sz w:val="28"/>
          <w:szCs w:val="28"/>
          <w:lang w:val="en-US"/>
        </w:rPr>
        <w:t>. - URL: https://www.biblio-online.ru/bcode/434325 (</w:t>
      </w:r>
      <w:r w:rsidR="009F3AD0">
        <w:rPr>
          <w:sz w:val="28"/>
          <w:szCs w:val="28"/>
          <w:lang w:val="en-US"/>
        </w:rPr>
        <w:t>date of access</w:t>
      </w:r>
      <w:r w:rsidR="0069123D" w:rsidRPr="00616CBA">
        <w:rPr>
          <w:sz w:val="28"/>
          <w:szCs w:val="28"/>
          <w:lang w:val="en-US"/>
        </w:rPr>
        <w:t xml:space="preserve">: 22.10.2019). – </w:t>
      </w:r>
      <w:proofErr w:type="gramStart"/>
      <w:r w:rsidR="009F3AD0">
        <w:rPr>
          <w:sz w:val="28"/>
          <w:szCs w:val="28"/>
          <w:lang w:val="en-US"/>
        </w:rPr>
        <w:t>Text</w:t>
      </w:r>
      <w:r w:rsidR="0069123D" w:rsidRPr="00616CBA">
        <w:rPr>
          <w:sz w:val="28"/>
          <w:szCs w:val="28"/>
          <w:lang w:val="en-US"/>
        </w:rPr>
        <w:t xml:space="preserve"> :</w:t>
      </w:r>
      <w:proofErr w:type="gramEnd"/>
      <w:r w:rsidR="0069123D" w:rsidRPr="00616CBA">
        <w:rPr>
          <w:sz w:val="28"/>
          <w:szCs w:val="28"/>
          <w:lang w:val="en-US"/>
        </w:rPr>
        <w:t xml:space="preserve"> </w:t>
      </w:r>
      <w:r w:rsidR="009F3AD0">
        <w:rPr>
          <w:sz w:val="28"/>
          <w:szCs w:val="28"/>
          <w:lang w:val="en-US"/>
        </w:rPr>
        <w:t>electronic</w:t>
      </w:r>
      <w:r w:rsidR="0069123D" w:rsidRPr="00616CBA">
        <w:rPr>
          <w:sz w:val="28"/>
          <w:szCs w:val="28"/>
          <w:lang w:val="en-US"/>
        </w:rPr>
        <w:t>.</w:t>
      </w:r>
    </w:p>
    <w:p w14:paraId="06BAE1E9" w14:textId="2A6BACC4" w:rsidR="009A3AC2" w:rsidRPr="00616CBA" w:rsidRDefault="009A3AC2" w:rsidP="009A3AC2">
      <w:pPr>
        <w:numPr>
          <w:ilvl w:val="0"/>
          <w:numId w:val="38"/>
        </w:numPr>
        <w:ind w:left="0" w:firstLine="0"/>
        <w:jc w:val="both"/>
        <w:rPr>
          <w:sz w:val="28"/>
          <w:szCs w:val="28"/>
          <w:lang w:val="en-US"/>
        </w:rPr>
      </w:pPr>
      <w:r>
        <w:rPr>
          <w:sz w:val="28"/>
          <w:szCs w:val="28"/>
          <w:lang w:val="en-US"/>
        </w:rPr>
        <w:t>Global Finance [</w:t>
      </w:r>
      <w:proofErr w:type="spellStart"/>
      <w:r>
        <w:rPr>
          <w:sz w:val="28"/>
          <w:szCs w:val="28"/>
          <w:lang w:val="en-US"/>
        </w:rPr>
        <w:t>Miroviye</w:t>
      </w:r>
      <w:proofErr w:type="spellEnd"/>
      <w:r>
        <w:rPr>
          <w:sz w:val="28"/>
          <w:szCs w:val="28"/>
          <w:lang w:val="en-US"/>
        </w:rPr>
        <w:t xml:space="preserve"> </w:t>
      </w:r>
      <w:proofErr w:type="spellStart"/>
      <w:r>
        <w:rPr>
          <w:sz w:val="28"/>
          <w:szCs w:val="28"/>
          <w:lang w:val="en-US"/>
        </w:rPr>
        <w:t>finansi</w:t>
      </w:r>
      <w:proofErr w:type="spellEnd"/>
      <w:r>
        <w:rPr>
          <w:sz w:val="28"/>
          <w:szCs w:val="28"/>
          <w:lang w:val="en-US"/>
        </w:rPr>
        <w:t>]</w:t>
      </w:r>
      <w:r w:rsidRPr="00616CBA">
        <w:rPr>
          <w:sz w:val="28"/>
          <w:szCs w:val="28"/>
          <w:lang w:val="en-US"/>
        </w:rPr>
        <w:t xml:space="preserve">. 2 </w:t>
      </w:r>
      <w:r>
        <w:rPr>
          <w:sz w:val="28"/>
          <w:szCs w:val="28"/>
          <w:lang w:val="en-US"/>
        </w:rPr>
        <w:t>volumes</w:t>
      </w:r>
      <w:r w:rsidRPr="00616CBA">
        <w:rPr>
          <w:sz w:val="28"/>
          <w:szCs w:val="28"/>
          <w:lang w:val="en-US"/>
        </w:rPr>
        <w:t xml:space="preserve">. </w:t>
      </w:r>
      <w:r>
        <w:rPr>
          <w:sz w:val="28"/>
          <w:szCs w:val="28"/>
          <w:lang w:val="en-US"/>
        </w:rPr>
        <w:t>Vol</w:t>
      </w:r>
      <w:r w:rsidRPr="00616CBA">
        <w:rPr>
          <w:sz w:val="28"/>
          <w:szCs w:val="28"/>
          <w:lang w:val="en-US"/>
        </w:rPr>
        <w:t xml:space="preserve">. </w:t>
      </w:r>
      <w:r>
        <w:rPr>
          <w:sz w:val="28"/>
          <w:szCs w:val="28"/>
          <w:lang w:val="en-US"/>
        </w:rPr>
        <w:t>2</w:t>
      </w:r>
      <w:r w:rsidRPr="00616CBA">
        <w:rPr>
          <w:sz w:val="28"/>
          <w:szCs w:val="28"/>
          <w:lang w:val="en-US"/>
        </w:rPr>
        <w:t xml:space="preserve">: </w:t>
      </w:r>
      <w:r>
        <w:rPr>
          <w:sz w:val="28"/>
          <w:szCs w:val="28"/>
          <w:lang w:val="en-US"/>
        </w:rPr>
        <w:t>textbook</w:t>
      </w:r>
      <w:r w:rsidRPr="00616CBA">
        <w:rPr>
          <w:sz w:val="28"/>
          <w:szCs w:val="28"/>
          <w:lang w:val="en-US"/>
        </w:rPr>
        <w:t xml:space="preserve"> </w:t>
      </w:r>
      <w:r>
        <w:rPr>
          <w:sz w:val="28"/>
          <w:szCs w:val="28"/>
          <w:lang w:val="en-US"/>
        </w:rPr>
        <w:t>and</w:t>
      </w:r>
      <w:r w:rsidRPr="00616CBA">
        <w:rPr>
          <w:sz w:val="28"/>
          <w:szCs w:val="28"/>
          <w:lang w:val="en-US"/>
        </w:rPr>
        <w:t xml:space="preserve"> </w:t>
      </w:r>
      <w:r>
        <w:rPr>
          <w:sz w:val="28"/>
          <w:szCs w:val="28"/>
          <w:lang w:val="en-US"/>
        </w:rPr>
        <w:t>practical</w:t>
      </w:r>
      <w:r w:rsidRPr="00616CBA">
        <w:rPr>
          <w:sz w:val="28"/>
          <w:szCs w:val="28"/>
          <w:lang w:val="en-US"/>
        </w:rPr>
        <w:t xml:space="preserve"> </w:t>
      </w:r>
      <w:r>
        <w:rPr>
          <w:sz w:val="28"/>
          <w:szCs w:val="28"/>
          <w:lang w:val="en-US"/>
        </w:rPr>
        <w:t>book</w:t>
      </w:r>
      <w:r w:rsidRPr="00616CBA">
        <w:rPr>
          <w:sz w:val="28"/>
          <w:szCs w:val="28"/>
          <w:lang w:val="en-US"/>
        </w:rPr>
        <w:t xml:space="preserve"> </w:t>
      </w:r>
      <w:r>
        <w:rPr>
          <w:sz w:val="28"/>
          <w:szCs w:val="28"/>
          <w:lang w:val="en-US"/>
        </w:rPr>
        <w:t>for</w:t>
      </w:r>
      <w:r w:rsidRPr="00616CBA">
        <w:rPr>
          <w:sz w:val="28"/>
          <w:szCs w:val="28"/>
          <w:lang w:val="en-US"/>
        </w:rPr>
        <w:t xml:space="preserve"> </w:t>
      </w:r>
      <w:r>
        <w:rPr>
          <w:sz w:val="28"/>
          <w:szCs w:val="28"/>
          <w:lang w:val="en-US"/>
        </w:rPr>
        <w:t>bachelors and masters</w:t>
      </w:r>
      <w:r w:rsidR="0049312A">
        <w:rPr>
          <w:sz w:val="28"/>
          <w:szCs w:val="28"/>
          <w:lang w:val="en-US"/>
        </w:rPr>
        <w:t xml:space="preserve"> </w:t>
      </w:r>
      <w:r w:rsidRPr="00616CBA">
        <w:rPr>
          <w:sz w:val="28"/>
          <w:szCs w:val="28"/>
          <w:lang w:val="en-US"/>
        </w:rPr>
        <w:t xml:space="preserve">/ </w:t>
      </w:r>
      <w:r>
        <w:rPr>
          <w:sz w:val="28"/>
          <w:szCs w:val="28"/>
          <w:lang w:val="en-US"/>
        </w:rPr>
        <w:t>V.V</w:t>
      </w:r>
      <w:r w:rsidRPr="00616CBA">
        <w:rPr>
          <w:sz w:val="28"/>
          <w:szCs w:val="28"/>
          <w:lang w:val="en-US"/>
        </w:rPr>
        <w:t xml:space="preserve">. </w:t>
      </w:r>
      <w:proofErr w:type="spellStart"/>
      <w:r>
        <w:rPr>
          <w:sz w:val="28"/>
          <w:szCs w:val="28"/>
          <w:lang w:val="en-US"/>
        </w:rPr>
        <w:t>Antropov</w:t>
      </w:r>
      <w:proofErr w:type="spellEnd"/>
      <w:r>
        <w:rPr>
          <w:sz w:val="28"/>
          <w:szCs w:val="28"/>
          <w:lang w:val="en-US"/>
        </w:rPr>
        <w:t xml:space="preserve"> </w:t>
      </w:r>
      <w:r w:rsidRPr="00616CBA">
        <w:rPr>
          <w:sz w:val="28"/>
          <w:szCs w:val="28"/>
          <w:lang w:val="en-US"/>
        </w:rPr>
        <w:t>[</w:t>
      </w:r>
      <w:r>
        <w:rPr>
          <w:sz w:val="28"/>
          <w:szCs w:val="28"/>
          <w:lang w:val="en-US"/>
        </w:rPr>
        <w:t>et al</w:t>
      </w:r>
      <w:r w:rsidRPr="00616CBA">
        <w:rPr>
          <w:sz w:val="28"/>
          <w:szCs w:val="28"/>
          <w:lang w:val="en-US"/>
        </w:rPr>
        <w:t xml:space="preserve">.]; </w:t>
      </w:r>
      <w:proofErr w:type="spellStart"/>
      <w:r>
        <w:rPr>
          <w:sz w:val="28"/>
          <w:szCs w:val="28"/>
          <w:lang w:val="en-US"/>
        </w:rPr>
        <w:t>Finuniversitet</w:t>
      </w:r>
      <w:proofErr w:type="spellEnd"/>
      <w:r w:rsidRPr="00616CBA">
        <w:rPr>
          <w:sz w:val="28"/>
          <w:szCs w:val="28"/>
          <w:lang w:val="en-US"/>
        </w:rPr>
        <w:t xml:space="preserve">; </w:t>
      </w:r>
      <w:r>
        <w:rPr>
          <w:sz w:val="28"/>
          <w:szCs w:val="28"/>
          <w:lang w:val="en-US"/>
        </w:rPr>
        <w:t xml:space="preserve">Edited by </w:t>
      </w:r>
      <w:r w:rsidRPr="0069123D">
        <w:rPr>
          <w:sz w:val="28"/>
          <w:szCs w:val="28"/>
        </w:rPr>
        <w:t>М</w:t>
      </w:r>
      <w:r w:rsidRPr="00616CBA">
        <w:rPr>
          <w:sz w:val="28"/>
          <w:szCs w:val="28"/>
          <w:lang w:val="en-US"/>
        </w:rPr>
        <w:t>.</w:t>
      </w:r>
      <w:r w:rsidRPr="0069123D">
        <w:rPr>
          <w:sz w:val="28"/>
          <w:szCs w:val="28"/>
        </w:rPr>
        <w:t>А</w:t>
      </w:r>
      <w:r>
        <w:rPr>
          <w:sz w:val="28"/>
          <w:szCs w:val="28"/>
          <w:lang w:val="en-US"/>
        </w:rPr>
        <w:t>.</w:t>
      </w:r>
      <w:r w:rsidRPr="00616CBA">
        <w:rPr>
          <w:sz w:val="28"/>
          <w:szCs w:val="28"/>
          <w:lang w:val="en-US"/>
        </w:rPr>
        <w:t xml:space="preserve"> </w:t>
      </w:r>
      <w:proofErr w:type="spellStart"/>
      <w:r>
        <w:rPr>
          <w:sz w:val="28"/>
          <w:szCs w:val="28"/>
          <w:lang w:val="en-US"/>
        </w:rPr>
        <w:t>Eskindarov</w:t>
      </w:r>
      <w:proofErr w:type="spellEnd"/>
      <w:r w:rsidRPr="00616CBA">
        <w:rPr>
          <w:sz w:val="28"/>
          <w:szCs w:val="28"/>
          <w:lang w:val="en-US"/>
        </w:rPr>
        <w:t xml:space="preserve">, </w:t>
      </w:r>
      <w:r w:rsidRPr="0069123D">
        <w:rPr>
          <w:sz w:val="28"/>
          <w:szCs w:val="28"/>
        </w:rPr>
        <w:t>Е</w:t>
      </w:r>
      <w:r w:rsidRPr="00616CBA">
        <w:rPr>
          <w:sz w:val="28"/>
          <w:szCs w:val="28"/>
          <w:lang w:val="en-US"/>
        </w:rPr>
        <w:t>.</w:t>
      </w:r>
      <w:r w:rsidRPr="0069123D">
        <w:rPr>
          <w:sz w:val="28"/>
          <w:szCs w:val="28"/>
        </w:rPr>
        <w:t>А</w:t>
      </w:r>
      <w:r w:rsidRPr="00616CBA">
        <w:rPr>
          <w:sz w:val="28"/>
          <w:szCs w:val="28"/>
          <w:lang w:val="en-US"/>
        </w:rPr>
        <w:t xml:space="preserve">. </w:t>
      </w:r>
      <w:proofErr w:type="spellStart"/>
      <w:r>
        <w:rPr>
          <w:sz w:val="28"/>
          <w:szCs w:val="28"/>
          <w:lang w:val="en-US"/>
        </w:rPr>
        <w:t>Zvonova</w:t>
      </w:r>
      <w:proofErr w:type="spellEnd"/>
      <w:r w:rsidRPr="00616CBA">
        <w:rPr>
          <w:sz w:val="28"/>
          <w:szCs w:val="28"/>
          <w:lang w:val="en-US"/>
        </w:rPr>
        <w:t xml:space="preserve">. - </w:t>
      </w:r>
      <w:r>
        <w:rPr>
          <w:sz w:val="28"/>
          <w:szCs w:val="28"/>
          <w:lang w:val="en-US"/>
        </w:rPr>
        <w:t>Moscow</w:t>
      </w:r>
      <w:r w:rsidRPr="00616CBA">
        <w:rPr>
          <w:sz w:val="28"/>
          <w:szCs w:val="28"/>
          <w:lang w:val="en-US"/>
        </w:rPr>
        <w:t xml:space="preserve">: </w:t>
      </w:r>
      <w:proofErr w:type="spellStart"/>
      <w:r>
        <w:rPr>
          <w:sz w:val="28"/>
          <w:szCs w:val="28"/>
          <w:lang w:val="en-US"/>
        </w:rPr>
        <w:t>Yurait</w:t>
      </w:r>
      <w:proofErr w:type="spellEnd"/>
      <w:r w:rsidRPr="00616CBA">
        <w:rPr>
          <w:sz w:val="28"/>
          <w:szCs w:val="28"/>
          <w:lang w:val="en-US"/>
        </w:rPr>
        <w:t>, 2016, 2017. - 37</w:t>
      </w:r>
      <w:r>
        <w:rPr>
          <w:sz w:val="28"/>
          <w:szCs w:val="28"/>
          <w:lang w:val="en-US"/>
        </w:rPr>
        <w:t>3</w:t>
      </w:r>
      <w:r w:rsidRPr="00616CBA">
        <w:rPr>
          <w:sz w:val="28"/>
          <w:szCs w:val="28"/>
          <w:lang w:val="en-US"/>
        </w:rPr>
        <w:t xml:space="preserve"> </w:t>
      </w:r>
      <w:r>
        <w:rPr>
          <w:sz w:val="28"/>
          <w:szCs w:val="28"/>
          <w:lang w:val="en-US"/>
        </w:rPr>
        <w:t>p</w:t>
      </w:r>
      <w:r w:rsidRPr="00616CBA">
        <w:rPr>
          <w:sz w:val="28"/>
          <w:szCs w:val="28"/>
          <w:lang w:val="en-US"/>
        </w:rPr>
        <w:t xml:space="preserve">. - </w:t>
      </w:r>
      <w:proofErr w:type="gramStart"/>
      <w:r>
        <w:rPr>
          <w:sz w:val="28"/>
          <w:szCs w:val="28"/>
          <w:lang w:val="en-US"/>
        </w:rPr>
        <w:t>Text</w:t>
      </w:r>
      <w:r w:rsidRPr="00616CBA">
        <w:rPr>
          <w:sz w:val="28"/>
          <w:szCs w:val="28"/>
          <w:lang w:val="en-US"/>
        </w:rPr>
        <w:t xml:space="preserve"> :</w:t>
      </w:r>
      <w:proofErr w:type="gramEnd"/>
      <w:r w:rsidRPr="00616CBA">
        <w:rPr>
          <w:sz w:val="28"/>
          <w:szCs w:val="28"/>
          <w:lang w:val="en-US"/>
        </w:rPr>
        <w:t xml:space="preserve"> </w:t>
      </w:r>
      <w:r>
        <w:rPr>
          <w:sz w:val="28"/>
          <w:szCs w:val="28"/>
          <w:lang w:val="en-US"/>
        </w:rPr>
        <w:t>paper</w:t>
      </w:r>
      <w:r w:rsidRPr="00616CBA">
        <w:rPr>
          <w:sz w:val="28"/>
          <w:szCs w:val="28"/>
          <w:lang w:val="en-US"/>
        </w:rPr>
        <w:t xml:space="preserve">. </w:t>
      </w:r>
      <w:r>
        <w:rPr>
          <w:sz w:val="28"/>
          <w:szCs w:val="28"/>
          <w:lang w:val="en-US"/>
        </w:rPr>
        <w:t>–</w:t>
      </w:r>
      <w:r w:rsidRPr="00616CBA">
        <w:rPr>
          <w:sz w:val="28"/>
          <w:szCs w:val="28"/>
          <w:lang w:val="en-US"/>
        </w:rPr>
        <w:t xml:space="preserve"> </w:t>
      </w:r>
      <w:r>
        <w:rPr>
          <w:sz w:val="28"/>
          <w:szCs w:val="28"/>
          <w:lang w:val="en-US"/>
        </w:rPr>
        <w:t>The same</w:t>
      </w:r>
      <w:r w:rsidRPr="00616CBA">
        <w:rPr>
          <w:sz w:val="28"/>
          <w:szCs w:val="28"/>
          <w:lang w:val="en-US"/>
        </w:rPr>
        <w:t xml:space="preserve">. - 2019. – </w:t>
      </w:r>
      <w:r>
        <w:rPr>
          <w:sz w:val="28"/>
          <w:szCs w:val="28"/>
          <w:lang w:val="en-US"/>
        </w:rPr>
        <w:t>EBS</w:t>
      </w:r>
      <w:r w:rsidRPr="00616CBA">
        <w:rPr>
          <w:sz w:val="28"/>
          <w:szCs w:val="28"/>
          <w:lang w:val="en-US"/>
        </w:rPr>
        <w:t xml:space="preserve"> </w:t>
      </w:r>
      <w:proofErr w:type="spellStart"/>
      <w:r>
        <w:rPr>
          <w:sz w:val="28"/>
          <w:szCs w:val="28"/>
          <w:lang w:val="en-US"/>
        </w:rPr>
        <w:t>Yurait</w:t>
      </w:r>
      <w:proofErr w:type="spellEnd"/>
      <w:r w:rsidRPr="00616CBA">
        <w:rPr>
          <w:sz w:val="28"/>
          <w:szCs w:val="28"/>
          <w:lang w:val="en-US"/>
        </w:rPr>
        <w:t>. - URL: https://www.biblio-online.ru/bcode/434325 (</w:t>
      </w:r>
      <w:r w:rsidR="00C13113">
        <w:rPr>
          <w:sz w:val="28"/>
          <w:szCs w:val="28"/>
          <w:lang w:val="en-US"/>
        </w:rPr>
        <w:t>D</w:t>
      </w:r>
      <w:r>
        <w:rPr>
          <w:sz w:val="28"/>
          <w:szCs w:val="28"/>
          <w:lang w:val="en-US"/>
        </w:rPr>
        <w:t>ate of access</w:t>
      </w:r>
      <w:r w:rsidRPr="00616CBA">
        <w:rPr>
          <w:sz w:val="28"/>
          <w:szCs w:val="28"/>
          <w:lang w:val="en-US"/>
        </w:rPr>
        <w:t xml:space="preserve">: 22.10.2019). – </w:t>
      </w:r>
      <w:proofErr w:type="gramStart"/>
      <w:r>
        <w:rPr>
          <w:sz w:val="28"/>
          <w:szCs w:val="28"/>
          <w:lang w:val="en-US"/>
        </w:rPr>
        <w:t>Text</w:t>
      </w:r>
      <w:r w:rsidRPr="00616CBA">
        <w:rPr>
          <w:sz w:val="28"/>
          <w:szCs w:val="28"/>
          <w:lang w:val="en-US"/>
        </w:rPr>
        <w:t xml:space="preserve"> :</w:t>
      </w:r>
      <w:proofErr w:type="gramEnd"/>
      <w:r w:rsidRPr="00616CBA">
        <w:rPr>
          <w:sz w:val="28"/>
          <w:szCs w:val="28"/>
          <w:lang w:val="en-US"/>
        </w:rPr>
        <w:t xml:space="preserve"> </w:t>
      </w:r>
      <w:r>
        <w:rPr>
          <w:sz w:val="28"/>
          <w:szCs w:val="28"/>
          <w:lang w:val="en-US"/>
        </w:rPr>
        <w:t>electronic</w:t>
      </w:r>
      <w:r w:rsidRPr="00616CBA">
        <w:rPr>
          <w:sz w:val="28"/>
          <w:szCs w:val="28"/>
          <w:lang w:val="en-US"/>
        </w:rPr>
        <w:t>.</w:t>
      </w:r>
    </w:p>
    <w:p w14:paraId="5761606F" w14:textId="61BCFE11" w:rsidR="0069123D" w:rsidRPr="00C13113" w:rsidRDefault="003711E4" w:rsidP="0069123D">
      <w:pPr>
        <w:numPr>
          <w:ilvl w:val="0"/>
          <w:numId w:val="38"/>
        </w:numPr>
        <w:ind w:left="0" w:firstLine="0"/>
        <w:jc w:val="both"/>
        <w:rPr>
          <w:sz w:val="28"/>
          <w:szCs w:val="28"/>
          <w:lang w:val="en-US"/>
        </w:rPr>
      </w:pPr>
      <w:r>
        <w:rPr>
          <w:sz w:val="28"/>
          <w:szCs w:val="28"/>
          <w:lang w:val="en-US"/>
        </w:rPr>
        <w:lastRenderedPageBreak/>
        <w:t>Global</w:t>
      </w:r>
      <w:r w:rsidRPr="003711E4">
        <w:rPr>
          <w:sz w:val="28"/>
          <w:szCs w:val="28"/>
          <w:lang w:val="en-US"/>
        </w:rPr>
        <w:t xml:space="preserve"> </w:t>
      </w:r>
      <w:r>
        <w:rPr>
          <w:sz w:val="28"/>
          <w:szCs w:val="28"/>
          <w:lang w:val="en-US"/>
        </w:rPr>
        <w:t>Finance</w:t>
      </w:r>
      <w:r w:rsidRPr="003711E4">
        <w:rPr>
          <w:sz w:val="28"/>
          <w:szCs w:val="28"/>
          <w:lang w:val="en-US"/>
        </w:rPr>
        <w:t xml:space="preserve"> [</w:t>
      </w:r>
      <w:proofErr w:type="spellStart"/>
      <w:r>
        <w:rPr>
          <w:sz w:val="28"/>
          <w:szCs w:val="28"/>
          <w:lang w:val="en-US"/>
        </w:rPr>
        <w:t>Miroviye</w:t>
      </w:r>
      <w:proofErr w:type="spellEnd"/>
      <w:r w:rsidRPr="003711E4">
        <w:rPr>
          <w:sz w:val="28"/>
          <w:szCs w:val="28"/>
          <w:lang w:val="en-US"/>
        </w:rPr>
        <w:t xml:space="preserve"> </w:t>
      </w:r>
      <w:proofErr w:type="spellStart"/>
      <w:r>
        <w:rPr>
          <w:sz w:val="28"/>
          <w:szCs w:val="28"/>
          <w:lang w:val="en-US"/>
        </w:rPr>
        <w:t>finansi</w:t>
      </w:r>
      <w:proofErr w:type="spellEnd"/>
      <w:r w:rsidRPr="003711E4">
        <w:rPr>
          <w:sz w:val="28"/>
          <w:szCs w:val="28"/>
          <w:lang w:val="en-US"/>
        </w:rPr>
        <w:t>]</w:t>
      </w:r>
      <w:r w:rsidR="0069123D" w:rsidRPr="003711E4">
        <w:rPr>
          <w:sz w:val="28"/>
          <w:szCs w:val="28"/>
          <w:lang w:val="en-US"/>
        </w:rPr>
        <w:t xml:space="preserve">: </w:t>
      </w:r>
      <w:r>
        <w:rPr>
          <w:sz w:val="28"/>
          <w:szCs w:val="28"/>
          <w:lang w:val="en-US"/>
        </w:rPr>
        <w:t>textbook</w:t>
      </w:r>
      <w:r w:rsidRPr="003711E4">
        <w:rPr>
          <w:sz w:val="28"/>
          <w:szCs w:val="28"/>
          <w:lang w:val="en-US"/>
        </w:rPr>
        <w:t xml:space="preserve"> </w:t>
      </w:r>
      <w:r>
        <w:rPr>
          <w:sz w:val="28"/>
          <w:szCs w:val="28"/>
          <w:lang w:val="en-US"/>
        </w:rPr>
        <w:t>for</w:t>
      </w:r>
      <w:r w:rsidRPr="003711E4">
        <w:rPr>
          <w:sz w:val="28"/>
          <w:szCs w:val="28"/>
          <w:lang w:val="en-US"/>
        </w:rPr>
        <w:t xml:space="preserve"> </w:t>
      </w:r>
      <w:r>
        <w:rPr>
          <w:sz w:val="28"/>
          <w:szCs w:val="28"/>
          <w:lang w:val="en-US"/>
        </w:rPr>
        <w:t xml:space="preserve">students </w:t>
      </w:r>
      <w:r w:rsidR="00C13113">
        <w:rPr>
          <w:sz w:val="28"/>
          <w:szCs w:val="28"/>
          <w:lang w:val="en-US"/>
        </w:rPr>
        <w:t>learning the course “Economics”</w:t>
      </w:r>
      <w:r w:rsidR="0049312A">
        <w:rPr>
          <w:sz w:val="28"/>
          <w:szCs w:val="28"/>
          <w:lang w:val="en-US"/>
        </w:rPr>
        <w:t xml:space="preserve"> </w:t>
      </w:r>
      <w:r w:rsidR="0069123D" w:rsidRPr="00C13113">
        <w:rPr>
          <w:sz w:val="28"/>
          <w:szCs w:val="28"/>
          <w:lang w:val="en-US"/>
        </w:rPr>
        <w:t xml:space="preserve">/ </w:t>
      </w:r>
      <w:r w:rsidR="0069123D" w:rsidRPr="0069123D">
        <w:rPr>
          <w:sz w:val="28"/>
          <w:szCs w:val="28"/>
        </w:rPr>
        <w:t>М</w:t>
      </w:r>
      <w:r w:rsidR="0069123D" w:rsidRPr="00C13113">
        <w:rPr>
          <w:sz w:val="28"/>
          <w:szCs w:val="28"/>
          <w:lang w:val="en-US"/>
        </w:rPr>
        <w:t>.</w:t>
      </w:r>
      <w:r w:rsidR="0069123D" w:rsidRPr="0069123D">
        <w:rPr>
          <w:sz w:val="28"/>
          <w:szCs w:val="28"/>
        </w:rPr>
        <w:t>А</w:t>
      </w:r>
      <w:r w:rsidR="0069123D" w:rsidRPr="00C13113">
        <w:rPr>
          <w:sz w:val="28"/>
          <w:szCs w:val="28"/>
          <w:lang w:val="en-US"/>
        </w:rPr>
        <w:t xml:space="preserve">. </w:t>
      </w:r>
      <w:proofErr w:type="spellStart"/>
      <w:r w:rsidR="00C13113">
        <w:rPr>
          <w:sz w:val="28"/>
          <w:szCs w:val="28"/>
          <w:lang w:val="en-US"/>
        </w:rPr>
        <w:t>Eskindarov</w:t>
      </w:r>
      <w:proofErr w:type="spellEnd"/>
      <w:r w:rsidR="00C13113">
        <w:rPr>
          <w:sz w:val="28"/>
          <w:szCs w:val="28"/>
          <w:lang w:val="en-US"/>
        </w:rPr>
        <w:t xml:space="preserve"> </w:t>
      </w:r>
      <w:r w:rsidR="0069123D" w:rsidRPr="00C13113">
        <w:rPr>
          <w:sz w:val="28"/>
          <w:szCs w:val="28"/>
          <w:lang w:val="en-US"/>
        </w:rPr>
        <w:t>[</w:t>
      </w:r>
      <w:r w:rsidR="00C13113">
        <w:rPr>
          <w:sz w:val="28"/>
          <w:szCs w:val="28"/>
          <w:lang w:val="en-US"/>
        </w:rPr>
        <w:t>et al</w:t>
      </w:r>
      <w:r w:rsidR="0069123D" w:rsidRPr="00C13113">
        <w:rPr>
          <w:sz w:val="28"/>
          <w:szCs w:val="28"/>
          <w:lang w:val="en-US"/>
        </w:rPr>
        <w:t xml:space="preserve">.]; </w:t>
      </w:r>
      <w:proofErr w:type="spellStart"/>
      <w:r w:rsidR="00C13113">
        <w:rPr>
          <w:sz w:val="28"/>
          <w:szCs w:val="28"/>
          <w:lang w:val="en-US"/>
        </w:rPr>
        <w:t>Finuniversitet</w:t>
      </w:r>
      <w:proofErr w:type="spellEnd"/>
      <w:r w:rsidR="00C13113" w:rsidRPr="00616CBA">
        <w:rPr>
          <w:sz w:val="28"/>
          <w:szCs w:val="28"/>
          <w:lang w:val="en-US"/>
        </w:rPr>
        <w:t xml:space="preserve">; </w:t>
      </w:r>
      <w:r w:rsidR="00C13113">
        <w:rPr>
          <w:sz w:val="28"/>
          <w:szCs w:val="28"/>
          <w:lang w:val="en-US"/>
        </w:rPr>
        <w:t xml:space="preserve">Edited by </w:t>
      </w:r>
      <w:r w:rsidR="00C13113" w:rsidRPr="0069123D">
        <w:rPr>
          <w:sz w:val="28"/>
          <w:szCs w:val="28"/>
        </w:rPr>
        <w:t>М</w:t>
      </w:r>
      <w:r w:rsidR="00C13113" w:rsidRPr="00616CBA">
        <w:rPr>
          <w:sz w:val="28"/>
          <w:szCs w:val="28"/>
          <w:lang w:val="en-US"/>
        </w:rPr>
        <w:t>.</w:t>
      </w:r>
      <w:r w:rsidR="00C13113" w:rsidRPr="0069123D">
        <w:rPr>
          <w:sz w:val="28"/>
          <w:szCs w:val="28"/>
        </w:rPr>
        <w:t>А</w:t>
      </w:r>
      <w:r w:rsidR="00C13113">
        <w:rPr>
          <w:sz w:val="28"/>
          <w:szCs w:val="28"/>
          <w:lang w:val="en-US"/>
        </w:rPr>
        <w:t>.</w:t>
      </w:r>
      <w:r w:rsidR="00C13113" w:rsidRPr="00616CBA">
        <w:rPr>
          <w:sz w:val="28"/>
          <w:szCs w:val="28"/>
          <w:lang w:val="en-US"/>
        </w:rPr>
        <w:t xml:space="preserve"> </w:t>
      </w:r>
      <w:proofErr w:type="spellStart"/>
      <w:r w:rsidR="00C13113">
        <w:rPr>
          <w:sz w:val="28"/>
          <w:szCs w:val="28"/>
          <w:lang w:val="en-US"/>
        </w:rPr>
        <w:t>Eskindarov</w:t>
      </w:r>
      <w:proofErr w:type="spellEnd"/>
      <w:r w:rsidR="00C13113" w:rsidRPr="00616CBA">
        <w:rPr>
          <w:sz w:val="28"/>
          <w:szCs w:val="28"/>
          <w:lang w:val="en-US"/>
        </w:rPr>
        <w:t xml:space="preserve">, </w:t>
      </w:r>
      <w:r w:rsidR="00C13113" w:rsidRPr="0069123D">
        <w:rPr>
          <w:sz w:val="28"/>
          <w:szCs w:val="28"/>
        </w:rPr>
        <w:t>Е</w:t>
      </w:r>
      <w:r w:rsidR="00C13113" w:rsidRPr="00616CBA">
        <w:rPr>
          <w:sz w:val="28"/>
          <w:szCs w:val="28"/>
          <w:lang w:val="en-US"/>
        </w:rPr>
        <w:t>.</w:t>
      </w:r>
      <w:r w:rsidR="00C13113" w:rsidRPr="0069123D">
        <w:rPr>
          <w:sz w:val="28"/>
          <w:szCs w:val="28"/>
        </w:rPr>
        <w:t>А</w:t>
      </w:r>
      <w:r w:rsidR="00C13113" w:rsidRPr="00616CBA">
        <w:rPr>
          <w:sz w:val="28"/>
          <w:szCs w:val="28"/>
          <w:lang w:val="en-US"/>
        </w:rPr>
        <w:t xml:space="preserve">. </w:t>
      </w:r>
      <w:proofErr w:type="spellStart"/>
      <w:r w:rsidR="00C13113">
        <w:rPr>
          <w:sz w:val="28"/>
          <w:szCs w:val="28"/>
          <w:lang w:val="en-US"/>
        </w:rPr>
        <w:t>Zvonova</w:t>
      </w:r>
      <w:proofErr w:type="spellEnd"/>
      <w:r w:rsidR="00C13113" w:rsidRPr="00616CBA">
        <w:rPr>
          <w:sz w:val="28"/>
          <w:szCs w:val="28"/>
          <w:lang w:val="en-US"/>
        </w:rPr>
        <w:t xml:space="preserve">. - </w:t>
      </w:r>
      <w:r w:rsidR="00C13113">
        <w:rPr>
          <w:sz w:val="28"/>
          <w:szCs w:val="28"/>
          <w:lang w:val="en-US"/>
        </w:rPr>
        <w:t>Moscow</w:t>
      </w:r>
      <w:r w:rsidR="00C13113" w:rsidRPr="00616CBA">
        <w:rPr>
          <w:sz w:val="28"/>
          <w:szCs w:val="28"/>
          <w:lang w:val="en-US"/>
        </w:rPr>
        <w:t>:</w:t>
      </w:r>
      <w:r w:rsidR="00C13113">
        <w:rPr>
          <w:sz w:val="28"/>
          <w:szCs w:val="28"/>
          <w:lang w:val="en-US"/>
        </w:rPr>
        <w:t xml:space="preserve"> </w:t>
      </w:r>
      <w:proofErr w:type="spellStart"/>
      <w:r w:rsidR="00C13113">
        <w:rPr>
          <w:sz w:val="28"/>
          <w:szCs w:val="28"/>
          <w:lang w:val="en-US"/>
        </w:rPr>
        <w:t>Knorus</w:t>
      </w:r>
      <w:proofErr w:type="spellEnd"/>
      <w:r w:rsidR="0069123D" w:rsidRPr="00C13113">
        <w:rPr>
          <w:sz w:val="28"/>
          <w:szCs w:val="28"/>
          <w:lang w:val="en-US"/>
        </w:rPr>
        <w:t xml:space="preserve">, 2017. - 424 </w:t>
      </w:r>
      <w:r w:rsidR="00C13113">
        <w:rPr>
          <w:sz w:val="28"/>
          <w:szCs w:val="28"/>
          <w:lang w:val="en-US"/>
        </w:rPr>
        <w:t>p</w:t>
      </w:r>
      <w:r w:rsidR="0069123D" w:rsidRPr="00C13113">
        <w:rPr>
          <w:sz w:val="28"/>
          <w:szCs w:val="28"/>
          <w:lang w:val="en-US"/>
        </w:rPr>
        <w:t xml:space="preserve">.  – </w:t>
      </w:r>
      <w:proofErr w:type="gramStart"/>
      <w:r w:rsidR="00C13113">
        <w:rPr>
          <w:sz w:val="28"/>
          <w:szCs w:val="28"/>
          <w:lang w:val="en-US"/>
        </w:rPr>
        <w:t>Text</w:t>
      </w:r>
      <w:r w:rsidR="0069123D" w:rsidRPr="00C13113">
        <w:rPr>
          <w:sz w:val="28"/>
          <w:szCs w:val="28"/>
          <w:lang w:val="en-US"/>
        </w:rPr>
        <w:t xml:space="preserve"> :</w:t>
      </w:r>
      <w:proofErr w:type="gramEnd"/>
      <w:r w:rsidR="0069123D" w:rsidRPr="00C13113">
        <w:rPr>
          <w:sz w:val="28"/>
          <w:szCs w:val="28"/>
          <w:lang w:val="en-US"/>
        </w:rPr>
        <w:t xml:space="preserve"> </w:t>
      </w:r>
      <w:r w:rsidR="00C13113">
        <w:rPr>
          <w:sz w:val="28"/>
          <w:szCs w:val="28"/>
          <w:lang w:val="en-US"/>
        </w:rPr>
        <w:t>paper</w:t>
      </w:r>
      <w:r w:rsidR="0069123D" w:rsidRPr="00C13113">
        <w:rPr>
          <w:sz w:val="28"/>
          <w:szCs w:val="28"/>
          <w:lang w:val="en-US"/>
        </w:rPr>
        <w:t xml:space="preserve">. – </w:t>
      </w:r>
      <w:r w:rsidR="00C13113">
        <w:rPr>
          <w:sz w:val="28"/>
          <w:szCs w:val="28"/>
          <w:lang w:val="en-US"/>
        </w:rPr>
        <w:t>The</w:t>
      </w:r>
      <w:r w:rsidR="00C13113" w:rsidRPr="00C13113">
        <w:rPr>
          <w:sz w:val="28"/>
          <w:szCs w:val="28"/>
          <w:lang w:val="en-US"/>
        </w:rPr>
        <w:t xml:space="preserve"> </w:t>
      </w:r>
      <w:r w:rsidR="00C13113">
        <w:rPr>
          <w:sz w:val="28"/>
          <w:szCs w:val="28"/>
          <w:lang w:val="en-US"/>
        </w:rPr>
        <w:t>same</w:t>
      </w:r>
      <w:r w:rsidR="0069123D" w:rsidRPr="00C13113">
        <w:rPr>
          <w:sz w:val="28"/>
          <w:szCs w:val="28"/>
          <w:lang w:val="en-US"/>
        </w:rPr>
        <w:t xml:space="preserve">. – </w:t>
      </w:r>
      <w:r w:rsidR="00C13113">
        <w:rPr>
          <w:sz w:val="28"/>
          <w:szCs w:val="28"/>
          <w:lang w:val="en-US"/>
        </w:rPr>
        <w:t xml:space="preserve">EBS </w:t>
      </w:r>
      <w:r w:rsidR="0069123D" w:rsidRPr="00C13113">
        <w:rPr>
          <w:sz w:val="28"/>
          <w:szCs w:val="28"/>
          <w:lang w:val="en-US"/>
        </w:rPr>
        <w:t>BOOK.ru. - 2019. - URL: https://book.ru/book/931413 (</w:t>
      </w:r>
      <w:r w:rsidR="00C13113">
        <w:rPr>
          <w:sz w:val="28"/>
          <w:szCs w:val="28"/>
          <w:lang w:val="en-US"/>
        </w:rPr>
        <w:t>Date of access</w:t>
      </w:r>
      <w:r w:rsidR="0069123D" w:rsidRPr="00C13113">
        <w:rPr>
          <w:sz w:val="28"/>
          <w:szCs w:val="28"/>
          <w:lang w:val="en-US"/>
        </w:rPr>
        <w:t xml:space="preserve">: 22.10.2019). – </w:t>
      </w:r>
      <w:proofErr w:type="gramStart"/>
      <w:r w:rsidR="00C13113">
        <w:rPr>
          <w:sz w:val="28"/>
          <w:szCs w:val="28"/>
          <w:lang w:val="en-US"/>
        </w:rPr>
        <w:t>Text</w:t>
      </w:r>
      <w:r w:rsidR="0069123D" w:rsidRPr="00C13113">
        <w:rPr>
          <w:sz w:val="28"/>
          <w:szCs w:val="28"/>
          <w:lang w:val="en-US"/>
        </w:rPr>
        <w:t xml:space="preserve"> :</w:t>
      </w:r>
      <w:proofErr w:type="gramEnd"/>
      <w:r w:rsidR="0069123D" w:rsidRPr="00C13113">
        <w:rPr>
          <w:sz w:val="28"/>
          <w:szCs w:val="28"/>
          <w:lang w:val="en-US"/>
        </w:rPr>
        <w:t xml:space="preserve"> </w:t>
      </w:r>
      <w:r w:rsidR="00C13113">
        <w:rPr>
          <w:sz w:val="28"/>
          <w:szCs w:val="28"/>
          <w:lang w:val="en-US"/>
        </w:rPr>
        <w:t>electronic</w:t>
      </w:r>
      <w:r w:rsidR="0069123D" w:rsidRPr="00C13113">
        <w:rPr>
          <w:sz w:val="28"/>
          <w:szCs w:val="28"/>
          <w:lang w:val="en-US"/>
        </w:rPr>
        <w:t>.</w:t>
      </w:r>
    </w:p>
    <w:p w14:paraId="4DBD6E85" w14:textId="658D75F1" w:rsidR="0069123D" w:rsidRPr="00AB6FDF" w:rsidRDefault="0049312A" w:rsidP="0069123D">
      <w:pPr>
        <w:numPr>
          <w:ilvl w:val="0"/>
          <w:numId w:val="38"/>
        </w:numPr>
        <w:ind w:left="0" w:firstLine="0"/>
        <w:jc w:val="both"/>
        <w:rPr>
          <w:sz w:val="28"/>
          <w:szCs w:val="28"/>
          <w:lang w:val="en-US"/>
        </w:rPr>
      </w:pPr>
      <w:r>
        <w:rPr>
          <w:sz w:val="28"/>
          <w:szCs w:val="28"/>
          <w:lang w:val="en-US"/>
        </w:rPr>
        <w:t>International</w:t>
      </w:r>
      <w:r w:rsidRPr="0049312A">
        <w:rPr>
          <w:sz w:val="28"/>
          <w:szCs w:val="28"/>
          <w:lang w:val="en-US"/>
        </w:rPr>
        <w:t xml:space="preserve"> </w:t>
      </w:r>
      <w:r>
        <w:rPr>
          <w:sz w:val="28"/>
          <w:szCs w:val="28"/>
          <w:lang w:val="en-US"/>
        </w:rPr>
        <w:t>Financial</w:t>
      </w:r>
      <w:r w:rsidRPr="0049312A">
        <w:rPr>
          <w:sz w:val="28"/>
          <w:szCs w:val="28"/>
          <w:lang w:val="en-US"/>
        </w:rPr>
        <w:t xml:space="preserve"> </w:t>
      </w:r>
      <w:r>
        <w:rPr>
          <w:sz w:val="28"/>
          <w:szCs w:val="28"/>
          <w:lang w:val="en-US"/>
        </w:rPr>
        <w:t>Market</w:t>
      </w:r>
      <w:r w:rsidRPr="0049312A">
        <w:rPr>
          <w:sz w:val="28"/>
          <w:szCs w:val="28"/>
          <w:lang w:val="en-US"/>
        </w:rPr>
        <w:t xml:space="preserve"> [</w:t>
      </w:r>
      <w:proofErr w:type="spellStart"/>
      <w:r>
        <w:rPr>
          <w:sz w:val="28"/>
          <w:szCs w:val="28"/>
          <w:lang w:val="en-US"/>
        </w:rPr>
        <w:t>Mezhdunarodnii</w:t>
      </w:r>
      <w:proofErr w:type="spellEnd"/>
      <w:r w:rsidRPr="0049312A">
        <w:rPr>
          <w:sz w:val="28"/>
          <w:szCs w:val="28"/>
          <w:lang w:val="en-US"/>
        </w:rPr>
        <w:t xml:space="preserve"> </w:t>
      </w:r>
      <w:proofErr w:type="spellStart"/>
      <w:r>
        <w:rPr>
          <w:sz w:val="28"/>
          <w:szCs w:val="28"/>
          <w:lang w:val="en-US"/>
        </w:rPr>
        <w:t>finansovii</w:t>
      </w:r>
      <w:proofErr w:type="spellEnd"/>
      <w:r>
        <w:rPr>
          <w:sz w:val="28"/>
          <w:szCs w:val="28"/>
          <w:lang w:val="en-US"/>
        </w:rPr>
        <w:t xml:space="preserve"> </w:t>
      </w:r>
      <w:proofErr w:type="spellStart"/>
      <w:r>
        <w:rPr>
          <w:sz w:val="28"/>
          <w:szCs w:val="28"/>
          <w:lang w:val="en-US"/>
        </w:rPr>
        <w:t>rynok</w:t>
      </w:r>
      <w:proofErr w:type="spellEnd"/>
      <w:r>
        <w:rPr>
          <w:sz w:val="28"/>
          <w:szCs w:val="28"/>
          <w:lang w:val="en-US"/>
        </w:rPr>
        <w:t>]</w:t>
      </w:r>
      <w:r w:rsidR="0069123D" w:rsidRPr="0049312A">
        <w:rPr>
          <w:sz w:val="28"/>
          <w:szCs w:val="28"/>
          <w:lang w:val="en-US"/>
        </w:rPr>
        <w:t xml:space="preserve">: </w:t>
      </w:r>
      <w:r>
        <w:rPr>
          <w:sz w:val="28"/>
          <w:szCs w:val="28"/>
          <w:lang w:val="en-US"/>
        </w:rPr>
        <w:t>textbook</w:t>
      </w:r>
      <w:r w:rsidRPr="00616CBA">
        <w:rPr>
          <w:sz w:val="28"/>
          <w:szCs w:val="28"/>
          <w:lang w:val="en-US"/>
        </w:rPr>
        <w:t xml:space="preserve"> </w:t>
      </w:r>
      <w:r>
        <w:rPr>
          <w:sz w:val="28"/>
          <w:szCs w:val="28"/>
          <w:lang w:val="en-US"/>
        </w:rPr>
        <w:t>and</w:t>
      </w:r>
      <w:r w:rsidRPr="00616CBA">
        <w:rPr>
          <w:sz w:val="28"/>
          <w:szCs w:val="28"/>
          <w:lang w:val="en-US"/>
        </w:rPr>
        <w:t xml:space="preserve"> </w:t>
      </w:r>
      <w:r>
        <w:rPr>
          <w:sz w:val="28"/>
          <w:szCs w:val="28"/>
          <w:lang w:val="en-US"/>
        </w:rPr>
        <w:t>practical</w:t>
      </w:r>
      <w:r w:rsidRPr="00616CBA">
        <w:rPr>
          <w:sz w:val="28"/>
          <w:szCs w:val="28"/>
          <w:lang w:val="en-US"/>
        </w:rPr>
        <w:t xml:space="preserve"> </w:t>
      </w:r>
      <w:r>
        <w:rPr>
          <w:sz w:val="28"/>
          <w:szCs w:val="28"/>
          <w:lang w:val="en-US"/>
        </w:rPr>
        <w:t>book</w:t>
      </w:r>
      <w:r w:rsidRPr="00616CBA">
        <w:rPr>
          <w:sz w:val="28"/>
          <w:szCs w:val="28"/>
          <w:lang w:val="en-US"/>
        </w:rPr>
        <w:t xml:space="preserve"> </w:t>
      </w:r>
      <w:r>
        <w:rPr>
          <w:sz w:val="28"/>
          <w:szCs w:val="28"/>
          <w:lang w:val="en-US"/>
        </w:rPr>
        <w:t>for</w:t>
      </w:r>
      <w:r w:rsidRPr="00616CBA">
        <w:rPr>
          <w:sz w:val="28"/>
          <w:szCs w:val="28"/>
          <w:lang w:val="en-US"/>
        </w:rPr>
        <w:t xml:space="preserve"> </w:t>
      </w:r>
      <w:r>
        <w:rPr>
          <w:sz w:val="28"/>
          <w:szCs w:val="28"/>
          <w:lang w:val="en-US"/>
        </w:rPr>
        <w:t>bachelors and masters</w:t>
      </w:r>
      <w:r w:rsidR="0069123D" w:rsidRPr="0049312A">
        <w:rPr>
          <w:sz w:val="28"/>
          <w:szCs w:val="28"/>
          <w:lang w:val="en-US"/>
        </w:rPr>
        <w:t xml:space="preserve"> / </w:t>
      </w:r>
      <w:proofErr w:type="spellStart"/>
      <w:r w:rsidR="00AB6FDF">
        <w:rPr>
          <w:sz w:val="28"/>
          <w:szCs w:val="28"/>
          <w:lang w:val="en-US"/>
        </w:rPr>
        <w:t>Finuniversitet</w:t>
      </w:r>
      <w:proofErr w:type="spellEnd"/>
      <w:r w:rsidR="00AB6FDF" w:rsidRPr="00616CBA">
        <w:rPr>
          <w:sz w:val="28"/>
          <w:szCs w:val="28"/>
          <w:lang w:val="en-US"/>
        </w:rPr>
        <w:t xml:space="preserve">; </w:t>
      </w:r>
      <w:r w:rsidR="00AB6FDF">
        <w:rPr>
          <w:sz w:val="28"/>
          <w:szCs w:val="28"/>
          <w:lang w:val="en-US"/>
        </w:rPr>
        <w:t xml:space="preserve">Edited by </w:t>
      </w:r>
      <w:r w:rsidR="00AB6FDF" w:rsidRPr="0069123D">
        <w:rPr>
          <w:sz w:val="28"/>
          <w:szCs w:val="28"/>
        </w:rPr>
        <w:t>М</w:t>
      </w:r>
      <w:r w:rsidR="00AB6FDF" w:rsidRPr="00616CBA">
        <w:rPr>
          <w:sz w:val="28"/>
          <w:szCs w:val="28"/>
          <w:lang w:val="en-US"/>
        </w:rPr>
        <w:t>.</w:t>
      </w:r>
      <w:r w:rsidR="00AB6FDF" w:rsidRPr="0069123D">
        <w:rPr>
          <w:sz w:val="28"/>
          <w:szCs w:val="28"/>
        </w:rPr>
        <w:t>А</w:t>
      </w:r>
      <w:r w:rsidR="00AB6FDF">
        <w:rPr>
          <w:sz w:val="28"/>
          <w:szCs w:val="28"/>
          <w:lang w:val="en-US"/>
        </w:rPr>
        <w:t>.</w:t>
      </w:r>
      <w:r w:rsidR="00AB6FDF" w:rsidRPr="00616CBA">
        <w:rPr>
          <w:sz w:val="28"/>
          <w:szCs w:val="28"/>
          <w:lang w:val="en-US"/>
        </w:rPr>
        <w:t xml:space="preserve"> </w:t>
      </w:r>
      <w:proofErr w:type="spellStart"/>
      <w:r w:rsidR="00AB6FDF">
        <w:rPr>
          <w:sz w:val="28"/>
          <w:szCs w:val="28"/>
          <w:lang w:val="en-US"/>
        </w:rPr>
        <w:t>Eskindarov</w:t>
      </w:r>
      <w:proofErr w:type="spellEnd"/>
      <w:r w:rsidR="00AB6FDF" w:rsidRPr="00616CBA">
        <w:rPr>
          <w:sz w:val="28"/>
          <w:szCs w:val="28"/>
          <w:lang w:val="en-US"/>
        </w:rPr>
        <w:t xml:space="preserve">, </w:t>
      </w:r>
      <w:r w:rsidR="00AB6FDF" w:rsidRPr="0069123D">
        <w:rPr>
          <w:sz w:val="28"/>
          <w:szCs w:val="28"/>
        </w:rPr>
        <w:t>Е</w:t>
      </w:r>
      <w:r w:rsidR="00AB6FDF" w:rsidRPr="00616CBA">
        <w:rPr>
          <w:sz w:val="28"/>
          <w:szCs w:val="28"/>
          <w:lang w:val="en-US"/>
        </w:rPr>
        <w:t>.</w:t>
      </w:r>
      <w:r w:rsidR="00AB6FDF" w:rsidRPr="0069123D">
        <w:rPr>
          <w:sz w:val="28"/>
          <w:szCs w:val="28"/>
        </w:rPr>
        <w:t>А</w:t>
      </w:r>
      <w:r w:rsidR="00AB6FDF" w:rsidRPr="00616CBA">
        <w:rPr>
          <w:sz w:val="28"/>
          <w:szCs w:val="28"/>
          <w:lang w:val="en-US"/>
        </w:rPr>
        <w:t xml:space="preserve">. </w:t>
      </w:r>
      <w:proofErr w:type="spellStart"/>
      <w:r w:rsidR="00AB6FDF">
        <w:rPr>
          <w:sz w:val="28"/>
          <w:szCs w:val="28"/>
          <w:lang w:val="en-US"/>
        </w:rPr>
        <w:t>Zvonova</w:t>
      </w:r>
      <w:proofErr w:type="spellEnd"/>
      <w:r w:rsidR="00AB6FDF" w:rsidRPr="00616CBA">
        <w:rPr>
          <w:sz w:val="28"/>
          <w:szCs w:val="28"/>
          <w:lang w:val="en-US"/>
        </w:rPr>
        <w:t xml:space="preserve">. - </w:t>
      </w:r>
      <w:r w:rsidR="00AB6FDF">
        <w:rPr>
          <w:sz w:val="28"/>
          <w:szCs w:val="28"/>
          <w:lang w:val="en-US"/>
        </w:rPr>
        <w:t>Moscow</w:t>
      </w:r>
      <w:r w:rsidR="00AB6FDF" w:rsidRPr="00616CBA">
        <w:rPr>
          <w:sz w:val="28"/>
          <w:szCs w:val="28"/>
          <w:lang w:val="en-US"/>
        </w:rPr>
        <w:t xml:space="preserve">: </w:t>
      </w:r>
      <w:proofErr w:type="spellStart"/>
      <w:r w:rsidR="00AB6FDF">
        <w:rPr>
          <w:sz w:val="28"/>
          <w:szCs w:val="28"/>
          <w:lang w:val="en-US"/>
        </w:rPr>
        <w:t>Yurait</w:t>
      </w:r>
      <w:proofErr w:type="spellEnd"/>
      <w:r w:rsidR="00AB6FDF" w:rsidRPr="00616CBA">
        <w:rPr>
          <w:sz w:val="28"/>
          <w:szCs w:val="28"/>
          <w:lang w:val="en-US"/>
        </w:rPr>
        <w:t>,</w:t>
      </w:r>
      <w:r w:rsidR="00AB6FDF">
        <w:rPr>
          <w:sz w:val="28"/>
          <w:szCs w:val="28"/>
          <w:lang w:val="en-US"/>
        </w:rPr>
        <w:t xml:space="preserve"> </w:t>
      </w:r>
      <w:r w:rsidR="0069123D" w:rsidRPr="00AB6FDF">
        <w:rPr>
          <w:sz w:val="28"/>
          <w:szCs w:val="28"/>
          <w:lang w:val="en-US"/>
        </w:rPr>
        <w:t xml:space="preserve">2017, 2019. - 453 </w:t>
      </w:r>
      <w:r w:rsidR="00AB6FDF">
        <w:rPr>
          <w:sz w:val="28"/>
          <w:szCs w:val="28"/>
          <w:lang w:val="en-US"/>
        </w:rPr>
        <w:t>p</w:t>
      </w:r>
      <w:r w:rsidR="0069123D" w:rsidRPr="00AB6FDF">
        <w:rPr>
          <w:sz w:val="28"/>
          <w:szCs w:val="28"/>
          <w:lang w:val="en-US"/>
        </w:rPr>
        <w:t xml:space="preserve">. </w:t>
      </w:r>
      <w:proofErr w:type="gramStart"/>
      <w:r w:rsidR="0069123D" w:rsidRPr="00AB6FDF">
        <w:rPr>
          <w:sz w:val="28"/>
          <w:szCs w:val="28"/>
          <w:lang w:val="en-US"/>
        </w:rPr>
        <w:t xml:space="preserve">-  </w:t>
      </w:r>
      <w:r w:rsidR="00AB6FDF">
        <w:rPr>
          <w:sz w:val="28"/>
          <w:szCs w:val="28"/>
          <w:lang w:val="en-US"/>
        </w:rPr>
        <w:t>Text</w:t>
      </w:r>
      <w:proofErr w:type="gramEnd"/>
      <w:r w:rsidR="0069123D" w:rsidRPr="00AB6FDF">
        <w:rPr>
          <w:sz w:val="28"/>
          <w:szCs w:val="28"/>
          <w:lang w:val="en-US"/>
        </w:rPr>
        <w:t xml:space="preserve"> : </w:t>
      </w:r>
      <w:r w:rsidR="00AB6FDF">
        <w:rPr>
          <w:sz w:val="28"/>
          <w:szCs w:val="28"/>
          <w:lang w:val="en-US"/>
        </w:rPr>
        <w:t>paper</w:t>
      </w:r>
      <w:r w:rsidR="0069123D" w:rsidRPr="00AB6FDF">
        <w:rPr>
          <w:sz w:val="28"/>
          <w:szCs w:val="28"/>
          <w:lang w:val="en-US"/>
        </w:rPr>
        <w:t>.</w:t>
      </w:r>
      <w:r w:rsidR="00AB6FDF">
        <w:rPr>
          <w:sz w:val="28"/>
          <w:szCs w:val="28"/>
          <w:lang w:val="en-US"/>
        </w:rPr>
        <w:t xml:space="preserve"> </w:t>
      </w:r>
      <w:r w:rsidR="0069123D" w:rsidRPr="00AB6FDF">
        <w:rPr>
          <w:sz w:val="28"/>
          <w:szCs w:val="28"/>
          <w:lang w:val="en-US"/>
        </w:rPr>
        <w:t xml:space="preserve">– </w:t>
      </w:r>
      <w:r w:rsidR="00AB6FDF">
        <w:rPr>
          <w:sz w:val="28"/>
          <w:szCs w:val="28"/>
          <w:lang w:val="en-US"/>
        </w:rPr>
        <w:t>The same</w:t>
      </w:r>
      <w:r w:rsidR="0069123D" w:rsidRPr="00AB6FDF">
        <w:rPr>
          <w:sz w:val="28"/>
          <w:szCs w:val="28"/>
          <w:lang w:val="en-US"/>
        </w:rPr>
        <w:t xml:space="preserve">. – 2019. – </w:t>
      </w:r>
      <w:r w:rsidR="00AB6FDF">
        <w:rPr>
          <w:sz w:val="28"/>
          <w:szCs w:val="28"/>
          <w:lang w:val="en-US"/>
        </w:rPr>
        <w:t xml:space="preserve">EBS </w:t>
      </w:r>
      <w:proofErr w:type="spellStart"/>
      <w:r w:rsidR="00AB6FDF">
        <w:rPr>
          <w:sz w:val="28"/>
          <w:szCs w:val="28"/>
          <w:lang w:val="en-US"/>
        </w:rPr>
        <w:t>Yurait</w:t>
      </w:r>
      <w:proofErr w:type="spellEnd"/>
      <w:r w:rsidR="0069123D" w:rsidRPr="00AB6FDF">
        <w:rPr>
          <w:sz w:val="28"/>
          <w:szCs w:val="28"/>
          <w:lang w:val="en-US"/>
        </w:rPr>
        <w:t>. – URL: https://www.biblio-online.ru/bcode/433807 (</w:t>
      </w:r>
      <w:r w:rsidR="00AB6FDF">
        <w:rPr>
          <w:sz w:val="28"/>
          <w:szCs w:val="28"/>
          <w:lang w:val="en-US"/>
        </w:rPr>
        <w:t>Date of access</w:t>
      </w:r>
      <w:r w:rsidR="0069123D" w:rsidRPr="00AB6FDF">
        <w:rPr>
          <w:sz w:val="28"/>
          <w:szCs w:val="28"/>
          <w:lang w:val="en-US"/>
        </w:rPr>
        <w:t xml:space="preserve">: 22.10.2019). – </w:t>
      </w:r>
      <w:proofErr w:type="gramStart"/>
      <w:r w:rsidR="00AB6FDF">
        <w:rPr>
          <w:sz w:val="28"/>
          <w:szCs w:val="28"/>
          <w:lang w:val="en-US"/>
        </w:rPr>
        <w:t>Text</w:t>
      </w:r>
      <w:r w:rsidR="0069123D" w:rsidRPr="00AB6FDF">
        <w:rPr>
          <w:sz w:val="28"/>
          <w:szCs w:val="28"/>
          <w:lang w:val="en-US"/>
        </w:rPr>
        <w:t xml:space="preserve"> :</w:t>
      </w:r>
      <w:proofErr w:type="gramEnd"/>
      <w:r w:rsidR="0069123D" w:rsidRPr="00AB6FDF">
        <w:rPr>
          <w:sz w:val="28"/>
          <w:szCs w:val="28"/>
          <w:lang w:val="en-US"/>
        </w:rPr>
        <w:t xml:space="preserve"> </w:t>
      </w:r>
      <w:r w:rsidR="00AB6FDF">
        <w:rPr>
          <w:sz w:val="28"/>
          <w:szCs w:val="28"/>
          <w:lang w:val="en-US"/>
        </w:rPr>
        <w:t>electronic</w:t>
      </w:r>
      <w:r w:rsidR="0069123D" w:rsidRPr="00AB6FDF">
        <w:rPr>
          <w:sz w:val="28"/>
          <w:szCs w:val="28"/>
          <w:lang w:val="en-US"/>
        </w:rPr>
        <w:t>.</w:t>
      </w:r>
    </w:p>
    <w:p w14:paraId="7745C93E" w14:textId="7B31587A" w:rsidR="0069123D" w:rsidRPr="006F1410" w:rsidRDefault="006F1410" w:rsidP="0069123D">
      <w:pPr>
        <w:numPr>
          <w:ilvl w:val="0"/>
          <w:numId w:val="38"/>
        </w:numPr>
        <w:ind w:left="0" w:firstLine="0"/>
        <w:jc w:val="both"/>
        <w:rPr>
          <w:sz w:val="28"/>
          <w:szCs w:val="28"/>
          <w:lang w:val="en-US"/>
        </w:rPr>
      </w:pPr>
      <w:r>
        <w:rPr>
          <w:sz w:val="28"/>
          <w:szCs w:val="28"/>
          <w:lang w:val="en-US"/>
        </w:rPr>
        <w:t>Economy</w:t>
      </w:r>
      <w:r w:rsidRPr="006F1410">
        <w:rPr>
          <w:sz w:val="28"/>
          <w:szCs w:val="28"/>
          <w:lang w:val="en-US"/>
        </w:rPr>
        <w:t xml:space="preserve"> </w:t>
      </w:r>
      <w:r>
        <w:rPr>
          <w:sz w:val="28"/>
          <w:szCs w:val="28"/>
          <w:lang w:val="en-US"/>
        </w:rPr>
        <w:t>and</w:t>
      </w:r>
      <w:r w:rsidRPr="006F1410">
        <w:rPr>
          <w:sz w:val="28"/>
          <w:szCs w:val="28"/>
          <w:lang w:val="en-US"/>
        </w:rPr>
        <w:t xml:space="preserve"> </w:t>
      </w:r>
      <w:r>
        <w:rPr>
          <w:sz w:val="28"/>
          <w:szCs w:val="28"/>
          <w:lang w:val="en-US"/>
        </w:rPr>
        <w:t>Finance</w:t>
      </w:r>
      <w:r w:rsidRPr="006F1410">
        <w:rPr>
          <w:sz w:val="28"/>
          <w:szCs w:val="28"/>
          <w:lang w:val="en-US"/>
        </w:rPr>
        <w:t xml:space="preserve"> </w:t>
      </w:r>
      <w:r>
        <w:rPr>
          <w:sz w:val="28"/>
          <w:szCs w:val="28"/>
          <w:lang w:val="en-US"/>
        </w:rPr>
        <w:t>of</w:t>
      </w:r>
      <w:r w:rsidRPr="006F1410">
        <w:rPr>
          <w:sz w:val="28"/>
          <w:szCs w:val="28"/>
          <w:lang w:val="en-US"/>
        </w:rPr>
        <w:t xml:space="preserve"> </w:t>
      </w:r>
      <w:r>
        <w:rPr>
          <w:sz w:val="28"/>
          <w:szCs w:val="28"/>
          <w:lang w:val="en-US"/>
        </w:rPr>
        <w:t>Fuel</w:t>
      </w:r>
      <w:r w:rsidRPr="006F1410">
        <w:rPr>
          <w:sz w:val="28"/>
          <w:szCs w:val="28"/>
          <w:lang w:val="en-US"/>
        </w:rPr>
        <w:t xml:space="preserve"> </w:t>
      </w:r>
      <w:r>
        <w:rPr>
          <w:sz w:val="28"/>
          <w:szCs w:val="28"/>
          <w:lang w:val="en-US"/>
        </w:rPr>
        <w:t>and</w:t>
      </w:r>
      <w:r w:rsidRPr="006F1410">
        <w:rPr>
          <w:sz w:val="28"/>
          <w:szCs w:val="28"/>
          <w:lang w:val="en-US"/>
        </w:rPr>
        <w:t xml:space="preserve"> </w:t>
      </w:r>
      <w:r>
        <w:rPr>
          <w:sz w:val="28"/>
          <w:szCs w:val="28"/>
          <w:lang w:val="en-US"/>
        </w:rPr>
        <w:t>Energy</w:t>
      </w:r>
      <w:r w:rsidRPr="006F1410">
        <w:rPr>
          <w:sz w:val="28"/>
          <w:szCs w:val="28"/>
          <w:lang w:val="en-US"/>
        </w:rPr>
        <w:t xml:space="preserve"> </w:t>
      </w:r>
      <w:r>
        <w:rPr>
          <w:sz w:val="28"/>
          <w:szCs w:val="28"/>
          <w:lang w:val="en-US"/>
        </w:rPr>
        <w:t>Complex [</w:t>
      </w:r>
      <w:proofErr w:type="spellStart"/>
      <w:r>
        <w:rPr>
          <w:sz w:val="28"/>
          <w:szCs w:val="28"/>
          <w:lang w:val="en-US"/>
        </w:rPr>
        <w:t>Ekonomika</w:t>
      </w:r>
      <w:proofErr w:type="spellEnd"/>
      <w:r>
        <w:rPr>
          <w:sz w:val="28"/>
          <w:szCs w:val="28"/>
          <w:lang w:val="en-US"/>
        </w:rPr>
        <w:t xml:space="preserve"> </w:t>
      </w:r>
      <w:proofErr w:type="spellStart"/>
      <w:r>
        <w:rPr>
          <w:sz w:val="28"/>
          <w:szCs w:val="28"/>
          <w:lang w:val="en-US"/>
        </w:rPr>
        <w:t>i</w:t>
      </w:r>
      <w:proofErr w:type="spellEnd"/>
      <w:r>
        <w:rPr>
          <w:sz w:val="28"/>
          <w:szCs w:val="28"/>
          <w:lang w:val="en-US"/>
        </w:rPr>
        <w:t xml:space="preserve"> </w:t>
      </w:r>
      <w:proofErr w:type="spellStart"/>
      <w:r>
        <w:rPr>
          <w:sz w:val="28"/>
          <w:szCs w:val="28"/>
          <w:lang w:val="en-US"/>
        </w:rPr>
        <w:t>finansy</w:t>
      </w:r>
      <w:proofErr w:type="spellEnd"/>
      <w:r>
        <w:rPr>
          <w:sz w:val="28"/>
          <w:szCs w:val="28"/>
          <w:lang w:val="en-US"/>
        </w:rPr>
        <w:t xml:space="preserve"> </w:t>
      </w:r>
      <w:proofErr w:type="spellStart"/>
      <w:r>
        <w:rPr>
          <w:sz w:val="28"/>
          <w:szCs w:val="28"/>
          <w:lang w:val="en-US"/>
        </w:rPr>
        <w:t>toplivno-energeticheskogo</w:t>
      </w:r>
      <w:proofErr w:type="spellEnd"/>
      <w:r>
        <w:rPr>
          <w:sz w:val="28"/>
          <w:szCs w:val="28"/>
          <w:lang w:val="en-US"/>
        </w:rPr>
        <w:t xml:space="preserve"> </w:t>
      </w:r>
      <w:proofErr w:type="spellStart"/>
      <w:r>
        <w:rPr>
          <w:sz w:val="28"/>
          <w:szCs w:val="28"/>
          <w:lang w:val="en-US"/>
        </w:rPr>
        <w:t>kompleksa</w:t>
      </w:r>
      <w:proofErr w:type="spellEnd"/>
      <w:r>
        <w:rPr>
          <w:sz w:val="28"/>
          <w:szCs w:val="28"/>
          <w:lang w:val="en-US"/>
        </w:rPr>
        <w:t>]</w:t>
      </w:r>
      <w:r w:rsidR="0069123D" w:rsidRPr="006F1410">
        <w:rPr>
          <w:sz w:val="28"/>
          <w:szCs w:val="28"/>
          <w:lang w:val="en-US"/>
        </w:rPr>
        <w:t xml:space="preserve">: </w:t>
      </w:r>
      <w:r>
        <w:rPr>
          <w:sz w:val="28"/>
          <w:szCs w:val="28"/>
          <w:lang w:val="en-US"/>
        </w:rPr>
        <w:t>textbook for bachelors learning the course “Economics”</w:t>
      </w:r>
      <w:r w:rsidR="0069123D" w:rsidRPr="006F1410">
        <w:rPr>
          <w:sz w:val="28"/>
          <w:szCs w:val="28"/>
          <w:lang w:val="en-US"/>
        </w:rPr>
        <w:t xml:space="preserve"> / </w:t>
      </w:r>
      <w:r>
        <w:rPr>
          <w:sz w:val="28"/>
          <w:szCs w:val="28"/>
          <w:lang w:val="en-US"/>
        </w:rPr>
        <w:t>L</w:t>
      </w:r>
      <w:r w:rsidR="0069123D" w:rsidRPr="006F1410">
        <w:rPr>
          <w:sz w:val="28"/>
          <w:szCs w:val="28"/>
          <w:lang w:val="en-US"/>
        </w:rPr>
        <w:t>.</w:t>
      </w:r>
      <w:r>
        <w:rPr>
          <w:sz w:val="28"/>
          <w:szCs w:val="28"/>
          <w:lang w:val="en-US"/>
        </w:rPr>
        <w:t>G</w:t>
      </w:r>
      <w:r w:rsidR="0069123D" w:rsidRPr="006F1410">
        <w:rPr>
          <w:sz w:val="28"/>
          <w:szCs w:val="28"/>
          <w:lang w:val="en-US"/>
        </w:rPr>
        <w:t xml:space="preserve">. </w:t>
      </w:r>
      <w:proofErr w:type="spellStart"/>
      <w:r>
        <w:rPr>
          <w:sz w:val="28"/>
          <w:szCs w:val="28"/>
          <w:lang w:val="en-US"/>
        </w:rPr>
        <w:t>Akhmetshina</w:t>
      </w:r>
      <w:proofErr w:type="spellEnd"/>
      <w:r w:rsidR="0069123D" w:rsidRPr="006F1410">
        <w:rPr>
          <w:sz w:val="28"/>
          <w:szCs w:val="28"/>
          <w:lang w:val="en-US"/>
        </w:rPr>
        <w:t xml:space="preserve"> [</w:t>
      </w:r>
      <w:r>
        <w:rPr>
          <w:sz w:val="28"/>
          <w:szCs w:val="28"/>
          <w:lang w:val="en-US"/>
        </w:rPr>
        <w:t>et al</w:t>
      </w:r>
      <w:r w:rsidR="0069123D" w:rsidRPr="006F1410">
        <w:rPr>
          <w:sz w:val="28"/>
          <w:szCs w:val="28"/>
          <w:lang w:val="en-US"/>
        </w:rPr>
        <w:t xml:space="preserve">.]; </w:t>
      </w:r>
      <w:proofErr w:type="spellStart"/>
      <w:r>
        <w:rPr>
          <w:sz w:val="28"/>
          <w:szCs w:val="28"/>
          <w:lang w:val="en-US"/>
        </w:rPr>
        <w:t>Finuniversitet</w:t>
      </w:r>
      <w:proofErr w:type="spellEnd"/>
      <w:r w:rsidRPr="00616CBA">
        <w:rPr>
          <w:sz w:val="28"/>
          <w:szCs w:val="28"/>
          <w:lang w:val="en-US"/>
        </w:rPr>
        <w:t xml:space="preserve">; </w:t>
      </w:r>
      <w:r>
        <w:rPr>
          <w:sz w:val="28"/>
          <w:szCs w:val="28"/>
          <w:lang w:val="en-US"/>
        </w:rPr>
        <w:t xml:space="preserve">Edited by </w:t>
      </w:r>
      <w:r w:rsidRPr="0069123D">
        <w:rPr>
          <w:sz w:val="28"/>
          <w:szCs w:val="28"/>
        </w:rPr>
        <w:t>М</w:t>
      </w:r>
      <w:r w:rsidRPr="00616CBA">
        <w:rPr>
          <w:sz w:val="28"/>
          <w:szCs w:val="28"/>
          <w:lang w:val="en-US"/>
        </w:rPr>
        <w:t>.</w:t>
      </w:r>
      <w:r w:rsidRPr="0069123D">
        <w:rPr>
          <w:sz w:val="28"/>
          <w:szCs w:val="28"/>
        </w:rPr>
        <w:t>А</w:t>
      </w:r>
      <w:r>
        <w:rPr>
          <w:sz w:val="28"/>
          <w:szCs w:val="28"/>
          <w:lang w:val="en-US"/>
        </w:rPr>
        <w:t>.</w:t>
      </w:r>
      <w:r w:rsidRPr="00616CBA">
        <w:rPr>
          <w:sz w:val="28"/>
          <w:szCs w:val="28"/>
          <w:lang w:val="en-US"/>
        </w:rPr>
        <w:t xml:space="preserve"> </w:t>
      </w:r>
      <w:proofErr w:type="spellStart"/>
      <w:r>
        <w:rPr>
          <w:sz w:val="28"/>
          <w:szCs w:val="28"/>
          <w:lang w:val="en-US"/>
        </w:rPr>
        <w:t>Eskindarov</w:t>
      </w:r>
      <w:proofErr w:type="spellEnd"/>
      <w:r w:rsidRPr="00616CBA">
        <w:rPr>
          <w:sz w:val="28"/>
          <w:szCs w:val="28"/>
          <w:lang w:val="en-US"/>
        </w:rPr>
        <w:t>,</w:t>
      </w:r>
      <w:r>
        <w:rPr>
          <w:sz w:val="28"/>
          <w:szCs w:val="28"/>
          <w:lang w:val="en-US"/>
        </w:rPr>
        <w:t xml:space="preserve"> </w:t>
      </w:r>
      <w:r w:rsidR="0069123D" w:rsidRPr="0069123D">
        <w:rPr>
          <w:sz w:val="28"/>
          <w:szCs w:val="28"/>
        </w:rPr>
        <w:t>А</w:t>
      </w:r>
      <w:r w:rsidR="0069123D" w:rsidRPr="006F1410">
        <w:rPr>
          <w:sz w:val="28"/>
          <w:szCs w:val="28"/>
          <w:lang w:val="en-US"/>
        </w:rPr>
        <w:t>.</w:t>
      </w:r>
      <w:r>
        <w:rPr>
          <w:sz w:val="28"/>
          <w:szCs w:val="28"/>
          <w:lang w:val="en-US"/>
        </w:rPr>
        <w:t>V</w:t>
      </w:r>
      <w:r w:rsidR="0069123D" w:rsidRPr="006F1410">
        <w:rPr>
          <w:sz w:val="28"/>
          <w:szCs w:val="28"/>
          <w:lang w:val="en-US"/>
        </w:rPr>
        <w:t xml:space="preserve">. </w:t>
      </w:r>
      <w:proofErr w:type="spellStart"/>
      <w:r>
        <w:rPr>
          <w:sz w:val="28"/>
          <w:szCs w:val="28"/>
          <w:lang w:val="en-US"/>
        </w:rPr>
        <w:t>Sharkova</w:t>
      </w:r>
      <w:proofErr w:type="spellEnd"/>
      <w:r w:rsidR="0069123D" w:rsidRPr="006F1410">
        <w:rPr>
          <w:sz w:val="28"/>
          <w:szCs w:val="28"/>
          <w:lang w:val="en-US"/>
        </w:rPr>
        <w:t xml:space="preserve">, </w:t>
      </w:r>
      <w:r>
        <w:rPr>
          <w:sz w:val="28"/>
          <w:szCs w:val="28"/>
          <w:lang w:val="en-US"/>
        </w:rPr>
        <w:t>I</w:t>
      </w:r>
      <w:r w:rsidR="0069123D" w:rsidRPr="006F1410">
        <w:rPr>
          <w:sz w:val="28"/>
          <w:szCs w:val="28"/>
          <w:lang w:val="en-US"/>
        </w:rPr>
        <w:t>.</w:t>
      </w:r>
      <w:r w:rsidR="0069123D" w:rsidRPr="0069123D">
        <w:rPr>
          <w:sz w:val="28"/>
          <w:szCs w:val="28"/>
        </w:rPr>
        <w:t>А</w:t>
      </w:r>
      <w:r w:rsidR="0069123D" w:rsidRPr="006F1410">
        <w:rPr>
          <w:sz w:val="28"/>
          <w:szCs w:val="28"/>
          <w:lang w:val="en-US"/>
        </w:rPr>
        <w:t xml:space="preserve">. </w:t>
      </w:r>
      <w:proofErr w:type="spellStart"/>
      <w:r w:rsidR="0069123D" w:rsidRPr="0069123D">
        <w:rPr>
          <w:sz w:val="28"/>
          <w:szCs w:val="28"/>
        </w:rPr>
        <w:t>Ме</w:t>
      </w:r>
      <w:r>
        <w:rPr>
          <w:sz w:val="28"/>
          <w:szCs w:val="28"/>
          <w:lang w:val="en-US"/>
        </w:rPr>
        <w:t>rkulina</w:t>
      </w:r>
      <w:proofErr w:type="spellEnd"/>
      <w:r w:rsidR="0069123D" w:rsidRPr="006F1410">
        <w:rPr>
          <w:sz w:val="28"/>
          <w:szCs w:val="28"/>
          <w:lang w:val="en-US"/>
        </w:rPr>
        <w:t xml:space="preserve"> - </w:t>
      </w:r>
      <w:r>
        <w:rPr>
          <w:sz w:val="28"/>
          <w:szCs w:val="28"/>
          <w:lang w:val="en-US"/>
        </w:rPr>
        <w:t>Moscow</w:t>
      </w:r>
      <w:r w:rsidR="0069123D" w:rsidRPr="006F1410">
        <w:rPr>
          <w:sz w:val="28"/>
          <w:szCs w:val="28"/>
          <w:lang w:val="en-US"/>
        </w:rPr>
        <w:t xml:space="preserve">: </w:t>
      </w:r>
      <w:r w:rsidR="0069123D" w:rsidRPr="0069123D">
        <w:rPr>
          <w:sz w:val="28"/>
          <w:szCs w:val="28"/>
        </w:rPr>
        <w:t>К</w:t>
      </w:r>
      <w:proofErr w:type="spellStart"/>
      <w:r>
        <w:rPr>
          <w:sz w:val="28"/>
          <w:szCs w:val="28"/>
          <w:lang w:val="en-US"/>
        </w:rPr>
        <w:t>norus</w:t>
      </w:r>
      <w:proofErr w:type="spellEnd"/>
      <w:r w:rsidR="0069123D" w:rsidRPr="006F1410">
        <w:rPr>
          <w:sz w:val="28"/>
          <w:szCs w:val="28"/>
          <w:lang w:val="en-US"/>
        </w:rPr>
        <w:t xml:space="preserve">, 2019. - 447 </w:t>
      </w:r>
      <w:r>
        <w:rPr>
          <w:sz w:val="28"/>
          <w:szCs w:val="28"/>
          <w:lang w:val="en-US"/>
        </w:rPr>
        <w:t>p</w:t>
      </w:r>
      <w:r w:rsidR="0069123D" w:rsidRPr="006F1410">
        <w:rPr>
          <w:sz w:val="28"/>
          <w:szCs w:val="28"/>
          <w:lang w:val="en-US"/>
        </w:rPr>
        <w:t>. – (</w:t>
      </w:r>
      <w:r w:rsidR="001C5FD9">
        <w:rPr>
          <w:sz w:val="28"/>
          <w:szCs w:val="28"/>
          <w:lang w:val="en-US"/>
        </w:rPr>
        <w:t>Baccalaureate</w:t>
      </w:r>
      <w:r w:rsidR="0069123D" w:rsidRPr="006F1410">
        <w:rPr>
          <w:sz w:val="28"/>
          <w:szCs w:val="28"/>
          <w:lang w:val="en-US"/>
        </w:rPr>
        <w:t xml:space="preserve">). - </w:t>
      </w:r>
      <w:proofErr w:type="gramStart"/>
      <w:r w:rsidR="001C5FD9">
        <w:rPr>
          <w:sz w:val="28"/>
          <w:szCs w:val="28"/>
          <w:lang w:val="en-US"/>
        </w:rPr>
        <w:t>Text</w:t>
      </w:r>
      <w:r w:rsidR="0069123D" w:rsidRPr="006F1410">
        <w:rPr>
          <w:sz w:val="28"/>
          <w:szCs w:val="28"/>
          <w:lang w:val="en-US"/>
        </w:rPr>
        <w:t xml:space="preserve"> :</w:t>
      </w:r>
      <w:proofErr w:type="gramEnd"/>
      <w:r w:rsidR="0069123D" w:rsidRPr="006F1410">
        <w:rPr>
          <w:sz w:val="28"/>
          <w:szCs w:val="28"/>
          <w:lang w:val="en-US"/>
        </w:rPr>
        <w:t xml:space="preserve"> </w:t>
      </w:r>
      <w:r w:rsidR="001C5FD9">
        <w:rPr>
          <w:sz w:val="28"/>
          <w:szCs w:val="28"/>
          <w:lang w:val="en-US"/>
        </w:rPr>
        <w:t>paper</w:t>
      </w:r>
      <w:r w:rsidR="0069123D" w:rsidRPr="006F1410">
        <w:rPr>
          <w:sz w:val="28"/>
          <w:szCs w:val="28"/>
          <w:lang w:val="en-US"/>
        </w:rPr>
        <w:t xml:space="preserve">. – </w:t>
      </w:r>
      <w:r w:rsidR="001C5FD9">
        <w:rPr>
          <w:sz w:val="28"/>
          <w:szCs w:val="28"/>
          <w:lang w:val="en-US"/>
        </w:rPr>
        <w:t>The same</w:t>
      </w:r>
      <w:r w:rsidR="0069123D" w:rsidRPr="006F1410">
        <w:rPr>
          <w:sz w:val="28"/>
          <w:szCs w:val="28"/>
          <w:lang w:val="en-US"/>
        </w:rPr>
        <w:t xml:space="preserve">. – </w:t>
      </w:r>
      <w:r w:rsidR="001C5FD9">
        <w:rPr>
          <w:sz w:val="28"/>
          <w:szCs w:val="28"/>
          <w:lang w:val="en-US"/>
        </w:rPr>
        <w:t>EBS</w:t>
      </w:r>
      <w:r w:rsidR="0069123D" w:rsidRPr="006F1410">
        <w:rPr>
          <w:sz w:val="28"/>
          <w:szCs w:val="28"/>
          <w:lang w:val="en-US"/>
        </w:rPr>
        <w:t xml:space="preserve"> BOOK.ru. – URL: http://www.book.ru/book/931502 (</w:t>
      </w:r>
      <w:r w:rsidR="001C5FD9">
        <w:rPr>
          <w:sz w:val="28"/>
          <w:szCs w:val="28"/>
          <w:lang w:val="en-US"/>
        </w:rPr>
        <w:t>Date of access</w:t>
      </w:r>
      <w:r w:rsidR="0069123D" w:rsidRPr="006F1410">
        <w:rPr>
          <w:sz w:val="28"/>
          <w:szCs w:val="28"/>
          <w:lang w:val="en-US"/>
        </w:rPr>
        <w:t xml:space="preserve">: 22.10.2019). – </w:t>
      </w:r>
      <w:proofErr w:type="gramStart"/>
      <w:r w:rsidR="001C5FD9">
        <w:rPr>
          <w:sz w:val="28"/>
          <w:szCs w:val="28"/>
          <w:lang w:val="en-US"/>
        </w:rPr>
        <w:t>Text</w:t>
      </w:r>
      <w:r w:rsidR="001C5FD9" w:rsidRPr="00C13113">
        <w:rPr>
          <w:sz w:val="28"/>
          <w:szCs w:val="28"/>
          <w:lang w:val="en-US"/>
        </w:rPr>
        <w:t xml:space="preserve"> :</w:t>
      </w:r>
      <w:proofErr w:type="gramEnd"/>
      <w:r w:rsidR="001C5FD9" w:rsidRPr="00C13113">
        <w:rPr>
          <w:sz w:val="28"/>
          <w:szCs w:val="28"/>
          <w:lang w:val="en-US"/>
        </w:rPr>
        <w:t xml:space="preserve"> </w:t>
      </w:r>
      <w:r w:rsidR="001C5FD9">
        <w:rPr>
          <w:sz w:val="28"/>
          <w:szCs w:val="28"/>
          <w:lang w:val="en-US"/>
        </w:rPr>
        <w:t>electronic</w:t>
      </w:r>
      <w:r w:rsidR="001C5FD9" w:rsidRPr="00C13113">
        <w:rPr>
          <w:sz w:val="28"/>
          <w:szCs w:val="28"/>
          <w:lang w:val="en-US"/>
        </w:rPr>
        <w:t>.</w:t>
      </w:r>
    </w:p>
    <w:p w14:paraId="518CA74D" w14:textId="33CD6271" w:rsidR="00FF497F" w:rsidRPr="008244B9" w:rsidRDefault="00A4546E" w:rsidP="00196F5C">
      <w:pPr>
        <w:spacing w:after="120" w:line="276" w:lineRule="auto"/>
        <w:jc w:val="both"/>
        <w:rPr>
          <w:b/>
          <w:sz w:val="28"/>
          <w:szCs w:val="28"/>
          <w:lang w:val="en-US"/>
        </w:rPr>
      </w:pPr>
      <w:r>
        <w:rPr>
          <w:b/>
          <w:sz w:val="28"/>
          <w:szCs w:val="28"/>
          <w:lang w:val="en-US"/>
        </w:rPr>
        <w:t xml:space="preserve">Supplementary literature </w:t>
      </w:r>
    </w:p>
    <w:p w14:paraId="7D4E090D" w14:textId="7B163973" w:rsidR="0069123D" w:rsidRPr="0028077E" w:rsidRDefault="00034D9D" w:rsidP="0069123D">
      <w:pPr>
        <w:numPr>
          <w:ilvl w:val="0"/>
          <w:numId w:val="38"/>
        </w:numPr>
        <w:ind w:left="0" w:firstLine="0"/>
        <w:contextualSpacing/>
        <w:jc w:val="both"/>
        <w:rPr>
          <w:rFonts w:eastAsia="Calibri"/>
          <w:lang w:val="en-US" w:eastAsia="en-US"/>
        </w:rPr>
      </w:pPr>
      <w:proofErr w:type="spellStart"/>
      <w:r>
        <w:rPr>
          <w:rFonts w:eastAsia="Calibri"/>
          <w:szCs w:val="22"/>
          <w:lang w:val="en-US" w:eastAsia="en-US"/>
        </w:rPr>
        <w:t>Balyuk</w:t>
      </w:r>
      <w:proofErr w:type="spellEnd"/>
      <w:r w:rsidRPr="0028077E">
        <w:rPr>
          <w:rFonts w:eastAsia="Calibri"/>
          <w:szCs w:val="22"/>
          <w:lang w:val="en-US" w:eastAsia="en-US"/>
        </w:rPr>
        <w:t xml:space="preserve"> </w:t>
      </w:r>
      <w:r>
        <w:rPr>
          <w:rFonts w:eastAsia="Calibri"/>
          <w:szCs w:val="22"/>
          <w:lang w:val="en-US" w:eastAsia="en-US"/>
        </w:rPr>
        <w:t>I</w:t>
      </w:r>
      <w:r w:rsidR="0069123D" w:rsidRPr="0028077E">
        <w:rPr>
          <w:rFonts w:eastAsia="Calibri"/>
          <w:szCs w:val="22"/>
          <w:lang w:val="en-US" w:eastAsia="en-US"/>
        </w:rPr>
        <w:t>.</w:t>
      </w:r>
      <w:r w:rsidR="0069123D" w:rsidRPr="0069123D">
        <w:rPr>
          <w:rFonts w:eastAsia="Calibri"/>
          <w:szCs w:val="22"/>
          <w:lang w:eastAsia="en-US"/>
        </w:rPr>
        <w:t>А</w:t>
      </w:r>
      <w:r w:rsidR="0069123D" w:rsidRPr="0028077E">
        <w:rPr>
          <w:rFonts w:eastAsia="Calibri"/>
          <w:szCs w:val="22"/>
          <w:lang w:val="en-US" w:eastAsia="en-US"/>
        </w:rPr>
        <w:t xml:space="preserve">. </w:t>
      </w:r>
      <w:r>
        <w:rPr>
          <w:rFonts w:eastAsia="Calibri"/>
          <w:szCs w:val="22"/>
          <w:lang w:val="en-US" w:eastAsia="en-US"/>
        </w:rPr>
        <w:t>International</w:t>
      </w:r>
      <w:r w:rsidRPr="0028077E">
        <w:rPr>
          <w:rFonts w:eastAsia="Calibri"/>
          <w:szCs w:val="22"/>
          <w:lang w:val="en-US" w:eastAsia="en-US"/>
        </w:rPr>
        <w:t xml:space="preserve"> </w:t>
      </w:r>
      <w:r>
        <w:rPr>
          <w:rFonts w:eastAsia="Calibri"/>
          <w:szCs w:val="22"/>
          <w:lang w:val="en-US" w:eastAsia="en-US"/>
        </w:rPr>
        <w:t>Debt</w:t>
      </w:r>
      <w:r w:rsidRPr="0028077E">
        <w:rPr>
          <w:rFonts w:eastAsia="Calibri"/>
          <w:szCs w:val="22"/>
          <w:lang w:val="en-US" w:eastAsia="en-US"/>
        </w:rPr>
        <w:t xml:space="preserve"> </w:t>
      </w:r>
      <w:r>
        <w:rPr>
          <w:rFonts w:eastAsia="Calibri"/>
          <w:szCs w:val="22"/>
          <w:lang w:val="en-US" w:eastAsia="en-US"/>
        </w:rPr>
        <w:t>Finance</w:t>
      </w:r>
      <w:r w:rsidRPr="0028077E">
        <w:rPr>
          <w:rFonts w:eastAsia="Calibri"/>
          <w:szCs w:val="22"/>
          <w:lang w:val="en-US" w:eastAsia="en-US"/>
        </w:rPr>
        <w:t xml:space="preserve">: </w:t>
      </w:r>
      <w:r>
        <w:rPr>
          <w:rFonts w:eastAsia="Calibri"/>
          <w:szCs w:val="22"/>
          <w:lang w:val="en-US" w:eastAsia="en-US"/>
        </w:rPr>
        <w:t>Main</w:t>
      </w:r>
      <w:r w:rsidRPr="0028077E">
        <w:rPr>
          <w:rFonts w:eastAsia="Calibri"/>
          <w:szCs w:val="22"/>
          <w:lang w:val="en-US" w:eastAsia="en-US"/>
        </w:rPr>
        <w:t xml:space="preserve"> </w:t>
      </w:r>
      <w:r>
        <w:rPr>
          <w:rFonts w:eastAsia="Calibri"/>
          <w:szCs w:val="22"/>
          <w:lang w:val="en-US" w:eastAsia="en-US"/>
        </w:rPr>
        <w:t>Forms</w:t>
      </w:r>
      <w:r w:rsidRPr="0028077E">
        <w:rPr>
          <w:rFonts w:eastAsia="Calibri"/>
          <w:szCs w:val="22"/>
          <w:lang w:val="en-US" w:eastAsia="en-US"/>
        </w:rPr>
        <w:t xml:space="preserve"> </w:t>
      </w:r>
      <w:r>
        <w:rPr>
          <w:rFonts w:eastAsia="Calibri"/>
          <w:szCs w:val="22"/>
          <w:lang w:val="en-US" w:eastAsia="en-US"/>
        </w:rPr>
        <w:t>and</w:t>
      </w:r>
      <w:r w:rsidRPr="0028077E">
        <w:rPr>
          <w:rFonts w:eastAsia="Calibri"/>
          <w:szCs w:val="22"/>
          <w:lang w:val="en-US" w:eastAsia="en-US"/>
        </w:rPr>
        <w:t xml:space="preserve"> </w:t>
      </w:r>
      <w:r>
        <w:rPr>
          <w:rFonts w:eastAsia="Calibri"/>
          <w:szCs w:val="22"/>
          <w:lang w:val="en-US" w:eastAsia="en-US"/>
        </w:rPr>
        <w:t>Mechanisms</w:t>
      </w:r>
      <w:r w:rsidRPr="0028077E">
        <w:rPr>
          <w:rFonts w:eastAsia="Calibri"/>
          <w:szCs w:val="22"/>
          <w:lang w:val="en-US" w:eastAsia="en-US"/>
        </w:rPr>
        <w:t xml:space="preserve"> [</w:t>
      </w:r>
      <w:proofErr w:type="spellStart"/>
      <w:r>
        <w:rPr>
          <w:rFonts w:eastAsia="Calibri"/>
          <w:szCs w:val="22"/>
          <w:lang w:val="en-US" w:eastAsia="en-US"/>
        </w:rPr>
        <w:t>Mezhdunarodnoie</w:t>
      </w:r>
      <w:proofErr w:type="spellEnd"/>
      <w:r w:rsidRPr="0028077E">
        <w:rPr>
          <w:rFonts w:eastAsia="Calibri"/>
          <w:szCs w:val="22"/>
          <w:lang w:val="en-US" w:eastAsia="en-US"/>
        </w:rPr>
        <w:t xml:space="preserve"> </w:t>
      </w:r>
      <w:proofErr w:type="spellStart"/>
      <w:r>
        <w:rPr>
          <w:rFonts w:eastAsia="Calibri"/>
          <w:szCs w:val="22"/>
          <w:lang w:val="en-US" w:eastAsia="en-US"/>
        </w:rPr>
        <w:t>dolgovoie</w:t>
      </w:r>
      <w:proofErr w:type="spellEnd"/>
      <w:r w:rsidRPr="0028077E">
        <w:rPr>
          <w:rFonts w:eastAsia="Calibri"/>
          <w:szCs w:val="22"/>
          <w:lang w:val="en-US" w:eastAsia="en-US"/>
        </w:rPr>
        <w:t xml:space="preserve"> </w:t>
      </w:r>
      <w:proofErr w:type="spellStart"/>
      <w:r>
        <w:rPr>
          <w:rFonts w:eastAsia="Calibri"/>
          <w:szCs w:val="22"/>
          <w:lang w:val="en-US" w:eastAsia="en-US"/>
        </w:rPr>
        <w:t>finansirovaniie</w:t>
      </w:r>
      <w:proofErr w:type="spellEnd"/>
      <w:r w:rsidR="0069123D" w:rsidRPr="0028077E">
        <w:rPr>
          <w:rFonts w:eastAsia="Calibri"/>
          <w:szCs w:val="22"/>
          <w:lang w:val="en-US" w:eastAsia="en-US"/>
        </w:rPr>
        <w:t xml:space="preserve">: </w:t>
      </w:r>
      <w:proofErr w:type="spellStart"/>
      <w:r w:rsidR="0028077E">
        <w:rPr>
          <w:rFonts w:eastAsia="Calibri"/>
          <w:szCs w:val="22"/>
          <w:lang w:val="en-US" w:eastAsia="en-US"/>
        </w:rPr>
        <w:t>osnovniie</w:t>
      </w:r>
      <w:proofErr w:type="spellEnd"/>
      <w:r w:rsidR="0028077E" w:rsidRPr="0028077E">
        <w:rPr>
          <w:rFonts w:eastAsia="Calibri"/>
          <w:szCs w:val="22"/>
          <w:lang w:val="en-US" w:eastAsia="en-US"/>
        </w:rPr>
        <w:t xml:space="preserve"> </w:t>
      </w:r>
      <w:proofErr w:type="spellStart"/>
      <w:r w:rsidR="0028077E">
        <w:rPr>
          <w:rFonts w:eastAsia="Calibri"/>
          <w:szCs w:val="22"/>
          <w:lang w:val="en-US" w:eastAsia="en-US"/>
        </w:rPr>
        <w:t>formy</w:t>
      </w:r>
      <w:proofErr w:type="spellEnd"/>
      <w:r w:rsidR="0028077E" w:rsidRPr="0028077E">
        <w:rPr>
          <w:rFonts w:eastAsia="Calibri"/>
          <w:szCs w:val="22"/>
          <w:lang w:val="en-US" w:eastAsia="en-US"/>
        </w:rPr>
        <w:t xml:space="preserve"> </w:t>
      </w:r>
      <w:proofErr w:type="spellStart"/>
      <w:r w:rsidR="0028077E">
        <w:rPr>
          <w:rFonts w:eastAsia="Calibri"/>
          <w:szCs w:val="22"/>
          <w:lang w:val="en-US" w:eastAsia="en-US"/>
        </w:rPr>
        <w:t>i</w:t>
      </w:r>
      <w:proofErr w:type="spellEnd"/>
      <w:r w:rsidR="0028077E" w:rsidRPr="0028077E">
        <w:rPr>
          <w:rFonts w:eastAsia="Calibri"/>
          <w:szCs w:val="22"/>
          <w:lang w:val="en-US" w:eastAsia="en-US"/>
        </w:rPr>
        <w:t xml:space="preserve"> </w:t>
      </w:r>
      <w:proofErr w:type="spellStart"/>
      <w:r w:rsidR="0028077E">
        <w:rPr>
          <w:rFonts w:eastAsia="Calibri"/>
          <w:szCs w:val="22"/>
          <w:lang w:val="en-US" w:eastAsia="en-US"/>
        </w:rPr>
        <w:t>mehanizmy</w:t>
      </w:r>
      <w:proofErr w:type="spellEnd"/>
      <w:proofErr w:type="gramStart"/>
      <w:r w:rsidR="0028077E" w:rsidRPr="0028077E">
        <w:rPr>
          <w:rFonts w:eastAsia="Calibri"/>
          <w:szCs w:val="22"/>
          <w:lang w:val="en-US" w:eastAsia="en-US"/>
        </w:rPr>
        <w:t>]</w:t>
      </w:r>
      <w:r w:rsidR="0069123D" w:rsidRPr="0028077E">
        <w:rPr>
          <w:rFonts w:eastAsia="Calibri"/>
          <w:szCs w:val="22"/>
          <w:lang w:val="en-US" w:eastAsia="en-US"/>
        </w:rPr>
        <w:t xml:space="preserve"> :</w:t>
      </w:r>
      <w:proofErr w:type="gramEnd"/>
      <w:r w:rsidR="0069123D" w:rsidRPr="0028077E">
        <w:rPr>
          <w:rFonts w:eastAsia="Calibri"/>
          <w:szCs w:val="22"/>
          <w:lang w:val="en-US" w:eastAsia="en-US"/>
        </w:rPr>
        <w:t xml:space="preserve"> </w:t>
      </w:r>
      <w:r w:rsidR="0028077E">
        <w:rPr>
          <w:rFonts w:eastAsia="Calibri"/>
          <w:szCs w:val="22"/>
          <w:lang w:val="en-US" w:eastAsia="en-US"/>
        </w:rPr>
        <w:t>monograph</w:t>
      </w:r>
      <w:r w:rsidR="0069123D" w:rsidRPr="0028077E">
        <w:rPr>
          <w:rFonts w:eastAsia="Calibri"/>
          <w:szCs w:val="22"/>
          <w:lang w:val="en-US" w:eastAsia="en-US"/>
        </w:rPr>
        <w:t xml:space="preserve"> / </w:t>
      </w:r>
      <w:proofErr w:type="spellStart"/>
      <w:r w:rsidR="0028077E">
        <w:rPr>
          <w:rFonts w:eastAsia="Calibri"/>
          <w:szCs w:val="22"/>
          <w:lang w:val="en-US" w:eastAsia="en-US"/>
        </w:rPr>
        <w:t>Balyuk</w:t>
      </w:r>
      <w:proofErr w:type="spellEnd"/>
      <w:r w:rsidR="0028077E" w:rsidRPr="0028077E">
        <w:rPr>
          <w:rFonts w:eastAsia="Calibri"/>
          <w:szCs w:val="22"/>
          <w:lang w:val="en-US" w:eastAsia="en-US"/>
        </w:rPr>
        <w:t xml:space="preserve"> </w:t>
      </w:r>
      <w:r w:rsidR="0028077E">
        <w:rPr>
          <w:rFonts w:eastAsia="Calibri"/>
          <w:szCs w:val="22"/>
          <w:lang w:val="en-US" w:eastAsia="en-US"/>
        </w:rPr>
        <w:t>I</w:t>
      </w:r>
      <w:r w:rsidR="0069123D" w:rsidRPr="0028077E">
        <w:rPr>
          <w:rFonts w:eastAsia="Calibri"/>
          <w:szCs w:val="22"/>
          <w:lang w:val="en-US" w:eastAsia="en-US"/>
        </w:rPr>
        <w:t>.</w:t>
      </w:r>
      <w:r w:rsidR="0069123D" w:rsidRPr="0069123D">
        <w:rPr>
          <w:rFonts w:eastAsia="Calibri"/>
          <w:szCs w:val="22"/>
          <w:lang w:eastAsia="en-US"/>
        </w:rPr>
        <w:t>А</w:t>
      </w:r>
      <w:r w:rsidR="0069123D" w:rsidRPr="0028077E">
        <w:rPr>
          <w:rFonts w:eastAsia="Calibri"/>
          <w:szCs w:val="22"/>
          <w:lang w:val="en-US" w:eastAsia="en-US"/>
        </w:rPr>
        <w:t xml:space="preserve">. — </w:t>
      </w:r>
      <w:r w:rsidR="0028077E">
        <w:rPr>
          <w:rFonts w:eastAsia="Calibri"/>
          <w:szCs w:val="22"/>
          <w:lang w:val="en-US" w:eastAsia="en-US"/>
        </w:rPr>
        <w:t>Moscow</w:t>
      </w:r>
      <w:r w:rsidR="0069123D" w:rsidRPr="0028077E">
        <w:rPr>
          <w:rFonts w:eastAsia="Calibri"/>
          <w:szCs w:val="22"/>
          <w:lang w:val="en-US" w:eastAsia="en-US"/>
        </w:rPr>
        <w:t xml:space="preserve"> : </w:t>
      </w:r>
      <w:proofErr w:type="spellStart"/>
      <w:r w:rsidR="0028077E">
        <w:rPr>
          <w:rFonts w:eastAsia="Calibri"/>
          <w:szCs w:val="22"/>
          <w:lang w:val="en-US" w:eastAsia="en-US"/>
        </w:rPr>
        <w:t>Rusains</w:t>
      </w:r>
      <w:proofErr w:type="spellEnd"/>
      <w:r w:rsidR="0069123D" w:rsidRPr="0028077E">
        <w:rPr>
          <w:rFonts w:eastAsia="Calibri"/>
          <w:szCs w:val="22"/>
          <w:lang w:val="en-US" w:eastAsia="en-US"/>
        </w:rPr>
        <w:t xml:space="preserve">, 2018. — 186 </w:t>
      </w:r>
      <w:r w:rsidR="0028077E">
        <w:rPr>
          <w:rFonts w:eastAsia="Calibri"/>
          <w:szCs w:val="22"/>
          <w:lang w:val="en-US" w:eastAsia="en-US"/>
        </w:rPr>
        <w:t>p</w:t>
      </w:r>
      <w:r w:rsidR="0069123D" w:rsidRPr="0028077E">
        <w:rPr>
          <w:rFonts w:eastAsia="Calibri"/>
          <w:szCs w:val="22"/>
          <w:lang w:val="en-US" w:eastAsia="en-US"/>
        </w:rPr>
        <w:t xml:space="preserve">. — ISBN 978-5-4365-2392-7. — </w:t>
      </w:r>
      <w:r w:rsidR="0028077E">
        <w:rPr>
          <w:rFonts w:eastAsia="Calibri"/>
          <w:szCs w:val="22"/>
          <w:lang w:val="en-US" w:eastAsia="en-US"/>
        </w:rPr>
        <w:t>EBS</w:t>
      </w:r>
      <w:r w:rsidR="0069123D" w:rsidRPr="0028077E">
        <w:rPr>
          <w:rFonts w:eastAsia="Calibri"/>
          <w:szCs w:val="22"/>
          <w:lang w:val="en-US" w:eastAsia="en-US"/>
        </w:rPr>
        <w:t xml:space="preserve"> BOOK.ru. - URL: https://book.ru/book/929532 (</w:t>
      </w:r>
      <w:r w:rsidR="0028077E">
        <w:rPr>
          <w:rFonts w:eastAsia="Calibri"/>
          <w:szCs w:val="22"/>
          <w:lang w:val="en-US" w:eastAsia="en-US"/>
        </w:rPr>
        <w:t>date</w:t>
      </w:r>
      <w:r w:rsidR="0028077E" w:rsidRPr="0028077E">
        <w:rPr>
          <w:rFonts w:eastAsia="Calibri"/>
          <w:szCs w:val="22"/>
          <w:lang w:val="en-US" w:eastAsia="en-US"/>
        </w:rPr>
        <w:t xml:space="preserve"> </w:t>
      </w:r>
      <w:r w:rsidR="0028077E">
        <w:rPr>
          <w:rFonts w:eastAsia="Calibri"/>
          <w:szCs w:val="22"/>
          <w:lang w:val="en-US" w:eastAsia="en-US"/>
        </w:rPr>
        <w:t>of</w:t>
      </w:r>
      <w:r w:rsidR="0028077E" w:rsidRPr="0028077E">
        <w:rPr>
          <w:rFonts w:eastAsia="Calibri"/>
          <w:szCs w:val="22"/>
          <w:lang w:val="en-US" w:eastAsia="en-US"/>
        </w:rPr>
        <w:t xml:space="preserve"> </w:t>
      </w:r>
      <w:r w:rsidR="0028077E">
        <w:rPr>
          <w:rFonts w:eastAsia="Calibri"/>
          <w:szCs w:val="22"/>
          <w:lang w:val="en-US" w:eastAsia="en-US"/>
        </w:rPr>
        <w:t>access</w:t>
      </w:r>
      <w:r w:rsidR="0069123D" w:rsidRPr="0028077E">
        <w:rPr>
          <w:rFonts w:eastAsia="Calibri"/>
          <w:szCs w:val="22"/>
          <w:lang w:val="en-US" w:eastAsia="en-US"/>
        </w:rPr>
        <w:t xml:space="preserve">: 22.10.2019). — </w:t>
      </w:r>
      <w:proofErr w:type="gramStart"/>
      <w:r w:rsidR="0028077E" w:rsidRPr="0028077E">
        <w:rPr>
          <w:lang w:val="en-US"/>
        </w:rPr>
        <w:t>Text :</w:t>
      </w:r>
      <w:proofErr w:type="gramEnd"/>
      <w:r w:rsidR="0028077E" w:rsidRPr="0028077E">
        <w:rPr>
          <w:lang w:val="en-US"/>
        </w:rPr>
        <w:t xml:space="preserve"> electronic.</w:t>
      </w:r>
      <w:r w:rsidR="0069123D" w:rsidRPr="0028077E">
        <w:rPr>
          <w:rFonts w:eastAsia="Calibri"/>
          <w:lang w:val="en-US" w:eastAsia="en-US"/>
        </w:rPr>
        <w:t xml:space="preserve"> </w:t>
      </w:r>
    </w:p>
    <w:p w14:paraId="5C97E346" w14:textId="77777777" w:rsidR="00E914D6" w:rsidRPr="0028077E" w:rsidRDefault="00E914D6" w:rsidP="00E914D6">
      <w:pPr>
        <w:numPr>
          <w:ilvl w:val="0"/>
          <w:numId w:val="38"/>
        </w:numPr>
        <w:ind w:left="0" w:firstLine="0"/>
        <w:contextualSpacing/>
        <w:jc w:val="both"/>
        <w:rPr>
          <w:rFonts w:eastAsia="Calibri"/>
          <w:lang w:val="en-US" w:eastAsia="en-US"/>
        </w:rPr>
      </w:pPr>
      <w:proofErr w:type="spellStart"/>
      <w:r>
        <w:rPr>
          <w:rFonts w:eastAsia="Calibri"/>
          <w:szCs w:val="22"/>
          <w:lang w:val="en-US" w:eastAsia="en-US"/>
        </w:rPr>
        <w:t>Yescombe</w:t>
      </w:r>
      <w:proofErr w:type="spellEnd"/>
      <w:r w:rsidRPr="00E914D6">
        <w:rPr>
          <w:rFonts w:eastAsia="Calibri"/>
          <w:szCs w:val="22"/>
          <w:lang w:val="en-US" w:eastAsia="en-US"/>
        </w:rPr>
        <w:t xml:space="preserve"> </w:t>
      </w:r>
      <w:r>
        <w:rPr>
          <w:rFonts w:eastAsia="Calibri"/>
          <w:szCs w:val="22"/>
          <w:lang w:val="en-US" w:eastAsia="en-US"/>
        </w:rPr>
        <w:t>E</w:t>
      </w:r>
      <w:r w:rsidR="0069123D" w:rsidRPr="00E914D6">
        <w:rPr>
          <w:rFonts w:eastAsia="Calibri"/>
          <w:szCs w:val="22"/>
          <w:lang w:val="en-US" w:eastAsia="en-US"/>
        </w:rPr>
        <w:t>.</w:t>
      </w:r>
      <w:r>
        <w:rPr>
          <w:rFonts w:eastAsia="Calibri"/>
          <w:szCs w:val="22"/>
          <w:lang w:val="en-US" w:eastAsia="en-US"/>
        </w:rPr>
        <w:t>R</w:t>
      </w:r>
      <w:r w:rsidR="0069123D" w:rsidRPr="00E914D6">
        <w:rPr>
          <w:rFonts w:eastAsia="Calibri"/>
          <w:szCs w:val="22"/>
          <w:lang w:val="en-US" w:eastAsia="en-US"/>
        </w:rPr>
        <w:t xml:space="preserve">. </w:t>
      </w:r>
      <w:r>
        <w:rPr>
          <w:rFonts w:eastAsia="Calibri"/>
          <w:szCs w:val="22"/>
          <w:lang w:val="en-US" w:eastAsia="en-US"/>
        </w:rPr>
        <w:t>Principles</w:t>
      </w:r>
      <w:r w:rsidRPr="00E914D6">
        <w:rPr>
          <w:rFonts w:eastAsia="Calibri"/>
          <w:szCs w:val="22"/>
          <w:lang w:val="en-US" w:eastAsia="en-US"/>
        </w:rPr>
        <w:t xml:space="preserve"> </w:t>
      </w:r>
      <w:r>
        <w:rPr>
          <w:rFonts w:eastAsia="Calibri"/>
          <w:szCs w:val="22"/>
          <w:lang w:val="en-US" w:eastAsia="en-US"/>
        </w:rPr>
        <w:t>of</w:t>
      </w:r>
      <w:r w:rsidRPr="00E914D6">
        <w:rPr>
          <w:rFonts w:eastAsia="Calibri"/>
          <w:szCs w:val="22"/>
          <w:lang w:val="en-US" w:eastAsia="en-US"/>
        </w:rPr>
        <w:t xml:space="preserve"> </w:t>
      </w:r>
      <w:r>
        <w:rPr>
          <w:rFonts w:eastAsia="Calibri"/>
          <w:szCs w:val="22"/>
          <w:lang w:val="en-US" w:eastAsia="en-US"/>
        </w:rPr>
        <w:t>Project</w:t>
      </w:r>
      <w:r w:rsidRPr="00E914D6">
        <w:rPr>
          <w:rFonts w:eastAsia="Calibri"/>
          <w:szCs w:val="22"/>
          <w:lang w:val="en-US" w:eastAsia="en-US"/>
        </w:rPr>
        <w:t xml:space="preserve"> </w:t>
      </w:r>
      <w:r>
        <w:rPr>
          <w:rFonts w:eastAsia="Calibri"/>
          <w:szCs w:val="22"/>
          <w:lang w:val="en-US" w:eastAsia="en-US"/>
        </w:rPr>
        <w:t>Finance</w:t>
      </w:r>
      <w:r w:rsidRPr="00E914D6">
        <w:rPr>
          <w:rFonts w:eastAsia="Calibri"/>
          <w:szCs w:val="22"/>
          <w:lang w:val="en-US" w:eastAsia="en-US"/>
        </w:rPr>
        <w:t xml:space="preserve"> </w:t>
      </w:r>
      <w:r>
        <w:rPr>
          <w:rFonts w:eastAsia="Calibri"/>
          <w:szCs w:val="22"/>
          <w:lang w:val="en-US" w:eastAsia="en-US"/>
        </w:rPr>
        <w:t>[</w:t>
      </w:r>
      <w:proofErr w:type="spellStart"/>
      <w:r>
        <w:rPr>
          <w:rFonts w:eastAsia="Calibri"/>
          <w:szCs w:val="22"/>
          <w:lang w:val="en-US" w:eastAsia="en-US"/>
        </w:rPr>
        <w:t>Printsipy</w:t>
      </w:r>
      <w:proofErr w:type="spellEnd"/>
      <w:r>
        <w:rPr>
          <w:rFonts w:eastAsia="Calibri"/>
          <w:szCs w:val="22"/>
          <w:lang w:val="en-US" w:eastAsia="en-US"/>
        </w:rPr>
        <w:t xml:space="preserve"> </w:t>
      </w:r>
      <w:proofErr w:type="spellStart"/>
      <w:r>
        <w:rPr>
          <w:rFonts w:eastAsia="Calibri"/>
          <w:szCs w:val="22"/>
          <w:lang w:val="en-US" w:eastAsia="en-US"/>
        </w:rPr>
        <w:t>proektnogo</w:t>
      </w:r>
      <w:proofErr w:type="spellEnd"/>
      <w:r>
        <w:rPr>
          <w:rFonts w:eastAsia="Calibri"/>
          <w:szCs w:val="22"/>
          <w:lang w:val="en-US" w:eastAsia="en-US"/>
        </w:rPr>
        <w:t xml:space="preserve"> </w:t>
      </w:r>
      <w:proofErr w:type="spellStart"/>
      <w:r>
        <w:rPr>
          <w:rFonts w:eastAsia="Calibri"/>
          <w:szCs w:val="22"/>
          <w:lang w:val="en-US" w:eastAsia="en-US"/>
        </w:rPr>
        <w:t>finansirovaniia</w:t>
      </w:r>
      <w:proofErr w:type="spellEnd"/>
      <w:r>
        <w:rPr>
          <w:rFonts w:eastAsia="Calibri"/>
          <w:szCs w:val="22"/>
          <w:lang w:val="en-US" w:eastAsia="en-US"/>
        </w:rPr>
        <w:t>]</w:t>
      </w:r>
      <w:r w:rsidR="0069123D" w:rsidRPr="00E914D6">
        <w:rPr>
          <w:rFonts w:eastAsia="Calibri"/>
          <w:szCs w:val="22"/>
          <w:lang w:val="en-US" w:eastAsia="en-US"/>
        </w:rPr>
        <w:t xml:space="preserve">:  </w:t>
      </w:r>
      <w:r>
        <w:rPr>
          <w:rFonts w:eastAsia="Calibri"/>
          <w:szCs w:val="22"/>
          <w:lang w:val="en-US" w:eastAsia="en-US"/>
        </w:rPr>
        <w:t>Translated from English</w:t>
      </w:r>
      <w:r w:rsidR="0069123D" w:rsidRPr="00E914D6">
        <w:rPr>
          <w:rFonts w:eastAsia="Calibri"/>
          <w:szCs w:val="22"/>
          <w:lang w:val="en-US" w:eastAsia="en-US"/>
        </w:rPr>
        <w:t xml:space="preserve"> / </w:t>
      </w:r>
      <w:r>
        <w:rPr>
          <w:rFonts w:eastAsia="Calibri"/>
          <w:szCs w:val="22"/>
          <w:lang w:val="en-US" w:eastAsia="en-US"/>
        </w:rPr>
        <w:t>E</w:t>
      </w:r>
      <w:r w:rsidR="0069123D" w:rsidRPr="00E914D6">
        <w:rPr>
          <w:rFonts w:eastAsia="Calibri"/>
          <w:szCs w:val="22"/>
          <w:lang w:val="en-US" w:eastAsia="en-US"/>
        </w:rPr>
        <w:t>.</w:t>
      </w:r>
      <w:r>
        <w:rPr>
          <w:rFonts w:eastAsia="Calibri"/>
          <w:szCs w:val="22"/>
          <w:lang w:val="en-US" w:eastAsia="en-US"/>
        </w:rPr>
        <w:t>R</w:t>
      </w:r>
      <w:r w:rsidR="0069123D" w:rsidRPr="00E914D6">
        <w:rPr>
          <w:rFonts w:eastAsia="Calibri"/>
          <w:szCs w:val="22"/>
          <w:lang w:val="en-US" w:eastAsia="en-US"/>
        </w:rPr>
        <w:t xml:space="preserve">. </w:t>
      </w:r>
      <w:proofErr w:type="spellStart"/>
      <w:r>
        <w:rPr>
          <w:rFonts w:eastAsia="Calibri"/>
          <w:szCs w:val="22"/>
          <w:lang w:val="en-US" w:eastAsia="en-US"/>
        </w:rPr>
        <w:t>Yescombe</w:t>
      </w:r>
      <w:proofErr w:type="spellEnd"/>
      <w:r>
        <w:rPr>
          <w:rFonts w:eastAsia="Calibri"/>
          <w:szCs w:val="22"/>
          <w:lang w:val="en-US" w:eastAsia="en-US"/>
        </w:rPr>
        <w:t xml:space="preserve"> </w:t>
      </w:r>
      <w:r w:rsidR="0069123D" w:rsidRPr="00E914D6">
        <w:rPr>
          <w:rFonts w:eastAsia="Calibri"/>
          <w:szCs w:val="22"/>
          <w:lang w:val="en-US" w:eastAsia="en-US"/>
        </w:rPr>
        <w:t xml:space="preserve">- </w:t>
      </w:r>
      <w:r>
        <w:rPr>
          <w:rFonts w:eastAsia="Calibri"/>
          <w:szCs w:val="22"/>
          <w:lang w:val="en-US" w:eastAsia="en-US"/>
        </w:rPr>
        <w:t>Moscow</w:t>
      </w:r>
      <w:r w:rsidR="0069123D" w:rsidRPr="00E914D6">
        <w:rPr>
          <w:rFonts w:eastAsia="Calibri"/>
          <w:szCs w:val="22"/>
          <w:lang w:val="en-US" w:eastAsia="en-US"/>
        </w:rPr>
        <w:t xml:space="preserve">: </w:t>
      </w:r>
      <w:proofErr w:type="spellStart"/>
      <w:r>
        <w:rPr>
          <w:rFonts w:eastAsia="Calibri"/>
          <w:szCs w:val="22"/>
          <w:lang w:val="en-US" w:eastAsia="en-US"/>
        </w:rPr>
        <w:t>Alpina</w:t>
      </w:r>
      <w:proofErr w:type="spellEnd"/>
      <w:r>
        <w:rPr>
          <w:rFonts w:eastAsia="Calibri"/>
          <w:szCs w:val="22"/>
          <w:lang w:val="en-US" w:eastAsia="en-US"/>
        </w:rPr>
        <w:t xml:space="preserve"> </w:t>
      </w:r>
      <w:proofErr w:type="spellStart"/>
      <w:r>
        <w:rPr>
          <w:rFonts w:eastAsia="Calibri"/>
          <w:szCs w:val="22"/>
          <w:lang w:val="en-US" w:eastAsia="en-US"/>
        </w:rPr>
        <w:t>Pablisher</w:t>
      </w:r>
      <w:proofErr w:type="spellEnd"/>
      <w:r w:rsidR="0069123D" w:rsidRPr="00E914D6">
        <w:rPr>
          <w:rFonts w:eastAsia="Calibri"/>
          <w:szCs w:val="22"/>
          <w:lang w:val="en-US" w:eastAsia="en-US"/>
        </w:rPr>
        <w:t xml:space="preserve">, 2015 - 408 </w:t>
      </w:r>
      <w:r>
        <w:rPr>
          <w:rFonts w:eastAsia="Calibri"/>
          <w:szCs w:val="22"/>
          <w:lang w:val="en-US" w:eastAsia="en-US"/>
        </w:rPr>
        <w:t>p</w:t>
      </w:r>
      <w:r w:rsidR="0069123D" w:rsidRPr="00E914D6">
        <w:rPr>
          <w:rFonts w:eastAsia="Calibri"/>
          <w:szCs w:val="22"/>
          <w:lang w:val="en-US" w:eastAsia="en-US"/>
        </w:rPr>
        <w:t xml:space="preserve">. </w:t>
      </w:r>
      <w:r>
        <w:rPr>
          <w:rFonts w:eastAsia="Calibri"/>
          <w:szCs w:val="22"/>
          <w:lang w:val="en-US" w:eastAsia="en-US"/>
        </w:rPr>
        <w:t>–</w:t>
      </w:r>
      <w:r w:rsidR="0069123D" w:rsidRPr="00E914D6">
        <w:rPr>
          <w:rFonts w:eastAsia="Calibri"/>
          <w:szCs w:val="22"/>
          <w:lang w:val="en-US" w:eastAsia="en-US"/>
        </w:rPr>
        <w:t xml:space="preserve"> </w:t>
      </w:r>
      <w:r>
        <w:rPr>
          <w:rFonts w:eastAsia="Calibri"/>
          <w:szCs w:val="22"/>
          <w:lang w:val="en-US" w:eastAsia="en-US"/>
        </w:rPr>
        <w:t>The same</w:t>
      </w:r>
      <w:r w:rsidR="0069123D" w:rsidRPr="00E914D6">
        <w:rPr>
          <w:rFonts w:eastAsia="Calibri"/>
          <w:szCs w:val="22"/>
          <w:lang w:val="en-US" w:eastAsia="en-US"/>
        </w:rPr>
        <w:t>. - 2016. - URL: https://finunivers.alpinadigital.ru/book/7936 (</w:t>
      </w:r>
      <w:r>
        <w:rPr>
          <w:rFonts w:eastAsia="Calibri"/>
          <w:szCs w:val="22"/>
          <w:lang w:val="en-US" w:eastAsia="en-US"/>
        </w:rPr>
        <w:t>date of access</w:t>
      </w:r>
      <w:r w:rsidR="0069123D" w:rsidRPr="00E914D6">
        <w:rPr>
          <w:rFonts w:eastAsia="Calibri"/>
          <w:szCs w:val="22"/>
          <w:lang w:val="en-US" w:eastAsia="en-US"/>
        </w:rPr>
        <w:t xml:space="preserve">: 22.10.2019). – </w:t>
      </w:r>
      <w:proofErr w:type="gramStart"/>
      <w:r w:rsidRPr="0028077E">
        <w:rPr>
          <w:lang w:val="en-US"/>
        </w:rPr>
        <w:t>Text :</w:t>
      </w:r>
      <w:proofErr w:type="gramEnd"/>
      <w:r w:rsidRPr="0028077E">
        <w:rPr>
          <w:lang w:val="en-US"/>
        </w:rPr>
        <w:t xml:space="preserve"> electronic.</w:t>
      </w:r>
      <w:r w:rsidRPr="0028077E">
        <w:rPr>
          <w:rFonts w:eastAsia="Calibri"/>
          <w:lang w:val="en-US" w:eastAsia="en-US"/>
        </w:rPr>
        <w:t xml:space="preserve"> </w:t>
      </w:r>
    </w:p>
    <w:p w14:paraId="2C46C2A5" w14:textId="0983D95F" w:rsidR="00C86018" w:rsidRPr="0080099C" w:rsidRDefault="00C86018" w:rsidP="00C86018">
      <w:pPr>
        <w:numPr>
          <w:ilvl w:val="0"/>
          <w:numId w:val="38"/>
        </w:numPr>
        <w:ind w:left="0" w:firstLine="0"/>
        <w:contextualSpacing/>
        <w:jc w:val="both"/>
        <w:rPr>
          <w:rFonts w:eastAsia="Calibri"/>
          <w:szCs w:val="22"/>
          <w:lang w:val="en-US" w:eastAsia="en-US"/>
        </w:rPr>
      </w:pPr>
      <w:proofErr w:type="spellStart"/>
      <w:r>
        <w:rPr>
          <w:rFonts w:eastAsia="Calibri"/>
          <w:szCs w:val="22"/>
          <w:lang w:val="en-US" w:eastAsia="en-US"/>
        </w:rPr>
        <w:t>Nikonova</w:t>
      </w:r>
      <w:proofErr w:type="spellEnd"/>
      <w:r w:rsidRPr="00C86018">
        <w:rPr>
          <w:rFonts w:eastAsia="Calibri"/>
          <w:szCs w:val="22"/>
          <w:lang w:val="en-US" w:eastAsia="en-US"/>
        </w:rPr>
        <w:t xml:space="preserve"> </w:t>
      </w:r>
      <w:r>
        <w:rPr>
          <w:rFonts w:eastAsia="Calibri"/>
          <w:szCs w:val="22"/>
          <w:lang w:val="en-US" w:eastAsia="en-US"/>
        </w:rPr>
        <w:t>I</w:t>
      </w:r>
      <w:r w:rsidR="0069123D" w:rsidRPr="00C86018">
        <w:rPr>
          <w:rFonts w:eastAsia="Calibri"/>
          <w:szCs w:val="22"/>
          <w:lang w:val="en-US" w:eastAsia="en-US"/>
        </w:rPr>
        <w:t>.</w:t>
      </w:r>
      <w:r w:rsidR="0069123D" w:rsidRPr="0069123D">
        <w:rPr>
          <w:rFonts w:eastAsia="Calibri"/>
          <w:szCs w:val="22"/>
          <w:lang w:eastAsia="en-US"/>
        </w:rPr>
        <w:t>А</w:t>
      </w:r>
      <w:r w:rsidR="0069123D" w:rsidRPr="00C86018">
        <w:rPr>
          <w:rFonts w:eastAsia="Calibri"/>
          <w:szCs w:val="22"/>
          <w:lang w:val="en-US" w:eastAsia="en-US"/>
        </w:rPr>
        <w:t xml:space="preserve">. </w:t>
      </w:r>
      <w:r>
        <w:rPr>
          <w:rFonts w:eastAsia="Calibri"/>
          <w:szCs w:val="22"/>
          <w:lang w:val="en-US" w:eastAsia="en-US"/>
        </w:rPr>
        <w:t>Project Analysis and Project Finance [</w:t>
      </w:r>
      <w:proofErr w:type="spellStart"/>
      <w:r>
        <w:rPr>
          <w:rFonts w:eastAsia="Calibri"/>
          <w:szCs w:val="22"/>
          <w:lang w:val="en-US" w:eastAsia="en-US"/>
        </w:rPr>
        <w:t>Proektny</w:t>
      </w:r>
      <w:proofErr w:type="spellEnd"/>
      <w:r>
        <w:rPr>
          <w:rFonts w:eastAsia="Calibri"/>
          <w:szCs w:val="22"/>
          <w:lang w:val="en-US" w:eastAsia="en-US"/>
        </w:rPr>
        <w:t xml:space="preserve"> </w:t>
      </w:r>
      <w:proofErr w:type="spellStart"/>
      <w:r>
        <w:rPr>
          <w:rFonts w:eastAsia="Calibri"/>
          <w:szCs w:val="22"/>
          <w:lang w:val="en-US" w:eastAsia="en-US"/>
        </w:rPr>
        <w:t>analiz</w:t>
      </w:r>
      <w:proofErr w:type="spellEnd"/>
      <w:r>
        <w:rPr>
          <w:rFonts w:eastAsia="Calibri"/>
          <w:szCs w:val="22"/>
          <w:lang w:val="en-US" w:eastAsia="en-US"/>
        </w:rPr>
        <w:t xml:space="preserve"> </w:t>
      </w:r>
      <w:proofErr w:type="spellStart"/>
      <w:r>
        <w:rPr>
          <w:rFonts w:eastAsia="Calibri"/>
          <w:szCs w:val="22"/>
          <w:lang w:val="en-US" w:eastAsia="en-US"/>
        </w:rPr>
        <w:t>i</w:t>
      </w:r>
      <w:proofErr w:type="spellEnd"/>
      <w:r>
        <w:rPr>
          <w:rFonts w:eastAsia="Calibri"/>
          <w:szCs w:val="22"/>
          <w:lang w:val="en-US" w:eastAsia="en-US"/>
        </w:rPr>
        <w:t xml:space="preserve"> </w:t>
      </w:r>
      <w:proofErr w:type="spellStart"/>
      <w:r>
        <w:rPr>
          <w:rFonts w:eastAsia="Calibri"/>
          <w:szCs w:val="22"/>
          <w:lang w:val="en-US" w:eastAsia="en-US"/>
        </w:rPr>
        <w:t>proektnoie</w:t>
      </w:r>
      <w:proofErr w:type="spellEnd"/>
      <w:r>
        <w:rPr>
          <w:rFonts w:eastAsia="Calibri"/>
          <w:szCs w:val="22"/>
          <w:lang w:val="en-US" w:eastAsia="en-US"/>
        </w:rPr>
        <w:t xml:space="preserve"> </w:t>
      </w:r>
      <w:proofErr w:type="spellStart"/>
      <w:r>
        <w:rPr>
          <w:rFonts w:eastAsia="Calibri"/>
          <w:szCs w:val="22"/>
          <w:lang w:val="en-US" w:eastAsia="en-US"/>
        </w:rPr>
        <w:t>finansirovaniie</w:t>
      </w:r>
      <w:proofErr w:type="spellEnd"/>
      <w:r>
        <w:rPr>
          <w:rFonts w:eastAsia="Calibri"/>
          <w:szCs w:val="22"/>
          <w:lang w:val="en-US" w:eastAsia="en-US"/>
        </w:rPr>
        <w:t>]</w:t>
      </w:r>
      <w:r w:rsidR="0069123D" w:rsidRPr="00C86018">
        <w:rPr>
          <w:rFonts w:eastAsia="Calibri"/>
          <w:szCs w:val="22"/>
          <w:lang w:val="en-US" w:eastAsia="en-US"/>
        </w:rPr>
        <w:t xml:space="preserve"> / </w:t>
      </w:r>
      <w:r>
        <w:rPr>
          <w:rFonts w:eastAsia="Calibri"/>
          <w:szCs w:val="22"/>
          <w:lang w:val="en-US" w:eastAsia="en-US"/>
        </w:rPr>
        <w:t>I</w:t>
      </w:r>
      <w:r w:rsidR="0069123D" w:rsidRPr="00C86018">
        <w:rPr>
          <w:rFonts w:eastAsia="Calibri"/>
          <w:szCs w:val="22"/>
          <w:lang w:val="en-US" w:eastAsia="en-US"/>
        </w:rPr>
        <w:t>.</w:t>
      </w:r>
      <w:r w:rsidR="0069123D" w:rsidRPr="0069123D">
        <w:rPr>
          <w:rFonts w:eastAsia="Calibri"/>
          <w:szCs w:val="22"/>
          <w:lang w:eastAsia="en-US"/>
        </w:rPr>
        <w:t>А</w:t>
      </w:r>
      <w:r w:rsidR="0069123D" w:rsidRPr="00C86018">
        <w:rPr>
          <w:rFonts w:eastAsia="Calibri"/>
          <w:szCs w:val="22"/>
          <w:lang w:val="en-US" w:eastAsia="en-US"/>
        </w:rPr>
        <w:t xml:space="preserve">. </w:t>
      </w:r>
      <w:proofErr w:type="spellStart"/>
      <w:r>
        <w:rPr>
          <w:rFonts w:eastAsia="Calibri"/>
          <w:szCs w:val="22"/>
          <w:lang w:val="en-US" w:eastAsia="en-US"/>
        </w:rPr>
        <w:t>Nikonova</w:t>
      </w:r>
      <w:proofErr w:type="spellEnd"/>
      <w:r w:rsidR="0069123D" w:rsidRPr="00C86018">
        <w:rPr>
          <w:rFonts w:eastAsia="Calibri"/>
          <w:szCs w:val="22"/>
          <w:lang w:val="en-US" w:eastAsia="en-US"/>
        </w:rPr>
        <w:t xml:space="preserve">. — </w:t>
      </w:r>
      <w:r>
        <w:rPr>
          <w:rFonts w:eastAsia="Calibri"/>
          <w:szCs w:val="22"/>
          <w:lang w:val="en-US" w:eastAsia="en-US"/>
        </w:rPr>
        <w:t>Moscow</w:t>
      </w:r>
      <w:r w:rsidRPr="00E914D6">
        <w:rPr>
          <w:rFonts w:eastAsia="Calibri"/>
          <w:szCs w:val="22"/>
          <w:lang w:val="en-US" w:eastAsia="en-US"/>
        </w:rPr>
        <w:t xml:space="preserve">: </w:t>
      </w:r>
      <w:proofErr w:type="spellStart"/>
      <w:r>
        <w:rPr>
          <w:rFonts w:eastAsia="Calibri"/>
          <w:szCs w:val="22"/>
          <w:lang w:val="en-US" w:eastAsia="en-US"/>
        </w:rPr>
        <w:t>Alpina</w:t>
      </w:r>
      <w:proofErr w:type="spellEnd"/>
      <w:r>
        <w:rPr>
          <w:rFonts w:eastAsia="Calibri"/>
          <w:szCs w:val="22"/>
          <w:lang w:val="en-US" w:eastAsia="en-US"/>
        </w:rPr>
        <w:t xml:space="preserve"> </w:t>
      </w:r>
      <w:proofErr w:type="spellStart"/>
      <w:r>
        <w:rPr>
          <w:rFonts w:eastAsia="Calibri"/>
          <w:szCs w:val="22"/>
          <w:lang w:val="en-US" w:eastAsia="en-US"/>
        </w:rPr>
        <w:t>Pablisher</w:t>
      </w:r>
      <w:proofErr w:type="spellEnd"/>
      <w:r w:rsidRPr="00E914D6">
        <w:rPr>
          <w:rFonts w:eastAsia="Calibri"/>
          <w:szCs w:val="22"/>
          <w:lang w:val="en-US" w:eastAsia="en-US"/>
        </w:rPr>
        <w:t>,</w:t>
      </w:r>
      <w:r w:rsidR="0069123D" w:rsidRPr="00C86018">
        <w:rPr>
          <w:rFonts w:eastAsia="Calibri"/>
          <w:szCs w:val="22"/>
          <w:lang w:val="en-US" w:eastAsia="en-US"/>
        </w:rPr>
        <w:t xml:space="preserve"> 2016. — 154 </w:t>
      </w:r>
      <w:r>
        <w:rPr>
          <w:rFonts w:eastAsia="Calibri"/>
          <w:szCs w:val="22"/>
          <w:lang w:val="en-US" w:eastAsia="en-US"/>
        </w:rPr>
        <w:t>p</w:t>
      </w:r>
      <w:r w:rsidR="0069123D" w:rsidRPr="00C86018">
        <w:rPr>
          <w:rFonts w:eastAsia="Calibri"/>
          <w:szCs w:val="22"/>
          <w:lang w:val="en-US" w:eastAsia="en-US"/>
        </w:rPr>
        <w:t xml:space="preserve">. </w:t>
      </w:r>
      <w:proofErr w:type="gramStart"/>
      <w:r w:rsidR="0069123D" w:rsidRPr="00C86018">
        <w:rPr>
          <w:rFonts w:eastAsia="Calibri"/>
          <w:szCs w:val="22"/>
          <w:lang w:val="en-US" w:eastAsia="en-US"/>
        </w:rPr>
        <w:t>-  ISBN</w:t>
      </w:r>
      <w:proofErr w:type="gramEnd"/>
      <w:r w:rsidR="0069123D" w:rsidRPr="00C86018">
        <w:rPr>
          <w:rFonts w:eastAsia="Calibri"/>
          <w:szCs w:val="22"/>
          <w:lang w:val="en-US" w:eastAsia="en-US"/>
        </w:rPr>
        <w:t xml:space="preserve"> 978-5-9614-1771-5. - </w:t>
      </w:r>
      <w:r w:rsidR="004A0578">
        <w:rPr>
          <w:rFonts w:eastAsia="Calibri"/>
          <w:szCs w:val="22"/>
          <w:lang w:val="en-US" w:eastAsia="en-US"/>
        </w:rPr>
        <w:t>EBS</w:t>
      </w:r>
      <w:r w:rsidR="0069123D" w:rsidRPr="00C86018">
        <w:rPr>
          <w:rFonts w:eastAsia="Calibri"/>
          <w:szCs w:val="22"/>
          <w:lang w:val="en-US" w:eastAsia="en-US"/>
        </w:rPr>
        <w:t xml:space="preserve"> Znanium.com. - URL: http://znanium.com/catalog/product/916273. </w:t>
      </w:r>
      <w:r w:rsidR="0069123D" w:rsidRPr="008E508D">
        <w:rPr>
          <w:rFonts w:eastAsia="Calibri"/>
          <w:szCs w:val="22"/>
          <w:lang w:val="en-US" w:eastAsia="en-US"/>
        </w:rPr>
        <w:t>(</w:t>
      </w:r>
      <w:r>
        <w:rPr>
          <w:rFonts w:eastAsia="Calibri"/>
          <w:szCs w:val="22"/>
          <w:lang w:val="en-US" w:eastAsia="en-US"/>
        </w:rPr>
        <w:t>date of access</w:t>
      </w:r>
      <w:r w:rsidR="0069123D" w:rsidRPr="008E508D">
        <w:rPr>
          <w:rFonts w:eastAsia="Calibri"/>
          <w:szCs w:val="22"/>
          <w:lang w:val="en-US" w:eastAsia="en-US"/>
        </w:rPr>
        <w:t xml:space="preserve">: 22.10.2019). - </w:t>
      </w:r>
      <w:proofErr w:type="gramStart"/>
      <w:r>
        <w:rPr>
          <w:rFonts w:eastAsia="Calibri"/>
          <w:szCs w:val="22"/>
          <w:lang w:val="en-US" w:eastAsia="en-US"/>
        </w:rPr>
        <w:t>Text</w:t>
      </w:r>
      <w:r w:rsidRPr="0080099C">
        <w:rPr>
          <w:rFonts w:eastAsia="Calibri"/>
          <w:szCs w:val="22"/>
          <w:lang w:val="en-US" w:eastAsia="en-US"/>
        </w:rPr>
        <w:t xml:space="preserve"> :</w:t>
      </w:r>
      <w:proofErr w:type="gramEnd"/>
      <w:r w:rsidRPr="0080099C">
        <w:rPr>
          <w:rFonts w:eastAsia="Calibri"/>
          <w:szCs w:val="22"/>
          <w:lang w:val="en-US" w:eastAsia="en-US"/>
        </w:rPr>
        <w:t xml:space="preserve"> </w:t>
      </w:r>
      <w:r>
        <w:rPr>
          <w:rFonts w:eastAsia="Calibri"/>
          <w:szCs w:val="22"/>
          <w:lang w:val="en-US" w:eastAsia="en-US"/>
        </w:rPr>
        <w:t>electronic</w:t>
      </w:r>
      <w:r w:rsidRPr="0080099C">
        <w:rPr>
          <w:rFonts w:eastAsia="Calibri"/>
          <w:szCs w:val="22"/>
          <w:lang w:val="en-US" w:eastAsia="en-US"/>
        </w:rPr>
        <w:t>.</w:t>
      </w:r>
    </w:p>
    <w:p w14:paraId="7824D389" w14:textId="108C787D" w:rsidR="0069123D" w:rsidRPr="00C86018" w:rsidRDefault="00C86018" w:rsidP="0069123D">
      <w:pPr>
        <w:numPr>
          <w:ilvl w:val="0"/>
          <w:numId w:val="38"/>
        </w:numPr>
        <w:ind w:left="0" w:firstLine="0"/>
        <w:contextualSpacing/>
        <w:jc w:val="both"/>
        <w:rPr>
          <w:rFonts w:eastAsia="Calibri"/>
          <w:szCs w:val="22"/>
          <w:lang w:val="en-US" w:eastAsia="en-US"/>
        </w:rPr>
      </w:pPr>
      <w:proofErr w:type="spellStart"/>
      <w:r>
        <w:rPr>
          <w:rFonts w:eastAsia="Calibri"/>
          <w:szCs w:val="22"/>
          <w:lang w:val="en-US" w:eastAsia="en-US"/>
        </w:rPr>
        <w:t>Fabozzi</w:t>
      </w:r>
      <w:proofErr w:type="spellEnd"/>
      <w:r w:rsidRPr="00C86018">
        <w:rPr>
          <w:rFonts w:eastAsia="Calibri"/>
          <w:szCs w:val="22"/>
          <w:lang w:val="en-US" w:eastAsia="en-US"/>
        </w:rPr>
        <w:t xml:space="preserve"> </w:t>
      </w:r>
      <w:r>
        <w:rPr>
          <w:rFonts w:eastAsia="Calibri"/>
          <w:szCs w:val="22"/>
          <w:lang w:val="en-US" w:eastAsia="en-US"/>
        </w:rPr>
        <w:t>F</w:t>
      </w:r>
      <w:r w:rsidR="0069123D" w:rsidRPr="00C86018">
        <w:rPr>
          <w:rFonts w:eastAsia="Calibri"/>
          <w:szCs w:val="22"/>
          <w:lang w:val="en-US" w:eastAsia="en-US"/>
        </w:rPr>
        <w:t xml:space="preserve">. </w:t>
      </w:r>
      <w:r>
        <w:rPr>
          <w:rFonts w:eastAsia="Calibri"/>
          <w:szCs w:val="22"/>
          <w:lang w:val="en-US" w:eastAsia="en-US"/>
        </w:rPr>
        <w:t>Corporate</w:t>
      </w:r>
      <w:r w:rsidRPr="00C86018">
        <w:rPr>
          <w:rFonts w:eastAsia="Calibri"/>
          <w:szCs w:val="22"/>
          <w:lang w:val="en-US" w:eastAsia="en-US"/>
        </w:rPr>
        <w:t xml:space="preserve"> </w:t>
      </w:r>
      <w:r>
        <w:rPr>
          <w:rFonts w:eastAsia="Calibri"/>
          <w:szCs w:val="22"/>
          <w:lang w:val="en-US" w:eastAsia="en-US"/>
        </w:rPr>
        <w:t>Bonds</w:t>
      </w:r>
      <w:r w:rsidRPr="00C86018">
        <w:rPr>
          <w:rFonts w:eastAsia="Calibri"/>
          <w:szCs w:val="22"/>
          <w:lang w:val="en-US" w:eastAsia="en-US"/>
        </w:rPr>
        <w:t xml:space="preserve">: </w:t>
      </w:r>
      <w:r>
        <w:rPr>
          <w:rFonts w:eastAsia="Calibri"/>
          <w:szCs w:val="22"/>
          <w:lang w:val="en-US" w:eastAsia="en-US"/>
        </w:rPr>
        <w:t>Structure and Analysis [</w:t>
      </w:r>
      <w:proofErr w:type="spellStart"/>
      <w:r>
        <w:rPr>
          <w:rFonts w:eastAsia="Calibri"/>
          <w:szCs w:val="22"/>
          <w:lang w:val="en-US" w:eastAsia="en-US"/>
        </w:rPr>
        <w:t>Korporativniie</w:t>
      </w:r>
      <w:proofErr w:type="spellEnd"/>
      <w:r>
        <w:rPr>
          <w:rFonts w:eastAsia="Calibri"/>
          <w:szCs w:val="22"/>
          <w:lang w:val="en-US" w:eastAsia="en-US"/>
        </w:rPr>
        <w:t xml:space="preserve"> </w:t>
      </w:r>
      <w:proofErr w:type="spellStart"/>
      <w:r>
        <w:rPr>
          <w:rFonts w:eastAsia="Calibri"/>
          <w:szCs w:val="22"/>
          <w:lang w:val="en-US" w:eastAsia="en-US"/>
        </w:rPr>
        <w:t>obligatsii</w:t>
      </w:r>
      <w:proofErr w:type="spellEnd"/>
      <w:r>
        <w:rPr>
          <w:rFonts w:eastAsia="Calibri"/>
          <w:szCs w:val="22"/>
          <w:lang w:val="en-US" w:eastAsia="en-US"/>
        </w:rPr>
        <w:t xml:space="preserve">: </w:t>
      </w:r>
      <w:proofErr w:type="spellStart"/>
      <w:r>
        <w:rPr>
          <w:rFonts w:eastAsia="Calibri"/>
          <w:szCs w:val="22"/>
          <w:lang w:val="en-US" w:eastAsia="en-US"/>
        </w:rPr>
        <w:t>struktura</w:t>
      </w:r>
      <w:proofErr w:type="spellEnd"/>
      <w:r>
        <w:rPr>
          <w:rFonts w:eastAsia="Calibri"/>
          <w:szCs w:val="22"/>
          <w:lang w:val="en-US" w:eastAsia="en-US"/>
        </w:rPr>
        <w:t xml:space="preserve"> </w:t>
      </w:r>
      <w:proofErr w:type="spellStart"/>
      <w:r>
        <w:rPr>
          <w:rFonts w:eastAsia="Calibri"/>
          <w:szCs w:val="22"/>
          <w:lang w:val="en-US" w:eastAsia="en-US"/>
        </w:rPr>
        <w:t>i</w:t>
      </w:r>
      <w:proofErr w:type="spellEnd"/>
      <w:r>
        <w:rPr>
          <w:rFonts w:eastAsia="Calibri"/>
          <w:szCs w:val="22"/>
          <w:lang w:val="en-US" w:eastAsia="en-US"/>
        </w:rPr>
        <w:t xml:space="preserve"> </w:t>
      </w:r>
      <w:proofErr w:type="spellStart"/>
      <w:r>
        <w:rPr>
          <w:rFonts w:eastAsia="Calibri"/>
          <w:szCs w:val="22"/>
          <w:lang w:val="en-US" w:eastAsia="en-US"/>
        </w:rPr>
        <w:t>analiz</w:t>
      </w:r>
      <w:proofErr w:type="spellEnd"/>
      <w:r>
        <w:rPr>
          <w:rFonts w:eastAsia="Calibri"/>
          <w:szCs w:val="22"/>
          <w:lang w:val="en-US" w:eastAsia="en-US"/>
        </w:rPr>
        <w:t>]</w:t>
      </w:r>
      <w:r w:rsidR="0069123D" w:rsidRPr="00C86018">
        <w:rPr>
          <w:rFonts w:eastAsia="Calibri"/>
          <w:szCs w:val="22"/>
          <w:lang w:val="en-US" w:eastAsia="en-US"/>
        </w:rPr>
        <w:t xml:space="preserve"> / </w:t>
      </w:r>
      <w:r>
        <w:rPr>
          <w:rFonts w:eastAsia="Calibri"/>
          <w:szCs w:val="22"/>
          <w:lang w:val="en-US" w:eastAsia="en-US"/>
        </w:rPr>
        <w:t>Wilson R</w:t>
      </w:r>
      <w:r w:rsidR="0069123D" w:rsidRPr="00C86018">
        <w:rPr>
          <w:rFonts w:eastAsia="Calibri"/>
          <w:szCs w:val="22"/>
          <w:lang w:val="en-US" w:eastAsia="en-US"/>
        </w:rPr>
        <w:t xml:space="preserve">., </w:t>
      </w:r>
      <w:proofErr w:type="spellStart"/>
      <w:r>
        <w:rPr>
          <w:rFonts w:eastAsia="Calibri"/>
          <w:szCs w:val="22"/>
          <w:lang w:val="en-US" w:eastAsia="en-US"/>
        </w:rPr>
        <w:t>Fabozzi</w:t>
      </w:r>
      <w:proofErr w:type="spellEnd"/>
      <w:r>
        <w:rPr>
          <w:rFonts w:eastAsia="Calibri"/>
          <w:szCs w:val="22"/>
          <w:lang w:val="en-US" w:eastAsia="en-US"/>
        </w:rPr>
        <w:t xml:space="preserve"> F</w:t>
      </w:r>
      <w:r w:rsidR="0069123D" w:rsidRPr="00C86018">
        <w:rPr>
          <w:rFonts w:eastAsia="Calibri"/>
          <w:szCs w:val="22"/>
          <w:lang w:val="en-US" w:eastAsia="en-US"/>
        </w:rPr>
        <w:t xml:space="preserve">. - </w:t>
      </w:r>
      <w:r>
        <w:rPr>
          <w:rFonts w:eastAsia="Calibri"/>
          <w:szCs w:val="22"/>
          <w:lang w:val="en-US" w:eastAsia="en-US"/>
        </w:rPr>
        <w:t>Moscow</w:t>
      </w:r>
      <w:r w:rsidRPr="00E914D6">
        <w:rPr>
          <w:rFonts w:eastAsia="Calibri"/>
          <w:szCs w:val="22"/>
          <w:lang w:val="en-US" w:eastAsia="en-US"/>
        </w:rPr>
        <w:t xml:space="preserve">: </w:t>
      </w:r>
      <w:proofErr w:type="spellStart"/>
      <w:r>
        <w:rPr>
          <w:rFonts w:eastAsia="Calibri"/>
          <w:szCs w:val="22"/>
          <w:lang w:val="en-US" w:eastAsia="en-US"/>
        </w:rPr>
        <w:t>Alpina</w:t>
      </w:r>
      <w:proofErr w:type="spellEnd"/>
      <w:r>
        <w:rPr>
          <w:rFonts w:eastAsia="Calibri"/>
          <w:szCs w:val="22"/>
          <w:lang w:val="en-US" w:eastAsia="en-US"/>
        </w:rPr>
        <w:t xml:space="preserve"> </w:t>
      </w:r>
      <w:proofErr w:type="spellStart"/>
      <w:r>
        <w:rPr>
          <w:rFonts w:eastAsia="Calibri"/>
          <w:szCs w:val="22"/>
          <w:lang w:val="en-US" w:eastAsia="en-US"/>
        </w:rPr>
        <w:t>Pablisher</w:t>
      </w:r>
      <w:proofErr w:type="spellEnd"/>
      <w:r w:rsidRPr="00E914D6">
        <w:rPr>
          <w:rFonts w:eastAsia="Calibri"/>
          <w:szCs w:val="22"/>
          <w:lang w:val="en-US" w:eastAsia="en-US"/>
        </w:rPr>
        <w:t>,</w:t>
      </w:r>
      <w:r w:rsidRPr="00C86018">
        <w:rPr>
          <w:rFonts w:eastAsia="Calibri"/>
          <w:szCs w:val="22"/>
          <w:lang w:val="en-US" w:eastAsia="en-US"/>
        </w:rPr>
        <w:t xml:space="preserve"> </w:t>
      </w:r>
      <w:r w:rsidR="0069123D" w:rsidRPr="00C86018">
        <w:rPr>
          <w:rFonts w:eastAsia="Calibri"/>
          <w:szCs w:val="22"/>
          <w:lang w:val="en-US" w:eastAsia="en-US"/>
        </w:rPr>
        <w:t xml:space="preserve">2016. – </w:t>
      </w:r>
      <w:r>
        <w:rPr>
          <w:rFonts w:eastAsia="Calibri"/>
          <w:szCs w:val="22"/>
          <w:lang w:val="en-US" w:eastAsia="en-US"/>
        </w:rPr>
        <w:t xml:space="preserve">EBS </w:t>
      </w:r>
      <w:proofErr w:type="spellStart"/>
      <w:r>
        <w:rPr>
          <w:rFonts w:eastAsia="Calibri"/>
          <w:szCs w:val="22"/>
          <w:lang w:val="en-US" w:eastAsia="en-US"/>
        </w:rPr>
        <w:t>Alpina</w:t>
      </w:r>
      <w:proofErr w:type="spellEnd"/>
      <w:r w:rsidR="0069123D" w:rsidRPr="00C86018">
        <w:rPr>
          <w:rFonts w:eastAsia="Calibri"/>
          <w:szCs w:val="22"/>
          <w:lang w:val="en-US" w:eastAsia="en-US"/>
        </w:rPr>
        <w:t>. – URL: https://finunivers.alpinadigital.ru/book/270. (</w:t>
      </w:r>
      <w:r>
        <w:rPr>
          <w:rFonts w:eastAsia="Calibri"/>
          <w:szCs w:val="22"/>
          <w:lang w:val="en-US" w:eastAsia="en-US"/>
        </w:rPr>
        <w:t>date of access</w:t>
      </w:r>
      <w:r w:rsidR="0069123D" w:rsidRPr="00C86018">
        <w:rPr>
          <w:rFonts w:eastAsia="Calibri"/>
          <w:szCs w:val="22"/>
          <w:lang w:val="en-US" w:eastAsia="en-US"/>
        </w:rPr>
        <w:t xml:space="preserve">: 22.10.2019). - </w:t>
      </w:r>
      <w:proofErr w:type="gramStart"/>
      <w:r>
        <w:rPr>
          <w:rFonts w:eastAsia="Calibri"/>
          <w:szCs w:val="22"/>
          <w:lang w:val="en-US" w:eastAsia="en-US"/>
        </w:rPr>
        <w:t>Text</w:t>
      </w:r>
      <w:r w:rsidR="0069123D" w:rsidRPr="00C86018">
        <w:rPr>
          <w:rFonts w:eastAsia="Calibri"/>
          <w:szCs w:val="22"/>
          <w:lang w:val="en-US" w:eastAsia="en-US"/>
        </w:rPr>
        <w:t xml:space="preserve"> :</w:t>
      </w:r>
      <w:proofErr w:type="gramEnd"/>
      <w:r w:rsidR="0069123D" w:rsidRPr="00C86018">
        <w:rPr>
          <w:rFonts w:eastAsia="Calibri"/>
          <w:szCs w:val="22"/>
          <w:lang w:val="en-US" w:eastAsia="en-US"/>
        </w:rPr>
        <w:t xml:space="preserve"> </w:t>
      </w:r>
      <w:r>
        <w:rPr>
          <w:rFonts w:eastAsia="Calibri"/>
          <w:szCs w:val="22"/>
          <w:lang w:val="en-US" w:eastAsia="en-US"/>
        </w:rPr>
        <w:t>electronic</w:t>
      </w:r>
      <w:r w:rsidR="0069123D" w:rsidRPr="00C86018">
        <w:rPr>
          <w:rFonts w:eastAsia="Calibri"/>
          <w:szCs w:val="22"/>
          <w:lang w:val="en-US" w:eastAsia="en-US"/>
        </w:rPr>
        <w:t>.</w:t>
      </w:r>
    </w:p>
    <w:p w14:paraId="37D4174C" w14:textId="7F43B83C" w:rsidR="0069123D" w:rsidRPr="0080099C" w:rsidRDefault="0069123D" w:rsidP="0069123D">
      <w:pPr>
        <w:numPr>
          <w:ilvl w:val="0"/>
          <w:numId w:val="38"/>
        </w:numPr>
        <w:ind w:left="0" w:firstLine="0"/>
        <w:contextualSpacing/>
        <w:jc w:val="both"/>
        <w:rPr>
          <w:rFonts w:eastAsia="Calibri"/>
          <w:szCs w:val="22"/>
          <w:lang w:val="en-US" w:eastAsia="en-US"/>
        </w:rPr>
      </w:pPr>
      <w:r w:rsidRPr="0069123D">
        <w:rPr>
          <w:rFonts w:eastAsia="Calibri"/>
          <w:szCs w:val="22"/>
          <w:lang w:val="en-US" w:eastAsia="en-US"/>
        </w:rPr>
        <w:t xml:space="preserve"> Chisholm A. An Introduction to International Capital Markets: Products, Strategies, Participants. - Wiley Finance, 2009. – ProQuest. – </w:t>
      </w:r>
      <w:r w:rsidR="0080099C">
        <w:rPr>
          <w:rFonts w:eastAsia="Calibri"/>
          <w:szCs w:val="22"/>
          <w:lang w:val="en-US" w:eastAsia="en-US"/>
        </w:rPr>
        <w:t xml:space="preserve">Subscription of LIC </w:t>
      </w:r>
      <w:proofErr w:type="spellStart"/>
      <w:r w:rsidR="0080099C">
        <w:rPr>
          <w:rFonts w:eastAsia="Calibri"/>
          <w:szCs w:val="22"/>
          <w:lang w:val="en-US" w:eastAsia="en-US"/>
        </w:rPr>
        <w:t>Finuniversiteta</w:t>
      </w:r>
      <w:proofErr w:type="spellEnd"/>
      <w:r w:rsidR="0080099C" w:rsidRPr="0080099C">
        <w:rPr>
          <w:rFonts w:eastAsia="Calibri"/>
          <w:szCs w:val="22"/>
          <w:lang w:val="en-US" w:eastAsia="en-US"/>
        </w:rPr>
        <w:t>.</w:t>
      </w:r>
      <w:r w:rsidRPr="0069123D">
        <w:rPr>
          <w:rFonts w:eastAsia="Calibri"/>
          <w:szCs w:val="22"/>
          <w:lang w:val="en-US" w:eastAsia="en-US"/>
        </w:rPr>
        <w:t xml:space="preserve"> </w:t>
      </w:r>
      <w:r w:rsidRPr="0080099C">
        <w:rPr>
          <w:rFonts w:eastAsia="Calibri"/>
          <w:szCs w:val="22"/>
          <w:lang w:val="en-US" w:eastAsia="en-US"/>
        </w:rPr>
        <w:t>– URL: https://search.proquest.com/docview/2131020227/56004457A3284295PQ/1?accountid=140257 (</w:t>
      </w:r>
      <w:r w:rsidR="0080099C">
        <w:rPr>
          <w:rFonts w:eastAsia="Calibri"/>
          <w:szCs w:val="22"/>
          <w:lang w:val="en-US" w:eastAsia="en-US"/>
        </w:rPr>
        <w:t>date of access</w:t>
      </w:r>
      <w:r w:rsidRPr="0080099C">
        <w:rPr>
          <w:rFonts w:eastAsia="Calibri"/>
          <w:szCs w:val="22"/>
          <w:lang w:val="en-US" w:eastAsia="en-US"/>
        </w:rPr>
        <w:t xml:space="preserve">: 22.10.2019). </w:t>
      </w:r>
      <w:r w:rsidR="00C86018">
        <w:rPr>
          <w:rFonts w:eastAsia="Calibri"/>
          <w:szCs w:val="22"/>
          <w:lang w:val="en-US" w:eastAsia="en-US"/>
        </w:rPr>
        <w:t xml:space="preserve">- </w:t>
      </w:r>
      <w:proofErr w:type="gramStart"/>
      <w:r w:rsidR="0080099C">
        <w:rPr>
          <w:rFonts w:eastAsia="Calibri"/>
          <w:szCs w:val="22"/>
          <w:lang w:val="en-US" w:eastAsia="en-US"/>
        </w:rPr>
        <w:t>Text</w:t>
      </w:r>
      <w:r w:rsidRPr="0080099C">
        <w:rPr>
          <w:rFonts w:eastAsia="Calibri"/>
          <w:szCs w:val="22"/>
          <w:lang w:val="en-US" w:eastAsia="en-US"/>
        </w:rPr>
        <w:t xml:space="preserve"> :</w:t>
      </w:r>
      <w:proofErr w:type="gramEnd"/>
      <w:r w:rsidRPr="0080099C">
        <w:rPr>
          <w:rFonts w:eastAsia="Calibri"/>
          <w:szCs w:val="22"/>
          <w:lang w:val="en-US" w:eastAsia="en-US"/>
        </w:rPr>
        <w:t xml:space="preserve"> </w:t>
      </w:r>
      <w:r w:rsidR="0080099C">
        <w:rPr>
          <w:rFonts w:eastAsia="Calibri"/>
          <w:szCs w:val="22"/>
          <w:lang w:val="en-US" w:eastAsia="en-US"/>
        </w:rPr>
        <w:t>electronic</w:t>
      </w:r>
      <w:r w:rsidRPr="0080099C">
        <w:rPr>
          <w:rFonts w:eastAsia="Calibri"/>
          <w:szCs w:val="22"/>
          <w:lang w:val="en-US" w:eastAsia="en-US"/>
        </w:rPr>
        <w:t>.</w:t>
      </w:r>
    </w:p>
    <w:p w14:paraId="0491943D" w14:textId="68F54D6B" w:rsidR="0080099C" w:rsidRPr="0028077E" w:rsidRDefault="0069123D" w:rsidP="0080099C">
      <w:pPr>
        <w:numPr>
          <w:ilvl w:val="0"/>
          <w:numId w:val="38"/>
        </w:numPr>
        <w:ind w:left="0" w:firstLine="0"/>
        <w:contextualSpacing/>
        <w:jc w:val="both"/>
        <w:rPr>
          <w:rFonts w:eastAsia="Calibri"/>
          <w:lang w:val="en-US" w:eastAsia="en-US"/>
        </w:rPr>
      </w:pPr>
      <w:r w:rsidRPr="0080099C">
        <w:rPr>
          <w:rFonts w:eastAsia="Calibri"/>
          <w:szCs w:val="22"/>
          <w:lang w:val="en-US" w:eastAsia="en-US"/>
        </w:rPr>
        <w:t xml:space="preserve">Fight A. Syndicated Lending: Essential Capital Markets. - Butterworth-Heinemann, 2004. – Elsevier. </w:t>
      </w:r>
      <w:r w:rsidR="0080099C" w:rsidRPr="0080099C">
        <w:rPr>
          <w:rFonts w:eastAsia="Calibri"/>
          <w:szCs w:val="22"/>
          <w:lang w:val="en-US" w:eastAsia="en-US"/>
        </w:rPr>
        <w:t>–</w:t>
      </w:r>
      <w:r w:rsidRPr="0080099C">
        <w:rPr>
          <w:rFonts w:eastAsia="Calibri"/>
          <w:szCs w:val="22"/>
          <w:lang w:val="en-US" w:eastAsia="en-US"/>
        </w:rPr>
        <w:t xml:space="preserve"> </w:t>
      </w:r>
      <w:r w:rsidR="0080099C">
        <w:rPr>
          <w:rFonts w:eastAsia="Calibri"/>
          <w:szCs w:val="22"/>
          <w:lang w:val="en-US" w:eastAsia="en-US"/>
        </w:rPr>
        <w:t xml:space="preserve">Subscription of LIC </w:t>
      </w:r>
      <w:proofErr w:type="spellStart"/>
      <w:r w:rsidR="0080099C">
        <w:rPr>
          <w:rFonts w:eastAsia="Calibri"/>
          <w:szCs w:val="22"/>
          <w:lang w:val="en-US" w:eastAsia="en-US"/>
        </w:rPr>
        <w:t>Finuniversiteta</w:t>
      </w:r>
      <w:proofErr w:type="spellEnd"/>
      <w:r w:rsidRPr="0080099C">
        <w:rPr>
          <w:rFonts w:eastAsia="Calibri"/>
          <w:szCs w:val="22"/>
          <w:lang w:val="en-US" w:eastAsia="en-US"/>
        </w:rPr>
        <w:t xml:space="preserve">. - </w:t>
      </w:r>
      <w:proofErr w:type="gramStart"/>
      <w:r w:rsidRPr="0080099C">
        <w:rPr>
          <w:rFonts w:eastAsia="Calibri"/>
          <w:szCs w:val="22"/>
          <w:lang w:val="en-US" w:eastAsia="en-US"/>
        </w:rPr>
        <w:t>URL:https://www.sciencedirect.com/book/9780750659079/syndicated-lending#book-description</w:t>
      </w:r>
      <w:proofErr w:type="gramEnd"/>
      <w:r w:rsidRPr="0080099C">
        <w:rPr>
          <w:rFonts w:eastAsia="Calibri"/>
          <w:szCs w:val="22"/>
          <w:lang w:val="en-US" w:eastAsia="en-US"/>
        </w:rPr>
        <w:t xml:space="preserve"> (</w:t>
      </w:r>
      <w:r w:rsidR="0080099C">
        <w:rPr>
          <w:rFonts w:eastAsia="Calibri"/>
          <w:szCs w:val="22"/>
          <w:lang w:val="en-US" w:eastAsia="en-US"/>
        </w:rPr>
        <w:t>date o</w:t>
      </w:r>
      <w:r w:rsidR="00C86018">
        <w:rPr>
          <w:rFonts w:eastAsia="Calibri"/>
          <w:szCs w:val="22"/>
          <w:lang w:val="en-US" w:eastAsia="en-US"/>
        </w:rPr>
        <w:t>f</w:t>
      </w:r>
      <w:r w:rsidR="0080099C">
        <w:rPr>
          <w:rFonts w:eastAsia="Calibri"/>
          <w:szCs w:val="22"/>
          <w:lang w:val="en-US" w:eastAsia="en-US"/>
        </w:rPr>
        <w:t xml:space="preserve"> access</w:t>
      </w:r>
      <w:r w:rsidRPr="0080099C">
        <w:rPr>
          <w:rFonts w:eastAsia="Calibri"/>
          <w:szCs w:val="22"/>
          <w:lang w:val="en-US" w:eastAsia="en-US"/>
        </w:rPr>
        <w:t xml:space="preserve">: 22.10.2019). - </w:t>
      </w:r>
      <w:proofErr w:type="gramStart"/>
      <w:r w:rsidR="0080099C" w:rsidRPr="0028077E">
        <w:rPr>
          <w:lang w:val="en-US"/>
        </w:rPr>
        <w:t>Text :</w:t>
      </w:r>
      <w:proofErr w:type="gramEnd"/>
      <w:r w:rsidR="0080099C" w:rsidRPr="0028077E">
        <w:rPr>
          <w:lang w:val="en-US"/>
        </w:rPr>
        <w:t xml:space="preserve"> electronic.</w:t>
      </w:r>
      <w:r w:rsidR="0080099C" w:rsidRPr="0028077E">
        <w:rPr>
          <w:rFonts w:eastAsia="Calibri"/>
          <w:lang w:val="en-US" w:eastAsia="en-US"/>
        </w:rPr>
        <w:t xml:space="preserve"> </w:t>
      </w:r>
    </w:p>
    <w:p w14:paraId="6C617EC4" w14:textId="77777777" w:rsidR="000673F5" w:rsidRPr="0028077E" w:rsidRDefault="0069123D" w:rsidP="000673F5">
      <w:pPr>
        <w:numPr>
          <w:ilvl w:val="0"/>
          <w:numId w:val="38"/>
        </w:numPr>
        <w:ind w:left="0" w:firstLine="0"/>
        <w:contextualSpacing/>
        <w:jc w:val="both"/>
        <w:rPr>
          <w:rFonts w:eastAsia="Calibri"/>
          <w:lang w:val="en-US" w:eastAsia="en-US"/>
        </w:rPr>
      </w:pPr>
      <w:proofErr w:type="spellStart"/>
      <w:r w:rsidRPr="0069123D">
        <w:rPr>
          <w:rFonts w:eastAsia="Calibri"/>
          <w:szCs w:val="22"/>
          <w:lang w:val="en-US" w:eastAsia="en-US"/>
        </w:rPr>
        <w:t>Yescombe</w:t>
      </w:r>
      <w:proofErr w:type="spellEnd"/>
      <w:r w:rsidRPr="0069123D">
        <w:rPr>
          <w:rFonts w:eastAsia="Calibri"/>
          <w:szCs w:val="22"/>
          <w:lang w:val="en-US" w:eastAsia="en-US"/>
        </w:rPr>
        <w:t xml:space="preserve">, E. R.  Principles of Project Finance / </w:t>
      </w:r>
      <w:proofErr w:type="spellStart"/>
      <w:r w:rsidRPr="0069123D">
        <w:rPr>
          <w:rFonts w:eastAsia="Calibri"/>
          <w:szCs w:val="22"/>
          <w:lang w:val="en-US" w:eastAsia="en-US"/>
        </w:rPr>
        <w:t>Yescombe</w:t>
      </w:r>
      <w:proofErr w:type="spellEnd"/>
      <w:r w:rsidRPr="0069123D">
        <w:rPr>
          <w:rFonts w:eastAsia="Calibri"/>
          <w:szCs w:val="22"/>
          <w:lang w:val="en-US" w:eastAsia="en-US"/>
        </w:rPr>
        <w:t xml:space="preserve">, E. R.; </w:t>
      </w:r>
      <w:proofErr w:type="spellStart"/>
      <w:r w:rsidRPr="0069123D">
        <w:rPr>
          <w:rFonts w:eastAsia="Calibri"/>
          <w:szCs w:val="22"/>
          <w:lang w:val="en-US" w:eastAsia="en-US"/>
        </w:rPr>
        <w:t>Yescombe</w:t>
      </w:r>
      <w:proofErr w:type="spellEnd"/>
      <w:r w:rsidRPr="0069123D">
        <w:rPr>
          <w:rFonts w:eastAsia="Calibri"/>
          <w:szCs w:val="22"/>
          <w:lang w:val="en-US" w:eastAsia="en-US"/>
        </w:rPr>
        <w:t xml:space="preserve"> Consulting Ltd.- </w:t>
      </w:r>
      <w:proofErr w:type="gramStart"/>
      <w:r w:rsidRPr="0069123D">
        <w:rPr>
          <w:rFonts w:eastAsia="Calibri"/>
          <w:szCs w:val="22"/>
          <w:lang w:val="en-US" w:eastAsia="en-US"/>
        </w:rPr>
        <w:t>London :</w:t>
      </w:r>
      <w:proofErr w:type="gramEnd"/>
      <w:r w:rsidRPr="0069123D">
        <w:rPr>
          <w:rFonts w:eastAsia="Calibri"/>
          <w:szCs w:val="22"/>
          <w:lang w:val="en-US" w:eastAsia="en-US"/>
        </w:rPr>
        <w:t xml:space="preserve"> Academic Press: An imprint of Elsevier Science. </w:t>
      </w:r>
      <w:r w:rsidR="000673F5">
        <w:rPr>
          <w:rFonts w:eastAsia="Calibri"/>
          <w:szCs w:val="22"/>
          <w:lang w:val="en-US" w:eastAsia="en-US"/>
        </w:rPr>
        <w:t>–</w:t>
      </w:r>
      <w:r w:rsidRPr="0069123D">
        <w:rPr>
          <w:rFonts w:eastAsia="Calibri"/>
          <w:szCs w:val="22"/>
          <w:lang w:val="en-US" w:eastAsia="en-US"/>
        </w:rPr>
        <w:t xml:space="preserve"> </w:t>
      </w:r>
      <w:r w:rsidR="000673F5">
        <w:rPr>
          <w:rFonts w:eastAsia="Calibri"/>
          <w:szCs w:val="22"/>
          <w:lang w:val="en-US" w:eastAsia="en-US"/>
        </w:rPr>
        <w:t>Available at</w:t>
      </w:r>
      <w:r w:rsidRPr="0069123D">
        <w:rPr>
          <w:rFonts w:eastAsia="Calibri"/>
          <w:szCs w:val="22"/>
          <w:lang w:val="en-US" w:eastAsia="en-US"/>
        </w:rPr>
        <w:t xml:space="preserve">: https://ebookcentral.proquest.com/lib/faru/ </w:t>
      </w:r>
      <w:r w:rsidR="000673F5">
        <w:rPr>
          <w:rFonts w:eastAsia="Calibri"/>
          <w:szCs w:val="22"/>
          <w:lang w:val="en-US" w:eastAsia="en-US"/>
        </w:rPr>
        <w:t>date of access</w:t>
      </w:r>
      <w:r w:rsidRPr="0069123D">
        <w:rPr>
          <w:rFonts w:eastAsia="Calibri"/>
          <w:szCs w:val="22"/>
          <w:lang w:val="en-US" w:eastAsia="en-US"/>
        </w:rPr>
        <w:t xml:space="preserve">: 22.10.2019). – </w:t>
      </w:r>
      <w:proofErr w:type="gramStart"/>
      <w:r w:rsidR="000673F5" w:rsidRPr="0028077E">
        <w:rPr>
          <w:lang w:val="en-US"/>
        </w:rPr>
        <w:t>Text :</w:t>
      </w:r>
      <w:proofErr w:type="gramEnd"/>
      <w:r w:rsidR="000673F5" w:rsidRPr="0028077E">
        <w:rPr>
          <w:lang w:val="en-US"/>
        </w:rPr>
        <w:t xml:space="preserve"> electronic.</w:t>
      </w:r>
      <w:r w:rsidR="000673F5" w:rsidRPr="0028077E">
        <w:rPr>
          <w:rFonts w:eastAsia="Calibri"/>
          <w:lang w:val="en-US" w:eastAsia="en-US"/>
        </w:rPr>
        <w:t xml:space="preserve"> </w:t>
      </w:r>
    </w:p>
    <w:p w14:paraId="74EE85CF" w14:textId="6EAB66B6" w:rsidR="00714FF7" w:rsidRPr="008E508D" w:rsidRDefault="008E508D" w:rsidP="00196F5C">
      <w:pPr>
        <w:pStyle w:val="1"/>
        <w:numPr>
          <w:ilvl w:val="0"/>
          <w:numId w:val="25"/>
        </w:numPr>
        <w:spacing w:before="0" w:after="120"/>
        <w:ind w:left="0" w:firstLine="0"/>
        <w:jc w:val="both"/>
        <w:rPr>
          <w:rFonts w:ascii="Times New Roman" w:hAnsi="Times New Roman"/>
          <w:sz w:val="28"/>
          <w:szCs w:val="28"/>
          <w:lang w:val="en-US"/>
        </w:rPr>
      </w:pPr>
      <w:bookmarkStart w:id="34" w:name="_Toc423945304"/>
      <w:bookmarkStart w:id="35" w:name="_Toc25050625"/>
      <w:r>
        <w:rPr>
          <w:rFonts w:ascii="Times New Roman" w:hAnsi="Times New Roman"/>
          <w:sz w:val="28"/>
          <w:szCs w:val="28"/>
          <w:lang w:val="en-US"/>
        </w:rPr>
        <w:lastRenderedPageBreak/>
        <w:t>List</w:t>
      </w:r>
      <w:r w:rsidRPr="008E508D">
        <w:rPr>
          <w:rFonts w:ascii="Times New Roman" w:hAnsi="Times New Roman"/>
          <w:sz w:val="28"/>
          <w:szCs w:val="28"/>
          <w:lang w:val="en-US"/>
        </w:rPr>
        <w:t xml:space="preserve"> </w:t>
      </w:r>
      <w:r>
        <w:rPr>
          <w:rFonts w:ascii="Times New Roman" w:hAnsi="Times New Roman"/>
          <w:sz w:val="28"/>
          <w:szCs w:val="28"/>
          <w:lang w:val="en-US"/>
        </w:rPr>
        <w:t>of</w:t>
      </w:r>
      <w:r w:rsidRPr="008E508D">
        <w:rPr>
          <w:rFonts w:ascii="Times New Roman" w:hAnsi="Times New Roman"/>
          <w:sz w:val="28"/>
          <w:szCs w:val="28"/>
          <w:lang w:val="en-US"/>
        </w:rPr>
        <w:t xml:space="preserve"> </w:t>
      </w:r>
      <w:r>
        <w:rPr>
          <w:rFonts w:ascii="Times New Roman" w:hAnsi="Times New Roman"/>
          <w:sz w:val="28"/>
          <w:szCs w:val="28"/>
          <w:lang w:val="en-US"/>
        </w:rPr>
        <w:t>Internet</w:t>
      </w:r>
      <w:r w:rsidRPr="008E508D">
        <w:rPr>
          <w:rFonts w:ascii="Times New Roman" w:hAnsi="Times New Roman"/>
          <w:sz w:val="28"/>
          <w:szCs w:val="28"/>
          <w:lang w:val="en-US"/>
        </w:rPr>
        <w:t xml:space="preserve"> </w:t>
      </w:r>
      <w:r>
        <w:rPr>
          <w:rFonts w:ascii="Times New Roman" w:hAnsi="Times New Roman"/>
          <w:sz w:val="28"/>
          <w:szCs w:val="28"/>
          <w:lang w:val="en-US"/>
        </w:rPr>
        <w:t>resources</w:t>
      </w:r>
      <w:r w:rsidRPr="008E508D">
        <w:rPr>
          <w:rFonts w:ascii="Times New Roman" w:hAnsi="Times New Roman"/>
          <w:sz w:val="28"/>
          <w:szCs w:val="28"/>
          <w:lang w:val="en-US"/>
        </w:rPr>
        <w:t xml:space="preserve"> </w:t>
      </w:r>
      <w:r>
        <w:rPr>
          <w:rFonts w:ascii="Times New Roman" w:hAnsi="Times New Roman"/>
          <w:sz w:val="28"/>
          <w:szCs w:val="28"/>
          <w:lang w:val="en-US"/>
        </w:rPr>
        <w:t>necessary</w:t>
      </w:r>
      <w:r w:rsidRPr="008E508D">
        <w:rPr>
          <w:rFonts w:ascii="Times New Roman" w:hAnsi="Times New Roman"/>
          <w:sz w:val="28"/>
          <w:szCs w:val="28"/>
          <w:lang w:val="en-US"/>
        </w:rPr>
        <w:t xml:space="preserve"> </w:t>
      </w:r>
      <w:r>
        <w:rPr>
          <w:rFonts w:ascii="Times New Roman" w:hAnsi="Times New Roman"/>
          <w:sz w:val="28"/>
          <w:szCs w:val="28"/>
          <w:lang w:val="en-US"/>
        </w:rPr>
        <w:t>to</w:t>
      </w:r>
      <w:r w:rsidRPr="008E508D">
        <w:rPr>
          <w:rFonts w:ascii="Times New Roman" w:hAnsi="Times New Roman"/>
          <w:sz w:val="28"/>
          <w:szCs w:val="28"/>
          <w:lang w:val="en-US"/>
        </w:rPr>
        <w:t xml:space="preserve"> </w:t>
      </w:r>
      <w:r>
        <w:rPr>
          <w:rFonts w:ascii="Times New Roman" w:hAnsi="Times New Roman"/>
          <w:sz w:val="28"/>
          <w:szCs w:val="28"/>
          <w:lang w:val="en-US"/>
        </w:rPr>
        <w:t>learn the course</w:t>
      </w:r>
      <w:bookmarkEnd w:id="35"/>
      <w:r>
        <w:rPr>
          <w:rFonts w:ascii="Times New Roman" w:hAnsi="Times New Roman"/>
          <w:sz w:val="28"/>
          <w:szCs w:val="28"/>
          <w:lang w:val="en-US"/>
        </w:rPr>
        <w:t xml:space="preserve"> </w:t>
      </w:r>
      <w:bookmarkEnd w:id="34"/>
    </w:p>
    <w:p w14:paraId="5DAC16EC" w14:textId="0597E556" w:rsidR="0069123D" w:rsidRPr="00F01208" w:rsidRDefault="0069123D" w:rsidP="0069123D">
      <w:pPr>
        <w:jc w:val="both"/>
        <w:rPr>
          <w:lang w:val="en-US"/>
        </w:rPr>
      </w:pPr>
      <w:r w:rsidRPr="00F01208">
        <w:rPr>
          <w:lang w:val="en-US"/>
        </w:rPr>
        <w:t>1.</w:t>
      </w:r>
      <w:r w:rsidRPr="00F01208">
        <w:rPr>
          <w:lang w:val="en-US"/>
        </w:rPr>
        <w:tab/>
        <w:t xml:space="preserve">www.berneunion.org – </w:t>
      </w:r>
      <w:r w:rsidR="00F01208">
        <w:rPr>
          <w:lang w:val="en-US"/>
        </w:rPr>
        <w:t>Berne</w:t>
      </w:r>
      <w:r w:rsidR="00F01208" w:rsidRPr="00F01208">
        <w:rPr>
          <w:lang w:val="en-US"/>
        </w:rPr>
        <w:t xml:space="preserve"> </w:t>
      </w:r>
      <w:r w:rsidR="00F01208">
        <w:rPr>
          <w:lang w:val="en-US"/>
        </w:rPr>
        <w:t>union</w:t>
      </w:r>
      <w:r w:rsidR="00F01208" w:rsidRPr="00F01208">
        <w:rPr>
          <w:lang w:val="en-US"/>
        </w:rPr>
        <w:t xml:space="preserve"> </w:t>
      </w:r>
      <w:r w:rsidR="00F01208">
        <w:rPr>
          <w:lang w:val="en-US"/>
        </w:rPr>
        <w:t>of</w:t>
      </w:r>
      <w:r w:rsidR="00F01208" w:rsidRPr="00F01208">
        <w:rPr>
          <w:lang w:val="en-US"/>
        </w:rPr>
        <w:t xml:space="preserve"> </w:t>
      </w:r>
      <w:r w:rsidR="00F01208">
        <w:rPr>
          <w:lang w:val="en-US"/>
        </w:rPr>
        <w:t xml:space="preserve">insurers of export credits </w:t>
      </w:r>
    </w:p>
    <w:p w14:paraId="2DF8489B" w14:textId="2B2AAD34" w:rsidR="0069123D" w:rsidRPr="00F01208" w:rsidRDefault="0069123D" w:rsidP="0069123D">
      <w:pPr>
        <w:jc w:val="both"/>
        <w:rPr>
          <w:lang w:val="en-US"/>
        </w:rPr>
      </w:pPr>
      <w:r w:rsidRPr="00F01208">
        <w:rPr>
          <w:lang w:val="en-US"/>
        </w:rPr>
        <w:t>2.</w:t>
      </w:r>
      <w:r w:rsidRPr="00F01208">
        <w:rPr>
          <w:lang w:val="en-US"/>
        </w:rPr>
        <w:tab/>
        <w:t xml:space="preserve">www.bis.org – </w:t>
      </w:r>
      <w:r w:rsidR="00F01208">
        <w:rPr>
          <w:lang w:val="en-US"/>
        </w:rPr>
        <w:t xml:space="preserve">Bank for International Settlements </w:t>
      </w:r>
    </w:p>
    <w:p w14:paraId="2906393A" w14:textId="630E2AB9" w:rsidR="0069123D" w:rsidRPr="00F01208" w:rsidRDefault="0069123D" w:rsidP="0069123D">
      <w:pPr>
        <w:jc w:val="both"/>
        <w:rPr>
          <w:lang w:val="en-US"/>
        </w:rPr>
      </w:pPr>
      <w:r w:rsidRPr="00F01208">
        <w:rPr>
          <w:lang w:val="en-US"/>
        </w:rPr>
        <w:t>3.</w:t>
      </w:r>
      <w:r w:rsidRPr="00F01208">
        <w:rPr>
          <w:lang w:val="en-US"/>
        </w:rPr>
        <w:tab/>
        <w:t xml:space="preserve">www.cbonds.ru – </w:t>
      </w:r>
      <w:r w:rsidR="00F01208">
        <w:rPr>
          <w:lang w:val="en-US"/>
        </w:rPr>
        <w:t xml:space="preserve">Information agency </w:t>
      </w:r>
      <w:proofErr w:type="spellStart"/>
      <w:r w:rsidRPr="00F01208">
        <w:rPr>
          <w:lang w:val="en-US"/>
        </w:rPr>
        <w:t>Cbonds</w:t>
      </w:r>
      <w:proofErr w:type="spellEnd"/>
    </w:p>
    <w:p w14:paraId="6ECE3485" w14:textId="4F6F47C1" w:rsidR="0069123D" w:rsidRPr="00F01208" w:rsidRDefault="0069123D" w:rsidP="0069123D">
      <w:pPr>
        <w:jc w:val="both"/>
        <w:rPr>
          <w:lang w:val="en-US"/>
        </w:rPr>
      </w:pPr>
      <w:r w:rsidRPr="00F01208">
        <w:rPr>
          <w:lang w:val="en-US"/>
        </w:rPr>
        <w:t>4.</w:t>
      </w:r>
      <w:r w:rsidRPr="00F01208">
        <w:rPr>
          <w:lang w:val="en-US"/>
        </w:rPr>
        <w:tab/>
        <w:t xml:space="preserve">www.dealogic.com – </w:t>
      </w:r>
      <w:r w:rsidR="00F01208">
        <w:rPr>
          <w:lang w:val="en-US"/>
        </w:rPr>
        <w:t xml:space="preserve">Information agency </w:t>
      </w:r>
      <w:proofErr w:type="spellStart"/>
      <w:r w:rsidRPr="00F01208">
        <w:rPr>
          <w:lang w:val="en-US"/>
        </w:rPr>
        <w:t>Dealogic</w:t>
      </w:r>
      <w:proofErr w:type="spellEnd"/>
      <w:r w:rsidRPr="00F01208">
        <w:rPr>
          <w:lang w:val="en-US"/>
        </w:rPr>
        <w:t xml:space="preserve"> </w:t>
      </w:r>
    </w:p>
    <w:p w14:paraId="77C1B2F9" w14:textId="5240CD03" w:rsidR="0069123D" w:rsidRPr="00F01208" w:rsidRDefault="0069123D" w:rsidP="0069123D">
      <w:pPr>
        <w:jc w:val="both"/>
        <w:rPr>
          <w:lang w:val="en-US"/>
        </w:rPr>
      </w:pPr>
      <w:r w:rsidRPr="00F01208">
        <w:rPr>
          <w:lang w:val="en-US"/>
        </w:rPr>
        <w:t>5.</w:t>
      </w:r>
      <w:r w:rsidRPr="00F01208">
        <w:rPr>
          <w:lang w:val="en-US"/>
        </w:rPr>
        <w:tab/>
        <w:t xml:space="preserve">www.euromoney.com – </w:t>
      </w:r>
      <w:r w:rsidR="00F01208">
        <w:rPr>
          <w:lang w:val="en-US"/>
        </w:rPr>
        <w:t xml:space="preserve">International journal </w:t>
      </w:r>
      <w:r w:rsidRPr="00F01208">
        <w:rPr>
          <w:lang w:val="en-US"/>
        </w:rPr>
        <w:t>Euromoney</w:t>
      </w:r>
    </w:p>
    <w:p w14:paraId="5CFBE095" w14:textId="78F8D485" w:rsidR="0069123D" w:rsidRPr="00F01208" w:rsidRDefault="0069123D" w:rsidP="0069123D">
      <w:pPr>
        <w:jc w:val="both"/>
        <w:rPr>
          <w:lang w:val="en-US"/>
        </w:rPr>
      </w:pPr>
      <w:r w:rsidRPr="00F01208">
        <w:rPr>
          <w:lang w:val="en-US"/>
        </w:rPr>
        <w:t>6.</w:t>
      </w:r>
      <w:r w:rsidRPr="00F01208">
        <w:rPr>
          <w:lang w:val="en-US"/>
        </w:rPr>
        <w:tab/>
        <w:t xml:space="preserve">www.exiar.ru – </w:t>
      </w:r>
      <w:r w:rsidR="00F01208">
        <w:rPr>
          <w:lang w:val="en-US"/>
        </w:rPr>
        <w:t>Export</w:t>
      </w:r>
      <w:r w:rsidR="00F01208" w:rsidRPr="00F01208">
        <w:rPr>
          <w:lang w:val="en-US"/>
        </w:rPr>
        <w:t xml:space="preserve"> </w:t>
      </w:r>
      <w:r w:rsidR="00F01208">
        <w:rPr>
          <w:lang w:val="en-US"/>
        </w:rPr>
        <w:t>insurance</w:t>
      </w:r>
      <w:r w:rsidR="00F01208" w:rsidRPr="00F01208">
        <w:rPr>
          <w:lang w:val="en-US"/>
        </w:rPr>
        <w:t xml:space="preserve"> </w:t>
      </w:r>
      <w:r w:rsidR="00F01208">
        <w:rPr>
          <w:lang w:val="en-US"/>
        </w:rPr>
        <w:t>agency</w:t>
      </w:r>
      <w:r w:rsidR="00F01208" w:rsidRPr="00F01208">
        <w:rPr>
          <w:lang w:val="en-US"/>
        </w:rPr>
        <w:t xml:space="preserve"> </w:t>
      </w:r>
      <w:r w:rsidR="00F01208">
        <w:rPr>
          <w:lang w:val="en-US"/>
        </w:rPr>
        <w:t>of</w:t>
      </w:r>
      <w:r w:rsidR="00F01208" w:rsidRPr="00F01208">
        <w:rPr>
          <w:lang w:val="en-US"/>
        </w:rPr>
        <w:t xml:space="preserve"> </w:t>
      </w:r>
      <w:r w:rsidR="00F01208">
        <w:rPr>
          <w:lang w:val="en-US"/>
        </w:rPr>
        <w:t xml:space="preserve">Russia </w:t>
      </w:r>
    </w:p>
    <w:p w14:paraId="45E3A426" w14:textId="0DDAD79E" w:rsidR="0069123D" w:rsidRPr="00F01208" w:rsidRDefault="0069123D" w:rsidP="0069123D">
      <w:pPr>
        <w:jc w:val="both"/>
        <w:rPr>
          <w:lang w:val="en-US"/>
        </w:rPr>
      </w:pPr>
      <w:r w:rsidRPr="00F01208">
        <w:rPr>
          <w:lang w:val="en-US"/>
        </w:rPr>
        <w:t>7.</w:t>
      </w:r>
      <w:r w:rsidRPr="00F01208">
        <w:rPr>
          <w:lang w:val="en-US"/>
        </w:rPr>
        <w:tab/>
        <w:t xml:space="preserve">www.fitchratings.com – </w:t>
      </w:r>
      <w:r w:rsidR="00F01208">
        <w:rPr>
          <w:lang w:val="en-US"/>
        </w:rPr>
        <w:t>International</w:t>
      </w:r>
      <w:r w:rsidR="00F01208" w:rsidRPr="00F01208">
        <w:rPr>
          <w:lang w:val="en-US"/>
        </w:rPr>
        <w:t xml:space="preserve"> </w:t>
      </w:r>
      <w:r w:rsidR="00F01208">
        <w:rPr>
          <w:lang w:val="en-US"/>
        </w:rPr>
        <w:t xml:space="preserve">rating agency </w:t>
      </w:r>
      <w:proofErr w:type="spellStart"/>
      <w:r w:rsidRPr="00F01208">
        <w:rPr>
          <w:lang w:val="en-US"/>
        </w:rPr>
        <w:t>FitchRatings</w:t>
      </w:r>
      <w:proofErr w:type="spellEnd"/>
    </w:p>
    <w:p w14:paraId="491D0E7C" w14:textId="2F2FBF59" w:rsidR="0069123D" w:rsidRPr="00F01208" w:rsidRDefault="0069123D" w:rsidP="0069123D">
      <w:pPr>
        <w:jc w:val="both"/>
        <w:rPr>
          <w:lang w:val="en-US"/>
        </w:rPr>
      </w:pPr>
      <w:r w:rsidRPr="00F01208">
        <w:rPr>
          <w:lang w:val="en-US"/>
        </w:rPr>
        <w:t>8.</w:t>
      </w:r>
      <w:r w:rsidRPr="00F01208">
        <w:rPr>
          <w:lang w:val="en-US"/>
        </w:rPr>
        <w:tab/>
        <w:t xml:space="preserve">www.icmagroup.org – </w:t>
      </w:r>
      <w:r w:rsidR="00F01208">
        <w:rPr>
          <w:lang w:val="en-US"/>
        </w:rPr>
        <w:t>International</w:t>
      </w:r>
      <w:r w:rsidR="00F01208" w:rsidRPr="00F01208">
        <w:rPr>
          <w:lang w:val="en-US"/>
        </w:rPr>
        <w:t xml:space="preserve"> </w:t>
      </w:r>
      <w:r w:rsidR="00F01208">
        <w:rPr>
          <w:lang w:val="en-US"/>
        </w:rPr>
        <w:t>Capital</w:t>
      </w:r>
      <w:r w:rsidR="00F01208" w:rsidRPr="00F01208">
        <w:rPr>
          <w:lang w:val="en-US"/>
        </w:rPr>
        <w:t xml:space="preserve"> </w:t>
      </w:r>
      <w:r w:rsidR="00F01208">
        <w:rPr>
          <w:lang w:val="en-US"/>
        </w:rPr>
        <w:t>Market</w:t>
      </w:r>
      <w:r w:rsidR="00F01208" w:rsidRPr="00F01208">
        <w:rPr>
          <w:lang w:val="en-US"/>
        </w:rPr>
        <w:t xml:space="preserve"> </w:t>
      </w:r>
      <w:r w:rsidR="00F01208">
        <w:rPr>
          <w:lang w:val="en-US"/>
        </w:rPr>
        <w:t xml:space="preserve">Association </w:t>
      </w:r>
    </w:p>
    <w:p w14:paraId="7AC18C3A" w14:textId="0F389701" w:rsidR="0069123D" w:rsidRPr="00BF7B88" w:rsidRDefault="0069123D" w:rsidP="0069123D">
      <w:pPr>
        <w:jc w:val="both"/>
        <w:rPr>
          <w:lang w:val="en-US"/>
        </w:rPr>
      </w:pPr>
      <w:r w:rsidRPr="00BF7B88">
        <w:rPr>
          <w:lang w:val="en-US"/>
        </w:rPr>
        <w:t>9.</w:t>
      </w:r>
      <w:r w:rsidRPr="00BF7B88">
        <w:rPr>
          <w:lang w:val="en-US"/>
        </w:rPr>
        <w:tab/>
        <w:t xml:space="preserve">www.ifre.com – </w:t>
      </w:r>
      <w:r w:rsidR="00F01208">
        <w:rPr>
          <w:lang w:val="en-US"/>
        </w:rPr>
        <w:t>International</w:t>
      </w:r>
      <w:r w:rsidR="00F01208" w:rsidRPr="00F01208">
        <w:rPr>
          <w:lang w:val="en-US"/>
        </w:rPr>
        <w:t xml:space="preserve"> </w:t>
      </w:r>
      <w:r w:rsidR="00F01208">
        <w:rPr>
          <w:lang w:val="en-US"/>
        </w:rPr>
        <w:t xml:space="preserve">journal </w:t>
      </w:r>
      <w:r w:rsidRPr="00BF7B88">
        <w:rPr>
          <w:lang w:val="en-US"/>
        </w:rPr>
        <w:t>International Financing Review</w:t>
      </w:r>
    </w:p>
    <w:p w14:paraId="6E2D7D76" w14:textId="4C33E861" w:rsidR="0069123D" w:rsidRPr="00F01208" w:rsidRDefault="0069123D" w:rsidP="0069123D">
      <w:pPr>
        <w:jc w:val="both"/>
        <w:rPr>
          <w:lang w:val="en-US"/>
        </w:rPr>
      </w:pPr>
      <w:r w:rsidRPr="00F01208">
        <w:rPr>
          <w:lang w:val="en-US"/>
        </w:rPr>
        <w:t>10.</w:t>
      </w:r>
      <w:r w:rsidRPr="00F01208">
        <w:rPr>
          <w:lang w:val="en-US"/>
        </w:rPr>
        <w:tab/>
        <w:t xml:space="preserve">www.ipfa.org - </w:t>
      </w:r>
      <w:r w:rsidR="00F01208">
        <w:rPr>
          <w:lang w:val="en-US"/>
        </w:rPr>
        <w:t>International</w:t>
      </w:r>
      <w:r w:rsidR="00F01208" w:rsidRPr="00F01208">
        <w:rPr>
          <w:lang w:val="en-US"/>
        </w:rPr>
        <w:t xml:space="preserve"> </w:t>
      </w:r>
      <w:r w:rsidR="00F01208">
        <w:rPr>
          <w:lang w:val="en-US"/>
        </w:rPr>
        <w:t>Project</w:t>
      </w:r>
      <w:r w:rsidR="00F01208" w:rsidRPr="00F01208">
        <w:rPr>
          <w:lang w:val="en-US"/>
        </w:rPr>
        <w:t xml:space="preserve"> </w:t>
      </w:r>
      <w:r w:rsidR="00F01208">
        <w:rPr>
          <w:lang w:val="en-US"/>
        </w:rPr>
        <w:t>Finance</w:t>
      </w:r>
      <w:r w:rsidR="00F01208" w:rsidRPr="00F01208">
        <w:rPr>
          <w:lang w:val="en-US"/>
        </w:rPr>
        <w:t xml:space="preserve"> </w:t>
      </w:r>
      <w:r w:rsidR="00F01208">
        <w:rPr>
          <w:lang w:val="en-US"/>
        </w:rPr>
        <w:t xml:space="preserve">Association </w:t>
      </w:r>
    </w:p>
    <w:p w14:paraId="11A7B40E" w14:textId="77777777" w:rsidR="00F01208" w:rsidRPr="00F01208" w:rsidRDefault="0069123D" w:rsidP="00F01208">
      <w:pPr>
        <w:jc w:val="both"/>
        <w:rPr>
          <w:lang w:val="en-US"/>
        </w:rPr>
      </w:pPr>
      <w:r w:rsidRPr="00F01208">
        <w:rPr>
          <w:lang w:val="en-US"/>
        </w:rPr>
        <w:t>11.</w:t>
      </w:r>
      <w:r w:rsidRPr="00F01208">
        <w:rPr>
          <w:lang w:val="en-US"/>
        </w:rPr>
        <w:tab/>
        <w:t xml:space="preserve">www.lma.eu.com – </w:t>
      </w:r>
      <w:r w:rsidR="00F01208">
        <w:rPr>
          <w:lang w:val="en-US"/>
        </w:rPr>
        <w:t>Loan</w:t>
      </w:r>
      <w:r w:rsidR="00F01208" w:rsidRPr="00F01208">
        <w:rPr>
          <w:lang w:val="en-US"/>
        </w:rPr>
        <w:t xml:space="preserve"> </w:t>
      </w:r>
      <w:r w:rsidR="00F01208">
        <w:rPr>
          <w:lang w:val="en-US"/>
        </w:rPr>
        <w:t>Market</w:t>
      </w:r>
      <w:r w:rsidR="00F01208" w:rsidRPr="00F01208">
        <w:rPr>
          <w:lang w:val="en-US"/>
        </w:rPr>
        <w:t xml:space="preserve"> </w:t>
      </w:r>
      <w:r w:rsidR="00F01208">
        <w:rPr>
          <w:lang w:val="en-US"/>
        </w:rPr>
        <w:t xml:space="preserve">Association </w:t>
      </w:r>
    </w:p>
    <w:p w14:paraId="5A15DFFA" w14:textId="422BED80" w:rsidR="0069123D" w:rsidRPr="00F01208" w:rsidRDefault="0069123D" w:rsidP="0069123D">
      <w:pPr>
        <w:jc w:val="both"/>
        <w:rPr>
          <w:lang w:val="en-US"/>
        </w:rPr>
      </w:pPr>
      <w:r w:rsidRPr="00F01208">
        <w:rPr>
          <w:lang w:val="en-US"/>
        </w:rPr>
        <w:t>12.</w:t>
      </w:r>
      <w:r w:rsidRPr="00F01208">
        <w:rPr>
          <w:lang w:val="en-US"/>
        </w:rPr>
        <w:tab/>
        <w:t xml:space="preserve">www.moodys.com - </w:t>
      </w:r>
      <w:r w:rsidR="00F01208">
        <w:rPr>
          <w:lang w:val="en-US"/>
        </w:rPr>
        <w:t>International</w:t>
      </w:r>
      <w:r w:rsidR="00F01208" w:rsidRPr="00F01208">
        <w:rPr>
          <w:lang w:val="en-US"/>
        </w:rPr>
        <w:t xml:space="preserve"> </w:t>
      </w:r>
      <w:r w:rsidR="00F01208">
        <w:rPr>
          <w:lang w:val="en-US"/>
        </w:rPr>
        <w:t>rating agency</w:t>
      </w:r>
      <w:r w:rsidR="00F01208" w:rsidRPr="00F01208">
        <w:rPr>
          <w:lang w:val="en-US"/>
        </w:rPr>
        <w:t xml:space="preserve"> </w:t>
      </w:r>
      <w:r w:rsidRPr="00F01208">
        <w:rPr>
          <w:lang w:val="en-US"/>
        </w:rPr>
        <w:t xml:space="preserve">Moody’s </w:t>
      </w:r>
    </w:p>
    <w:p w14:paraId="143E730F" w14:textId="4E06243A" w:rsidR="0069123D" w:rsidRPr="00F01208" w:rsidRDefault="0069123D" w:rsidP="0069123D">
      <w:pPr>
        <w:jc w:val="both"/>
        <w:rPr>
          <w:lang w:val="en-US"/>
        </w:rPr>
      </w:pPr>
      <w:r w:rsidRPr="00F01208">
        <w:rPr>
          <w:lang w:val="en-US"/>
        </w:rPr>
        <w:t>13.</w:t>
      </w:r>
      <w:r w:rsidRPr="00F01208">
        <w:rPr>
          <w:lang w:val="en-US"/>
        </w:rPr>
        <w:tab/>
        <w:t xml:space="preserve">www.oecd.org – </w:t>
      </w:r>
      <w:r w:rsidR="00F01208">
        <w:rPr>
          <w:lang w:val="en-US"/>
        </w:rPr>
        <w:t>Organization</w:t>
      </w:r>
      <w:r w:rsidR="00F01208" w:rsidRPr="00F01208">
        <w:rPr>
          <w:lang w:val="en-US"/>
        </w:rPr>
        <w:t xml:space="preserve"> </w:t>
      </w:r>
      <w:r w:rsidR="00F01208">
        <w:rPr>
          <w:lang w:val="en-US"/>
        </w:rPr>
        <w:t>for</w:t>
      </w:r>
      <w:r w:rsidR="00F01208" w:rsidRPr="00F01208">
        <w:rPr>
          <w:lang w:val="en-US"/>
        </w:rPr>
        <w:t xml:space="preserve"> </w:t>
      </w:r>
      <w:r w:rsidR="00F01208">
        <w:rPr>
          <w:lang w:val="en-US"/>
        </w:rPr>
        <w:t>Economic</w:t>
      </w:r>
      <w:r w:rsidR="00F01208" w:rsidRPr="00F01208">
        <w:rPr>
          <w:lang w:val="en-US"/>
        </w:rPr>
        <w:t xml:space="preserve"> </w:t>
      </w:r>
      <w:r w:rsidR="00F01208">
        <w:rPr>
          <w:lang w:val="en-US"/>
        </w:rPr>
        <w:t>Co</w:t>
      </w:r>
      <w:r w:rsidR="00F01208" w:rsidRPr="00F01208">
        <w:rPr>
          <w:lang w:val="en-US"/>
        </w:rPr>
        <w:t>-</w:t>
      </w:r>
      <w:r w:rsidR="00F01208">
        <w:rPr>
          <w:lang w:val="en-US"/>
        </w:rPr>
        <w:t>Operation</w:t>
      </w:r>
      <w:r w:rsidR="00F01208" w:rsidRPr="00F01208">
        <w:rPr>
          <w:lang w:val="en-US"/>
        </w:rPr>
        <w:t xml:space="preserve"> </w:t>
      </w:r>
      <w:r w:rsidR="00F01208">
        <w:rPr>
          <w:lang w:val="en-US"/>
        </w:rPr>
        <w:t>and</w:t>
      </w:r>
      <w:r w:rsidR="00F01208" w:rsidRPr="00F01208">
        <w:rPr>
          <w:lang w:val="en-US"/>
        </w:rPr>
        <w:t xml:space="preserve"> </w:t>
      </w:r>
      <w:r w:rsidR="00F01208">
        <w:rPr>
          <w:lang w:val="en-US"/>
        </w:rPr>
        <w:t xml:space="preserve">Development </w:t>
      </w:r>
    </w:p>
    <w:p w14:paraId="3AD0B5E1" w14:textId="3D57364C" w:rsidR="0069123D" w:rsidRPr="00F01208" w:rsidRDefault="0069123D" w:rsidP="0069123D">
      <w:pPr>
        <w:jc w:val="both"/>
        <w:rPr>
          <w:lang w:val="en-US"/>
        </w:rPr>
      </w:pPr>
      <w:r w:rsidRPr="00F01208">
        <w:rPr>
          <w:lang w:val="en-US"/>
        </w:rPr>
        <w:t>14.</w:t>
      </w:r>
      <w:r w:rsidRPr="00F01208">
        <w:rPr>
          <w:lang w:val="en-US"/>
        </w:rPr>
        <w:tab/>
        <w:t xml:space="preserve">www.rusbonds.ru - </w:t>
      </w:r>
      <w:r w:rsidR="00F01208">
        <w:rPr>
          <w:lang w:val="en-US"/>
        </w:rPr>
        <w:t>Internet</w:t>
      </w:r>
      <w:r w:rsidRPr="00F01208">
        <w:rPr>
          <w:lang w:val="en-US"/>
        </w:rPr>
        <w:t>-</w:t>
      </w:r>
      <w:r w:rsidR="00F01208">
        <w:rPr>
          <w:lang w:val="en-US"/>
        </w:rPr>
        <w:t>project</w:t>
      </w:r>
      <w:r w:rsidRPr="00F01208">
        <w:rPr>
          <w:lang w:val="en-US"/>
        </w:rPr>
        <w:t xml:space="preserve"> </w:t>
      </w:r>
      <w:r w:rsidR="00F01208">
        <w:rPr>
          <w:lang w:val="en-US"/>
        </w:rPr>
        <w:t>of</w:t>
      </w:r>
      <w:r w:rsidR="00F01208" w:rsidRPr="00F01208">
        <w:rPr>
          <w:lang w:val="en-US"/>
        </w:rPr>
        <w:t xml:space="preserve"> </w:t>
      </w:r>
      <w:r w:rsidR="00F01208">
        <w:rPr>
          <w:lang w:val="en-US"/>
        </w:rPr>
        <w:t xml:space="preserve">information agency </w:t>
      </w:r>
      <w:proofErr w:type="spellStart"/>
      <w:r w:rsidR="00F01208">
        <w:rPr>
          <w:lang w:val="en-US"/>
        </w:rPr>
        <w:t>Finmarket</w:t>
      </w:r>
      <w:proofErr w:type="spellEnd"/>
    </w:p>
    <w:p w14:paraId="73DE51C0" w14:textId="578A4166" w:rsidR="0069123D" w:rsidRPr="00F01208" w:rsidRDefault="0069123D" w:rsidP="0069123D">
      <w:pPr>
        <w:jc w:val="both"/>
        <w:rPr>
          <w:lang w:val="en-US"/>
        </w:rPr>
      </w:pPr>
      <w:r w:rsidRPr="00F01208">
        <w:rPr>
          <w:lang w:val="en-US"/>
        </w:rPr>
        <w:t>15.</w:t>
      </w:r>
      <w:r w:rsidRPr="00F01208">
        <w:rPr>
          <w:lang w:val="en-US"/>
        </w:rPr>
        <w:tab/>
        <w:t xml:space="preserve">www.standardandpoors.com - </w:t>
      </w:r>
      <w:r w:rsidR="00F01208">
        <w:rPr>
          <w:lang w:val="en-US"/>
        </w:rPr>
        <w:t>International</w:t>
      </w:r>
      <w:r w:rsidR="00F01208" w:rsidRPr="00F01208">
        <w:rPr>
          <w:lang w:val="en-US"/>
        </w:rPr>
        <w:t xml:space="preserve"> </w:t>
      </w:r>
      <w:r w:rsidR="00F01208">
        <w:rPr>
          <w:lang w:val="en-US"/>
        </w:rPr>
        <w:t>rating agency</w:t>
      </w:r>
      <w:r w:rsidR="00F01208" w:rsidRPr="00F01208">
        <w:rPr>
          <w:lang w:val="en-US"/>
        </w:rPr>
        <w:t xml:space="preserve"> </w:t>
      </w:r>
      <w:proofErr w:type="spellStart"/>
      <w:r w:rsidRPr="00F01208">
        <w:rPr>
          <w:lang w:val="en-US"/>
        </w:rPr>
        <w:t>Standard&amp;Poor's</w:t>
      </w:r>
      <w:proofErr w:type="spellEnd"/>
      <w:r w:rsidRPr="00F01208">
        <w:rPr>
          <w:lang w:val="en-US"/>
        </w:rPr>
        <w:t xml:space="preserve"> </w:t>
      </w:r>
    </w:p>
    <w:p w14:paraId="32F32ADC" w14:textId="05880418" w:rsidR="0069123D" w:rsidRPr="00F01208" w:rsidRDefault="0069123D" w:rsidP="0069123D">
      <w:pPr>
        <w:jc w:val="both"/>
        <w:rPr>
          <w:lang w:val="en-US"/>
        </w:rPr>
      </w:pPr>
      <w:r w:rsidRPr="00F01208">
        <w:rPr>
          <w:lang w:val="en-US"/>
        </w:rPr>
        <w:t>16.</w:t>
      </w:r>
      <w:r w:rsidRPr="00F01208">
        <w:rPr>
          <w:lang w:val="en-US"/>
        </w:rPr>
        <w:tab/>
      </w:r>
      <w:r w:rsidR="00F01208">
        <w:rPr>
          <w:lang w:val="en-US"/>
        </w:rPr>
        <w:t>Electronic resources of LIC</w:t>
      </w:r>
      <w:r w:rsidRPr="00F01208">
        <w:rPr>
          <w:lang w:val="en-US"/>
        </w:rPr>
        <w:t>:</w:t>
      </w:r>
    </w:p>
    <w:p w14:paraId="35C01A5B" w14:textId="449D64F8" w:rsidR="0069123D" w:rsidRPr="00F01208" w:rsidRDefault="0069123D" w:rsidP="0069123D">
      <w:pPr>
        <w:jc w:val="both"/>
        <w:rPr>
          <w:lang w:val="en-US"/>
        </w:rPr>
      </w:pPr>
      <w:r w:rsidRPr="00F01208">
        <w:rPr>
          <w:lang w:val="en-US"/>
        </w:rPr>
        <w:t xml:space="preserve"> Elsevier: </w:t>
      </w:r>
      <w:r w:rsidR="00F01208">
        <w:rPr>
          <w:lang w:val="en-US"/>
        </w:rPr>
        <w:t xml:space="preserve">full data base </w:t>
      </w:r>
      <w:proofErr w:type="spellStart"/>
      <w:r w:rsidRPr="00F01208">
        <w:rPr>
          <w:lang w:val="en-US"/>
        </w:rPr>
        <w:t>SciVerse</w:t>
      </w:r>
      <w:proofErr w:type="spellEnd"/>
      <w:r w:rsidRPr="00F01208">
        <w:rPr>
          <w:lang w:val="en-US"/>
        </w:rPr>
        <w:t xml:space="preserve"> ScienceDirect</w:t>
      </w:r>
    </w:p>
    <w:p w14:paraId="25BFE622" w14:textId="419C7C49" w:rsidR="0069123D" w:rsidRPr="00F2679F" w:rsidRDefault="00F2679F" w:rsidP="0069123D">
      <w:pPr>
        <w:jc w:val="both"/>
        <w:rPr>
          <w:lang w:val="en-US"/>
        </w:rPr>
      </w:pPr>
      <w:r>
        <w:rPr>
          <w:lang w:val="en-US"/>
        </w:rPr>
        <w:t>Electronic</w:t>
      </w:r>
      <w:r w:rsidRPr="00F2679F">
        <w:rPr>
          <w:lang w:val="en-US"/>
        </w:rPr>
        <w:t xml:space="preserve"> </w:t>
      </w:r>
      <w:r>
        <w:rPr>
          <w:lang w:val="en-US"/>
        </w:rPr>
        <w:t>library</w:t>
      </w:r>
      <w:r w:rsidRPr="00F2679F">
        <w:rPr>
          <w:lang w:val="en-US"/>
        </w:rPr>
        <w:t xml:space="preserve"> </w:t>
      </w:r>
      <w:r>
        <w:rPr>
          <w:lang w:val="en-US"/>
        </w:rPr>
        <w:t>of</w:t>
      </w:r>
      <w:r w:rsidRPr="00F2679F">
        <w:rPr>
          <w:lang w:val="en-US"/>
        </w:rPr>
        <w:t xml:space="preserve"> </w:t>
      </w:r>
      <w:r>
        <w:rPr>
          <w:lang w:val="en-US"/>
        </w:rPr>
        <w:t>Financial</w:t>
      </w:r>
      <w:r w:rsidRPr="00F2679F">
        <w:rPr>
          <w:lang w:val="en-US"/>
        </w:rPr>
        <w:t xml:space="preserve"> </w:t>
      </w:r>
      <w:r>
        <w:rPr>
          <w:lang w:val="en-US"/>
        </w:rPr>
        <w:t xml:space="preserve">University </w:t>
      </w:r>
      <w:r w:rsidR="0069123D" w:rsidRPr="00F2679F">
        <w:rPr>
          <w:lang w:val="en-US"/>
        </w:rPr>
        <w:t>(</w:t>
      </w:r>
      <w:r>
        <w:rPr>
          <w:lang w:val="en-US"/>
        </w:rPr>
        <w:t>EL</w:t>
      </w:r>
      <w:r w:rsidR="0069123D" w:rsidRPr="00F2679F">
        <w:rPr>
          <w:lang w:val="en-US"/>
        </w:rPr>
        <w:t>) http://elib.fa.ru/</w:t>
      </w:r>
    </w:p>
    <w:p w14:paraId="4DEC6E5B" w14:textId="1D1F6D65" w:rsidR="0069123D" w:rsidRPr="00F2679F" w:rsidRDefault="00F2679F" w:rsidP="0069123D">
      <w:pPr>
        <w:jc w:val="both"/>
        <w:rPr>
          <w:lang w:val="en-US"/>
        </w:rPr>
      </w:pPr>
      <w:r>
        <w:rPr>
          <w:lang w:val="en-US"/>
        </w:rPr>
        <w:t>Electronic</w:t>
      </w:r>
      <w:r w:rsidRPr="00F2679F">
        <w:rPr>
          <w:lang w:val="en-US"/>
        </w:rPr>
        <w:t xml:space="preserve"> </w:t>
      </w:r>
      <w:r>
        <w:rPr>
          <w:lang w:val="en-US"/>
        </w:rPr>
        <w:t>library</w:t>
      </w:r>
      <w:r w:rsidRPr="00F2679F">
        <w:rPr>
          <w:lang w:val="en-US"/>
        </w:rPr>
        <w:t xml:space="preserve"> </w:t>
      </w:r>
      <w:r>
        <w:rPr>
          <w:lang w:val="en-US"/>
        </w:rPr>
        <w:t xml:space="preserve">system </w:t>
      </w:r>
      <w:r w:rsidR="0069123D" w:rsidRPr="00F2679F">
        <w:rPr>
          <w:lang w:val="en-US"/>
        </w:rPr>
        <w:t>BOOK.RU http://www.book.ru</w:t>
      </w:r>
    </w:p>
    <w:p w14:paraId="02528842" w14:textId="6CF8A910" w:rsidR="0069123D" w:rsidRPr="00F2679F" w:rsidRDefault="00F2679F" w:rsidP="0069123D">
      <w:pPr>
        <w:jc w:val="both"/>
        <w:rPr>
          <w:lang w:val="en-US"/>
        </w:rPr>
      </w:pPr>
      <w:r>
        <w:rPr>
          <w:lang w:val="en-US"/>
        </w:rPr>
        <w:t>Electronic</w:t>
      </w:r>
      <w:r w:rsidRPr="00F2679F">
        <w:rPr>
          <w:lang w:val="en-US"/>
        </w:rPr>
        <w:t xml:space="preserve"> </w:t>
      </w:r>
      <w:r>
        <w:rPr>
          <w:lang w:val="en-US"/>
        </w:rPr>
        <w:t>library</w:t>
      </w:r>
      <w:r w:rsidRPr="00F2679F">
        <w:rPr>
          <w:lang w:val="en-US"/>
        </w:rPr>
        <w:t xml:space="preserve"> </w:t>
      </w:r>
      <w:r>
        <w:rPr>
          <w:lang w:val="en-US"/>
        </w:rPr>
        <w:t>system</w:t>
      </w:r>
      <w:r w:rsidRPr="00F2679F">
        <w:rPr>
          <w:lang w:val="en-US"/>
        </w:rPr>
        <w:t xml:space="preserve"> </w:t>
      </w:r>
      <w:r w:rsidR="0069123D" w:rsidRPr="00F2679F">
        <w:rPr>
          <w:lang w:val="en-US"/>
        </w:rPr>
        <w:t>«</w:t>
      </w:r>
      <w:r>
        <w:rPr>
          <w:lang w:val="en-US"/>
        </w:rPr>
        <w:t>University library ONLINE</w:t>
      </w:r>
      <w:r w:rsidR="0069123D" w:rsidRPr="00F2679F">
        <w:rPr>
          <w:lang w:val="en-US"/>
        </w:rPr>
        <w:t>» http://biblioclub.ru/</w:t>
      </w:r>
    </w:p>
    <w:p w14:paraId="3341EE5F" w14:textId="08DC4DCA" w:rsidR="0069123D" w:rsidRPr="00F2679F" w:rsidRDefault="00F2679F" w:rsidP="0069123D">
      <w:pPr>
        <w:jc w:val="both"/>
        <w:rPr>
          <w:lang w:val="en-US"/>
        </w:rPr>
      </w:pPr>
      <w:r>
        <w:rPr>
          <w:lang w:val="en-US"/>
        </w:rPr>
        <w:t>Electronic</w:t>
      </w:r>
      <w:r w:rsidRPr="00F2679F">
        <w:rPr>
          <w:lang w:val="en-US"/>
        </w:rPr>
        <w:t xml:space="preserve"> </w:t>
      </w:r>
      <w:r>
        <w:rPr>
          <w:lang w:val="en-US"/>
        </w:rPr>
        <w:t>library</w:t>
      </w:r>
      <w:r w:rsidRPr="00F2679F">
        <w:rPr>
          <w:lang w:val="en-US"/>
        </w:rPr>
        <w:t xml:space="preserve"> </w:t>
      </w:r>
      <w:r>
        <w:rPr>
          <w:lang w:val="en-US"/>
        </w:rPr>
        <w:t>system</w:t>
      </w:r>
      <w:r w:rsidRPr="00F2679F">
        <w:rPr>
          <w:lang w:val="en-US"/>
        </w:rPr>
        <w:t xml:space="preserve"> </w:t>
      </w:r>
      <w:proofErr w:type="spellStart"/>
      <w:r w:rsidR="0069123D" w:rsidRPr="00F2679F">
        <w:rPr>
          <w:lang w:val="en-US"/>
        </w:rPr>
        <w:t>Znanium</w:t>
      </w:r>
      <w:proofErr w:type="spellEnd"/>
      <w:r w:rsidR="0069123D" w:rsidRPr="00F2679F">
        <w:rPr>
          <w:lang w:val="en-US"/>
        </w:rPr>
        <w:t xml:space="preserve"> http://www.znanium.com</w:t>
      </w:r>
    </w:p>
    <w:p w14:paraId="0362744E" w14:textId="5BCEE3FC" w:rsidR="0069123D" w:rsidRPr="00F2679F" w:rsidRDefault="00F2679F" w:rsidP="0069123D">
      <w:pPr>
        <w:jc w:val="both"/>
        <w:rPr>
          <w:lang w:val="en-US"/>
        </w:rPr>
      </w:pPr>
      <w:r>
        <w:rPr>
          <w:lang w:val="en-US"/>
        </w:rPr>
        <w:t>Electronic</w:t>
      </w:r>
      <w:r w:rsidRPr="00F2679F">
        <w:rPr>
          <w:lang w:val="en-US"/>
        </w:rPr>
        <w:t xml:space="preserve"> </w:t>
      </w:r>
      <w:r>
        <w:rPr>
          <w:lang w:val="en-US"/>
        </w:rPr>
        <w:t>library</w:t>
      </w:r>
      <w:r w:rsidRPr="00F2679F">
        <w:rPr>
          <w:lang w:val="en-US"/>
        </w:rPr>
        <w:t xml:space="preserve"> </w:t>
      </w:r>
      <w:r>
        <w:rPr>
          <w:lang w:val="en-US"/>
        </w:rPr>
        <w:t>system</w:t>
      </w:r>
      <w:r w:rsidRPr="00F2679F">
        <w:rPr>
          <w:lang w:val="en-US"/>
        </w:rPr>
        <w:t xml:space="preserve"> </w:t>
      </w:r>
      <w:r>
        <w:rPr>
          <w:lang w:val="en-US"/>
        </w:rPr>
        <w:t xml:space="preserve">of </w:t>
      </w:r>
      <w:r w:rsidR="0069123D" w:rsidRPr="00F2679F">
        <w:rPr>
          <w:lang w:val="en-US"/>
        </w:rPr>
        <w:t>«</w:t>
      </w:r>
      <w:r>
        <w:rPr>
          <w:lang w:val="en-US"/>
        </w:rPr>
        <w:t>YURAIT</w:t>
      </w:r>
      <w:r w:rsidR="0069123D" w:rsidRPr="00F2679F">
        <w:rPr>
          <w:lang w:val="en-US"/>
        </w:rPr>
        <w:t xml:space="preserve">» </w:t>
      </w:r>
      <w:r>
        <w:rPr>
          <w:lang w:val="en-US"/>
        </w:rPr>
        <w:t xml:space="preserve">publishing house </w:t>
      </w:r>
      <w:r w:rsidR="0069123D" w:rsidRPr="00F2679F">
        <w:rPr>
          <w:lang w:val="en-US"/>
        </w:rPr>
        <w:t xml:space="preserve">https://www.biblio-online.ru/  </w:t>
      </w:r>
    </w:p>
    <w:p w14:paraId="73148AE2" w14:textId="5B91307B" w:rsidR="0069123D" w:rsidRPr="00F2679F" w:rsidRDefault="00F2679F" w:rsidP="0069123D">
      <w:pPr>
        <w:jc w:val="both"/>
        <w:rPr>
          <w:lang w:val="en-US"/>
        </w:rPr>
      </w:pPr>
      <w:r>
        <w:rPr>
          <w:lang w:val="en-US"/>
        </w:rPr>
        <w:t xml:space="preserve">Business online-library </w:t>
      </w:r>
      <w:proofErr w:type="spellStart"/>
      <w:r w:rsidR="0069123D" w:rsidRPr="00F2679F">
        <w:rPr>
          <w:lang w:val="en-US"/>
        </w:rPr>
        <w:t>Alpina</w:t>
      </w:r>
      <w:proofErr w:type="spellEnd"/>
      <w:r w:rsidR="0069123D" w:rsidRPr="00F2679F">
        <w:rPr>
          <w:lang w:val="en-US"/>
        </w:rPr>
        <w:t xml:space="preserve"> Digital http://lib.alpinadigital.ru/</w:t>
      </w:r>
    </w:p>
    <w:p w14:paraId="7620E2EE" w14:textId="79D3A216" w:rsidR="0069123D" w:rsidRPr="00F2679F" w:rsidRDefault="00F2679F" w:rsidP="0069123D">
      <w:pPr>
        <w:jc w:val="both"/>
        <w:rPr>
          <w:lang w:val="en-US"/>
        </w:rPr>
      </w:pPr>
      <w:r>
        <w:rPr>
          <w:lang w:val="en-US"/>
        </w:rPr>
        <w:t>Science</w:t>
      </w:r>
      <w:r w:rsidRPr="00F2679F">
        <w:rPr>
          <w:lang w:val="en-US"/>
        </w:rPr>
        <w:t xml:space="preserve"> </w:t>
      </w:r>
      <w:r>
        <w:rPr>
          <w:lang w:val="en-US"/>
        </w:rPr>
        <w:t>electronic</w:t>
      </w:r>
      <w:r w:rsidRPr="00F2679F">
        <w:rPr>
          <w:lang w:val="en-US"/>
        </w:rPr>
        <w:t xml:space="preserve"> </w:t>
      </w:r>
      <w:r>
        <w:rPr>
          <w:lang w:val="en-US"/>
        </w:rPr>
        <w:t>library</w:t>
      </w:r>
      <w:r w:rsidRPr="00F2679F">
        <w:rPr>
          <w:lang w:val="en-US"/>
        </w:rPr>
        <w:t xml:space="preserve"> </w:t>
      </w:r>
      <w:r w:rsidR="0069123D" w:rsidRPr="00F2679F">
        <w:rPr>
          <w:lang w:val="en-US"/>
        </w:rPr>
        <w:t xml:space="preserve">eLibrary.ru http://elibrary.ru  </w:t>
      </w:r>
    </w:p>
    <w:p w14:paraId="66AEB4C7" w14:textId="1025CBB5" w:rsidR="0069123D" w:rsidRPr="00532817" w:rsidRDefault="00532817" w:rsidP="0069123D">
      <w:pPr>
        <w:jc w:val="both"/>
        <w:rPr>
          <w:lang w:val="en-US"/>
        </w:rPr>
      </w:pPr>
      <w:r>
        <w:rPr>
          <w:lang w:val="en-US"/>
        </w:rPr>
        <w:t>Electronic</w:t>
      </w:r>
      <w:r w:rsidRPr="00F2679F">
        <w:rPr>
          <w:lang w:val="en-US"/>
        </w:rPr>
        <w:t xml:space="preserve"> </w:t>
      </w:r>
      <w:r>
        <w:rPr>
          <w:lang w:val="en-US"/>
        </w:rPr>
        <w:t>library</w:t>
      </w:r>
      <w:r w:rsidRPr="00F2679F">
        <w:rPr>
          <w:lang w:val="en-US"/>
        </w:rPr>
        <w:t xml:space="preserve"> </w:t>
      </w:r>
      <w:r w:rsidR="0069123D" w:rsidRPr="00532817">
        <w:rPr>
          <w:lang w:val="en-US"/>
        </w:rPr>
        <w:t>http://grebennikon.ru</w:t>
      </w:r>
    </w:p>
    <w:p w14:paraId="575A1AEC" w14:textId="7DAC56EA" w:rsidR="0069123D" w:rsidRPr="00532817" w:rsidRDefault="00532817" w:rsidP="0069123D">
      <w:pPr>
        <w:jc w:val="both"/>
        <w:rPr>
          <w:lang w:val="en-US"/>
        </w:rPr>
      </w:pPr>
      <w:r>
        <w:rPr>
          <w:lang w:val="en-US"/>
        </w:rPr>
        <w:t>National electronic</w:t>
      </w:r>
      <w:r w:rsidRPr="00F2679F">
        <w:rPr>
          <w:lang w:val="en-US"/>
        </w:rPr>
        <w:t xml:space="preserve"> </w:t>
      </w:r>
      <w:r>
        <w:rPr>
          <w:lang w:val="en-US"/>
        </w:rPr>
        <w:t>library</w:t>
      </w:r>
      <w:r w:rsidRPr="00F2679F">
        <w:rPr>
          <w:lang w:val="en-US"/>
        </w:rPr>
        <w:t xml:space="preserve"> </w:t>
      </w:r>
      <w:r w:rsidR="0069123D" w:rsidRPr="00532817">
        <w:rPr>
          <w:lang w:val="en-US"/>
        </w:rPr>
        <w:t>http://</w:t>
      </w:r>
      <w:proofErr w:type="spellStart"/>
      <w:r w:rsidR="0069123D">
        <w:t>нэб</w:t>
      </w:r>
      <w:proofErr w:type="spellEnd"/>
      <w:r w:rsidR="0069123D" w:rsidRPr="00532817">
        <w:rPr>
          <w:lang w:val="en-US"/>
        </w:rPr>
        <w:t>.</w:t>
      </w:r>
      <w:proofErr w:type="spellStart"/>
      <w:r w:rsidR="0069123D">
        <w:t>рф</w:t>
      </w:r>
      <w:proofErr w:type="spellEnd"/>
      <w:r w:rsidR="0069123D" w:rsidRPr="00532817">
        <w:rPr>
          <w:lang w:val="en-US"/>
        </w:rPr>
        <w:t>/</w:t>
      </w:r>
    </w:p>
    <w:p w14:paraId="36C7A767" w14:textId="77985359" w:rsidR="0069123D" w:rsidRPr="00532817" w:rsidRDefault="00532817" w:rsidP="0069123D">
      <w:pPr>
        <w:jc w:val="both"/>
        <w:rPr>
          <w:lang w:val="en-US"/>
        </w:rPr>
      </w:pPr>
      <w:r>
        <w:rPr>
          <w:lang w:val="en-US"/>
        </w:rPr>
        <w:t>Electronic</w:t>
      </w:r>
      <w:r w:rsidRPr="00532817">
        <w:rPr>
          <w:lang w:val="en-US"/>
        </w:rPr>
        <w:t xml:space="preserve"> </w:t>
      </w:r>
      <w:r>
        <w:rPr>
          <w:lang w:val="en-US"/>
        </w:rPr>
        <w:t>library</w:t>
      </w:r>
      <w:r w:rsidRPr="00532817">
        <w:rPr>
          <w:lang w:val="en-US"/>
        </w:rPr>
        <w:t xml:space="preserve"> </w:t>
      </w:r>
      <w:r>
        <w:rPr>
          <w:lang w:val="en-US"/>
        </w:rPr>
        <w:t>of</w:t>
      </w:r>
      <w:r w:rsidRPr="00532817">
        <w:rPr>
          <w:lang w:val="en-US"/>
        </w:rPr>
        <w:t xml:space="preserve"> </w:t>
      </w:r>
      <w:r>
        <w:rPr>
          <w:lang w:val="en-US"/>
        </w:rPr>
        <w:t>dissertations</w:t>
      </w:r>
      <w:r w:rsidRPr="00532817">
        <w:rPr>
          <w:lang w:val="en-US"/>
        </w:rPr>
        <w:t xml:space="preserve"> </w:t>
      </w:r>
      <w:r>
        <w:rPr>
          <w:lang w:val="en-US"/>
        </w:rPr>
        <w:t xml:space="preserve">of Russian State Library </w:t>
      </w:r>
      <w:r w:rsidR="0069123D" w:rsidRPr="00532817">
        <w:rPr>
          <w:lang w:val="en-US"/>
        </w:rPr>
        <w:t>https://dvs.rsl.ru/</w:t>
      </w:r>
    </w:p>
    <w:p w14:paraId="246DE1D4" w14:textId="2BCBCB7E" w:rsidR="0069123D" w:rsidRPr="00FA4FD4" w:rsidRDefault="00FA4FD4" w:rsidP="0069123D">
      <w:pPr>
        <w:jc w:val="both"/>
        <w:rPr>
          <w:lang w:val="en-US"/>
        </w:rPr>
      </w:pPr>
      <w:r>
        <w:rPr>
          <w:lang w:val="en-US"/>
        </w:rPr>
        <w:t>Information</w:t>
      </w:r>
      <w:r w:rsidRPr="00FA4FD4">
        <w:rPr>
          <w:lang w:val="en-US"/>
        </w:rPr>
        <w:t xml:space="preserve"> </w:t>
      </w:r>
      <w:r>
        <w:rPr>
          <w:lang w:val="en-US"/>
        </w:rPr>
        <w:t>system</w:t>
      </w:r>
      <w:r w:rsidRPr="00FA4FD4">
        <w:rPr>
          <w:lang w:val="en-US"/>
        </w:rPr>
        <w:t xml:space="preserve"> </w:t>
      </w:r>
      <w:r w:rsidR="0069123D" w:rsidRPr="00FA4FD4">
        <w:rPr>
          <w:lang w:val="en-US"/>
        </w:rPr>
        <w:t>«</w:t>
      </w:r>
      <w:r>
        <w:rPr>
          <w:lang w:val="en-US"/>
        </w:rPr>
        <w:t>Continent</w:t>
      </w:r>
      <w:r w:rsidR="0069123D" w:rsidRPr="00FA4FD4">
        <w:rPr>
          <w:lang w:val="en-US"/>
        </w:rPr>
        <w:t>-WWW» http://continent-online.com/</w:t>
      </w:r>
    </w:p>
    <w:p w14:paraId="267D3977" w14:textId="5D2E37C7" w:rsidR="0069123D" w:rsidRPr="00FA4FD4" w:rsidRDefault="00FA4FD4" w:rsidP="0069123D">
      <w:pPr>
        <w:jc w:val="both"/>
        <w:rPr>
          <w:lang w:val="en-US"/>
        </w:rPr>
      </w:pPr>
      <w:r>
        <w:rPr>
          <w:lang w:val="en-US"/>
        </w:rPr>
        <w:t>Electronic</w:t>
      </w:r>
      <w:r w:rsidRPr="00FA4FD4">
        <w:rPr>
          <w:lang w:val="en-US"/>
        </w:rPr>
        <w:t xml:space="preserve"> </w:t>
      </w:r>
      <w:r>
        <w:rPr>
          <w:lang w:val="en-US"/>
        </w:rPr>
        <w:t>library</w:t>
      </w:r>
      <w:r w:rsidRPr="00FA4FD4">
        <w:rPr>
          <w:lang w:val="en-US"/>
        </w:rPr>
        <w:t xml:space="preserve"> </w:t>
      </w:r>
      <w:r>
        <w:rPr>
          <w:lang w:val="en-US"/>
        </w:rPr>
        <w:t>of</w:t>
      </w:r>
      <w:r w:rsidRPr="00FA4FD4">
        <w:rPr>
          <w:lang w:val="en-US"/>
        </w:rPr>
        <w:t xml:space="preserve"> </w:t>
      </w:r>
      <w:r>
        <w:rPr>
          <w:lang w:val="en-US"/>
        </w:rPr>
        <w:t>Organization</w:t>
      </w:r>
      <w:r w:rsidRPr="00F01208">
        <w:rPr>
          <w:lang w:val="en-US"/>
        </w:rPr>
        <w:t xml:space="preserve"> </w:t>
      </w:r>
      <w:r>
        <w:rPr>
          <w:lang w:val="en-US"/>
        </w:rPr>
        <w:t>for</w:t>
      </w:r>
      <w:r w:rsidRPr="00F01208">
        <w:rPr>
          <w:lang w:val="en-US"/>
        </w:rPr>
        <w:t xml:space="preserve"> </w:t>
      </w:r>
      <w:r>
        <w:rPr>
          <w:lang w:val="en-US"/>
        </w:rPr>
        <w:t>Economic</w:t>
      </w:r>
      <w:r w:rsidRPr="00F01208">
        <w:rPr>
          <w:lang w:val="en-US"/>
        </w:rPr>
        <w:t xml:space="preserve"> </w:t>
      </w:r>
      <w:r>
        <w:rPr>
          <w:lang w:val="en-US"/>
        </w:rPr>
        <w:t>Co</w:t>
      </w:r>
      <w:r w:rsidRPr="00F01208">
        <w:rPr>
          <w:lang w:val="en-US"/>
        </w:rPr>
        <w:t>-</w:t>
      </w:r>
      <w:r>
        <w:rPr>
          <w:lang w:val="en-US"/>
        </w:rPr>
        <w:t>Operation</w:t>
      </w:r>
      <w:r w:rsidRPr="00F01208">
        <w:rPr>
          <w:lang w:val="en-US"/>
        </w:rPr>
        <w:t xml:space="preserve"> </w:t>
      </w:r>
      <w:r>
        <w:rPr>
          <w:lang w:val="en-US"/>
        </w:rPr>
        <w:t>and</w:t>
      </w:r>
      <w:r w:rsidRPr="00F01208">
        <w:rPr>
          <w:lang w:val="en-US"/>
        </w:rPr>
        <w:t xml:space="preserve"> </w:t>
      </w:r>
      <w:r>
        <w:rPr>
          <w:lang w:val="en-US"/>
        </w:rPr>
        <w:t xml:space="preserve">Development </w:t>
      </w:r>
      <w:r w:rsidR="0069123D" w:rsidRPr="00FA4FD4">
        <w:rPr>
          <w:lang w:val="en-US"/>
        </w:rPr>
        <w:t xml:space="preserve">OECD </w:t>
      </w:r>
      <w:proofErr w:type="spellStart"/>
      <w:r w:rsidR="0069123D" w:rsidRPr="00FA4FD4">
        <w:rPr>
          <w:lang w:val="en-US"/>
        </w:rPr>
        <w:t>iLibrary</w:t>
      </w:r>
      <w:proofErr w:type="spellEnd"/>
      <w:r w:rsidR="0069123D" w:rsidRPr="00FA4FD4">
        <w:rPr>
          <w:lang w:val="en-US"/>
        </w:rPr>
        <w:t xml:space="preserve"> http://www.oecd-ilibrary.org/</w:t>
      </w:r>
    </w:p>
    <w:p w14:paraId="2D124D98" w14:textId="09D068AB" w:rsidR="0069123D" w:rsidRPr="00E34372" w:rsidRDefault="00E34372" w:rsidP="0069123D">
      <w:pPr>
        <w:jc w:val="both"/>
        <w:rPr>
          <w:lang w:val="en-US"/>
        </w:rPr>
      </w:pPr>
      <w:r>
        <w:rPr>
          <w:lang w:val="en-US"/>
        </w:rPr>
        <w:t>Electronic</w:t>
      </w:r>
      <w:r w:rsidRPr="00E34372">
        <w:rPr>
          <w:lang w:val="en-US"/>
        </w:rPr>
        <w:t xml:space="preserve"> </w:t>
      </w:r>
      <w:r>
        <w:rPr>
          <w:lang w:val="en-US"/>
        </w:rPr>
        <w:t xml:space="preserve">collection of books of </w:t>
      </w:r>
      <w:r w:rsidR="0069123D" w:rsidRPr="00E34372">
        <w:rPr>
          <w:lang w:val="en-US"/>
        </w:rPr>
        <w:t>Springer</w:t>
      </w:r>
      <w:r>
        <w:rPr>
          <w:lang w:val="en-US"/>
        </w:rPr>
        <w:t xml:space="preserve"> publishing house</w:t>
      </w:r>
      <w:r w:rsidR="0069123D" w:rsidRPr="00E34372">
        <w:rPr>
          <w:lang w:val="en-US"/>
        </w:rPr>
        <w:t>:  Springer eBooks http://link.springer.com/</w:t>
      </w:r>
    </w:p>
    <w:p w14:paraId="32377F03" w14:textId="2C91BA25" w:rsidR="0069123D" w:rsidRPr="008A42A1" w:rsidRDefault="008A42A1" w:rsidP="0069123D">
      <w:pPr>
        <w:jc w:val="both"/>
        <w:rPr>
          <w:lang w:val="en-US"/>
        </w:rPr>
      </w:pPr>
      <w:r>
        <w:rPr>
          <w:lang w:val="en-US"/>
        </w:rPr>
        <w:t>Data</w:t>
      </w:r>
      <w:r w:rsidRPr="008A42A1">
        <w:rPr>
          <w:lang w:val="en-US"/>
        </w:rPr>
        <w:t xml:space="preserve"> </w:t>
      </w:r>
      <w:r>
        <w:rPr>
          <w:lang w:val="en-US"/>
        </w:rPr>
        <w:t>base</w:t>
      </w:r>
      <w:r w:rsidRPr="008A42A1">
        <w:rPr>
          <w:lang w:val="en-US"/>
        </w:rPr>
        <w:t xml:space="preserve"> </w:t>
      </w:r>
      <w:r>
        <w:rPr>
          <w:lang w:val="en-US"/>
        </w:rPr>
        <w:t>of</w:t>
      </w:r>
      <w:r w:rsidRPr="008A42A1">
        <w:rPr>
          <w:lang w:val="en-US"/>
        </w:rPr>
        <w:t xml:space="preserve"> </w:t>
      </w:r>
      <w:r>
        <w:rPr>
          <w:lang w:val="en-US"/>
        </w:rPr>
        <w:t>electronic</w:t>
      </w:r>
      <w:r w:rsidRPr="008A42A1">
        <w:rPr>
          <w:lang w:val="en-US"/>
        </w:rPr>
        <w:t xml:space="preserve"> </w:t>
      </w:r>
      <w:r>
        <w:rPr>
          <w:lang w:val="en-US"/>
        </w:rPr>
        <w:t>structured</w:t>
      </w:r>
      <w:r w:rsidRPr="008A42A1">
        <w:rPr>
          <w:lang w:val="en-US"/>
        </w:rPr>
        <w:t xml:space="preserve"> </w:t>
      </w:r>
      <w:r>
        <w:rPr>
          <w:lang w:val="en-US"/>
        </w:rPr>
        <w:t>information</w:t>
      </w:r>
      <w:r w:rsidRPr="008A42A1">
        <w:rPr>
          <w:lang w:val="en-US"/>
        </w:rPr>
        <w:t xml:space="preserve"> </w:t>
      </w:r>
      <w:r>
        <w:rPr>
          <w:lang w:val="en-US"/>
        </w:rPr>
        <w:t>on</w:t>
      </w:r>
      <w:r w:rsidRPr="008A42A1">
        <w:rPr>
          <w:lang w:val="en-US"/>
        </w:rPr>
        <w:t xml:space="preserve"> </w:t>
      </w:r>
      <w:r>
        <w:rPr>
          <w:lang w:val="en-US"/>
        </w:rPr>
        <w:t xml:space="preserve">private and public companies of Russia, Ukraine, Kazakhstan </w:t>
      </w:r>
      <w:r w:rsidR="0069123D" w:rsidRPr="008A42A1">
        <w:rPr>
          <w:lang w:val="en-US"/>
        </w:rPr>
        <w:t>RUSLANA https://ruslana.bvdep.com/</w:t>
      </w:r>
    </w:p>
    <w:p w14:paraId="161051D0" w14:textId="0990196D" w:rsidR="0069123D" w:rsidRPr="008A42A1" w:rsidRDefault="008A42A1" w:rsidP="0069123D">
      <w:pPr>
        <w:jc w:val="both"/>
        <w:rPr>
          <w:lang w:val="en-US"/>
        </w:rPr>
      </w:pPr>
      <w:r>
        <w:rPr>
          <w:lang w:val="en-US"/>
        </w:rPr>
        <w:t>Data</w:t>
      </w:r>
      <w:r w:rsidRPr="008A42A1">
        <w:rPr>
          <w:lang w:val="en-US"/>
        </w:rPr>
        <w:t xml:space="preserve"> </w:t>
      </w:r>
      <w:r>
        <w:rPr>
          <w:lang w:val="en-US"/>
        </w:rPr>
        <w:t>base</w:t>
      </w:r>
      <w:r w:rsidRPr="008A42A1">
        <w:rPr>
          <w:lang w:val="en-US"/>
        </w:rPr>
        <w:t xml:space="preserve"> </w:t>
      </w:r>
      <w:r>
        <w:rPr>
          <w:lang w:val="en-US"/>
        </w:rPr>
        <w:t>of</w:t>
      </w:r>
      <w:r w:rsidRPr="008A42A1">
        <w:rPr>
          <w:lang w:val="en-US"/>
        </w:rPr>
        <w:t xml:space="preserve"> </w:t>
      </w:r>
      <w:r>
        <w:rPr>
          <w:lang w:val="en-US"/>
        </w:rPr>
        <w:t>electronic</w:t>
      </w:r>
      <w:r w:rsidRPr="008A42A1">
        <w:rPr>
          <w:lang w:val="en-US"/>
        </w:rPr>
        <w:t xml:space="preserve"> </w:t>
      </w:r>
      <w:r>
        <w:rPr>
          <w:lang w:val="en-US"/>
        </w:rPr>
        <w:t>structured</w:t>
      </w:r>
      <w:r w:rsidRPr="008A42A1">
        <w:rPr>
          <w:lang w:val="en-US"/>
        </w:rPr>
        <w:t xml:space="preserve"> </w:t>
      </w:r>
      <w:r>
        <w:rPr>
          <w:lang w:val="en-US"/>
        </w:rPr>
        <w:t>information</w:t>
      </w:r>
      <w:r w:rsidRPr="008A42A1">
        <w:rPr>
          <w:lang w:val="en-US"/>
        </w:rPr>
        <w:t xml:space="preserve"> </w:t>
      </w:r>
      <w:r>
        <w:rPr>
          <w:lang w:val="en-US"/>
        </w:rPr>
        <w:t>on</w:t>
      </w:r>
      <w:r w:rsidRPr="008A42A1">
        <w:rPr>
          <w:lang w:val="en-US"/>
        </w:rPr>
        <w:t xml:space="preserve"> </w:t>
      </w:r>
      <w:r>
        <w:rPr>
          <w:lang w:val="en-US"/>
        </w:rPr>
        <w:t xml:space="preserve">banks </w:t>
      </w:r>
      <w:r w:rsidR="0069123D" w:rsidRPr="008A42A1">
        <w:rPr>
          <w:lang w:val="en-US"/>
        </w:rPr>
        <w:t xml:space="preserve">Orbis Bank </w:t>
      </w:r>
      <w:proofErr w:type="gramStart"/>
      <w:r w:rsidR="0069123D" w:rsidRPr="008A42A1">
        <w:rPr>
          <w:lang w:val="en-US"/>
        </w:rPr>
        <w:t>Focus  https://orbisbanks.bvdinfo.com/</w:t>
      </w:r>
      <w:proofErr w:type="gramEnd"/>
    </w:p>
    <w:p w14:paraId="0B1F4320" w14:textId="48B2371A" w:rsidR="0069123D" w:rsidRPr="00656E7D" w:rsidRDefault="00656E7D" w:rsidP="0069123D">
      <w:pPr>
        <w:jc w:val="both"/>
        <w:rPr>
          <w:lang w:val="en-US"/>
        </w:rPr>
      </w:pPr>
      <w:r>
        <w:rPr>
          <w:lang w:val="en-US"/>
        </w:rPr>
        <w:t>Data</w:t>
      </w:r>
      <w:r w:rsidRPr="00656E7D">
        <w:rPr>
          <w:lang w:val="en-US"/>
        </w:rPr>
        <w:t xml:space="preserve"> </w:t>
      </w:r>
      <w:r>
        <w:rPr>
          <w:lang w:val="en-US"/>
        </w:rPr>
        <w:t>base</w:t>
      </w:r>
      <w:r w:rsidRPr="00656E7D">
        <w:rPr>
          <w:lang w:val="en-US"/>
        </w:rPr>
        <w:t xml:space="preserve"> </w:t>
      </w:r>
      <w:r>
        <w:rPr>
          <w:lang w:val="en-US"/>
        </w:rPr>
        <w:t>package</w:t>
      </w:r>
      <w:r w:rsidRPr="00656E7D">
        <w:rPr>
          <w:lang w:val="en-US"/>
        </w:rPr>
        <w:t xml:space="preserve"> </w:t>
      </w:r>
      <w:r>
        <w:rPr>
          <w:lang w:val="en-US"/>
        </w:rPr>
        <w:t>of</w:t>
      </w:r>
      <w:r w:rsidRPr="00656E7D">
        <w:rPr>
          <w:lang w:val="en-US"/>
        </w:rPr>
        <w:t xml:space="preserve"> </w:t>
      </w:r>
      <w:r>
        <w:rPr>
          <w:lang w:val="en-US"/>
        </w:rPr>
        <w:t>company</w:t>
      </w:r>
      <w:r w:rsidRPr="00656E7D">
        <w:rPr>
          <w:lang w:val="en-US"/>
        </w:rPr>
        <w:t xml:space="preserve"> </w:t>
      </w:r>
      <w:r w:rsidR="0069123D" w:rsidRPr="00656E7D">
        <w:rPr>
          <w:lang w:val="en-US"/>
        </w:rPr>
        <w:t xml:space="preserve">EBSCO Publishing, </w:t>
      </w:r>
      <w:r>
        <w:rPr>
          <w:lang w:val="en-US"/>
        </w:rPr>
        <w:t xml:space="preserve">the largest aggregator of science resources of the leading world publishing houses </w:t>
      </w:r>
      <w:r w:rsidR="0069123D" w:rsidRPr="00656E7D">
        <w:rPr>
          <w:lang w:val="en-US"/>
        </w:rPr>
        <w:t>http://search.ebscohost.com</w:t>
      </w:r>
    </w:p>
    <w:p w14:paraId="495EDCB2" w14:textId="1D5E444D" w:rsidR="0069123D" w:rsidRPr="00BF7B88" w:rsidRDefault="00656E7D" w:rsidP="0069123D">
      <w:pPr>
        <w:jc w:val="both"/>
        <w:rPr>
          <w:lang w:val="en-US"/>
        </w:rPr>
      </w:pPr>
      <w:r>
        <w:rPr>
          <w:lang w:val="en-US"/>
        </w:rPr>
        <w:t xml:space="preserve">Electronic products of </w:t>
      </w:r>
      <w:r w:rsidR="0069123D" w:rsidRPr="00BF7B88">
        <w:rPr>
          <w:lang w:val="en-US"/>
        </w:rPr>
        <w:t>Elsevier</w:t>
      </w:r>
      <w:r>
        <w:rPr>
          <w:lang w:val="en-US"/>
        </w:rPr>
        <w:t xml:space="preserve"> publishing house</w:t>
      </w:r>
      <w:r w:rsidR="0069123D" w:rsidRPr="00BF7B88">
        <w:rPr>
          <w:lang w:val="en-US"/>
        </w:rPr>
        <w:t xml:space="preserve">. </w:t>
      </w:r>
      <w:r>
        <w:rPr>
          <w:lang w:val="en-US"/>
        </w:rPr>
        <w:t>Collections</w:t>
      </w:r>
      <w:r w:rsidR="0069123D" w:rsidRPr="00BF7B88">
        <w:rPr>
          <w:lang w:val="en-US"/>
        </w:rPr>
        <w:t xml:space="preserve">: Business, management and </w:t>
      </w:r>
      <w:proofErr w:type="gramStart"/>
      <w:r w:rsidR="0069123D" w:rsidRPr="00BF7B88">
        <w:rPr>
          <w:lang w:val="en-US"/>
        </w:rPr>
        <w:t>Accounting;  Economics</w:t>
      </w:r>
      <w:proofErr w:type="gramEnd"/>
      <w:r w:rsidR="0069123D" w:rsidRPr="00BF7B88">
        <w:rPr>
          <w:lang w:val="en-US"/>
        </w:rPr>
        <w:t>, Econometrics and Finance http://www.sciencedirect.com</w:t>
      </w:r>
    </w:p>
    <w:p w14:paraId="574569BC" w14:textId="77777777" w:rsidR="0069123D" w:rsidRPr="00BF7B88" w:rsidRDefault="0069123D" w:rsidP="0069123D">
      <w:pPr>
        <w:jc w:val="both"/>
        <w:rPr>
          <w:lang w:val="en-US"/>
        </w:rPr>
      </w:pPr>
      <w:r w:rsidRPr="00BF7B88">
        <w:rPr>
          <w:lang w:val="en-US"/>
        </w:rPr>
        <w:t>JSTOR Arts &amp; Sciences I Collection http://jstor.org</w:t>
      </w:r>
    </w:p>
    <w:p w14:paraId="1CF63FAB" w14:textId="48474080" w:rsidR="0069123D" w:rsidRPr="00BF7B88" w:rsidRDefault="00656E7D" w:rsidP="0069123D">
      <w:pPr>
        <w:jc w:val="both"/>
        <w:rPr>
          <w:lang w:val="en-US"/>
        </w:rPr>
      </w:pPr>
      <w:r>
        <w:rPr>
          <w:lang w:val="en-US"/>
        </w:rPr>
        <w:t xml:space="preserve">Data base </w:t>
      </w:r>
      <w:r w:rsidR="0069123D" w:rsidRPr="00BF7B88">
        <w:rPr>
          <w:lang w:val="en-US"/>
        </w:rPr>
        <w:t xml:space="preserve">Business </w:t>
      </w:r>
      <w:proofErr w:type="spellStart"/>
      <w:r w:rsidR="0069123D" w:rsidRPr="00BF7B88">
        <w:rPr>
          <w:lang w:val="en-US"/>
        </w:rPr>
        <w:t>Ebook</w:t>
      </w:r>
      <w:proofErr w:type="spellEnd"/>
      <w:r w:rsidR="0069123D" w:rsidRPr="00BF7B88">
        <w:rPr>
          <w:lang w:val="en-US"/>
        </w:rPr>
        <w:t xml:space="preserve"> Subscription </w:t>
      </w:r>
      <w:r>
        <w:rPr>
          <w:lang w:val="en-US"/>
        </w:rPr>
        <w:t xml:space="preserve">on the platform of </w:t>
      </w:r>
      <w:proofErr w:type="spellStart"/>
      <w:r w:rsidR="0069123D" w:rsidRPr="00BF7B88">
        <w:rPr>
          <w:lang w:val="en-US"/>
        </w:rPr>
        <w:t>Ebook</w:t>
      </w:r>
      <w:proofErr w:type="spellEnd"/>
      <w:r w:rsidR="0069123D" w:rsidRPr="00BF7B88">
        <w:rPr>
          <w:lang w:val="en-US"/>
        </w:rPr>
        <w:t xml:space="preserve"> Central‎ </w:t>
      </w:r>
      <w:r>
        <w:rPr>
          <w:lang w:val="en-US"/>
        </w:rPr>
        <w:t xml:space="preserve">of </w:t>
      </w:r>
      <w:r w:rsidR="0069123D" w:rsidRPr="00BF7B88">
        <w:rPr>
          <w:lang w:val="en-US"/>
        </w:rPr>
        <w:t>ProQuest</w:t>
      </w:r>
      <w:r>
        <w:rPr>
          <w:lang w:val="en-US"/>
        </w:rPr>
        <w:t xml:space="preserve"> company</w:t>
      </w:r>
      <w:r w:rsidR="0069123D" w:rsidRPr="00BF7B88">
        <w:rPr>
          <w:lang w:val="en-US"/>
        </w:rPr>
        <w:t xml:space="preserve"> https://ebookcentral.proquest.com/lib/faru/home.action</w:t>
      </w:r>
    </w:p>
    <w:p w14:paraId="2DF54BF4" w14:textId="28E7A818" w:rsidR="0069123D" w:rsidRPr="00656E7D" w:rsidRDefault="00656E7D" w:rsidP="0069123D">
      <w:pPr>
        <w:jc w:val="both"/>
        <w:rPr>
          <w:lang w:val="en-US"/>
        </w:rPr>
      </w:pPr>
      <w:r>
        <w:rPr>
          <w:lang w:val="en-US"/>
        </w:rPr>
        <w:t xml:space="preserve">Collection of science journals </w:t>
      </w:r>
      <w:r w:rsidR="0069123D" w:rsidRPr="00656E7D">
        <w:rPr>
          <w:lang w:val="en-US"/>
        </w:rPr>
        <w:t>Oxford University Press https://academic.oup.com/journals/</w:t>
      </w:r>
    </w:p>
    <w:p w14:paraId="366F9866" w14:textId="04AC72B4" w:rsidR="0069123D" w:rsidRPr="00656E7D" w:rsidRDefault="00656E7D" w:rsidP="0069123D">
      <w:pPr>
        <w:jc w:val="both"/>
        <w:rPr>
          <w:lang w:val="en-US"/>
        </w:rPr>
      </w:pPr>
      <w:r>
        <w:rPr>
          <w:lang w:val="en-US"/>
        </w:rPr>
        <w:t>University</w:t>
      </w:r>
      <w:r w:rsidRPr="00656E7D">
        <w:rPr>
          <w:lang w:val="en-US"/>
        </w:rPr>
        <w:t xml:space="preserve"> </w:t>
      </w:r>
      <w:r>
        <w:rPr>
          <w:lang w:val="en-US"/>
        </w:rPr>
        <w:t>information</w:t>
      </w:r>
      <w:r w:rsidRPr="00656E7D">
        <w:rPr>
          <w:lang w:val="en-US"/>
        </w:rPr>
        <w:t xml:space="preserve"> </w:t>
      </w:r>
      <w:r>
        <w:rPr>
          <w:lang w:val="en-US"/>
        </w:rPr>
        <w:t>system</w:t>
      </w:r>
      <w:r w:rsidRPr="00656E7D">
        <w:rPr>
          <w:lang w:val="en-US"/>
        </w:rPr>
        <w:t xml:space="preserve"> </w:t>
      </w:r>
      <w:r>
        <w:rPr>
          <w:lang w:val="en-US"/>
        </w:rPr>
        <w:t xml:space="preserve">ROSSIIA </w:t>
      </w:r>
      <w:r w:rsidR="0069123D" w:rsidRPr="00656E7D">
        <w:rPr>
          <w:lang w:val="en-US"/>
        </w:rPr>
        <w:t>https://uisrussia.msu.ru/</w:t>
      </w:r>
    </w:p>
    <w:p w14:paraId="723642D7" w14:textId="24A4B5F9" w:rsidR="0069123D" w:rsidRPr="002444C3" w:rsidRDefault="002444C3" w:rsidP="0069123D">
      <w:pPr>
        <w:jc w:val="both"/>
        <w:rPr>
          <w:lang w:val="en-US"/>
        </w:rPr>
      </w:pPr>
      <w:r>
        <w:rPr>
          <w:lang w:val="en-US"/>
        </w:rPr>
        <w:t>Interactive</w:t>
      </w:r>
      <w:r w:rsidRPr="002444C3">
        <w:rPr>
          <w:lang w:val="en-US"/>
        </w:rPr>
        <w:t xml:space="preserve"> </w:t>
      </w:r>
      <w:r>
        <w:rPr>
          <w:lang w:val="en-US"/>
        </w:rPr>
        <w:t>financial</w:t>
      </w:r>
      <w:r w:rsidRPr="002444C3">
        <w:rPr>
          <w:lang w:val="en-US"/>
        </w:rPr>
        <w:t xml:space="preserve"> </w:t>
      </w:r>
      <w:r>
        <w:rPr>
          <w:lang w:val="en-US"/>
        </w:rPr>
        <w:t xml:space="preserve">information system of </w:t>
      </w:r>
      <w:r w:rsidR="0069123D" w:rsidRPr="002444C3">
        <w:rPr>
          <w:lang w:val="en-US"/>
        </w:rPr>
        <w:t>Bloomberg</w:t>
      </w:r>
    </w:p>
    <w:p w14:paraId="26AF1E61" w14:textId="7D634FBA" w:rsidR="0069123D" w:rsidRPr="00F66487" w:rsidRDefault="002444C3" w:rsidP="0069123D">
      <w:pPr>
        <w:jc w:val="both"/>
        <w:rPr>
          <w:lang w:val="en-US"/>
        </w:rPr>
      </w:pPr>
      <w:r>
        <w:rPr>
          <w:lang w:val="en-US"/>
        </w:rPr>
        <w:t xml:space="preserve">System </w:t>
      </w:r>
      <w:r w:rsidR="0069123D" w:rsidRPr="00F66487">
        <w:rPr>
          <w:lang w:val="en-US"/>
        </w:rPr>
        <w:t>Thomson Reuters Eikon</w:t>
      </w:r>
    </w:p>
    <w:p w14:paraId="274804DD" w14:textId="77777777" w:rsidR="0069123D" w:rsidRPr="00F66487" w:rsidRDefault="0069123D" w:rsidP="0069123D">
      <w:pPr>
        <w:rPr>
          <w:lang w:val="en-US"/>
        </w:rPr>
      </w:pPr>
    </w:p>
    <w:p w14:paraId="7B8DBE8F" w14:textId="0ED92E44" w:rsidR="00714FF7" w:rsidRPr="003241B0" w:rsidRDefault="004F7490" w:rsidP="00196F5C">
      <w:pPr>
        <w:pStyle w:val="1"/>
        <w:spacing w:before="0" w:after="120"/>
        <w:jc w:val="both"/>
        <w:rPr>
          <w:rFonts w:ascii="Times New Roman" w:hAnsi="Times New Roman"/>
          <w:sz w:val="28"/>
          <w:szCs w:val="28"/>
          <w:lang w:val="en-US"/>
        </w:rPr>
      </w:pPr>
      <w:bookmarkStart w:id="36" w:name="_Toc423945305"/>
      <w:bookmarkStart w:id="37" w:name="_Toc25050626"/>
      <w:r w:rsidRPr="0074183D">
        <w:rPr>
          <w:rFonts w:ascii="Times New Roman" w:hAnsi="Times New Roman"/>
          <w:sz w:val="28"/>
          <w:szCs w:val="28"/>
          <w:lang w:val="en-US"/>
        </w:rPr>
        <w:lastRenderedPageBreak/>
        <w:t>10.</w:t>
      </w:r>
      <w:r w:rsidR="00E17CAB" w:rsidRPr="0074183D">
        <w:rPr>
          <w:rFonts w:ascii="Times New Roman" w:hAnsi="Times New Roman"/>
          <w:sz w:val="28"/>
          <w:szCs w:val="28"/>
          <w:lang w:val="en-US"/>
        </w:rPr>
        <w:t xml:space="preserve"> </w:t>
      </w:r>
      <w:r w:rsidR="00C05E05" w:rsidRPr="0074183D">
        <w:rPr>
          <w:rFonts w:ascii="Times New Roman" w:hAnsi="Times New Roman"/>
          <w:sz w:val="28"/>
          <w:szCs w:val="28"/>
          <w:lang w:val="en-US"/>
        </w:rPr>
        <w:t xml:space="preserve"> </w:t>
      </w:r>
      <w:r w:rsidR="003241B0">
        <w:rPr>
          <w:rFonts w:ascii="Times New Roman" w:hAnsi="Times New Roman"/>
          <w:sz w:val="28"/>
          <w:szCs w:val="28"/>
          <w:lang w:val="en-US"/>
        </w:rPr>
        <w:t>Guidance</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instructions</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for</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the</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students</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to</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learn</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the</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course</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and</w:t>
      </w:r>
      <w:r w:rsidR="003241B0" w:rsidRPr="003241B0">
        <w:rPr>
          <w:rFonts w:ascii="Times New Roman" w:hAnsi="Times New Roman"/>
          <w:sz w:val="28"/>
          <w:szCs w:val="28"/>
          <w:lang w:val="en-US"/>
        </w:rPr>
        <w:t xml:space="preserve"> </w:t>
      </w:r>
      <w:r w:rsidR="003241B0">
        <w:rPr>
          <w:rFonts w:ascii="Times New Roman" w:hAnsi="Times New Roman"/>
          <w:sz w:val="28"/>
          <w:szCs w:val="28"/>
          <w:lang w:val="en-US"/>
        </w:rPr>
        <w:t>complete various forms of independent work</w:t>
      </w:r>
      <w:bookmarkEnd w:id="37"/>
      <w:r w:rsidR="003241B0">
        <w:rPr>
          <w:rFonts w:ascii="Times New Roman" w:hAnsi="Times New Roman"/>
          <w:sz w:val="28"/>
          <w:szCs w:val="28"/>
          <w:lang w:val="en-US"/>
        </w:rPr>
        <w:t xml:space="preserve"> </w:t>
      </w:r>
      <w:bookmarkEnd w:id="36"/>
    </w:p>
    <w:p w14:paraId="1B0CB61E" w14:textId="07F1788E" w:rsidR="004407AA" w:rsidRPr="00DA00B9" w:rsidRDefault="001450E6" w:rsidP="004407AA">
      <w:pPr>
        <w:shd w:val="clear" w:color="auto" w:fill="FFFFFF"/>
        <w:spacing w:before="240"/>
        <w:ind w:right="-6"/>
        <w:jc w:val="center"/>
        <w:rPr>
          <w:b/>
          <w:bCs/>
          <w:sz w:val="28"/>
          <w:szCs w:val="28"/>
          <w:lang w:val="en-US"/>
        </w:rPr>
      </w:pPr>
      <w:bookmarkStart w:id="38" w:name="_Toc505005864"/>
      <w:bookmarkStart w:id="39" w:name="_Toc14882646"/>
      <w:r>
        <w:rPr>
          <w:b/>
          <w:bCs/>
          <w:sz w:val="28"/>
          <w:szCs w:val="28"/>
          <w:lang w:val="en-US"/>
        </w:rPr>
        <w:t>Recommendations</w:t>
      </w:r>
      <w:r w:rsidRPr="00DA00B9">
        <w:rPr>
          <w:b/>
          <w:bCs/>
          <w:sz w:val="28"/>
          <w:szCs w:val="28"/>
          <w:lang w:val="en-US"/>
        </w:rPr>
        <w:t xml:space="preserve"> </w:t>
      </w:r>
      <w:r>
        <w:rPr>
          <w:b/>
          <w:bCs/>
          <w:sz w:val="28"/>
          <w:szCs w:val="28"/>
          <w:lang w:val="en-US"/>
        </w:rPr>
        <w:t>to</w:t>
      </w:r>
      <w:r w:rsidRPr="00DA00B9">
        <w:rPr>
          <w:b/>
          <w:bCs/>
          <w:sz w:val="28"/>
          <w:szCs w:val="28"/>
          <w:lang w:val="en-US"/>
        </w:rPr>
        <w:t xml:space="preserve"> </w:t>
      </w:r>
      <w:r>
        <w:rPr>
          <w:b/>
          <w:bCs/>
          <w:sz w:val="28"/>
          <w:szCs w:val="28"/>
          <w:lang w:val="en-US"/>
        </w:rPr>
        <w:t>prepare</w:t>
      </w:r>
      <w:r w:rsidRPr="00DA00B9">
        <w:rPr>
          <w:b/>
          <w:bCs/>
          <w:sz w:val="28"/>
          <w:szCs w:val="28"/>
          <w:lang w:val="en-US"/>
        </w:rPr>
        <w:t xml:space="preserve"> </w:t>
      </w:r>
      <w:r>
        <w:rPr>
          <w:b/>
          <w:bCs/>
          <w:sz w:val="28"/>
          <w:szCs w:val="28"/>
          <w:lang w:val="en-US"/>
        </w:rPr>
        <w:t>for</w:t>
      </w:r>
      <w:r w:rsidRPr="00DA00B9">
        <w:rPr>
          <w:b/>
          <w:bCs/>
          <w:sz w:val="28"/>
          <w:szCs w:val="28"/>
          <w:lang w:val="en-US"/>
        </w:rPr>
        <w:t xml:space="preserve"> </w:t>
      </w:r>
      <w:r>
        <w:rPr>
          <w:b/>
          <w:bCs/>
          <w:sz w:val="28"/>
          <w:szCs w:val="28"/>
          <w:lang w:val="en-US"/>
        </w:rPr>
        <w:t>lectures</w:t>
      </w:r>
      <w:r w:rsidRPr="00DA00B9">
        <w:rPr>
          <w:b/>
          <w:bCs/>
          <w:sz w:val="28"/>
          <w:szCs w:val="28"/>
          <w:lang w:val="en-US"/>
        </w:rPr>
        <w:t xml:space="preserve"> </w:t>
      </w:r>
    </w:p>
    <w:p w14:paraId="51B357DE" w14:textId="78D9EA5B" w:rsidR="004407AA" w:rsidRPr="0074183D" w:rsidRDefault="0074183D" w:rsidP="004407AA">
      <w:pPr>
        <w:shd w:val="clear" w:color="auto" w:fill="FFFFFF"/>
        <w:ind w:firstLine="567"/>
        <w:jc w:val="both"/>
        <w:rPr>
          <w:spacing w:val="3"/>
          <w:sz w:val="28"/>
          <w:szCs w:val="28"/>
          <w:lang w:val="en-US"/>
        </w:rPr>
      </w:pPr>
      <w:r>
        <w:rPr>
          <w:spacing w:val="3"/>
          <w:sz w:val="28"/>
          <w:szCs w:val="28"/>
          <w:lang w:val="en-US"/>
        </w:rPr>
        <w:t>Learning</w:t>
      </w:r>
      <w:r w:rsidRPr="0074183D">
        <w:rPr>
          <w:spacing w:val="3"/>
          <w:sz w:val="28"/>
          <w:szCs w:val="28"/>
          <w:lang w:val="en-US"/>
        </w:rPr>
        <w:t xml:space="preserve"> </w:t>
      </w:r>
      <w:r>
        <w:rPr>
          <w:spacing w:val="3"/>
          <w:sz w:val="28"/>
          <w:szCs w:val="28"/>
          <w:lang w:val="en-US"/>
        </w:rPr>
        <w:t>the</w:t>
      </w:r>
      <w:r w:rsidRPr="0074183D">
        <w:rPr>
          <w:spacing w:val="3"/>
          <w:sz w:val="28"/>
          <w:szCs w:val="28"/>
          <w:lang w:val="en-US"/>
        </w:rPr>
        <w:t xml:space="preserve"> </w:t>
      </w:r>
      <w:r>
        <w:rPr>
          <w:spacing w:val="3"/>
          <w:sz w:val="28"/>
          <w:szCs w:val="28"/>
          <w:lang w:val="en-US"/>
        </w:rPr>
        <w:t>course</w:t>
      </w:r>
      <w:r w:rsidRPr="0074183D">
        <w:rPr>
          <w:spacing w:val="3"/>
          <w:sz w:val="28"/>
          <w:szCs w:val="28"/>
          <w:lang w:val="en-US"/>
        </w:rPr>
        <w:t xml:space="preserve"> </w:t>
      </w:r>
      <w:r>
        <w:rPr>
          <w:spacing w:val="3"/>
          <w:sz w:val="28"/>
          <w:szCs w:val="28"/>
          <w:lang w:val="en-US"/>
        </w:rPr>
        <w:t>requires</w:t>
      </w:r>
      <w:r w:rsidRPr="0074183D">
        <w:rPr>
          <w:spacing w:val="3"/>
          <w:sz w:val="28"/>
          <w:szCs w:val="28"/>
          <w:lang w:val="en-US"/>
        </w:rPr>
        <w:t xml:space="preserve"> </w:t>
      </w:r>
      <w:r>
        <w:rPr>
          <w:spacing w:val="3"/>
          <w:sz w:val="28"/>
          <w:szCs w:val="28"/>
          <w:lang w:val="en-US"/>
        </w:rPr>
        <w:t>systemic</w:t>
      </w:r>
      <w:r w:rsidRPr="0074183D">
        <w:rPr>
          <w:spacing w:val="3"/>
          <w:sz w:val="28"/>
          <w:szCs w:val="28"/>
          <w:lang w:val="en-US"/>
        </w:rPr>
        <w:t xml:space="preserve"> </w:t>
      </w:r>
      <w:r>
        <w:rPr>
          <w:spacing w:val="3"/>
          <w:sz w:val="28"/>
          <w:szCs w:val="28"/>
          <w:lang w:val="en-US"/>
        </w:rPr>
        <w:t>and</w:t>
      </w:r>
      <w:r w:rsidRPr="0074183D">
        <w:rPr>
          <w:spacing w:val="3"/>
          <w:sz w:val="28"/>
          <w:szCs w:val="28"/>
          <w:lang w:val="en-US"/>
        </w:rPr>
        <w:t xml:space="preserve"> </w:t>
      </w:r>
      <w:r>
        <w:rPr>
          <w:spacing w:val="3"/>
          <w:sz w:val="28"/>
          <w:szCs w:val="28"/>
          <w:lang w:val="en-US"/>
        </w:rPr>
        <w:t>consequent</w:t>
      </w:r>
      <w:r w:rsidRPr="0074183D">
        <w:rPr>
          <w:spacing w:val="3"/>
          <w:sz w:val="28"/>
          <w:szCs w:val="28"/>
          <w:lang w:val="en-US"/>
        </w:rPr>
        <w:t xml:space="preserve"> </w:t>
      </w:r>
      <w:r>
        <w:rPr>
          <w:spacing w:val="3"/>
          <w:sz w:val="28"/>
          <w:szCs w:val="28"/>
          <w:lang w:val="en-US"/>
        </w:rPr>
        <w:t>accumulation</w:t>
      </w:r>
      <w:r w:rsidRPr="0074183D">
        <w:rPr>
          <w:spacing w:val="3"/>
          <w:sz w:val="28"/>
          <w:szCs w:val="28"/>
          <w:lang w:val="en-US"/>
        </w:rPr>
        <w:t xml:space="preserve"> </w:t>
      </w:r>
      <w:r>
        <w:rPr>
          <w:spacing w:val="3"/>
          <w:sz w:val="28"/>
          <w:szCs w:val="28"/>
          <w:lang w:val="en-US"/>
        </w:rPr>
        <w:t>of</w:t>
      </w:r>
      <w:r w:rsidRPr="0074183D">
        <w:rPr>
          <w:spacing w:val="3"/>
          <w:sz w:val="28"/>
          <w:szCs w:val="28"/>
          <w:lang w:val="en-US"/>
        </w:rPr>
        <w:t xml:space="preserve"> </w:t>
      </w:r>
      <w:r>
        <w:rPr>
          <w:spacing w:val="3"/>
          <w:sz w:val="28"/>
          <w:szCs w:val="28"/>
          <w:lang w:val="en-US"/>
        </w:rPr>
        <w:t>knowledge</w:t>
      </w:r>
      <w:r w:rsidR="004407AA" w:rsidRPr="0074183D">
        <w:rPr>
          <w:spacing w:val="3"/>
          <w:sz w:val="28"/>
          <w:szCs w:val="28"/>
          <w:lang w:val="en-US"/>
        </w:rPr>
        <w:t xml:space="preserve">, </w:t>
      </w:r>
      <w:r>
        <w:rPr>
          <w:spacing w:val="3"/>
          <w:sz w:val="28"/>
          <w:szCs w:val="28"/>
          <w:lang w:val="en-US"/>
        </w:rPr>
        <w:t>therefore</w:t>
      </w:r>
      <w:r w:rsidR="004407AA" w:rsidRPr="0074183D">
        <w:rPr>
          <w:spacing w:val="3"/>
          <w:sz w:val="28"/>
          <w:szCs w:val="28"/>
          <w:lang w:val="en-US"/>
        </w:rPr>
        <w:t xml:space="preserve">, </w:t>
      </w:r>
      <w:r>
        <w:rPr>
          <w:spacing w:val="3"/>
          <w:sz w:val="28"/>
          <w:szCs w:val="28"/>
          <w:lang w:val="en-US"/>
        </w:rPr>
        <w:t>missing some topics prevents to have deep knowledge on the course. In</w:t>
      </w:r>
      <w:r w:rsidRPr="0074183D">
        <w:rPr>
          <w:spacing w:val="3"/>
          <w:sz w:val="28"/>
          <w:szCs w:val="28"/>
          <w:lang w:val="en-US"/>
        </w:rPr>
        <w:t xml:space="preserve"> </w:t>
      </w:r>
      <w:r>
        <w:rPr>
          <w:spacing w:val="3"/>
          <w:sz w:val="28"/>
          <w:szCs w:val="28"/>
          <w:lang w:val="en-US"/>
        </w:rPr>
        <w:t>this</w:t>
      </w:r>
      <w:r w:rsidRPr="0074183D">
        <w:rPr>
          <w:spacing w:val="3"/>
          <w:sz w:val="28"/>
          <w:szCs w:val="28"/>
          <w:lang w:val="en-US"/>
        </w:rPr>
        <w:t xml:space="preserve"> </w:t>
      </w:r>
      <w:r>
        <w:rPr>
          <w:spacing w:val="3"/>
          <w:sz w:val="28"/>
          <w:szCs w:val="28"/>
          <w:lang w:val="en-US"/>
        </w:rPr>
        <w:t>respect</w:t>
      </w:r>
      <w:r w:rsidRPr="0074183D">
        <w:rPr>
          <w:spacing w:val="3"/>
          <w:sz w:val="28"/>
          <w:szCs w:val="28"/>
          <w:lang w:val="en-US"/>
        </w:rPr>
        <w:t xml:space="preserve">, </w:t>
      </w:r>
      <w:r>
        <w:rPr>
          <w:spacing w:val="3"/>
          <w:sz w:val="28"/>
          <w:szCs w:val="28"/>
          <w:lang w:val="en-US"/>
        </w:rPr>
        <w:t>control</w:t>
      </w:r>
      <w:r w:rsidRPr="0074183D">
        <w:rPr>
          <w:spacing w:val="3"/>
          <w:sz w:val="28"/>
          <w:szCs w:val="28"/>
          <w:lang w:val="en-US"/>
        </w:rPr>
        <w:t xml:space="preserve"> </w:t>
      </w:r>
      <w:r>
        <w:rPr>
          <w:spacing w:val="3"/>
          <w:sz w:val="28"/>
          <w:szCs w:val="28"/>
          <w:lang w:val="en-US"/>
        </w:rPr>
        <w:t>over</w:t>
      </w:r>
      <w:r w:rsidRPr="0074183D">
        <w:rPr>
          <w:spacing w:val="3"/>
          <w:sz w:val="28"/>
          <w:szCs w:val="28"/>
          <w:lang w:val="en-US"/>
        </w:rPr>
        <w:t xml:space="preserve"> </w:t>
      </w:r>
      <w:r>
        <w:rPr>
          <w:spacing w:val="3"/>
          <w:sz w:val="28"/>
          <w:szCs w:val="28"/>
          <w:lang w:val="en-US"/>
        </w:rPr>
        <w:t>systemic</w:t>
      </w:r>
      <w:r w:rsidRPr="0074183D">
        <w:rPr>
          <w:spacing w:val="3"/>
          <w:sz w:val="28"/>
          <w:szCs w:val="28"/>
          <w:lang w:val="en-US"/>
        </w:rPr>
        <w:t xml:space="preserve"> </w:t>
      </w:r>
      <w:r>
        <w:rPr>
          <w:spacing w:val="3"/>
          <w:sz w:val="28"/>
          <w:szCs w:val="28"/>
          <w:lang w:val="en-US"/>
        </w:rPr>
        <w:t>work</w:t>
      </w:r>
      <w:r w:rsidRPr="0074183D">
        <w:rPr>
          <w:spacing w:val="3"/>
          <w:sz w:val="28"/>
          <w:szCs w:val="28"/>
          <w:lang w:val="en-US"/>
        </w:rPr>
        <w:t xml:space="preserve"> </w:t>
      </w:r>
      <w:r>
        <w:rPr>
          <w:spacing w:val="3"/>
          <w:sz w:val="28"/>
          <w:szCs w:val="28"/>
          <w:lang w:val="en-US"/>
        </w:rPr>
        <w:t>of</w:t>
      </w:r>
      <w:r w:rsidRPr="0074183D">
        <w:rPr>
          <w:spacing w:val="3"/>
          <w:sz w:val="28"/>
          <w:szCs w:val="28"/>
          <w:lang w:val="en-US"/>
        </w:rPr>
        <w:t xml:space="preserve"> </w:t>
      </w:r>
      <w:r>
        <w:rPr>
          <w:spacing w:val="3"/>
          <w:sz w:val="28"/>
          <w:szCs w:val="28"/>
          <w:lang w:val="en-US"/>
        </w:rPr>
        <w:t>the</w:t>
      </w:r>
      <w:r w:rsidRPr="0074183D">
        <w:rPr>
          <w:spacing w:val="3"/>
          <w:sz w:val="28"/>
          <w:szCs w:val="28"/>
          <w:lang w:val="en-US"/>
        </w:rPr>
        <w:t xml:space="preserve"> </w:t>
      </w:r>
      <w:r>
        <w:rPr>
          <w:spacing w:val="3"/>
          <w:sz w:val="28"/>
          <w:szCs w:val="28"/>
          <w:lang w:val="en-US"/>
        </w:rPr>
        <w:t xml:space="preserve">students is the focus of attention of the department. </w:t>
      </w:r>
    </w:p>
    <w:p w14:paraId="683EB79D" w14:textId="40F714DD" w:rsidR="004407AA" w:rsidRPr="004407AA" w:rsidRDefault="00887AD9" w:rsidP="004407AA">
      <w:pPr>
        <w:shd w:val="clear" w:color="auto" w:fill="FFFFFF"/>
        <w:ind w:firstLine="567"/>
        <w:jc w:val="both"/>
        <w:rPr>
          <w:spacing w:val="3"/>
          <w:sz w:val="28"/>
          <w:szCs w:val="28"/>
        </w:rPr>
      </w:pPr>
      <w:r>
        <w:rPr>
          <w:spacing w:val="3"/>
          <w:sz w:val="28"/>
          <w:szCs w:val="28"/>
          <w:lang w:val="en-US"/>
        </w:rPr>
        <w:t>The students should</w:t>
      </w:r>
      <w:r w:rsidR="004407AA" w:rsidRPr="004407AA">
        <w:rPr>
          <w:spacing w:val="3"/>
          <w:sz w:val="28"/>
          <w:szCs w:val="28"/>
        </w:rPr>
        <w:t>:</w:t>
      </w:r>
    </w:p>
    <w:p w14:paraId="4916E551" w14:textId="551C7D8F" w:rsidR="004407AA" w:rsidRPr="006F709E" w:rsidRDefault="006F709E" w:rsidP="004407AA">
      <w:pPr>
        <w:numPr>
          <w:ilvl w:val="0"/>
          <w:numId w:val="44"/>
        </w:numPr>
        <w:shd w:val="clear" w:color="auto" w:fill="FFFFFF"/>
        <w:tabs>
          <w:tab w:val="left" w:pos="426"/>
        </w:tabs>
        <w:spacing w:after="200" w:line="276" w:lineRule="auto"/>
        <w:ind w:left="0" w:firstLine="0"/>
        <w:jc w:val="both"/>
        <w:rPr>
          <w:rFonts w:eastAsia="Calibri"/>
          <w:spacing w:val="3"/>
          <w:sz w:val="28"/>
          <w:szCs w:val="28"/>
          <w:lang w:val="en-US" w:eastAsia="en-US"/>
        </w:rPr>
      </w:pPr>
      <w:r>
        <w:rPr>
          <w:rFonts w:eastAsia="Calibri"/>
          <w:spacing w:val="3"/>
          <w:sz w:val="28"/>
          <w:szCs w:val="28"/>
          <w:lang w:val="en-US" w:eastAsia="en-US"/>
        </w:rPr>
        <w:t>prior</w:t>
      </w:r>
      <w:r w:rsidRPr="006F709E">
        <w:rPr>
          <w:rFonts w:eastAsia="Calibri"/>
          <w:spacing w:val="3"/>
          <w:sz w:val="28"/>
          <w:szCs w:val="28"/>
          <w:lang w:val="en-US" w:eastAsia="en-US"/>
        </w:rPr>
        <w:t xml:space="preserve"> </w:t>
      </w:r>
      <w:r>
        <w:rPr>
          <w:rFonts w:eastAsia="Calibri"/>
          <w:spacing w:val="3"/>
          <w:sz w:val="28"/>
          <w:szCs w:val="28"/>
          <w:lang w:val="en-US" w:eastAsia="en-US"/>
        </w:rPr>
        <w:t>to</w:t>
      </w:r>
      <w:r w:rsidRPr="006F709E">
        <w:rPr>
          <w:rFonts w:eastAsia="Calibri"/>
          <w:spacing w:val="3"/>
          <w:sz w:val="28"/>
          <w:szCs w:val="28"/>
          <w:lang w:val="en-US" w:eastAsia="en-US"/>
        </w:rPr>
        <w:t xml:space="preserve"> </w:t>
      </w:r>
      <w:r>
        <w:rPr>
          <w:rFonts w:eastAsia="Calibri"/>
          <w:spacing w:val="3"/>
          <w:sz w:val="28"/>
          <w:szCs w:val="28"/>
          <w:lang w:val="en-US" w:eastAsia="en-US"/>
        </w:rPr>
        <w:t>every</w:t>
      </w:r>
      <w:r w:rsidRPr="006F709E">
        <w:rPr>
          <w:rFonts w:eastAsia="Calibri"/>
          <w:spacing w:val="3"/>
          <w:sz w:val="28"/>
          <w:szCs w:val="28"/>
          <w:lang w:val="en-US" w:eastAsia="en-US"/>
        </w:rPr>
        <w:t xml:space="preserve"> </w:t>
      </w:r>
      <w:r>
        <w:rPr>
          <w:rFonts w:eastAsia="Calibri"/>
          <w:spacing w:val="3"/>
          <w:sz w:val="28"/>
          <w:szCs w:val="28"/>
          <w:lang w:val="en-US" w:eastAsia="en-US"/>
        </w:rPr>
        <w:t>lecture</w:t>
      </w:r>
      <w:r w:rsidRPr="006F709E">
        <w:rPr>
          <w:rFonts w:eastAsia="Calibri"/>
          <w:spacing w:val="3"/>
          <w:sz w:val="28"/>
          <w:szCs w:val="28"/>
          <w:lang w:val="en-US" w:eastAsia="en-US"/>
        </w:rPr>
        <w:t xml:space="preserve"> </w:t>
      </w:r>
      <w:r>
        <w:rPr>
          <w:rFonts w:eastAsia="Calibri"/>
          <w:spacing w:val="3"/>
          <w:sz w:val="28"/>
          <w:szCs w:val="28"/>
          <w:lang w:val="en-US" w:eastAsia="en-US"/>
        </w:rPr>
        <w:t>view</w:t>
      </w:r>
      <w:r w:rsidRPr="006F709E">
        <w:rPr>
          <w:rFonts w:eastAsia="Calibri"/>
          <w:spacing w:val="3"/>
          <w:sz w:val="28"/>
          <w:szCs w:val="28"/>
          <w:lang w:val="en-US" w:eastAsia="en-US"/>
        </w:rPr>
        <w:t xml:space="preserve"> </w:t>
      </w:r>
      <w:r>
        <w:rPr>
          <w:rFonts w:eastAsia="Calibri"/>
          <w:spacing w:val="3"/>
          <w:sz w:val="28"/>
          <w:szCs w:val="28"/>
          <w:lang w:val="en-US" w:eastAsia="en-US"/>
        </w:rPr>
        <w:t>the</w:t>
      </w:r>
      <w:r w:rsidRPr="006F709E">
        <w:rPr>
          <w:rFonts w:eastAsia="Calibri"/>
          <w:spacing w:val="3"/>
          <w:sz w:val="28"/>
          <w:szCs w:val="28"/>
          <w:lang w:val="en-US" w:eastAsia="en-US"/>
        </w:rPr>
        <w:t xml:space="preserve"> </w:t>
      </w:r>
      <w:r>
        <w:rPr>
          <w:rFonts w:eastAsia="Calibri"/>
          <w:spacing w:val="3"/>
          <w:sz w:val="28"/>
          <w:szCs w:val="28"/>
          <w:lang w:val="en-US" w:eastAsia="en-US"/>
        </w:rPr>
        <w:t>syllabus</w:t>
      </w:r>
      <w:r w:rsidRPr="006F709E">
        <w:rPr>
          <w:rFonts w:eastAsia="Calibri"/>
          <w:spacing w:val="3"/>
          <w:sz w:val="28"/>
          <w:szCs w:val="28"/>
          <w:lang w:val="en-US" w:eastAsia="en-US"/>
        </w:rPr>
        <w:t xml:space="preserve"> </w:t>
      </w:r>
      <w:r>
        <w:rPr>
          <w:rFonts w:eastAsia="Calibri"/>
          <w:spacing w:val="3"/>
          <w:sz w:val="28"/>
          <w:szCs w:val="28"/>
          <w:lang w:val="en-US" w:eastAsia="en-US"/>
        </w:rPr>
        <w:t>of</w:t>
      </w:r>
      <w:r w:rsidRPr="006F709E">
        <w:rPr>
          <w:rFonts w:eastAsia="Calibri"/>
          <w:spacing w:val="3"/>
          <w:sz w:val="28"/>
          <w:szCs w:val="28"/>
          <w:lang w:val="en-US" w:eastAsia="en-US"/>
        </w:rPr>
        <w:t xml:space="preserve"> </w:t>
      </w:r>
      <w:r>
        <w:rPr>
          <w:rFonts w:eastAsia="Calibri"/>
          <w:spacing w:val="3"/>
          <w:sz w:val="28"/>
          <w:szCs w:val="28"/>
          <w:lang w:val="en-US" w:eastAsia="en-US"/>
        </w:rPr>
        <w:t>the</w:t>
      </w:r>
      <w:r w:rsidRPr="006F709E">
        <w:rPr>
          <w:rFonts w:eastAsia="Calibri"/>
          <w:spacing w:val="3"/>
          <w:sz w:val="28"/>
          <w:szCs w:val="28"/>
          <w:lang w:val="en-US" w:eastAsia="en-US"/>
        </w:rPr>
        <w:t xml:space="preserve"> </w:t>
      </w:r>
      <w:r>
        <w:rPr>
          <w:rFonts w:eastAsia="Calibri"/>
          <w:spacing w:val="3"/>
          <w:sz w:val="28"/>
          <w:szCs w:val="28"/>
          <w:lang w:val="en-US" w:eastAsia="en-US"/>
        </w:rPr>
        <w:t>course</w:t>
      </w:r>
      <w:r w:rsidRPr="006F709E">
        <w:rPr>
          <w:rFonts w:eastAsia="Calibri"/>
          <w:spacing w:val="3"/>
          <w:sz w:val="28"/>
          <w:szCs w:val="28"/>
          <w:lang w:val="en-US" w:eastAsia="en-US"/>
        </w:rPr>
        <w:t xml:space="preserve"> </w:t>
      </w:r>
      <w:r>
        <w:rPr>
          <w:rFonts w:eastAsia="Calibri"/>
          <w:spacing w:val="3"/>
          <w:sz w:val="28"/>
          <w:szCs w:val="28"/>
          <w:lang w:val="en-US" w:eastAsia="en-US"/>
        </w:rPr>
        <w:t>in</w:t>
      </w:r>
      <w:r w:rsidRPr="006F709E">
        <w:rPr>
          <w:rFonts w:eastAsia="Calibri"/>
          <w:spacing w:val="3"/>
          <w:sz w:val="28"/>
          <w:szCs w:val="28"/>
          <w:lang w:val="en-US" w:eastAsia="en-US"/>
        </w:rPr>
        <w:t xml:space="preserve"> </w:t>
      </w:r>
      <w:r>
        <w:rPr>
          <w:rFonts w:eastAsia="Calibri"/>
          <w:spacing w:val="3"/>
          <w:sz w:val="28"/>
          <w:szCs w:val="28"/>
          <w:lang w:val="en-US" w:eastAsia="en-US"/>
        </w:rPr>
        <w:t>order</w:t>
      </w:r>
      <w:r w:rsidRPr="006F709E">
        <w:rPr>
          <w:rFonts w:eastAsia="Calibri"/>
          <w:spacing w:val="3"/>
          <w:sz w:val="28"/>
          <w:szCs w:val="28"/>
          <w:lang w:val="en-US" w:eastAsia="en-US"/>
        </w:rPr>
        <w:t xml:space="preserve"> </w:t>
      </w:r>
      <w:r>
        <w:rPr>
          <w:rFonts w:eastAsia="Calibri"/>
          <w:spacing w:val="3"/>
          <w:sz w:val="28"/>
          <w:szCs w:val="28"/>
          <w:lang w:val="en-US" w:eastAsia="en-US"/>
        </w:rPr>
        <w:t>to</w:t>
      </w:r>
      <w:r w:rsidRPr="006F709E">
        <w:rPr>
          <w:rFonts w:eastAsia="Calibri"/>
          <w:spacing w:val="3"/>
          <w:sz w:val="28"/>
          <w:szCs w:val="28"/>
          <w:lang w:val="en-US" w:eastAsia="en-US"/>
        </w:rPr>
        <w:t xml:space="preserve"> </w:t>
      </w:r>
      <w:r>
        <w:rPr>
          <w:rFonts w:eastAsia="Calibri"/>
          <w:spacing w:val="3"/>
          <w:sz w:val="28"/>
          <w:szCs w:val="28"/>
          <w:lang w:val="en-US" w:eastAsia="en-US"/>
        </w:rPr>
        <w:t>save</w:t>
      </w:r>
      <w:r w:rsidRPr="006F709E">
        <w:rPr>
          <w:rFonts w:eastAsia="Calibri"/>
          <w:spacing w:val="3"/>
          <w:sz w:val="28"/>
          <w:szCs w:val="28"/>
          <w:lang w:val="en-US" w:eastAsia="en-US"/>
        </w:rPr>
        <w:t xml:space="preserve"> </w:t>
      </w:r>
      <w:r>
        <w:rPr>
          <w:rFonts w:eastAsia="Calibri"/>
          <w:spacing w:val="3"/>
          <w:sz w:val="28"/>
          <w:szCs w:val="28"/>
          <w:lang w:val="en-US" w:eastAsia="en-US"/>
        </w:rPr>
        <w:t>time</w:t>
      </w:r>
      <w:r w:rsidRPr="006F709E">
        <w:rPr>
          <w:rFonts w:eastAsia="Calibri"/>
          <w:spacing w:val="3"/>
          <w:sz w:val="28"/>
          <w:szCs w:val="28"/>
          <w:lang w:val="en-US" w:eastAsia="en-US"/>
        </w:rPr>
        <w:t xml:space="preserve"> </w:t>
      </w:r>
      <w:r>
        <w:rPr>
          <w:rFonts w:eastAsia="Calibri"/>
          <w:spacing w:val="3"/>
          <w:sz w:val="28"/>
          <w:szCs w:val="28"/>
          <w:lang w:val="en-US" w:eastAsia="en-US"/>
        </w:rPr>
        <w:t>when</w:t>
      </w:r>
      <w:r w:rsidRPr="006F709E">
        <w:rPr>
          <w:rFonts w:eastAsia="Calibri"/>
          <w:spacing w:val="3"/>
          <w:sz w:val="28"/>
          <w:szCs w:val="28"/>
          <w:lang w:val="en-US" w:eastAsia="en-US"/>
        </w:rPr>
        <w:t xml:space="preserve"> </w:t>
      </w:r>
      <w:r>
        <w:rPr>
          <w:rFonts w:eastAsia="Calibri"/>
          <w:spacing w:val="3"/>
          <w:sz w:val="28"/>
          <w:szCs w:val="28"/>
          <w:lang w:val="en-US" w:eastAsia="en-US"/>
        </w:rPr>
        <w:t>writing</w:t>
      </w:r>
      <w:r w:rsidRPr="006F709E">
        <w:rPr>
          <w:rFonts w:eastAsia="Calibri"/>
          <w:spacing w:val="3"/>
          <w:sz w:val="28"/>
          <w:szCs w:val="28"/>
          <w:lang w:val="en-US" w:eastAsia="en-US"/>
        </w:rPr>
        <w:t xml:space="preserve"> </w:t>
      </w:r>
      <w:r>
        <w:rPr>
          <w:rFonts w:eastAsia="Calibri"/>
          <w:spacing w:val="3"/>
          <w:sz w:val="28"/>
          <w:szCs w:val="28"/>
          <w:lang w:val="en-US" w:eastAsia="en-US"/>
        </w:rPr>
        <w:t>the lecture’s topic</w:t>
      </w:r>
      <w:r w:rsidR="004407AA" w:rsidRPr="006F709E">
        <w:rPr>
          <w:rFonts w:eastAsia="Calibri"/>
          <w:spacing w:val="3"/>
          <w:sz w:val="28"/>
          <w:szCs w:val="28"/>
          <w:lang w:val="en-US" w:eastAsia="en-US"/>
        </w:rPr>
        <w:t xml:space="preserve">, </w:t>
      </w:r>
      <w:r>
        <w:rPr>
          <w:rFonts w:eastAsia="Calibri"/>
          <w:spacing w:val="3"/>
          <w:sz w:val="28"/>
          <w:szCs w:val="28"/>
          <w:lang w:val="en-US" w:eastAsia="en-US"/>
        </w:rPr>
        <w:t xml:space="preserve">its main </w:t>
      </w:r>
      <w:r w:rsidR="00911B3F">
        <w:rPr>
          <w:rFonts w:eastAsia="Calibri"/>
          <w:spacing w:val="3"/>
          <w:sz w:val="28"/>
          <w:szCs w:val="28"/>
          <w:lang w:val="en-US" w:eastAsia="en-US"/>
        </w:rPr>
        <w:t>points</w:t>
      </w:r>
      <w:r w:rsidR="004407AA" w:rsidRPr="006F709E">
        <w:rPr>
          <w:rFonts w:eastAsia="Calibri"/>
          <w:spacing w:val="3"/>
          <w:sz w:val="28"/>
          <w:szCs w:val="28"/>
          <w:lang w:val="en-US" w:eastAsia="en-US"/>
        </w:rPr>
        <w:t xml:space="preserve">, </w:t>
      </w:r>
      <w:r w:rsidR="00911B3F">
        <w:rPr>
          <w:rFonts w:eastAsia="Calibri"/>
          <w:spacing w:val="3"/>
          <w:sz w:val="28"/>
          <w:szCs w:val="28"/>
          <w:lang w:val="en-US" w:eastAsia="en-US"/>
        </w:rPr>
        <w:t>recommended literature</w:t>
      </w:r>
      <w:r w:rsidR="004407AA" w:rsidRPr="006F709E">
        <w:rPr>
          <w:rFonts w:eastAsia="Calibri"/>
          <w:spacing w:val="3"/>
          <w:sz w:val="28"/>
          <w:szCs w:val="28"/>
          <w:lang w:val="en-US" w:eastAsia="en-US"/>
        </w:rPr>
        <w:t>;</w:t>
      </w:r>
    </w:p>
    <w:p w14:paraId="0E6821C1" w14:textId="7AB204C3" w:rsidR="004407AA" w:rsidRPr="009B5CC6" w:rsidRDefault="009B5CC6" w:rsidP="004407AA">
      <w:pPr>
        <w:numPr>
          <w:ilvl w:val="0"/>
          <w:numId w:val="44"/>
        </w:numPr>
        <w:shd w:val="clear" w:color="auto" w:fill="FFFFFF"/>
        <w:tabs>
          <w:tab w:val="left" w:pos="426"/>
        </w:tabs>
        <w:spacing w:after="200" w:line="276" w:lineRule="auto"/>
        <w:ind w:left="0" w:firstLine="0"/>
        <w:jc w:val="both"/>
        <w:rPr>
          <w:rFonts w:eastAsia="Calibri"/>
          <w:spacing w:val="3"/>
          <w:sz w:val="28"/>
          <w:szCs w:val="28"/>
          <w:lang w:val="en-US" w:eastAsia="en-US"/>
        </w:rPr>
      </w:pPr>
      <w:r>
        <w:rPr>
          <w:rFonts w:eastAsia="Calibri"/>
          <w:spacing w:val="3"/>
          <w:sz w:val="28"/>
          <w:szCs w:val="28"/>
          <w:lang w:val="en-US" w:eastAsia="en-US"/>
        </w:rPr>
        <w:t>for</w:t>
      </w:r>
      <w:r w:rsidRPr="009B5CC6">
        <w:rPr>
          <w:rFonts w:eastAsia="Calibri"/>
          <w:spacing w:val="3"/>
          <w:sz w:val="28"/>
          <w:szCs w:val="28"/>
          <w:lang w:val="en-US" w:eastAsia="en-US"/>
        </w:rPr>
        <w:t xml:space="preserve"> </w:t>
      </w:r>
      <w:r>
        <w:rPr>
          <w:rFonts w:eastAsia="Calibri"/>
          <w:spacing w:val="3"/>
          <w:sz w:val="28"/>
          <w:szCs w:val="28"/>
          <w:lang w:val="en-US" w:eastAsia="en-US"/>
        </w:rPr>
        <w:t>the</w:t>
      </w:r>
      <w:r w:rsidRPr="009B5CC6">
        <w:rPr>
          <w:rFonts w:eastAsia="Calibri"/>
          <w:spacing w:val="3"/>
          <w:sz w:val="28"/>
          <w:szCs w:val="28"/>
          <w:lang w:val="en-US" w:eastAsia="en-US"/>
        </w:rPr>
        <w:t xml:space="preserve"> </w:t>
      </w:r>
      <w:r>
        <w:rPr>
          <w:rFonts w:eastAsia="Calibri"/>
          <w:spacing w:val="3"/>
          <w:sz w:val="28"/>
          <w:szCs w:val="28"/>
          <w:lang w:val="en-US" w:eastAsia="en-US"/>
        </w:rPr>
        <w:t>selected</w:t>
      </w:r>
      <w:r w:rsidRPr="009B5CC6">
        <w:rPr>
          <w:rFonts w:eastAsia="Calibri"/>
          <w:spacing w:val="3"/>
          <w:sz w:val="28"/>
          <w:szCs w:val="28"/>
          <w:lang w:val="en-US" w:eastAsia="en-US"/>
        </w:rPr>
        <w:t xml:space="preserve"> </w:t>
      </w:r>
      <w:r>
        <w:rPr>
          <w:rFonts w:eastAsia="Calibri"/>
          <w:spacing w:val="3"/>
          <w:sz w:val="28"/>
          <w:szCs w:val="28"/>
          <w:lang w:val="en-US" w:eastAsia="en-US"/>
        </w:rPr>
        <w:t>lectures</w:t>
      </w:r>
      <w:r w:rsidRPr="009B5CC6">
        <w:rPr>
          <w:rFonts w:eastAsia="Calibri"/>
          <w:spacing w:val="3"/>
          <w:sz w:val="28"/>
          <w:szCs w:val="28"/>
          <w:lang w:val="en-US" w:eastAsia="en-US"/>
        </w:rPr>
        <w:t xml:space="preserve"> </w:t>
      </w:r>
      <w:r>
        <w:rPr>
          <w:rFonts w:eastAsia="Calibri"/>
          <w:spacing w:val="3"/>
          <w:sz w:val="28"/>
          <w:szCs w:val="28"/>
          <w:lang w:val="en-US" w:eastAsia="en-US"/>
        </w:rPr>
        <w:t>bring</w:t>
      </w:r>
      <w:r w:rsidRPr="009B5CC6">
        <w:rPr>
          <w:rFonts w:eastAsia="Calibri"/>
          <w:spacing w:val="3"/>
          <w:sz w:val="28"/>
          <w:szCs w:val="28"/>
          <w:lang w:val="en-US" w:eastAsia="en-US"/>
        </w:rPr>
        <w:t xml:space="preserve"> </w:t>
      </w:r>
      <w:r>
        <w:rPr>
          <w:rFonts w:eastAsia="Calibri"/>
          <w:spacing w:val="3"/>
          <w:sz w:val="28"/>
          <w:szCs w:val="28"/>
          <w:lang w:val="en-US" w:eastAsia="en-US"/>
        </w:rPr>
        <w:t>the</w:t>
      </w:r>
      <w:r w:rsidRPr="009B5CC6">
        <w:rPr>
          <w:rFonts w:eastAsia="Calibri"/>
          <w:spacing w:val="3"/>
          <w:sz w:val="28"/>
          <w:szCs w:val="28"/>
          <w:lang w:val="en-US" w:eastAsia="en-US"/>
        </w:rPr>
        <w:t xml:space="preserve"> </w:t>
      </w:r>
      <w:r>
        <w:rPr>
          <w:rFonts w:eastAsia="Calibri"/>
          <w:spacing w:val="3"/>
          <w:sz w:val="28"/>
          <w:szCs w:val="28"/>
          <w:lang w:val="en-US" w:eastAsia="en-US"/>
        </w:rPr>
        <w:t>appropriate</w:t>
      </w:r>
      <w:r w:rsidRPr="009B5CC6">
        <w:rPr>
          <w:rFonts w:eastAsia="Calibri"/>
          <w:spacing w:val="3"/>
          <w:sz w:val="28"/>
          <w:szCs w:val="28"/>
          <w:lang w:val="en-US" w:eastAsia="en-US"/>
        </w:rPr>
        <w:t xml:space="preserve"> </w:t>
      </w:r>
      <w:r>
        <w:rPr>
          <w:rFonts w:eastAsia="Calibri"/>
          <w:spacing w:val="3"/>
          <w:sz w:val="28"/>
          <w:szCs w:val="28"/>
          <w:lang w:val="en-US" w:eastAsia="en-US"/>
        </w:rPr>
        <w:t>papers</w:t>
      </w:r>
      <w:r w:rsidRPr="009B5CC6">
        <w:rPr>
          <w:rFonts w:eastAsia="Calibri"/>
          <w:spacing w:val="3"/>
          <w:sz w:val="28"/>
          <w:szCs w:val="28"/>
          <w:lang w:val="en-US" w:eastAsia="en-US"/>
        </w:rPr>
        <w:t xml:space="preserve"> </w:t>
      </w:r>
      <w:r>
        <w:rPr>
          <w:rFonts w:eastAsia="Calibri"/>
          <w:spacing w:val="3"/>
          <w:sz w:val="28"/>
          <w:szCs w:val="28"/>
          <w:lang w:val="en-US" w:eastAsia="en-US"/>
        </w:rPr>
        <w:t>that</w:t>
      </w:r>
      <w:r w:rsidRPr="009B5CC6">
        <w:rPr>
          <w:rFonts w:eastAsia="Calibri"/>
          <w:spacing w:val="3"/>
          <w:sz w:val="28"/>
          <w:szCs w:val="28"/>
          <w:lang w:val="en-US" w:eastAsia="en-US"/>
        </w:rPr>
        <w:t xml:space="preserve"> </w:t>
      </w:r>
      <w:r>
        <w:rPr>
          <w:rFonts w:eastAsia="Calibri"/>
          <w:spacing w:val="3"/>
          <w:sz w:val="28"/>
          <w:szCs w:val="28"/>
          <w:lang w:val="en-US" w:eastAsia="en-US"/>
        </w:rPr>
        <w:t>are</w:t>
      </w:r>
      <w:r w:rsidRPr="009B5CC6">
        <w:rPr>
          <w:rFonts w:eastAsia="Calibri"/>
          <w:spacing w:val="3"/>
          <w:sz w:val="28"/>
          <w:szCs w:val="28"/>
          <w:lang w:val="en-US" w:eastAsia="en-US"/>
        </w:rPr>
        <w:t xml:space="preserve"> </w:t>
      </w:r>
      <w:r>
        <w:rPr>
          <w:rFonts w:eastAsia="Calibri"/>
          <w:spacing w:val="3"/>
          <w:sz w:val="28"/>
          <w:szCs w:val="28"/>
          <w:lang w:val="en-US" w:eastAsia="en-US"/>
        </w:rPr>
        <w:t xml:space="preserve">posted by the lecturer on the portal or sent to “the email box of the group” </w:t>
      </w:r>
      <w:r w:rsidR="004407AA" w:rsidRPr="009B5CC6">
        <w:rPr>
          <w:rFonts w:eastAsia="Calibri"/>
          <w:spacing w:val="3"/>
          <w:sz w:val="28"/>
          <w:szCs w:val="28"/>
          <w:lang w:val="en-US" w:eastAsia="en-US"/>
        </w:rPr>
        <w:t>(</w:t>
      </w:r>
      <w:r>
        <w:rPr>
          <w:rFonts w:eastAsia="Calibri"/>
          <w:spacing w:val="3"/>
          <w:sz w:val="28"/>
          <w:szCs w:val="28"/>
          <w:lang w:val="en-US" w:eastAsia="en-US"/>
        </w:rPr>
        <w:t>tables</w:t>
      </w:r>
      <w:r w:rsidR="004407AA" w:rsidRPr="009B5CC6">
        <w:rPr>
          <w:rFonts w:eastAsia="Calibri"/>
          <w:spacing w:val="3"/>
          <w:sz w:val="28"/>
          <w:szCs w:val="28"/>
          <w:lang w:val="en-US" w:eastAsia="en-US"/>
        </w:rPr>
        <w:t xml:space="preserve">, </w:t>
      </w:r>
      <w:r>
        <w:rPr>
          <w:rFonts w:eastAsia="Calibri"/>
          <w:spacing w:val="3"/>
          <w:sz w:val="28"/>
          <w:szCs w:val="28"/>
          <w:lang w:val="en-US" w:eastAsia="en-US"/>
        </w:rPr>
        <w:t>schedules</w:t>
      </w:r>
      <w:r w:rsidR="004407AA" w:rsidRPr="009B5CC6">
        <w:rPr>
          <w:rFonts w:eastAsia="Calibri"/>
          <w:spacing w:val="3"/>
          <w:sz w:val="28"/>
          <w:szCs w:val="28"/>
          <w:lang w:val="en-US" w:eastAsia="en-US"/>
        </w:rPr>
        <w:t xml:space="preserve">, </w:t>
      </w:r>
      <w:r>
        <w:rPr>
          <w:rFonts w:eastAsia="Calibri"/>
          <w:spacing w:val="3"/>
          <w:sz w:val="28"/>
          <w:szCs w:val="28"/>
          <w:lang w:val="en-US" w:eastAsia="en-US"/>
        </w:rPr>
        <w:t>schemes</w:t>
      </w:r>
      <w:r w:rsidR="004407AA" w:rsidRPr="009B5CC6">
        <w:rPr>
          <w:rFonts w:eastAsia="Calibri"/>
          <w:spacing w:val="3"/>
          <w:sz w:val="28"/>
          <w:szCs w:val="28"/>
          <w:lang w:val="en-US" w:eastAsia="en-US"/>
        </w:rPr>
        <w:t xml:space="preserve">). </w:t>
      </w:r>
      <w:r>
        <w:rPr>
          <w:rFonts w:eastAsia="Calibri"/>
          <w:spacing w:val="3"/>
          <w:sz w:val="28"/>
          <w:szCs w:val="28"/>
          <w:lang w:val="en-US" w:eastAsia="en-US"/>
        </w:rPr>
        <w:t>This</w:t>
      </w:r>
      <w:r w:rsidRPr="009B5CC6">
        <w:rPr>
          <w:rFonts w:eastAsia="Calibri"/>
          <w:spacing w:val="3"/>
          <w:sz w:val="28"/>
          <w:szCs w:val="28"/>
          <w:lang w:val="en-US" w:eastAsia="en-US"/>
        </w:rPr>
        <w:t xml:space="preserve"> </w:t>
      </w:r>
      <w:r>
        <w:rPr>
          <w:rFonts w:eastAsia="Calibri"/>
          <w:spacing w:val="3"/>
          <w:sz w:val="28"/>
          <w:szCs w:val="28"/>
          <w:lang w:val="en-US" w:eastAsia="en-US"/>
        </w:rPr>
        <w:t>material</w:t>
      </w:r>
      <w:r w:rsidRPr="009B5CC6">
        <w:rPr>
          <w:rFonts w:eastAsia="Calibri"/>
          <w:spacing w:val="3"/>
          <w:sz w:val="28"/>
          <w:szCs w:val="28"/>
          <w:lang w:val="en-US" w:eastAsia="en-US"/>
        </w:rPr>
        <w:t xml:space="preserve"> </w:t>
      </w:r>
      <w:r>
        <w:rPr>
          <w:rFonts w:eastAsia="Calibri"/>
          <w:spacing w:val="3"/>
          <w:sz w:val="28"/>
          <w:szCs w:val="28"/>
          <w:lang w:val="en-US" w:eastAsia="en-US"/>
        </w:rPr>
        <w:t>will</w:t>
      </w:r>
      <w:r w:rsidRPr="009B5CC6">
        <w:rPr>
          <w:rFonts w:eastAsia="Calibri"/>
          <w:spacing w:val="3"/>
          <w:sz w:val="28"/>
          <w:szCs w:val="28"/>
          <w:lang w:val="en-US" w:eastAsia="en-US"/>
        </w:rPr>
        <w:t xml:space="preserve"> </w:t>
      </w:r>
      <w:r>
        <w:rPr>
          <w:rFonts w:eastAsia="Calibri"/>
          <w:spacing w:val="3"/>
          <w:sz w:val="28"/>
          <w:szCs w:val="28"/>
          <w:lang w:val="en-US" w:eastAsia="en-US"/>
        </w:rPr>
        <w:t>be</w:t>
      </w:r>
      <w:r w:rsidRPr="009B5CC6">
        <w:rPr>
          <w:rFonts w:eastAsia="Calibri"/>
          <w:spacing w:val="3"/>
          <w:sz w:val="28"/>
          <w:szCs w:val="28"/>
          <w:lang w:val="en-US" w:eastAsia="en-US"/>
        </w:rPr>
        <w:t xml:space="preserve"> </w:t>
      </w:r>
      <w:r>
        <w:rPr>
          <w:rFonts w:eastAsia="Calibri"/>
          <w:spacing w:val="3"/>
          <w:sz w:val="28"/>
          <w:szCs w:val="28"/>
          <w:lang w:val="en-US" w:eastAsia="en-US"/>
        </w:rPr>
        <w:t>characterized</w:t>
      </w:r>
      <w:r w:rsidRPr="009B5CC6">
        <w:rPr>
          <w:rFonts w:eastAsia="Calibri"/>
          <w:spacing w:val="3"/>
          <w:sz w:val="28"/>
          <w:szCs w:val="28"/>
          <w:lang w:val="en-US" w:eastAsia="en-US"/>
        </w:rPr>
        <w:t xml:space="preserve">, </w:t>
      </w:r>
      <w:r>
        <w:rPr>
          <w:rFonts w:eastAsia="Calibri"/>
          <w:spacing w:val="3"/>
          <w:sz w:val="28"/>
          <w:szCs w:val="28"/>
          <w:lang w:val="en-US" w:eastAsia="en-US"/>
        </w:rPr>
        <w:t>commented</w:t>
      </w:r>
      <w:r w:rsidR="004407AA" w:rsidRPr="009B5CC6">
        <w:rPr>
          <w:rFonts w:eastAsia="Calibri"/>
          <w:spacing w:val="3"/>
          <w:sz w:val="28"/>
          <w:szCs w:val="28"/>
          <w:lang w:val="en-US" w:eastAsia="en-US"/>
        </w:rPr>
        <w:t xml:space="preserve">, </w:t>
      </w:r>
      <w:r>
        <w:rPr>
          <w:rFonts w:eastAsia="Calibri"/>
          <w:spacing w:val="3"/>
          <w:sz w:val="28"/>
          <w:szCs w:val="28"/>
          <w:lang w:val="en-US" w:eastAsia="en-US"/>
        </w:rPr>
        <w:t>added directly at the lecture</w:t>
      </w:r>
      <w:r w:rsidR="004407AA" w:rsidRPr="009B5CC6">
        <w:rPr>
          <w:rFonts w:eastAsia="Calibri"/>
          <w:spacing w:val="3"/>
          <w:sz w:val="28"/>
          <w:szCs w:val="28"/>
          <w:lang w:val="en-US" w:eastAsia="en-US"/>
        </w:rPr>
        <w:t>;</w:t>
      </w:r>
    </w:p>
    <w:p w14:paraId="4BE3ADF9" w14:textId="0F3B1685" w:rsidR="004407AA" w:rsidRPr="00A347BF" w:rsidRDefault="00DD0AA2" w:rsidP="004407AA">
      <w:pPr>
        <w:numPr>
          <w:ilvl w:val="0"/>
          <w:numId w:val="44"/>
        </w:numPr>
        <w:shd w:val="clear" w:color="auto" w:fill="FFFFFF"/>
        <w:tabs>
          <w:tab w:val="left" w:pos="426"/>
        </w:tabs>
        <w:spacing w:after="200" w:line="276" w:lineRule="auto"/>
        <w:ind w:left="0" w:firstLine="0"/>
        <w:jc w:val="both"/>
        <w:rPr>
          <w:rFonts w:eastAsia="Calibri"/>
          <w:spacing w:val="3"/>
          <w:sz w:val="28"/>
          <w:szCs w:val="28"/>
          <w:lang w:val="en-US" w:eastAsia="en-US"/>
        </w:rPr>
      </w:pPr>
      <w:r>
        <w:rPr>
          <w:rFonts w:eastAsia="Calibri"/>
          <w:spacing w:val="3"/>
          <w:sz w:val="28"/>
          <w:szCs w:val="28"/>
          <w:lang w:val="en-US" w:eastAsia="en-US"/>
        </w:rPr>
        <w:t>prior</w:t>
      </w:r>
      <w:r w:rsidRPr="00AA089B">
        <w:rPr>
          <w:rFonts w:eastAsia="Calibri"/>
          <w:spacing w:val="3"/>
          <w:sz w:val="28"/>
          <w:szCs w:val="28"/>
          <w:lang w:val="en-US" w:eastAsia="en-US"/>
        </w:rPr>
        <w:t xml:space="preserve"> </w:t>
      </w:r>
      <w:r w:rsidR="00BD7880">
        <w:rPr>
          <w:rFonts w:eastAsia="Calibri"/>
          <w:spacing w:val="3"/>
          <w:sz w:val="28"/>
          <w:szCs w:val="28"/>
          <w:lang w:val="en-US" w:eastAsia="en-US"/>
        </w:rPr>
        <w:t xml:space="preserve">to </w:t>
      </w:r>
      <w:r>
        <w:rPr>
          <w:rFonts w:eastAsia="Calibri"/>
          <w:spacing w:val="3"/>
          <w:sz w:val="28"/>
          <w:szCs w:val="28"/>
          <w:lang w:val="en-US" w:eastAsia="en-US"/>
        </w:rPr>
        <w:t>the</w:t>
      </w:r>
      <w:r w:rsidRPr="00AA089B">
        <w:rPr>
          <w:rFonts w:eastAsia="Calibri"/>
          <w:spacing w:val="3"/>
          <w:sz w:val="28"/>
          <w:szCs w:val="28"/>
          <w:lang w:val="en-US" w:eastAsia="en-US"/>
        </w:rPr>
        <w:t xml:space="preserve"> </w:t>
      </w:r>
      <w:r>
        <w:rPr>
          <w:rFonts w:eastAsia="Calibri"/>
          <w:spacing w:val="3"/>
          <w:sz w:val="28"/>
          <w:szCs w:val="28"/>
          <w:lang w:val="en-US" w:eastAsia="en-US"/>
        </w:rPr>
        <w:t>next</w:t>
      </w:r>
      <w:r w:rsidRPr="00AA089B">
        <w:rPr>
          <w:rFonts w:eastAsia="Calibri"/>
          <w:spacing w:val="3"/>
          <w:sz w:val="28"/>
          <w:szCs w:val="28"/>
          <w:lang w:val="en-US" w:eastAsia="en-US"/>
        </w:rPr>
        <w:t xml:space="preserve"> </w:t>
      </w:r>
      <w:r>
        <w:rPr>
          <w:rFonts w:eastAsia="Calibri"/>
          <w:spacing w:val="3"/>
          <w:sz w:val="28"/>
          <w:szCs w:val="28"/>
          <w:lang w:val="en-US" w:eastAsia="en-US"/>
        </w:rPr>
        <w:t>lecture</w:t>
      </w:r>
      <w:r w:rsidRPr="00AA089B">
        <w:rPr>
          <w:rFonts w:eastAsia="Calibri"/>
          <w:spacing w:val="3"/>
          <w:sz w:val="28"/>
          <w:szCs w:val="28"/>
          <w:lang w:val="en-US" w:eastAsia="en-US"/>
        </w:rPr>
        <w:t xml:space="preserve"> </w:t>
      </w:r>
      <w:r>
        <w:rPr>
          <w:rFonts w:eastAsia="Calibri"/>
          <w:spacing w:val="3"/>
          <w:sz w:val="28"/>
          <w:szCs w:val="28"/>
          <w:lang w:val="en-US" w:eastAsia="en-US"/>
        </w:rPr>
        <w:t>view</w:t>
      </w:r>
      <w:r w:rsidRPr="00AA089B">
        <w:rPr>
          <w:rFonts w:eastAsia="Calibri"/>
          <w:spacing w:val="3"/>
          <w:sz w:val="28"/>
          <w:szCs w:val="28"/>
          <w:lang w:val="en-US" w:eastAsia="en-US"/>
        </w:rPr>
        <w:t xml:space="preserve"> </w:t>
      </w:r>
      <w:r w:rsidR="00AA089B">
        <w:rPr>
          <w:rFonts w:eastAsia="Calibri"/>
          <w:spacing w:val="3"/>
          <w:sz w:val="28"/>
          <w:szCs w:val="28"/>
          <w:lang w:val="en-US" w:eastAsia="en-US"/>
        </w:rPr>
        <w:t>the notes of the previous lecture</w:t>
      </w:r>
      <w:r w:rsidR="004407AA" w:rsidRPr="00AA089B">
        <w:rPr>
          <w:rFonts w:eastAsia="Calibri"/>
          <w:spacing w:val="3"/>
          <w:sz w:val="28"/>
          <w:szCs w:val="28"/>
          <w:lang w:val="en-US" w:eastAsia="en-US"/>
        </w:rPr>
        <w:t xml:space="preserve">. </w:t>
      </w:r>
      <w:r w:rsidR="00AA089B">
        <w:rPr>
          <w:rFonts w:eastAsia="Calibri"/>
          <w:spacing w:val="3"/>
          <w:sz w:val="28"/>
          <w:szCs w:val="28"/>
          <w:lang w:val="en-US" w:eastAsia="en-US"/>
        </w:rPr>
        <w:t>If</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the</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student</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faces</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some</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difficulties</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in studying</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the</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material</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it</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is necessary to use basic and supplementary literature recommended to learn the course. If</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the</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situation</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has</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not</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changed</w:t>
      </w:r>
      <w:r w:rsidR="004407AA" w:rsidRPr="00AA089B">
        <w:rPr>
          <w:rFonts w:eastAsia="Calibri"/>
          <w:spacing w:val="3"/>
          <w:sz w:val="28"/>
          <w:szCs w:val="28"/>
          <w:lang w:val="en-US" w:eastAsia="en-US"/>
        </w:rPr>
        <w:t xml:space="preserve">, </w:t>
      </w:r>
      <w:r w:rsidR="00AA089B">
        <w:rPr>
          <w:rFonts w:eastAsia="Calibri"/>
          <w:spacing w:val="3"/>
          <w:sz w:val="28"/>
          <w:szCs w:val="28"/>
          <w:lang w:val="en-US" w:eastAsia="en-US"/>
        </w:rPr>
        <w:t>try</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to</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address</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the</w:t>
      </w:r>
      <w:r w:rsidR="00AA089B" w:rsidRPr="00AA089B">
        <w:rPr>
          <w:rFonts w:eastAsia="Calibri"/>
          <w:spacing w:val="3"/>
          <w:sz w:val="28"/>
          <w:szCs w:val="28"/>
          <w:lang w:val="en-US" w:eastAsia="en-US"/>
        </w:rPr>
        <w:t xml:space="preserve"> </w:t>
      </w:r>
      <w:r w:rsidR="00AA089B">
        <w:rPr>
          <w:rFonts w:eastAsia="Calibri"/>
          <w:spacing w:val="3"/>
          <w:sz w:val="28"/>
          <w:szCs w:val="28"/>
          <w:lang w:val="en-US" w:eastAsia="en-US"/>
        </w:rPr>
        <w:t>lecturer</w:t>
      </w:r>
      <w:r w:rsidR="00AA089B" w:rsidRPr="00AA089B">
        <w:rPr>
          <w:rFonts w:eastAsia="Calibri"/>
          <w:spacing w:val="3"/>
          <w:sz w:val="28"/>
          <w:szCs w:val="28"/>
          <w:lang w:val="en-US" w:eastAsia="en-US"/>
        </w:rPr>
        <w:t xml:space="preserve"> </w:t>
      </w:r>
      <w:r w:rsidR="004407AA" w:rsidRPr="00AA089B">
        <w:rPr>
          <w:rFonts w:eastAsia="Calibri"/>
          <w:spacing w:val="3"/>
          <w:sz w:val="28"/>
          <w:szCs w:val="28"/>
          <w:lang w:val="en-US" w:eastAsia="en-US"/>
        </w:rPr>
        <w:t>(</w:t>
      </w:r>
      <w:r w:rsidR="00AA089B">
        <w:rPr>
          <w:rFonts w:eastAsia="Calibri"/>
          <w:spacing w:val="3"/>
          <w:sz w:val="28"/>
          <w:szCs w:val="28"/>
          <w:lang w:val="en-US" w:eastAsia="en-US"/>
        </w:rPr>
        <w:t>according to the lecturer’s schedule of consultations</w:t>
      </w:r>
      <w:r w:rsidR="004407AA" w:rsidRPr="00AA089B">
        <w:rPr>
          <w:rFonts w:eastAsia="Calibri"/>
          <w:spacing w:val="3"/>
          <w:sz w:val="28"/>
          <w:szCs w:val="28"/>
          <w:lang w:val="en-US" w:eastAsia="en-US"/>
        </w:rPr>
        <w:t xml:space="preserve">) </w:t>
      </w:r>
      <w:r w:rsidR="00AA089B">
        <w:rPr>
          <w:rFonts w:eastAsia="Calibri"/>
          <w:spacing w:val="3"/>
          <w:sz w:val="28"/>
          <w:szCs w:val="28"/>
          <w:lang w:val="en-US" w:eastAsia="en-US"/>
        </w:rPr>
        <w:t xml:space="preserve">or the teacher at the seminars. </w:t>
      </w:r>
      <w:r w:rsidR="00A347BF">
        <w:rPr>
          <w:rFonts w:eastAsia="Calibri"/>
          <w:spacing w:val="3"/>
          <w:sz w:val="28"/>
          <w:szCs w:val="28"/>
          <w:lang w:val="en-US" w:eastAsia="en-US"/>
        </w:rPr>
        <w:t>Try</w:t>
      </w:r>
      <w:r w:rsidR="00A347BF" w:rsidRPr="00A347BF">
        <w:rPr>
          <w:rFonts w:eastAsia="Calibri"/>
          <w:spacing w:val="3"/>
          <w:sz w:val="28"/>
          <w:szCs w:val="28"/>
          <w:lang w:val="en-US" w:eastAsia="en-US"/>
        </w:rPr>
        <w:t xml:space="preserve"> </w:t>
      </w:r>
      <w:r w:rsidR="00A347BF">
        <w:rPr>
          <w:rFonts w:eastAsia="Calibri"/>
          <w:spacing w:val="3"/>
          <w:sz w:val="28"/>
          <w:szCs w:val="28"/>
          <w:lang w:val="en-US" w:eastAsia="en-US"/>
        </w:rPr>
        <w:t>to</w:t>
      </w:r>
      <w:r w:rsidR="00A347BF" w:rsidRPr="00A347BF">
        <w:rPr>
          <w:rFonts w:eastAsia="Calibri"/>
          <w:spacing w:val="3"/>
          <w:sz w:val="28"/>
          <w:szCs w:val="28"/>
          <w:lang w:val="en-US" w:eastAsia="en-US"/>
        </w:rPr>
        <w:t xml:space="preserve"> </w:t>
      </w:r>
      <w:r w:rsidR="00A347BF">
        <w:rPr>
          <w:rFonts w:eastAsia="Calibri"/>
          <w:spacing w:val="3"/>
          <w:sz w:val="28"/>
          <w:szCs w:val="28"/>
          <w:lang w:val="en-US" w:eastAsia="en-US"/>
        </w:rPr>
        <w:t>avoid</w:t>
      </w:r>
      <w:r w:rsidR="00A347BF" w:rsidRPr="00A347BF">
        <w:rPr>
          <w:rFonts w:eastAsia="Calibri"/>
          <w:spacing w:val="3"/>
          <w:sz w:val="28"/>
          <w:szCs w:val="28"/>
          <w:lang w:val="en-US" w:eastAsia="en-US"/>
        </w:rPr>
        <w:t xml:space="preserve"> </w:t>
      </w:r>
      <w:r w:rsidR="00AA089B" w:rsidRPr="00A347BF">
        <w:rPr>
          <w:rFonts w:eastAsia="Calibri"/>
          <w:spacing w:val="3"/>
          <w:sz w:val="28"/>
          <w:szCs w:val="28"/>
          <w:lang w:val="en-US" w:eastAsia="en-US"/>
        </w:rPr>
        <w:t>“</w:t>
      </w:r>
      <w:r w:rsidR="00AA089B">
        <w:rPr>
          <w:rFonts w:eastAsia="Calibri"/>
          <w:spacing w:val="3"/>
          <w:sz w:val="28"/>
          <w:szCs w:val="28"/>
          <w:lang w:val="en-US" w:eastAsia="en-US"/>
        </w:rPr>
        <w:t>blind</w:t>
      </w:r>
      <w:r w:rsidR="00AA089B" w:rsidRPr="00A347BF">
        <w:rPr>
          <w:rFonts w:eastAsia="Calibri"/>
          <w:spacing w:val="3"/>
          <w:sz w:val="28"/>
          <w:szCs w:val="28"/>
          <w:lang w:val="en-US" w:eastAsia="en-US"/>
        </w:rPr>
        <w:t xml:space="preserve"> </w:t>
      </w:r>
      <w:r w:rsidR="00AA089B">
        <w:rPr>
          <w:rFonts w:eastAsia="Calibri"/>
          <w:spacing w:val="3"/>
          <w:sz w:val="28"/>
          <w:szCs w:val="28"/>
          <w:lang w:val="en-US" w:eastAsia="en-US"/>
        </w:rPr>
        <w:t>spots</w:t>
      </w:r>
      <w:r w:rsidR="00AA089B" w:rsidRPr="00A347BF">
        <w:rPr>
          <w:rFonts w:eastAsia="Calibri"/>
          <w:spacing w:val="3"/>
          <w:sz w:val="28"/>
          <w:szCs w:val="28"/>
          <w:lang w:val="en-US" w:eastAsia="en-US"/>
        </w:rPr>
        <w:t xml:space="preserve">” </w:t>
      </w:r>
      <w:r w:rsidR="00A347BF">
        <w:rPr>
          <w:rFonts w:eastAsia="Calibri"/>
          <w:spacing w:val="3"/>
          <w:sz w:val="28"/>
          <w:szCs w:val="28"/>
          <w:lang w:val="en-US" w:eastAsia="en-US"/>
        </w:rPr>
        <w:t>in</w:t>
      </w:r>
      <w:r w:rsidR="00A347BF" w:rsidRPr="00A347BF">
        <w:rPr>
          <w:rFonts w:eastAsia="Calibri"/>
          <w:spacing w:val="3"/>
          <w:sz w:val="28"/>
          <w:szCs w:val="28"/>
          <w:lang w:val="en-US" w:eastAsia="en-US"/>
        </w:rPr>
        <w:t xml:space="preserve"> </w:t>
      </w:r>
      <w:r w:rsidR="00A347BF">
        <w:rPr>
          <w:rFonts w:eastAsia="Calibri"/>
          <w:spacing w:val="3"/>
          <w:sz w:val="28"/>
          <w:szCs w:val="28"/>
          <w:lang w:val="en-US" w:eastAsia="en-US"/>
        </w:rPr>
        <w:t>studying</w:t>
      </w:r>
      <w:r w:rsidR="00A347BF" w:rsidRPr="00A347BF">
        <w:rPr>
          <w:rFonts w:eastAsia="Calibri"/>
          <w:spacing w:val="3"/>
          <w:sz w:val="28"/>
          <w:szCs w:val="28"/>
          <w:lang w:val="en-US" w:eastAsia="en-US"/>
        </w:rPr>
        <w:t xml:space="preserve"> </w:t>
      </w:r>
      <w:r w:rsidR="00A347BF">
        <w:rPr>
          <w:rFonts w:eastAsia="Calibri"/>
          <w:spacing w:val="3"/>
          <w:sz w:val="28"/>
          <w:szCs w:val="28"/>
          <w:lang w:val="en-US" w:eastAsia="en-US"/>
        </w:rPr>
        <w:t xml:space="preserve">the material. </w:t>
      </w:r>
    </w:p>
    <w:p w14:paraId="78960085" w14:textId="7526EF57" w:rsidR="004407AA" w:rsidRPr="002B062C" w:rsidRDefault="00BA5834" w:rsidP="004407AA">
      <w:pPr>
        <w:shd w:val="clear" w:color="auto" w:fill="FFFFFF"/>
        <w:spacing w:before="240"/>
        <w:ind w:right="-6"/>
        <w:jc w:val="center"/>
        <w:rPr>
          <w:b/>
          <w:bCs/>
          <w:sz w:val="28"/>
          <w:szCs w:val="28"/>
          <w:lang w:val="en-US"/>
        </w:rPr>
      </w:pPr>
      <w:r>
        <w:rPr>
          <w:b/>
          <w:bCs/>
          <w:sz w:val="28"/>
          <w:szCs w:val="28"/>
          <w:lang w:val="en-US"/>
        </w:rPr>
        <w:t>Recommendations</w:t>
      </w:r>
      <w:r w:rsidRPr="002B062C">
        <w:rPr>
          <w:b/>
          <w:bCs/>
          <w:sz w:val="28"/>
          <w:szCs w:val="28"/>
          <w:lang w:val="en-US"/>
        </w:rPr>
        <w:t xml:space="preserve"> </w:t>
      </w:r>
      <w:r>
        <w:rPr>
          <w:b/>
          <w:bCs/>
          <w:sz w:val="28"/>
          <w:szCs w:val="28"/>
          <w:lang w:val="en-US"/>
        </w:rPr>
        <w:t>to</w:t>
      </w:r>
      <w:r w:rsidRPr="002B062C">
        <w:rPr>
          <w:b/>
          <w:bCs/>
          <w:sz w:val="28"/>
          <w:szCs w:val="28"/>
          <w:lang w:val="en-US"/>
        </w:rPr>
        <w:t xml:space="preserve"> </w:t>
      </w:r>
      <w:r>
        <w:rPr>
          <w:b/>
          <w:bCs/>
          <w:sz w:val="28"/>
          <w:szCs w:val="28"/>
          <w:lang w:val="en-US"/>
        </w:rPr>
        <w:t>prepare</w:t>
      </w:r>
      <w:r w:rsidRPr="002B062C">
        <w:rPr>
          <w:b/>
          <w:bCs/>
          <w:sz w:val="28"/>
          <w:szCs w:val="28"/>
          <w:lang w:val="en-US"/>
        </w:rPr>
        <w:t xml:space="preserve"> </w:t>
      </w:r>
      <w:r>
        <w:rPr>
          <w:b/>
          <w:bCs/>
          <w:sz w:val="28"/>
          <w:szCs w:val="28"/>
          <w:lang w:val="en-US"/>
        </w:rPr>
        <w:t>for</w:t>
      </w:r>
      <w:r w:rsidRPr="002B062C">
        <w:rPr>
          <w:b/>
          <w:bCs/>
          <w:sz w:val="28"/>
          <w:szCs w:val="28"/>
          <w:lang w:val="en-US"/>
        </w:rPr>
        <w:t xml:space="preserve"> </w:t>
      </w:r>
      <w:r>
        <w:rPr>
          <w:b/>
          <w:bCs/>
          <w:sz w:val="28"/>
          <w:szCs w:val="28"/>
          <w:lang w:val="en-US"/>
        </w:rPr>
        <w:t>seminars</w:t>
      </w:r>
    </w:p>
    <w:p w14:paraId="19843631" w14:textId="77777777" w:rsidR="002B062C" w:rsidRPr="002B062C" w:rsidRDefault="002B062C" w:rsidP="002B062C">
      <w:pPr>
        <w:shd w:val="clear" w:color="auto" w:fill="FFFFFF"/>
        <w:ind w:firstLine="567"/>
        <w:jc w:val="both"/>
        <w:rPr>
          <w:spacing w:val="3"/>
          <w:sz w:val="28"/>
          <w:szCs w:val="28"/>
          <w:lang w:val="en-US"/>
        </w:rPr>
      </w:pPr>
      <w:r>
        <w:rPr>
          <w:spacing w:val="3"/>
          <w:sz w:val="28"/>
          <w:szCs w:val="28"/>
          <w:lang w:val="en-US"/>
        </w:rPr>
        <w:t>The students should</w:t>
      </w:r>
      <w:r w:rsidRPr="002B062C">
        <w:rPr>
          <w:spacing w:val="3"/>
          <w:sz w:val="28"/>
          <w:szCs w:val="28"/>
          <w:lang w:val="en-US"/>
        </w:rPr>
        <w:t>:</w:t>
      </w:r>
    </w:p>
    <w:p w14:paraId="4592F1AB" w14:textId="73DD3C08" w:rsidR="004407AA" w:rsidRPr="002B062C" w:rsidRDefault="002B062C" w:rsidP="004407AA">
      <w:pPr>
        <w:numPr>
          <w:ilvl w:val="0"/>
          <w:numId w:val="45"/>
        </w:numPr>
        <w:shd w:val="clear" w:color="auto" w:fill="FFFFFF"/>
        <w:tabs>
          <w:tab w:val="left" w:pos="426"/>
        </w:tabs>
        <w:spacing w:after="200" w:line="276" w:lineRule="auto"/>
        <w:ind w:left="0" w:right="-6" w:firstLine="0"/>
        <w:jc w:val="both"/>
        <w:rPr>
          <w:rFonts w:eastAsia="Calibri"/>
          <w:spacing w:val="3"/>
          <w:sz w:val="28"/>
          <w:szCs w:val="28"/>
          <w:lang w:val="en-US" w:eastAsia="en-US"/>
        </w:rPr>
      </w:pPr>
      <w:r>
        <w:rPr>
          <w:rFonts w:eastAsia="Calibri"/>
          <w:spacing w:val="3"/>
          <w:sz w:val="28"/>
          <w:szCs w:val="28"/>
          <w:lang w:val="en-US" w:eastAsia="en-US"/>
        </w:rPr>
        <w:t>bring</w:t>
      </w:r>
      <w:r w:rsidRPr="002B062C">
        <w:rPr>
          <w:rFonts w:eastAsia="Calibri"/>
          <w:spacing w:val="3"/>
          <w:sz w:val="28"/>
          <w:szCs w:val="28"/>
          <w:lang w:val="en-US" w:eastAsia="en-US"/>
        </w:rPr>
        <w:t xml:space="preserve"> </w:t>
      </w:r>
      <w:r>
        <w:rPr>
          <w:rFonts w:eastAsia="Calibri"/>
          <w:spacing w:val="3"/>
          <w:sz w:val="28"/>
          <w:szCs w:val="28"/>
          <w:lang w:val="en-US" w:eastAsia="en-US"/>
        </w:rPr>
        <w:t>the</w:t>
      </w:r>
      <w:r w:rsidRPr="002B062C">
        <w:rPr>
          <w:rFonts w:eastAsia="Calibri"/>
          <w:spacing w:val="3"/>
          <w:sz w:val="28"/>
          <w:szCs w:val="28"/>
          <w:lang w:val="en-US" w:eastAsia="en-US"/>
        </w:rPr>
        <w:t xml:space="preserve"> </w:t>
      </w:r>
      <w:r>
        <w:rPr>
          <w:rFonts w:eastAsia="Calibri"/>
          <w:spacing w:val="3"/>
          <w:sz w:val="28"/>
          <w:szCs w:val="28"/>
          <w:lang w:val="en-US" w:eastAsia="en-US"/>
        </w:rPr>
        <w:t>literature</w:t>
      </w:r>
      <w:r w:rsidRPr="002B062C">
        <w:rPr>
          <w:rFonts w:eastAsia="Calibri"/>
          <w:spacing w:val="3"/>
          <w:sz w:val="28"/>
          <w:szCs w:val="28"/>
          <w:lang w:val="en-US" w:eastAsia="en-US"/>
        </w:rPr>
        <w:t xml:space="preserve"> </w:t>
      </w:r>
      <w:r>
        <w:rPr>
          <w:rFonts w:eastAsia="Calibri"/>
          <w:spacing w:val="3"/>
          <w:sz w:val="28"/>
          <w:szCs w:val="28"/>
          <w:lang w:val="en-US" w:eastAsia="en-US"/>
        </w:rPr>
        <w:t>recommended</w:t>
      </w:r>
      <w:r w:rsidRPr="002B062C">
        <w:rPr>
          <w:rFonts w:eastAsia="Calibri"/>
          <w:spacing w:val="3"/>
          <w:sz w:val="28"/>
          <w:szCs w:val="28"/>
          <w:lang w:val="en-US" w:eastAsia="en-US"/>
        </w:rPr>
        <w:t xml:space="preserve"> </w:t>
      </w:r>
      <w:r>
        <w:rPr>
          <w:rFonts w:eastAsia="Calibri"/>
          <w:spacing w:val="3"/>
          <w:sz w:val="28"/>
          <w:szCs w:val="28"/>
          <w:lang w:val="en-US" w:eastAsia="en-US"/>
        </w:rPr>
        <w:t>by</w:t>
      </w:r>
      <w:r w:rsidRPr="002B062C">
        <w:rPr>
          <w:rFonts w:eastAsia="Calibri"/>
          <w:spacing w:val="3"/>
          <w:sz w:val="28"/>
          <w:szCs w:val="28"/>
          <w:lang w:val="en-US" w:eastAsia="en-US"/>
        </w:rPr>
        <w:t xml:space="preserve"> </w:t>
      </w:r>
      <w:r>
        <w:rPr>
          <w:rFonts w:eastAsia="Calibri"/>
          <w:spacing w:val="3"/>
          <w:sz w:val="28"/>
          <w:szCs w:val="28"/>
          <w:lang w:val="en-US" w:eastAsia="en-US"/>
        </w:rPr>
        <w:t>the</w:t>
      </w:r>
      <w:r w:rsidRPr="002B062C">
        <w:rPr>
          <w:rFonts w:eastAsia="Calibri"/>
          <w:spacing w:val="3"/>
          <w:sz w:val="28"/>
          <w:szCs w:val="28"/>
          <w:lang w:val="en-US" w:eastAsia="en-US"/>
        </w:rPr>
        <w:t xml:space="preserve"> </w:t>
      </w:r>
      <w:r>
        <w:rPr>
          <w:rFonts w:eastAsia="Calibri"/>
          <w:spacing w:val="3"/>
          <w:sz w:val="28"/>
          <w:szCs w:val="28"/>
          <w:lang w:val="en-US" w:eastAsia="en-US"/>
        </w:rPr>
        <w:t>teacher</w:t>
      </w:r>
      <w:r w:rsidRPr="002B062C">
        <w:rPr>
          <w:rFonts w:eastAsia="Calibri"/>
          <w:spacing w:val="3"/>
          <w:sz w:val="28"/>
          <w:szCs w:val="28"/>
          <w:lang w:val="en-US" w:eastAsia="en-US"/>
        </w:rPr>
        <w:t xml:space="preserve"> </w:t>
      </w:r>
      <w:r>
        <w:rPr>
          <w:rFonts w:eastAsia="Calibri"/>
          <w:spacing w:val="3"/>
          <w:sz w:val="28"/>
          <w:szCs w:val="28"/>
          <w:lang w:val="en-US" w:eastAsia="en-US"/>
        </w:rPr>
        <w:t>for the specific seminar</w:t>
      </w:r>
      <w:r w:rsidR="004407AA" w:rsidRPr="002B062C">
        <w:rPr>
          <w:rFonts w:eastAsia="Calibri"/>
          <w:spacing w:val="3"/>
          <w:sz w:val="28"/>
          <w:szCs w:val="28"/>
          <w:lang w:val="en-US" w:eastAsia="en-US"/>
        </w:rPr>
        <w:t>;</w:t>
      </w:r>
    </w:p>
    <w:p w14:paraId="314DF474" w14:textId="03AC7329" w:rsidR="004407AA" w:rsidRPr="00CA6883" w:rsidRDefault="00CA6883" w:rsidP="004407AA">
      <w:pPr>
        <w:numPr>
          <w:ilvl w:val="0"/>
          <w:numId w:val="45"/>
        </w:numPr>
        <w:shd w:val="clear" w:color="auto" w:fill="FFFFFF"/>
        <w:tabs>
          <w:tab w:val="left" w:pos="426"/>
        </w:tabs>
        <w:spacing w:after="200" w:line="276" w:lineRule="auto"/>
        <w:ind w:left="0" w:right="-6" w:firstLine="0"/>
        <w:jc w:val="both"/>
        <w:rPr>
          <w:rFonts w:eastAsia="Calibri"/>
          <w:spacing w:val="3"/>
          <w:sz w:val="28"/>
          <w:szCs w:val="28"/>
          <w:lang w:val="en-US" w:eastAsia="en-US"/>
        </w:rPr>
      </w:pPr>
      <w:r>
        <w:rPr>
          <w:rFonts w:eastAsia="Calibri"/>
          <w:spacing w:val="3"/>
          <w:sz w:val="28"/>
          <w:szCs w:val="28"/>
          <w:lang w:val="en-US" w:eastAsia="en-US"/>
        </w:rPr>
        <w:t>prior</w:t>
      </w:r>
      <w:r w:rsidRPr="00CA6883">
        <w:rPr>
          <w:rFonts w:eastAsia="Calibri"/>
          <w:spacing w:val="3"/>
          <w:sz w:val="28"/>
          <w:szCs w:val="28"/>
          <w:lang w:val="en-US" w:eastAsia="en-US"/>
        </w:rPr>
        <w:t xml:space="preserve"> </w:t>
      </w:r>
      <w:r>
        <w:rPr>
          <w:rFonts w:eastAsia="Calibri"/>
          <w:spacing w:val="3"/>
          <w:sz w:val="28"/>
          <w:szCs w:val="28"/>
          <w:lang w:val="en-US" w:eastAsia="en-US"/>
        </w:rPr>
        <w:t>to</w:t>
      </w:r>
      <w:r w:rsidRPr="00CA6883">
        <w:rPr>
          <w:rFonts w:eastAsia="Calibri"/>
          <w:spacing w:val="3"/>
          <w:sz w:val="28"/>
          <w:szCs w:val="28"/>
          <w:lang w:val="en-US" w:eastAsia="en-US"/>
        </w:rPr>
        <w:t xml:space="preserve"> </w:t>
      </w:r>
      <w:r>
        <w:rPr>
          <w:rFonts w:eastAsia="Calibri"/>
          <w:spacing w:val="3"/>
          <w:sz w:val="28"/>
          <w:szCs w:val="28"/>
          <w:lang w:val="en-US" w:eastAsia="en-US"/>
        </w:rPr>
        <w:t>the</w:t>
      </w:r>
      <w:r w:rsidRPr="00CA6883">
        <w:rPr>
          <w:rFonts w:eastAsia="Calibri"/>
          <w:spacing w:val="3"/>
          <w:sz w:val="28"/>
          <w:szCs w:val="28"/>
          <w:lang w:val="en-US" w:eastAsia="en-US"/>
        </w:rPr>
        <w:t xml:space="preserve"> </w:t>
      </w:r>
      <w:r>
        <w:rPr>
          <w:rFonts w:eastAsia="Calibri"/>
          <w:spacing w:val="3"/>
          <w:sz w:val="28"/>
          <w:szCs w:val="28"/>
          <w:lang w:val="en-US" w:eastAsia="en-US"/>
        </w:rPr>
        <w:t>next</w:t>
      </w:r>
      <w:r w:rsidRPr="00CA6883">
        <w:rPr>
          <w:rFonts w:eastAsia="Calibri"/>
          <w:spacing w:val="3"/>
          <w:sz w:val="28"/>
          <w:szCs w:val="28"/>
          <w:lang w:val="en-US" w:eastAsia="en-US"/>
        </w:rPr>
        <w:t xml:space="preserve"> </w:t>
      </w:r>
      <w:r>
        <w:rPr>
          <w:rFonts w:eastAsia="Calibri"/>
          <w:spacing w:val="3"/>
          <w:sz w:val="28"/>
          <w:szCs w:val="28"/>
          <w:lang w:val="en-US" w:eastAsia="en-US"/>
        </w:rPr>
        <w:t>seminar</w:t>
      </w:r>
      <w:r w:rsidRPr="00CA6883">
        <w:rPr>
          <w:rFonts w:eastAsia="Calibri"/>
          <w:spacing w:val="3"/>
          <w:sz w:val="28"/>
          <w:szCs w:val="28"/>
          <w:lang w:val="en-US" w:eastAsia="en-US"/>
        </w:rPr>
        <w:t xml:space="preserve"> </w:t>
      </w:r>
      <w:r>
        <w:rPr>
          <w:rFonts w:eastAsia="Calibri"/>
          <w:spacing w:val="3"/>
          <w:sz w:val="28"/>
          <w:szCs w:val="28"/>
          <w:lang w:val="en-US" w:eastAsia="en-US"/>
        </w:rPr>
        <w:t>study</w:t>
      </w:r>
      <w:r w:rsidRPr="00CA6883">
        <w:rPr>
          <w:rFonts w:eastAsia="Calibri"/>
          <w:spacing w:val="3"/>
          <w:sz w:val="28"/>
          <w:szCs w:val="28"/>
          <w:lang w:val="en-US" w:eastAsia="en-US"/>
        </w:rPr>
        <w:t xml:space="preserve"> </w:t>
      </w:r>
      <w:r>
        <w:rPr>
          <w:rFonts w:eastAsia="Calibri"/>
          <w:spacing w:val="3"/>
          <w:sz w:val="28"/>
          <w:szCs w:val="28"/>
          <w:lang w:val="en-US" w:eastAsia="en-US"/>
        </w:rPr>
        <w:t>the</w:t>
      </w:r>
      <w:r w:rsidRPr="00CA6883">
        <w:rPr>
          <w:rFonts w:eastAsia="Calibri"/>
          <w:spacing w:val="3"/>
          <w:sz w:val="28"/>
          <w:szCs w:val="28"/>
          <w:lang w:val="en-US" w:eastAsia="en-US"/>
        </w:rPr>
        <w:t xml:space="preserve"> </w:t>
      </w:r>
      <w:r>
        <w:rPr>
          <w:rFonts w:eastAsia="Calibri"/>
          <w:spacing w:val="3"/>
          <w:sz w:val="28"/>
          <w:szCs w:val="28"/>
          <w:lang w:val="en-US" w:eastAsia="en-US"/>
        </w:rPr>
        <w:t>theoretical</w:t>
      </w:r>
      <w:r w:rsidRPr="00CA6883">
        <w:rPr>
          <w:rFonts w:eastAsia="Calibri"/>
          <w:spacing w:val="3"/>
          <w:sz w:val="28"/>
          <w:szCs w:val="28"/>
          <w:lang w:val="en-US" w:eastAsia="en-US"/>
        </w:rPr>
        <w:t xml:space="preserve"> </w:t>
      </w:r>
      <w:r>
        <w:rPr>
          <w:rFonts w:eastAsia="Calibri"/>
          <w:spacing w:val="3"/>
          <w:sz w:val="28"/>
          <w:szCs w:val="28"/>
          <w:lang w:val="en-US" w:eastAsia="en-US"/>
        </w:rPr>
        <w:t>material</w:t>
      </w:r>
      <w:r w:rsidRPr="00CA6883">
        <w:rPr>
          <w:rFonts w:eastAsia="Calibri"/>
          <w:spacing w:val="3"/>
          <w:sz w:val="28"/>
          <w:szCs w:val="28"/>
          <w:lang w:val="en-US" w:eastAsia="en-US"/>
        </w:rPr>
        <w:t xml:space="preserve"> </w:t>
      </w:r>
      <w:r>
        <w:rPr>
          <w:rFonts w:eastAsia="Calibri"/>
          <w:spacing w:val="3"/>
          <w:sz w:val="28"/>
          <w:szCs w:val="28"/>
          <w:lang w:val="en-US" w:eastAsia="en-US"/>
        </w:rPr>
        <w:t>of</w:t>
      </w:r>
      <w:r w:rsidRPr="00CA6883">
        <w:rPr>
          <w:rFonts w:eastAsia="Calibri"/>
          <w:spacing w:val="3"/>
          <w:sz w:val="28"/>
          <w:szCs w:val="28"/>
          <w:lang w:val="en-US" w:eastAsia="en-US"/>
        </w:rPr>
        <w:t xml:space="preserve"> </w:t>
      </w:r>
      <w:r>
        <w:rPr>
          <w:rFonts w:eastAsia="Calibri"/>
          <w:spacing w:val="3"/>
          <w:sz w:val="28"/>
          <w:szCs w:val="28"/>
          <w:lang w:val="en-US" w:eastAsia="en-US"/>
        </w:rPr>
        <w:t>the</w:t>
      </w:r>
      <w:r w:rsidRPr="00CA6883">
        <w:rPr>
          <w:rFonts w:eastAsia="Calibri"/>
          <w:spacing w:val="3"/>
          <w:sz w:val="28"/>
          <w:szCs w:val="28"/>
          <w:lang w:val="en-US" w:eastAsia="en-US"/>
        </w:rPr>
        <w:t xml:space="preserve"> </w:t>
      </w:r>
      <w:r>
        <w:rPr>
          <w:rFonts w:eastAsia="Calibri"/>
          <w:spacing w:val="3"/>
          <w:sz w:val="28"/>
          <w:szCs w:val="28"/>
          <w:lang w:val="en-US" w:eastAsia="en-US"/>
        </w:rPr>
        <w:t>appropriate topic using basic and supplementary training literature</w:t>
      </w:r>
      <w:r w:rsidR="004407AA" w:rsidRPr="00CA6883">
        <w:rPr>
          <w:rFonts w:eastAsia="Calibri"/>
          <w:spacing w:val="3"/>
          <w:sz w:val="28"/>
          <w:szCs w:val="28"/>
          <w:lang w:val="en-US" w:eastAsia="en-US"/>
        </w:rPr>
        <w:t>;</w:t>
      </w:r>
    </w:p>
    <w:p w14:paraId="16A7DCFC" w14:textId="72134ACB" w:rsidR="004407AA" w:rsidRPr="008B2C1B" w:rsidRDefault="008B2C1B" w:rsidP="004407AA">
      <w:pPr>
        <w:numPr>
          <w:ilvl w:val="0"/>
          <w:numId w:val="45"/>
        </w:numPr>
        <w:shd w:val="clear" w:color="auto" w:fill="FFFFFF"/>
        <w:tabs>
          <w:tab w:val="left" w:pos="426"/>
        </w:tabs>
        <w:spacing w:after="200" w:line="276" w:lineRule="auto"/>
        <w:ind w:left="0" w:right="-6" w:firstLine="0"/>
        <w:jc w:val="both"/>
        <w:rPr>
          <w:rFonts w:eastAsia="Calibri"/>
          <w:spacing w:val="3"/>
          <w:sz w:val="28"/>
          <w:szCs w:val="28"/>
          <w:lang w:val="en-US" w:eastAsia="en-US"/>
        </w:rPr>
      </w:pPr>
      <w:r>
        <w:rPr>
          <w:rFonts w:eastAsia="Calibri"/>
          <w:spacing w:val="3"/>
          <w:sz w:val="28"/>
          <w:szCs w:val="28"/>
          <w:lang w:val="en-US" w:eastAsia="en-US"/>
        </w:rPr>
        <w:t>use</w:t>
      </w:r>
      <w:r w:rsidRPr="008B2C1B">
        <w:rPr>
          <w:rFonts w:eastAsia="Calibri"/>
          <w:spacing w:val="3"/>
          <w:sz w:val="28"/>
          <w:szCs w:val="28"/>
          <w:lang w:val="en-US" w:eastAsia="en-US"/>
        </w:rPr>
        <w:t xml:space="preserve"> </w:t>
      </w:r>
      <w:r>
        <w:rPr>
          <w:rFonts w:eastAsia="Calibri"/>
          <w:spacing w:val="3"/>
          <w:sz w:val="28"/>
          <w:szCs w:val="28"/>
          <w:lang w:val="en-US" w:eastAsia="en-US"/>
        </w:rPr>
        <w:t>not</w:t>
      </w:r>
      <w:r w:rsidRPr="008B2C1B">
        <w:rPr>
          <w:rFonts w:eastAsia="Calibri"/>
          <w:spacing w:val="3"/>
          <w:sz w:val="28"/>
          <w:szCs w:val="28"/>
          <w:lang w:val="en-US" w:eastAsia="en-US"/>
        </w:rPr>
        <w:t xml:space="preserve"> </w:t>
      </w:r>
      <w:r>
        <w:rPr>
          <w:rFonts w:eastAsia="Calibri"/>
          <w:spacing w:val="3"/>
          <w:sz w:val="28"/>
          <w:szCs w:val="28"/>
          <w:lang w:val="en-US" w:eastAsia="en-US"/>
        </w:rPr>
        <w:t>only</w:t>
      </w:r>
      <w:r w:rsidRPr="008B2C1B">
        <w:rPr>
          <w:rFonts w:eastAsia="Calibri"/>
          <w:spacing w:val="3"/>
          <w:sz w:val="28"/>
          <w:szCs w:val="28"/>
          <w:lang w:val="en-US" w:eastAsia="en-US"/>
        </w:rPr>
        <w:t xml:space="preserve"> </w:t>
      </w:r>
      <w:r>
        <w:rPr>
          <w:rFonts w:eastAsia="Calibri"/>
          <w:spacing w:val="3"/>
          <w:sz w:val="28"/>
          <w:szCs w:val="28"/>
          <w:lang w:val="en-US" w:eastAsia="en-US"/>
        </w:rPr>
        <w:t>lectures</w:t>
      </w:r>
      <w:r w:rsidRPr="008B2C1B">
        <w:rPr>
          <w:rFonts w:eastAsia="Calibri"/>
          <w:spacing w:val="3"/>
          <w:sz w:val="28"/>
          <w:szCs w:val="28"/>
          <w:lang w:val="en-US" w:eastAsia="en-US"/>
        </w:rPr>
        <w:t xml:space="preserve"> </w:t>
      </w:r>
      <w:r>
        <w:rPr>
          <w:rFonts w:eastAsia="Calibri"/>
          <w:spacing w:val="3"/>
          <w:sz w:val="28"/>
          <w:szCs w:val="28"/>
          <w:lang w:val="en-US" w:eastAsia="en-US"/>
        </w:rPr>
        <w:t>and</w:t>
      </w:r>
      <w:r w:rsidRPr="008B2C1B">
        <w:rPr>
          <w:rFonts w:eastAsia="Calibri"/>
          <w:spacing w:val="3"/>
          <w:sz w:val="28"/>
          <w:szCs w:val="28"/>
          <w:lang w:val="en-US" w:eastAsia="en-US"/>
        </w:rPr>
        <w:t xml:space="preserve"> </w:t>
      </w:r>
      <w:r>
        <w:rPr>
          <w:rFonts w:eastAsia="Calibri"/>
          <w:spacing w:val="3"/>
          <w:sz w:val="28"/>
          <w:szCs w:val="28"/>
          <w:lang w:val="en-US" w:eastAsia="en-US"/>
        </w:rPr>
        <w:t>training</w:t>
      </w:r>
      <w:r w:rsidRPr="008B2C1B">
        <w:rPr>
          <w:rFonts w:eastAsia="Calibri"/>
          <w:spacing w:val="3"/>
          <w:sz w:val="28"/>
          <w:szCs w:val="28"/>
          <w:lang w:val="en-US" w:eastAsia="en-US"/>
        </w:rPr>
        <w:t xml:space="preserve"> </w:t>
      </w:r>
      <w:r>
        <w:rPr>
          <w:rFonts w:eastAsia="Calibri"/>
          <w:spacing w:val="3"/>
          <w:sz w:val="28"/>
          <w:szCs w:val="28"/>
          <w:lang w:val="en-US" w:eastAsia="en-US"/>
        </w:rPr>
        <w:t>literature</w:t>
      </w:r>
      <w:r w:rsidRPr="008B2C1B">
        <w:rPr>
          <w:rFonts w:eastAsia="Calibri"/>
          <w:spacing w:val="3"/>
          <w:sz w:val="28"/>
          <w:szCs w:val="28"/>
          <w:lang w:val="en-US" w:eastAsia="en-US"/>
        </w:rPr>
        <w:t xml:space="preserve">, </w:t>
      </w:r>
      <w:r>
        <w:rPr>
          <w:rFonts w:eastAsia="Calibri"/>
          <w:spacing w:val="3"/>
          <w:sz w:val="28"/>
          <w:szCs w:val="28"/>
          <w:lang w:val="en-US" w:eastAsia="en-US"/>
        </w:rPr>
        <w:t>but</w:t>
      </w:r>
      <w:r w:rsidRPr="008B2C1B">
        <w:rPr>
          <w:rFonts w:eastAsia="Calibri"/>
          <w:spacing w:val="3"/>
          <w:sz w:val="28"/>
          <w:szCs w:val="28"/>
          <w:lang w:val="en-US" w:eastAsia="en-US"/>
        </w:rPr>
        <w:t xml:space="preserve"> </w:t>
      </w:r>
      <w:r>
        <w:rPr>
          <w:rFonts w:eastAsia="Calibri"/>
          <w:spacing w:val="3"/>
          <w:sz w:val="28"/>
          <w:szCs w:val="28"/>
          <w:lang w:val="en-US" w:eastAsia="en-US"/>
        </w:rPr>
        <w:t>also</w:t>
      </w:r>
      <w:r w:rsidRPr="008B2C1B">
        <w:rPr>
          <w:rFonts w:eastAsia="Calibri"/>
          <w:spacing w:val="3"/>
          <w:sz w:val="28"/>
          <w:szCs w:val="28"/>
          <w:lang w:val="en-US" w:eastAsia="en-US"/>
        </w:rPr>
        <w:t xml:space="preserve"> </w:t>
      </w:r>
      <w:r>
        <w:rPr>
          <w:rFonts w:eastAsia="Calibri"/>
          <w:spacing w:val="3"/>
          <w:sz w:val="28"/>
          <w:szCs w:val="28"/>
          <w:lang w:val="en-US" w:eastAsia="en-US"/>
        </w:rPr>
        <w:t>legal</w:t>
      </w:r>
      <w:r w:rsidRPr="008B2C1B">
        <w:rPr>
          <w:rFonts w:eastAsia="Calibri"/>
          <w:spacing w:val="3"/>
          <w:sz w:val="28"/>
          <w:szCs w:val="28"/>
          <w:lang w:val="en-US" w:eastAsia="en-US"/>
        </w:rPr>
        <w:t xml:space="preserve"> </w:t>
      </w:r>
      <w:r>
        <w:rPr>
          <w:rFonts w:eastAsia="Calibri"/>
          <w:spacing w:val="3"/>
          <w:sz w:val="28"/>
          <w:szCs w:val="28"/>
          <w:lang w:val="en-US" w:eastAsia="en-US"/>
        </w:rPr>
        <w:t>documents</w:t>
      </w:r>
      <w:r w:rsidRPr="008B2C1B">
        <w:rPr>
          <w:rFonts w:eastAsia="Calibri"/>
          <w:spacing w:val="3"/>
          <w:sz w:val="28"/>
          <w:szCs w:val="28"/>
          <w:lang w:val="en-US" w:eastAsia="en-US"/>
        </w:rPr>
        <w:t xml:space="preserve"> </w:t>
      </w:r>
      <w:r>
        <w:rPr>
          <w:rFonts w:eastAsia="Calibri"/>
          <w:spacing w:val="3"/>
          <w:sz w:val="28"/>
          <w:szCs w:val="28"/>
          <w:lang w:val="en-US" w:eastAsia="en-US"/>
        </w:rPr>
        <w:t>and</w:t>
      </w:r>
      <w:r w:rsidRPr="008B2C1B">
        <w:rPr>
          <w:rFonts w:eastAsia="Calibri"/>
          <w:spacing w:val="3"/>
          <w:sz w:val="28"/>
          <w:szCs w:val="28"/>
          <w:lang w:val="en-US" w:eastAsia="en-US"/>
        </w:rPr>
        <w:t xml:space="preserve"> </w:t>
      </w:r>
      <w:r>
        <w:rPr>
          <w:rFonts w:eastAsia="Calibri"/>
          <w:spacing w:val="3"/>
          <w:sz w:val="28"/>
          <w:szCs w:val="28"/>
          <w:lang w:val="en-US" w:eastAsia="en-US"/>
        </w:rPr>
        <w:t>legal</w:t>
      </w:r>
      <w:r w:rsidRPr="008B2C1B">
        <w:rPr>
          <w:rFonts w:eastAsia="Calibri"/>
          <w:spacing w:val="3"/>
          <w:sz w:val="28"/>
          <w:szCs w:val="28"/>
          <w:lang w:val="en-US" w:eastAsia="en-US"/>
        </w:rPr>
        <w:t xml:space="preserve"> </w:t>
      </w:r>
      <w:r>
        <w:rPr>
          <w:rFonts w:eastAsia="Calibri"/>
          <w:spacing w:val="3"/>
          <w:sz w:val="28"/>
          <w:szCs w:val="28"/>
          <w:lang w:val="en-US" w:eastAsia="en-US"/>
        </w:rPr>
        <w:t>practice</w:t>
      </w:r>
      <w:r w:rsidRPr="008B2C1B">
        <w:rPr>
          <w:rFonts w:eastAsia="Calibri"/>
          <w:spacing w:val="3"/>
          <w:sz w:val="28"/>
          <w:szCs w:val="28"/>
          <w:lang w:val="en-US" w:eastAsia="en-US"/>
        </w:rPr>
        <w:t xml:space="preserve"> </w:t>
      </w:r>
      <w:r>
        <w:rPr>
          <w:rFonts w:eastAsia="Calibri"/>
          <w:spacing w:val="3"/>
          <w:sz w:val="28"/>
          <w:szCs w:val="28"/>
          <w:lang w:val="en-US" w:eastAsia="en-US"/>
        </w:rPr>
        <w:t>materials</w:t>
      </w:r>
      <w:r w:rsidRPr="008B2C1B">
        <w:rPr>
          <w:rFonts w:eastAsia="Calibri"/>
          <w:spacing w:val="3"/>
          <w:sz w:val="28"/>
          <w:szCs w:val="28"/>
          <w:lang w:val="en-US" w:eastAsia="en-US"/>
        </w:rPr>
        <w:t xml:space="preserve"> </w:t>
      </w:r>
      <w:r>
        <w:rPr>
          <w:rFonts w:eastAsia="Calibri"/>
          <w:spacing w:val="3"/>
          <w:sz w:val="28"/>
          <w:szCs w:val="28"/>
          <w:lang w:val="en-US" w:eastAsia="en-US"/>
        </w:rPr>
        <w:t>when</w:t>
      </w:r>
      <w:r w:rsidRPr="008B2C1B">
        <w:rPr>
          <w:rFonts w:eastAsia="Calibri"/>
          <w:spacing w:val="3"/>
          <w:sz w:val="28"/>
          <w:szCs w:val="28"/>
          <w:lang w:val="en-US" w:eastAsia="en-US"/>
        </w:rPr>
        <w:t xml:space="preserve"> </w:t>
      </w:r>
      <w:r>
        <w:rPr>
          <w:rFonts w:eastAsia="Calibri"/>
          <w:spacing w:val="3"/>
          <w:sz w:val="28"/>
          <w:szCs w:val="28"/>
          <w:lang w:val="en-US" w:eastAsia="en-US"/>
        </w:rPr>
        <w:t>preparing for the seminars</w:t>
      </w:r>
      <w:r w:rsidR="004407AA" w:rsidRPr="008B2C1B">
        <w:rPr>
          <w:rFonts w:eastAsia="Calibri"/>
          <w:spacing w:val="3"/>
          <w:sz w:val="28"/>
          <w:szCs w:val="28"/>
          <w:lang w:val="en-US" w:eastAsia="en-US"/>
        </w:rPr>
        <w:t>;</w:t>
      </w:r>
    </w:p>
    <w:p w14:paraId="40D57707" w14:textId="6AE7EB9F" w:rsidR="004407AA" w:rsidRPr="0073169D" w:rsidRDefault="0073169D" w:rsidP="004407AA">
      <w:pPr>
        <w:numPr>
          <w:ilvl w:val="0"/>
          <w:numId w:val="45"/>
        </w:numPr>
        <w:shd w:val="clear" w:color="auto" w:fill="FFFFFF"/>
        <w:tabs>
          <w:tab w:val="left" w:pos="426"/>
        </w:tabs>
        <w:spacing w:after="200" w:line="276" w:lineRule="auto"/>
        <w:ind w:left="0" w:right="-6" w:firstLine="0"/>
        <w:jc w:val="both"/>
        <w:rPr>
          <w:rFonts w:eastAsia="Calibri"/>
          <w:spacing w:val="3"/>
          <w:sz w:val="28"/>
          <w:szCs w:val="28"/>
          <w:lang w:val="en-US" w:eastAsia="en-US"/>
        </w:rPr>
      </w:pPr>
      <w:r>
        <w:rPr>
          <w:rFonts w:eastAsia="Calibri"/>
          <w:spacing w:val="3"/>
          <w:sz w:val="28"/>
          <w:szCs w:val="28"/>
          <w:lang w:val="en-US" w:eastAsia="en-US"/>
        </w:rPr>
        <w:t>combine</w:t>
      </w:r>
      <w:r w:rsidRPr="0073169D">
        <w:rPr>
          <w:rFonts w:eastAsia="Calibri"/>
          <w:spacing w:val="3"/>
          <w:sz w:val="28"/>
          <w:szCs w:val="28"/>
          <w:lang w:val="en-US" w:eastAsia="en-US"/>
        </w:rPr>
        <w:t xml:space="preserve"> </w:t>
      </w:r>
      <w:r>
        <w:rPr>
          <w:rFonts w:eastAsia="Calibri"/>
          <w:spacing w:val="3"/>
          <w:sz w:val="28"/>
          <w:szCs w:val="28"/>
          <w:lang w:val="en-US" w:eastAsia="en-US"/>
        </w:rPr>
        <w:t>theoretical</w:t>
      </w:r>
      <w:r w:rsidRPr="0073169D">
        <w:rPr>
          <w:rFonts w:eastAsia="Calibri"/>
          <w:spacing w:val="3"/>
          <w:sz w:val="28"/>
          <w:szCs w:val="28"/>
          <w:lang w:val="en-US" w:eastAsia="en-US"/>
        </w:rPr>
        <w:t xml:space="preserve"> </w:t>
      </w:r>
      <w:r>
        <w:rPr>
          <w:rFonts w:eastAsia="Calibri"/>
          <w:spacing w:val="3"/>
          <w:sz w:val="28"/>
          <w:szCs w:val="28"/>
          <w:lang w:val="en-US" w:eastAsia="en-US"/>
        </w:rPr>
        <w:t>material</w:t>
      </w:r>
      <w:r w:rsidRPr="0073169D">
        <w:rPr>
          <w:rFonts w:eastAsia="Calibri"/>
          <w:spacing w:val="3"/>
          <w:sz w:val="28"/>
          <w:szCs w:val="28"/>
          <w:lang w:val="en-US" w:eastAsia="en-US"/>
        </w:rPr>
        <w:t xml:space="preserve"> </w:t>
      </w:r>
      <w:r>
        <w:rPr>
          <w:rFonts w:eastAsia="Calibri"/>
          <w:spacing w:val="3"/>
          <w:sz w:val="28"/>
          <w:szCs w:val="28"/>
          <w:lang w:val="en-US" w:eastAsia="en-US"/>
        </w:rPr>
        <w:t>with</w:t>
      </w:r>
      <w:r w:rsidRPr="0073169D">
        <w:rPr>
          <w:rFonts w:eastAsia="Calibri"/>
          <w:spacing w:val="3"/>
          <w:sz w:val="28"/>
          <w:szCs w:val="28"/>
          <w:lang w:val="en-US" w:eastAsia="en-US"/>
        </w:rPr>
        <w:t xml:space="preserve"> </w:t>
      </w:r>
      <w:r>
        <w:rPr>
          <w:rFonts w:eastAsia="Calibri"/>
          <w:spacing w:val="3"/>
          <w:sz w:val="28"/>
          <w:szCs w:val="28"/>
          <w:lang w:val="en-US" w:eastAsia="en-US"/>
        </w:rPr>
        <w:t>legal</w:t>
      </w:r>
      <w:r w:rsidRPr="0073169D">
        <w:rPr>
          <w:rFonts w:eastAsia="Calibri"/>
          <w:spacing w:val="3"/>
          <w:sz w:val="28"/>
          <w:szCs w:val="28"/>
          <w:lang w:val="en-US" w:eastAsia="en-US"/>
        </w:rPr>
        <w:t xml:space="preserve"> </w:t>
      </w:r>
      <w:r>
        <w:rPr>
          <w:rFonts w:eastAsia="Calibri"/>
          <w:spacing w:val="3"/>
          <w:sz w:val="28"/>
          <w:szCs w:val="28"/>
          <w:lang w:val="en-US" w:eastAsia="en-US"/>
        </w:rPr>
        <w:t>norms</w:t>
      </w:r>
      <w:r w:rsidRPr="0073169D">
        <w:rPr>
          <w:rFonts w:eastAsia="Calibri"/>
          <w:spacing w:val="3"/>
          <w:sz w:val="28"/>
          <w:szCs w:val="28"/>
          <w:lang w:val="en-US" w:eastAsia="en-US"/>
        </w:rPr>
        <w:t xml:space="preserve">, </w:t>
      </w:r>
      <w:r>
        <w:rPr>
          <w:rFonts w:eastAsia="Calibri"/>
          <w:spacing w:val="3"/>
          <w:sz w:val="28"/>
          <w:szCs w:val="28"/>
          <w:lang w:val="en-US" w:eastAsia="en-US"/>
        </w:rPr>
        <w:t>as</w:t>
      </w:r>
      <w:r w:rsidRPr="0073169D">
        <w:rPr>
          <w:rFonts w:eastAsia="Calibri"/>
          <w:spacing w:val="3"/>
          <w:sz w:val="28"/>
          <w:szCs w:val="28"/>
          <w:lang w:val="en-US" w:eastAsia="en-US"/>
        </w:rPr>
        <w:t xml:space="preserve"> </w:t>
      </w:r>
      <w:r>
        <w:rPr>
          <w:rFonts w:eastAsia="Calibri"/>
          <w:spacing w:val="3"/>
          <w:sz w:val="28"/>
          <w:szCs w:val="28"/>
          <w:lang w:val="en-US" w:eastAsia="en-US"/>
        </w:rPr>
        <w:t>it</w:t>
      </w:r>
      <w:r w:rsidRPr="0073169D">
        <w:rPr>
          <w:rFonts w:eastAsia="Calibri"/>
          <w:spacing w:val="3"/>
          <w:sz w:val="28"/>
          <w:szCs w:val="28"/>
          <w:lang w:val="en-US" w:eastAsia="en-US"/>
        </w:rPr>
        <w:t xml:space="preserve"> </w:t>
      </w:r>
      <w:r>
        <w:rPr>
          <w:rFonts w:eastAsia="Calibri"/>
          <w:spacing w:val="3"/>
          <w:sz w:val="28"/>
          <w:szCs w:val="28"/>
          <w:lang w:val="en-US" w:eastAsia="en-US"/>
        </w:rPr>
        <w:t>can</w:t>
      </w:r>
      <w:r w:rsidRPr="0073169D">
        <w:rPr>
          <w:rFonts w:eastAsia="Calibri"/>
          <w:spacing w:val="3"/>
          <w:sz w:val="28"/>
          <w:szCs w:val="28"/>
          <w:lang w:val="en-US" w:eastAsia="en-US"/>
        </w:rPr>
        <w:t xml:space="preserve"> </w:t>
      </w:r>
      <w:r>
        <w:rPr>
          <w:rFonts w:eastAsia="Calibri"/>
          <w:spacing w:val="3"/>
          <w:sz w:val="28"/>
          <w:szCs w:val="28"/>
          <w:lang w:val="en-US" w:eastAsia="en-US"/>
        </w:rPr>
        <w:t>be</w:t>
      </w:r>
      <w:r w:rsidRPr="0073169D">
        <w:rPr>
          <w:rFonts w:eastAsia="Calibri"/>
          <w:spacing w:val="3"/>
          <w:sz w:val="28"/>
          <w:szCs w:val="28"/>
          <w:lang w:val="en-US" w:eastAsia="en-US"/>
        </w:rPr>
        <w:t xml:space="preserve"> </w:t>
      </w:r>
      <w:r>
        <w:rPr>
          <w:rFonts w:eastAsia="Calibri"/>
          <w:spacing w:val="3"/>
          <w:sz w:val="28"/>
          <w:szCs w:val="28"/>
          <w:lang w:val="en-US" w:eastAsia="en-US"/>
        </w:rPr>
        <w:t>changed</w:t>
      </w:r>
      <w:r w:rsidRPr="0073169D">
        <w:rPr>
          <w:rFonts w:eastAsia="Calibri"/>
          <w:spacing w:val="3"/>
          <w:sz w:val="28"/>
          <w:szCs w:val="28"/>
          <w:lang w:val="en-US" w:eastAsia="en-US"/>
        </w:rPr>
        <w:t xml:space="preserve"> </w:t>
      </w:r>
      <w:r>
        <w:rPr>
          <w:rFonts w:eastAsia="Calibri"/>
          <w:spacing w:val="3"/>
          <w:sz w:val="28"/>
          <w:szCs w:val="28"/>
          <w:lang w:val="en-US" w:eastAsia="en-US"/>
        </w:rPr>
        <w:t>and amended</w:t>
      </w:r>
      <w:r w:rsidR="00041152">
        <w:rPr>
          <w:rFonts w:eastAsia="Calibri"/>
          <w:spacing w:val="3"/>
          <w:sz w:val="28"/>
          <w:szCs w:val="28"/>
          <w:lang w:val="en-US" w:eastAsia="en-US"/>
        </w:rPr>
        <w:t>, and it may be not always reflected in the training</w:t>
      </w:r>
      <w:r w:rsidR="00041152" w:rsidRPr="008B2C1B">
        <w:rPr>
          <w:rFonts w:eastAsia="Calibri"/>
          <w:spacing w:val="3"/>
          <w:sz w:val="28"/>
          <w:szCs w:val="28"/>
          <w:lang w:val="en-US" w:eastAsia="en-US"/>
        </w:rPr>
        <w:t xml:space="preserve"> </w:t>
      </w:r>
      <w:r w:rsidR="00041152">
        <w:rPr>
          <w:rFonts w:eastAsia="Calibri"/>
          <w:spacing w:val="3"/>
          <w:sz w:val="28"/>
          <w:szCs w:val="28"/>
          <w:lang w:val="en-US" w:eastAsia="en-US"/>
        </w:rPr>
        <w:t>literature</w:t>
      </w:r>
      <w:r w:rsidR="004407AA" w:rsidRPr="0073169D">
        <w:rPr>
          <w:rFonts w:eastAsia="Calibri"/>
          <w:spacing w:val="3"/>
          <w:sz w:val="28"/>
          <w:szCs w:val="28"/>
          <w:lang w:val="en-US" w:eastAsia="en-US"/>
        </w:rPr>
        <w:t>;</w:t>
      </w:r>
    </w:p>
    <w:p w14:paraId="58442C52" w14:textId="1FAB9422" w:rsidR="004407AA" w:rsidRPr="007468E8" w:rsidRDefault="007468E8" w:rsidP="004407AA">
      <w:pPr>
        <w:numPr>
          <w:ilvl w:val="0"/>
          <w:numId w:val="45"/>
        </w:numPr>
        <w:shd w:val="clear" w:color="auto" w:fill="FFFFFF"/>
        <w:tabs>
          <w:tab w:val="left" w:pos="426"/>
        </w:tabs>
        <w:spacing w:after="200" w:line="276" w:lineRule="auto"/>
        <w:ind w:left="0" w:right="-6" w:firstLine="0"/>
        <w:jc w:val="both"/>
        <w:rPr>
          <w:rFonts w:eastAsia="Calibri"/>
          <w:spacing w:val="3"/>
          <w:sz w:val="28"/>
          <w:szCs w:val="28"/>
          <w:lang w:val="en-US" w:eastAsia="en-US"/>
        </w:rPr>
      </w:pPr>
      <w:r>
        <w:rPr>
          <w:rFonts w:eastAsia="Calibri"/>
          <w:spacing w:val="3"/>
          <w:sz w:val="28"/>
          <w:szCs w:val="28"/>
          <w:lang w:val="en-US" w:eastAsia="en-US"/>
        </w:rPr>
        <w:t>at</w:t>
      </w:r>
      <w:r w:rsidRPr="007468E8">
        <w:rPr>
          <w:rFonts w:eastAsia="Calibri"/>
          <w:spacing w:val="3"/>
          <w:sz w:val="28"/>
          <w:szCs w:val="28"/>
          <w:lang w:val="en-US" w:eastAsia="en-US"/>
        </w:rPr>
        <w:t xml:space="preserve"> </w:t>
      </w:r>
      <w:r>
        <w:rPr>
          <w:rFonts w:eastAsia="Calibri"/>
          <w:spacing w:val="3"/>
          <w:sz w:val="28"/>
          <w:szCs w:val="28"/>
          <w:lang w:val="en-US" w:eastAsia="en-US"/>
        </w:rPr>
        <w:t>the</w:t>
      </w:r>
      <w:r w:rsidRPr="007468E8">
        <w:rPr>
          <w:rFonts w:eastAsia="Calibri"/>
          <w:spacing w:val="3"/>
          <w:sz w:val="28"/>
          <w:szCs w:val="28"/>
          <w:lang w:val="en-US" w:eastAsia="en-US"/>
        </w:rPr>
        <w:t xml:space="preserve"> </w:t>
      </w:r>
      <w:r>
        <w:rPr>
          <w:rFonts w:eastAsia="Calibri"/>
          <w:spacing w:val="3"/>
          <w:sz w:val="28"/>
          <w:szCs w:val="28"/>
          <w:lang w:val="en-US" w:eastAsia="en-US"/>
        </w:rPr>
        <w:t>start</w:t>
      </w:r>
      <w:r w:rsidRPr="007468E8">
        <w:rPr>
          <w:rFonts w:eastAsia="Calibri"/>
          <w:spacing w:val="3"/>
          <w:sz w:val="28"/>
          <w:szCs w:val="28"/>
          <w:lang w:val="en-US" w:eastAsia="en-US"/>
        </w:rPr>
        <w:t xml:space="preserve"> </w:t>
      </w:r>
      <w:r>
        <w:rPr>
          <w:rFonts w:eastAsia="Calibri"/>
          <w:spacing w:val="3"/>
          <w:sz w:val="28"/>
          <w:szCs w:val="28"/>
          <w:lang w:val="en-US" w:eastAsia="en-US"/>
        </w:rPr>
        <w:t>of</w:t>
      </w:r>
      <w:r w:rsidRPr="007468E8">
        <w:rPr>
          <w:rFonts w:eastAsia="Calibri"/>
          <w:spacing w:val="3"/>
          <w:sz w:val="28"/>
          <w:szCs w:val="28"/>
          <w:lang w:val="en-US" w:eastAsia="en-US"/>
        </w:rPr>
        <w:t xml:space="preserve"> </w:t>
      </w:r>
      <w:r>
        <w:rPr>
          <w:rFonts w:eastAsia="Calibri"/>
          <w:spacing w:val="3"/>
          <w:sz w:val="28"/>
          <w:szCs w:val="28"/>
          <w:lang w:val="en-US" w:eastAsia="en-US"/>
        </w:rPr>
        <w:t>the</w:t>
      </w:r>
      <w:r w:rsidRPr="007468E8">
        <w:rPr>
          <w:rFonts w:eastAsia="Calibri"/>
          <w:spacing w:val="3"/>
          <w:sz w:val="28"/>
          <w:szCs w:val="28"/>
          <w:lang w:val="en-US" w:eastAsia="en-US"/>
        </w:rPr>
        <w:t xml:space="preserve"> </w:t>
      </w:r>
      <w:r>
        <w:rPr>
          <w:rFonts w:eastAsia="Calibri"/>
          <w:spacing w:val="3"/>
          <w:sz w:val="28"/>
          <w:szCs w:val="28"/>
          <w:lang w:val="en-US" w:eastAsia="en-US"/>
        </w:rPr>
        <w:t>seminar</w:t>
      </w:r>
      <w:r w:rsidRPr="007468E8">
        <w:rPr>
          <w:rFonts w:eastAsia="Calibri"/>
          <w:spacing w:val="3"/>
          <w:sz w:val="28"/>
          <w:szCs w:val="28"/>
          <w:lang w:val="en-US" w:eastAsia="en-US"/>
        </w:rPr>
        <w:t xml:space="preserve"> </w:t>
      </w:r>
      <w:r>
        <w:rPr>
          <w:rFonts w:eastAsia="Calibri"/>
          <w:spacing w:val="3"/>
          <w:sz w:val="28"/>
          <w:szCs w:val="28"/>
          <w:lang w:val="en-US" w:eastAsia="en-US"/>
        </w:rPr>
        <w:t>ask</w:t>
      </w:r>
      <w:r w:rsidRPr="007468E8">
        <w:rPr>
          <w:rFonts w:eastAsia="Calibri"/>
          <w:spacing w:val="3"/>
          <w:sz w:val="28"/>
          <w:szCs w:val="28"/>
          <w:lang w:val="en-US" w:eastAsia="en-US"/>
        </w:rPr>
        <w:t xml:space="preserve"> </w:t>
      </w:r>
      <w:r>
        <w:rPr>
          <w:rFonts w:eastAsia="Calibri"/>
          <w:spacing w:val="3"/>
          <w:sz w:val="28"/>
          <w:szCs w:val="28"/>
          <w:lang w:val="en-US" w:eastAsia="en-US"/>
        </w:rPr>
        <w:t>the</w:t>
      </w:r>
      <w:r w:rsidRPr="007468E8">
        <w:rPr>
          <w:rFonts w:eastAsia="Calibri"/>
          <w:spacing w:val="3"/>
          <w:sz w:val="28"/>
          <w:szCs w:val="28"/>
          <w:lang w:val="en-US" w:eastAsia="en-US"/>
        </w:rPr>
        <w:t xml:space="preserve"> </w:t>
      </w:r>
      <w:r>
        <w:rPr>
          <w:rFonts w:eastAsia="Calibri"/>
          <w:spacing w:val="3"/>
          <w:sz w:val="28"/>
          <w:szCs w:val="28"/>
          <w:lang w:val="en-US" w:eastAsia="en-US"/>
        </w:rPr>
        <w:t>teacher</w:t>
      </w:r>
      <w:r w:rsidRPr="007468E8">
        <w:rPr>
          <w:rFonts w:eastAsia="Calibri"/>
          <w:spacing w:val="3"/>
          <w:sz w:val="28"/>
          <w:szCs w:val="28"/>
          <w:lang w:val="en-US" w:eastAsia="en-US"/>
        </w:rPr>
        <w:t xml:space="preserve"> </w:t>
      </w:r>
      <w:r>
        <w:rPr>
          <w:rFonts w:eastAsia="Calibri"/>
          <w:spacing w:val="3"/>
          <w:sz w:val="28"/>
          <w:szCs w:val="28"/>
          <w:lang w:val="en-US" w:eastAsia="en-US"/>
        </w:rPr>
        <w:t>on</w:t>
      </w:r>
      <w:r w:rsidRPr="007468E8">
        <w:rPr>
          <w:rFonts w:eastAsia="Calibri"/>
          <w:spacing w:val="3"/>
          <w:sz w:val="28"/>
          <w:szCs w:val="28"/>
          <w:lang w:val="en-US" w:eastAsia="en-US"/>
        </w:rPr>
        <w:t xml:space="preserve"> </w:t>
      </w:r>
      <w:r>
        <w:rPr>
          <w:rFonts w:eastAsia="Calibri"/>
          <w:spacing w:val="3"/>
          <w:sz w:val="28"/>
          <w:szCs w:val="28"/>
          <w:lang w:val="en-US" w:eastAsia="en-US"/>
        </w:rPr>
        <w:t>the</w:t>
      </w:r>
      <w:r w:rsidRPr="007468E8">
        <w:rPr>
          <w:rFonts w:eastAsia="Calibri"/>
          <w:spacing w:val="3"/>
          <w:sz w:val="28"/>
          <w:szCs w:val="28"/>
          <w:lang w:val="en-US" w:eastAsia="en-US"/>
        </w:rPr>
        <w:t xml:space="preserve"> </w:t>
      </w:r>
      <w:r>
        <w:rPr>
          <w:rFonts w:eastAsia="Calibri"/>
          <w:spacing w:val="3"/>
          <w:sz w:val="28"/>
          <w:szCs w:val="28"/>
          <w:lang w:val="en-US" w:eastAsia="en-US"/>
        </w:rPr>
        <w:t>problem</w:t>
      </w:r>
      <w:r w:rsidRPr="007468E8">
        <w:rPr>
          <w:rFonts w:eastAsia="Calibri"/>
          <w:spacing w:val="3"/>
          <w:sz w:val="28"/>
          <w:szCs w:val="28"/>
          <w:lang w:val="en-US" w:eastAsia="en-US"/>
        </w:rPr>
        <w:t xml:space="preserve"> </w:t>
      </w:r>
      <w:r>
        <w:rPr>
          <w:rFonts w:eastAsia="Calibri"/>
          <w:spacing w:val="3"/>
          <w:sz w:val="28"/>
          <w:szCs w:val="28"/>
          <w:lang w:val="en-US" w:eastAsia="en-US"/>
        </w:rPr>
        <w:t>material and tasks for independent solving</w:t>
      </w:r>
      <w:r w:rsidR="004407AA" w:rsidRPr="007468E8">
        <w:rPr>
          <w:rFonts w:eastAsia="Calibri"/>
          <w:spacing w:val="3"/>
          <w:sz w:val="28"/>
          <w:szCs w:val="28"/>
          <w:lang w:val="en-US" w:eastAsia="en-US"/>
        </w:rPr>
        <w:t>;</w:t>
      </w:r>
    </w:p>
    <w:p w14:paraId="4A652B64" w14:textId="16972116" w:rsidR="004407AA" w:rsidRPr="007468E8" w:rsidRDefault="007468E8" w:rsidP="004407AA">
      <w:pPr>
        <w:numPr>
          <w:ilvl w:val="0"/>
          <w:numId w:val="45"/>
        </w:numPr>
        <w:shd w:val="clear" w:color="auto" w:fill="FFFFFF"/>
        <w:tabs>
          <w:tab w:val="left" w:pos="426"/>
        </w:tabs>
        <w:spacing w:after="200" w:line="276" w:lineRule="auto"/>
        <w:ind w:left="0" w:right="-6" w:firstLine="0"/>
        <w:jc w:val="both"/>
        <w:rPr>
          <w:rFonts w:eastAsia="Calibri"/>
          <w:spacing w:val="3"/>
          <w:sz w:val="28"/>
          <w:szCs w:val="28"/>
          <w:lang w:val="en-US" w:eastAsia="en-US"/>
        </w:rPr>
      </w:pPr>
      <w:r>
        <w:rPr>
          <w:rFonts w:eastAsia="Calibri"/>
          <w:spacing w:val="3"/>
          <w:sz w:val="28"/>
          <w:szCs w:val="28"/>
          <w:lang w:val="en-US" w:eastAsia="en-US"/>
        </w:rPr>
        <w:t>at</w:t>
      </w:r>
      <w:r w:rsidRPr="007468E8">
        <w:rPr>
          <w:rFonts w:eastAsia="Calibri"/>
          <w:spacing w:val="3"/>
          <w:sz w:val="28"/>
          <w:szCs w:val="28"/>
          <w:lang w:val="en-US" w:eastAsia="en-US"/>
        </w:rPr>
        <w:t xml:space="preserve"> </w:t>
      </w:r>
      <w:r>
        <w:rPr>
          <w:rFonts w:eastAsia="Calibri"/>
          <w:spacing w:val="3"/>
          <w:sz w:val="28"/>
          <w:szCs w:val="28"/>
          <w:lang w:val="en-US" w:eastAsia="en-US"/>
        </w:rPr>
        <w:t>the</w:t>
      </w:r>
      <w:r w:rsidRPr="007468E8">
        <w:rPr>
          <w:rFonts w:eastAsia="Calibri"/>
          <w:spacing w:val="3"/>
          <w:sz w:val="28"/>
          <w:szCs w:val="28"/>
          <w:lang w:val="en-US" w:eastAsia="en-US"/>
        </w:rPr>
        <w:t xml:space="preserve"> </w:t>
      </w:r>
      <w:r>
        <w:rPr>
          <w:rFonts w:eastAsia="Calibri"/>
          <w:spacing w:val="3"/>
          <w:sz w:val="28"/>
          <w:szCs w:val="28"/>
          <w:lang w:val="en-US" w:eastAsia="en-US"/>
        </w:rPr>
        <w:t>seminar</w:t>
      </w:r>
      <w:r w:rsidRPr="007468E8">
        <w:rPr>
          <w:rFonts w:eastAsia="Calibri"/>
          <w:spacing w:val="3"/>
          <w:sz w:val="28"/>
          <w:szCs w:val="28"/>
          <w:lang w:val="en-US" w:eastAsia="en-US"/>
        </w:rPr>
        <w:t xml:space="preserve"> </w:t>
      </w:r>
      <w:r>
        <w:rPr>
          <w:rFonts w:eastAsia="Calibri"/>
          <w:spacing w:val="3"/>
          <w:sz w:val="28"/>
          <w:szCs w:val="28"/>
          <w:lang w:val="en-US" w:eastAsia="en-US"/>
        </w:rPr>
        <w:t>give</w:t>
      </w:r>
      <w:r w:rsidRPr="007468E8">
        <w:rPr>
          <w:rFonts w:eastAsia="Calibri"/>
          <w:spacing w:val="3"/>
          <w:sz w:val="28"/>
          <w:szCs w:val="28"/>
          <w:lang w:val="en-US" w:eastAsia="en-US"/>
        </w:rPr>
        <w:t xml:space="preserve"> </w:t>
      </w:r>
      <w:r>
        <w:rPr>
          <w:rFonts w:eastAsia="Calibri"/>
          <w:spacing w:val="3"/>
          <w:sz w:val="28"/>
          <w:szCs w:val="28"/>
          <w:lang w:val="en-US" w:eastAsia="en-US"/>
        </w:rPr>
        <w:t>exact</w:t>
      </w:r>
      <w:r w:rsidRPr="007468E8">
        <w:rPr>
          <w:rFonts w:eastAsia="Calibri"/>
          <w:spacing w:val="3"/>
          <w:sz w:val="28"/>
          <w:szCs w:val="28"/>
          <w:lang w:val="en-US" w:eastAsia="en-US"/>
        </w:rPr>
        <w:t xml:space="preserve"> </w:t>
      </w:r>
      <w:r>
        <w:rPr>
          <w:rFonts w:eastAsia="Calibri"/>
          <w:spacing w:val="3"/>
          <w:sz w:val="28"/>
          <w:szCs w:val="28"/>
          <w:lang w:val="en-US" w:eastAsia="en-US"/>
        </w:rPr>
        <w:t>and clear</w:t>
      </w:r>
      <w:r w:rsidRPr="007468E8">
        <w:rPr>
          <w:rFonts w:eastAsia="Calibri"/>
          <w:spacing w:val="3"/>
          <w:sz w:val="28"/>
          <w:szCs w:val="28"/>
          <w:lang w:val="en-US" w:eastAsia="en-US"/>
        </w:rPr>
        <w:t xml:space="preserve"> </w:t>
      </w:r>
      <w:r>
        <w:rPr>
          <w:rFonts w:eastAsia="Calibri"/>
          <w:spacing w:val="3"/>
          <w:sz w:val="28"/>
          <w:szCs w:val="28"/>
          <w:lang w:val="en-US" w:eastAsia="en-US"/>
        </w:rPr>
        <w:t>substantive answers</w:t>
      </w:r>
      <w:r w:rsidR="004407AA" w:rsidRPr="007468E8">
        <w:rPr>
          <w:rFonts w:eastAsia="Calibri"/>
          <w:spacing w:val="3"/>
          <w:sz w:val="28"/>
          <w:szCs w:val="28"/>
          <w:lang w:val="en-US" w:eastAsia="en-US"/>
        </w:rPr>
        <w:t>;</w:t>
      </w:r>
    </w:p>
    <w:p w14:paraId="263E80DC" w14:textId="50D96D6D" w:rsidR="004407AA" w:rsidRPr="00D518E1" w:rsidRDefault="00D518E1" w:rsidP="004407AA">
      <w:pPr>
        <w:numPr>
          <w:ilvl w:val="0"/>
          <w:numId w:val="45"/>
        </w:numPr>
        <w:shd w:val="clear" w:color="auto" w:fill="FFFFFF"/>
        <w:tabs>
          <w:tab w:val="left" w:pos="426"/>
        </w:tabs>
        <w:spacing w:after="200" w:line="276" w:lineRule="auto"/>
        <w:ind w:left="0" w:right="-6" w:firstLine="0"/>
        <w:jc w:val="both"/>
        <w:rPr>
          <w:rFonts w:eastAsia="Calibri"/>
          <w:spacing w:val="3"/>
          <w:sz w:val="28"/>
          <w:szCs w:val="28"/>
          <w:lang w:val="en-US" w:eastAsia="en-US"/>
        </w:rPr>
      </w:pPr>
      <w:r>
        <w:rPr>
          <w:rFonts w:eastAsia="Calibri"/>
          <w:spacing w:val="3"/>
          <w:sz w:val="28"/>
          <w:szCs w:val="28"/>
          <w:lang w:val="en-US" w:eastAsia="en-US"/>
        </w:rPr>
        <w:lastRenderedPageBreak/>
        <w:t>at</w:t>
      </w:r>
      <w:r w:rsidRPr="00D518E1">
        <w:rPr>
          <w:rFonts w:eastAsia="Calibri"/>
          <w:spacing w:val="3"/>
          <w:sz w:val="28"/>
          <w:szCs w:val="28"/>
          <w:lang w:val="en-US" w:eastAsia="en-US"/>
        </w:rPr>
        <w:t xml:space="preserve"> </w:t>
      </w:r>
      <w:r>
        <w:rPr>
          <w:rFonts w:eastAsia="Calibri"/>
          <w:spacing w:val="3"/>
          <w:sz w:val="28"/>
          <w:szCs w:val="28"/>
          <w:lang w:val="en-US" w:eastAsia="en-US"/>
        </w:rPr>
        <w:t>the</w:t>
      </w:r>
      <w:r w:rsidRPr="00D518E1">
        <w:rPr>
          <w:rFonts w:eastAsia="Calibri"/>
          <w:spacing w:val="3"/>
          <w:sz w:val="28"/>
          <w:szCs w:val="28"/>
          <w:lang w:val="en-US" w:eastAsia="en-US"/>
        </w:rPr>
        <w:t xml:space="preserve"> </w:t>
      </w:r>
      <w:r>
        <w:rPr>
          <w:rFonts w:eastAsia="Calibri"/>
          <w:spacing w:val="3"/>
          <w:sz w:val="28"/>
          <w:szCs w:val="28"/>
          <w:lang w:val="en-US" w:eastAsia="en-US"/>
        </w:rPr>
        <w:t>seminar</w:t>
      </w:r>
      <w:r w:rsidRPr="00D518E1">
        <w:rPr>
          <w:rFonts w:eastAsia="Calibri"/>
          <w:spacing w:val="3"/>
          <w:sz w:val="28"/>
          <w:szCs w:val="28"/>
          <w:lang w:val="en-US" w:eastAsia="en-US"/>
        </w:rPr>
        <w:t xml:space="preserve"> </w:t>
      </w:r>
      <w:r>
        <w:rPr>
          <w:rFonts w:eastAsia="Calibri"/>
          <w:spacing w:val="3"/>
          <w:sz w:val="28"/>
          <w:szCs w:val="28"/>
          <w:lang w:val="en-US" w:eastAsia="en-US"/>
        </w:rPr>
        <w:t>solve</w:t>
      </w:r>
      <w:r w:rsidRPr="00D518E1">
        <w:rPr>
          <w:rFonts w:eastAsia="Calibri"/>
          <w:spacing w:val="3"/>
          <w:sz w:val="28"/>
          <w:szCs w:val="28"/>
          <w:lang w:val="en-US" w:eastAsia="en-US"/>
        </w:rPr>
        <w:t xml:space="preserve"> </w:t>
      </w:r>
      <w:r>
        <w:rPr>
          <w:rFonts w:eastAsia="Calibri"/>
          <w:spacing w:val="3"/>
          <w:sz w:val="28"/>
          <w:szCs w:val="28"/>
          <w:lang w:val="en-US" w:eastAsia="en-US"/>
        </w:rPr>
        <w:t>the</w:t>
      </w:r>
      <w:r w:rsidRPr="00D518E1">
        <w:rPr>
          <w:rFonts w:eastAsia="Calibri"/>
          <w:spacing w:val="3"/>
          <w:sz w:val="28"/>
          <w:szCs w:val="28"/>
          <w:lang w:val="en-US" w:eastAsia="en-US"/>
        </w:rPr>
        <w:t xml:space="preserve"> </w:t>
      </w:r>
      <w:r>
        <w:rPr>
          <w:rFonts w:eastAsia="Calibri"/>
          <w:spacing w:val="3"/>
          <w:sz w:val="28"/>
          <w:szCs w:val="28"/>
          <w:lang w:val="en-US" w:eastAsia="en-US"/>
        </w:rPr>
        <w:t>tasks</w:t>
      </w:r>
      <w:r w:rsidRPr="00D518E1">
        <w:rPr>
          <w:rFonts w:eastAsia="Calibri"/>
          <w:spacing w:val="3"/>
          <w:sz w:val="28"/>
          <w:szCs w:val="28"/>
          <w:lang w:val="en-US" w:eastAsia="en-US"/>
        </w:rPr>
        <w:t xml:space="preserve"> </w:t>
      </w:r>
      <w:r>
        <w:rPr>
          <w:rFonts w:eastAsia="Calibri"/>
          <w:spacing w:val="3"/>
          <w:sz w:val="28"/>
          <w:szCs w:val="28"/>
          <w:lang w:val="en-US" w:eastAsia="en-US"/>
        </w:rPr>
        <w:t>fully</w:t>
      </w:r>
      <w:r w:rsidR="004407AA" w:rsidRPr="00D518E1">
        <w:rPr>
          <w:rFonts w:eastAsia="Calibri"/>
          <w:spacing w:val="3"/>
          <w:sz w:val="28"/>
          <w:szCs w:val="28"/>
          <w:lang w:val="en-US" w:eastAsia="en-US"/>
        </w:rPr>
        <w:t xml:space="preserve">, </w:t>
      </w:r>
      <w:r>
        <w:rPr>
          <w:rFonts w:eastAsia="Calibri"/>
          <w:spacing w:val="3"/>
          <w:sz w:val="28"/>
          <w:szCs w:val="28"/>
          <w:lang w:val="en-US" w:eastAsia="en-US"/>
        </w:rPr>
        <w:t>demonstrate</w:t>
      </w:r>
      <w:r w:rsidRPr="00D518E1">
        <w:rPr>
          <w:rFonts w:eastAsia="Calibri"/>
          <w:spacing w:val="3"/>
          <w:sz w:val="28"/>
          <w:szCs w:val="28"/>
          <w:lang w:val="en-US" w:eastAsia="en-US"/>
        </w:rPr>
        <w:t xml:space="preserve"> </w:t>
      </w:r>
      <w:r>
        <w:rPr>
          <w:rFonts w:eastAsia="Calibri"/>
          <w:spacing w:val="3"/>
          <w:sz w:val="28"/>
          <w:szCs w:val="28"/>
          <w:lang w:val="en-US" w:eastAsia="en-US"/>
        </w:rPr>
        <w:t>understanding</w:t>
      </w:r>
      <w:r w:rsidRPr="00D518E1">
        <w:rPr>
          <w:rFonts w:eastAsia="Calibri"/>
          <w:spacing w:val="3"/>
          <w:sz w:val="28"/>
          <w:szCs w:val="28"/>
          <w:lang w:val="en-US" w:eastAsia="en-US"/>
        </w:rPr>
        <w:t xml:space="preserve"> </w:t>
      </w:r>
      <w:r>
        <w:rPr>
          <w:rFonts w:eastAsia="Calibri"/>
          <w:spacing w:val="3"/>
          <w:sz w:val="28"/>
          <w:szCs w:val="28"/>
          <w:lang w:val="en-US" w:eastAsia="en-US"/>
        </w:rPr>
        <w:t>of</w:t>
      </w:r>
      <w:r w:rsidRPr="00D518E1">
        <w:rPr>
          <w:rFonts w:eastAsia="Calibri"/>
          <w:spacing w:val="3"/>
          <w:sz w:val="28"/>
          <w:szCs w:val="28"/>
          <w:lang w:val="en-US" w:eastAsia="en-US"/>
        </w:rPr>
        <w:t xml:space="preserve"> </w:t>
      </w:r>
      <w:r>
        <w:rPr>
          <w:rFonts w:eastAsia="Calibri"/>
          <w:spacing w:val="3"/>
          <w:sz w:val="28"/>
          <w:szCs w:val="28"/>
          <w:lang w:val="en-US" w:eastAsia="en-US"/>
        </w:rPr>
        <w:t xml:space="preserve">the completed calculations </w:t>
      </w:r>
      <w:r w:rsidR="004407AA" w:rsidRPr="00D518E1">
        <w:rPr>
          <w:rFonts w:eastAsia="Calibri"/>
          <w:spacing w:val="3"/>
          <w:sz w:val="28"/>
          <w:szCs w:val="28"/>
          <w:lang w:val="en-US" w:eastAsia="en-US"/>
        </w:rPr>
        <w:t>(</w:t>
      </w:r>
      <w:r>
        <w:rPr>
          <w:rFonts w:eastAsia="Calibri"/>
          <w:spacing w:val="3"/>
          <w:sz w:val="28"/>
          <w:szCs w:val="28"/>
          <w:lang w:val="en-US" w:eastAsia="en-US"/>
        </w:rPr>
        <w:t>analyses</w:t>
      </w:r>
      <w:r w:rsidR="004407AA" w:rsidRPr="00D518E1">
        <w:rPr>
          <w:rFonts w:eastAsia="Calibri"/>
          <w:spacing w:val="3"/>
          <w:sz w:val="28"/>
          <w:szCs w:val="28"/>
          <w:lang w:val="en-US" w:eastAsia="en-US"/>
        </w:rPr>
        <w:t xml:space="preserve">, </w:t>
      </w:r>
      <w:r>
        <w:rPr>
          <w:rFonts w:eastAsia="Calibri"/>
          <w:spacing w:val="3"/>
          <w:sz w:val="28"/>
          <w:szCs w:val="28"/>
          <w:lang w:val="en-US" w:eastAsia="en-US"/>
        </w:rPr>
        <w:t>situations</w:t>
      </w:r>
      <w:r w:rsidR="004407AA" w:rsidRPr="00D518E1">
        <w:rPr>
          <w:rFonts w:eastAsia="Calibri"/>
          <w:spacing w:val="3"/>
          <w:sz w:val="28"/>
          <w:szCs w:val="28"/>
          <w:lang w:val="en-US" w:eastAsia="en-US"/>
        </w:rPr>
        <w:t xml:space="preserve">), </w:t>
      </w:r>
      <w:r>
        <w:rPr>
          <w:rFonts w:eastAsia="Calibri"/>
          <w:spacing w:val="3"/>
          <w:sz w:val="28"/>
          <w:szCs w:val="28"/>
          <w:lang w:val="en-US" w:eastAsia="en-US"/>
        </w:rPr>
        <w:t>in case of difficulty address the teacher</w:t>
      </w:r>
      <w:r w:rsidR="004407AA" w:rsidRPr="00D518E1">
        <w:rPr>
          <w:rFonts w:eastAsia="Calibri"/>
          <w:spacing w:val="3"/>
          <w:sz w:val="28"/>
          <w:szCs w:val="28"/>
          <w:lang w:val="en-US" w:eastAsia="en-US"/>
        </w:rPr>
        <w:t>.</w:t>
      </w:r>
    </w:p>
    <w:p w14:paraId="46E2301E" w14:textId="3BFD7028" w:rsidR="004407AA" w:rsidRPr="00B462B8" w:rsidRDefault="007D3753" w:rsidP="004407AA">
      <w:pPr>
        <w:shd w:val="clear" w:color="auto" w:fill="FFFFFF"/>
        <w:spacing w:after="200"/>
        <w:ind w:right="-6" w:firstLine="567"/>
        <w:jc w:val="both"/>
        <w:rPr>
          <w:spacing w:val="3"/>
          <w:sz w:val="28"/>
          <w:szCs w:val="28"/>
          <w:lang w:val="en-US"/>
        </w:rPr>
      </w:pPr>
      <w:r>
        <w:rPr>
          <w:spacing w:val="3"/>
          <w:sz w:val="28"/>
          <w:szCs w:val="28"/>
          <w:lang w:val="en-US"/>
        </w:rPr>
        <w:t>The</w:t>
      </w:r>
      <w:r w:rsidRPr="007D3753">
        <w:rPr>
          <w:spacing w:val="3"/>
          <w:sz w:val="28"/>
          <w:szCs w:val="28"/>
          <w:lang w:val="en-US"/>
        </w:rPr>
        <w:t xml:space="preserve"> </w:t>
      </w:r>
      <w:r>
        <w:rPr>
          <w:spacing w:val="3"/>
          <w:sz w:val="28"/>
          <w:szCs w:val="28"/>
          <w:lang w:val="en-US"/>
        </w:rPr>
        <w:t>students</w:t>
      </w:r>
      <w:r w:rsidRPr="007D3753">
        <w:rPr>
          <w:spacing w:val="3"/>
          <w:sz w:val="28"/>
          <w:szCs w:val="28"/>
          <w:lang w:val="en-US"/>
        </w:rPr>
        <w:t xml:space="preserve"> </w:t>
      </w:r>
      <w:r>
        <w:rPr>
          <w:spacing w:val="3"/>
          <w:sz w:val="28"/>
          <w:szCs w:val="28"/>
          <w:lang w:val="en-US"/>
        </w:rPr>
        <w:t>missing</w:t>
      </w:r>
      <w:r w:rsidRPr="007D3753">
        <w:rPr>
          <w:spacing w:val="3"/>
          <w:sz w:val="28"/>
          <w:szCs w:val="28"/>
          <w:lang w:val="en-US"/>
        </w:rPr>
        <w:t xml:space="preserve"> </w:t>
      </w:r>
      <w:r>
        <w:rPr>
          <w:spacing w:val="3"/>
          <w:sz w:val="28"/>
          <w:szCs w:val="28"/>
          <w:lang w:val="en-US"/>
        </w:rPr>
        <w:t>the</w:t>
      </w:r>
      <w:r w:rsidRPr="007D3753">
        <w:rPr>
          <w:spacing w:val="3"/>
          <w:sz w:val="28"/>
          <w:szCs w:val="28"/>
          <w:lang w:val="en-US"/>
        </w:rPr>
        <w:t xml:space="preserve"> </w:t>
      </w:r>
      <w:r>
        <w:rPr>
          <w:spacing w:val="3"/>
          <w:sz w:val="28"/>
          <w:szCs w:val="28"/>
          <w:lang w:val="en-US"/>
        </w:rPr>
        <w:t>seminars</w:t>
      </w:r>
      <w:r w:rsidRPr="007D3753">
        <w:rPr>
          <w:spacing w:val="3"/>
          <w:sz w:val="28"/>
          <w:szCs w:val="28"/>
          <w:lang w:val="en-US"/>
        </w:rPr>
        <w:t xml:space="preserve"> </w:t>
      </w:r>
      <w:r w:rsidR="004407AA" w:rsidRPr="007D3753">
        <w:rPr>
          <w:spacing w:val="3"/>
          <w:sz w:val="28"/>
          <w:szCs w:val="28"/>
          <w:lang w:val="en-US"/>
        </w:rPr>
        <w:t>(</w:t>
      </w:r>
      <w:r>
        <w:rPr>
          <w:spacing w:val="3"/>
          <w:sz w:val="28"/>
          <w:szCs w:val="28"/>
          <w:lang w:val="en-US"/>
        </w:rPr>
        <w:t>regardless</w:t>
      </w:r>
      <w:r w:rsidRPr="007D3753">
        <w:rPr>
          <w:spacing w:val="3"/>
          <w:sz w:val="28"/>
          <w:szCs w:val="28"/>
          <w:lang w:val="en-US"/>
        </w:rPr>
        <w:t xml:space="preserve"> </w:t>
      </w:r>
      <w:r>
        <w:rPr>
          <w:spacing w:val="3"/>
          <w:sz w:val="28"/>
          <w:szCs w:val="28"/>
          <w:lang w:val="en-US"/>
        </w:rPr>
        <w:t>of</w:t>
      </w:r>
      <w:r w:rsidRPr="007D3753">
        <w:rPr>
          <w:spacing w:val="3"/>
          <w:sz w:val="28"/>
          <w:szCs w:val="28"/>
          <w:lang w:val="en-US"/>
        </w:rPr>
        <w:t xml:space="preserve"> </w:t>
      </w:r>
      <w:r>
        <w:rPr>
          <w:spacing w:val="3"/>
          <w:sz w:val="28"/>
          <w:szCs w:val="28"/>
          <w:lang w:val="en-US"/>
        </w:rPr>
        <w:t>cause</w:t>
      </w:r>
      <w:r w:rsidR="004407AA" w:rsidRPr="007D3753">
        <w:rPr>
          <w:spacing w:val="3"/>
          <w:sz w:val="28"/>
          <w:szCs w:val="28"/>
          <w:lang w:val="en-US"/>
        </w:rPr>
        <w:t xml:space="preserve">) </w:t>
      </w:r>
      <w:r>
        <w:rPr>
          <w:spacing w:val="3"/>
          <w:sz w:val="28"/>
          <w:szCs w:val="28"/>
          <w:lang w:val="en-US"/>
        </w:rPr>
        <w:t>without</w:t>
      </w:r>
      <w:r w:rsidRPr="007D3753">
        <w:rPr>
          <w:spacing w:val="3"/>
          <w:sz w:val="28"/>
          <w:szCs w:val="28"/>
          <w:lang w:val="en-US"/>
        </w:rPr>
        <w:t xml:space="preserve"> </w:t>
      </w:r>
      <w:r>
        <w:rPr>
          <w:spacing w:val="3"/>
          <w:sz w:val="28"/>
          <w:szCs w:val="28"/>
          <w:lang w:val="en-US"/>
        </w:rPr>
        <w:t>papers</w:t>
      </w:r>
      <w:r w:rsidRPr="007D3753">
        <w:rPr>
          <w:spacing w:val="3"/>
          <w:sz w:val="28"/>
          <w:szCs w:val="28"/>
          <w:lang w:val="en-US"/>
        </w:rPr>
        <w:t xml:space="preserve"> </w:t>
      </w:r>
      <w:r>
        <w:rPr>
          <w:spacing w:val="3"/>
          <w:sz w:val="28"/>
          <w:szCs w:val="28"/>
          <w:lang w:val="en-US"/>
        </w:rPr>
        <w:t>with</w:t>
      </w:r>
      <w:r w:rsidRPr="007D3753">
        <w:rPr>
          <w:spacing w:val="3"/>
          <w:sz w:val="28"/>
          <w:szCs w:val="28"/>
          <w:lang w:val="en-US"/>
        </w:rPr>
        <w:t xml:space="preserve"> </w:t>
      </w:r>
      <w:r>
        <w:rPr>
          <w:spacing w:val="3"/>
          <w:sz w:val="28"/>
          <w:szCs w:val="28"/>
          <w:lang w:val="en-US"/>
        </w:rPr>
        <w:t>written</w:t>
      </w:r>
      <w:r w:rsidRPr="007D3753">
        <w:rPr>
          <w:spacing w:val="3"/>
          <w:sz w:val="28"/>
          <w:szCs w:val="28"/>
          <w:lang w:val="en-US"/>
        </w:rPr>
        <w:t xml:space="preserve"> </w:t>
      </w:r>
      <w:r>
        <w:rPr>
          <w:spacing w:val="3"/>
          <w:sz w:val="28"/>
          <w:szCs w:val="28"/>
          <w:lang w:val="en-US"/>
        </w:rPr>
        <w:t>answers</w:t>
      </w:r>
      <w:r w:rsidRPr="007D3753">
        <w:rPr>
          <w:spacing w:val="3"/>
          <w:sz w:val="28"/>
          <w:szCs w:val="28"/>
          <w:lang w:val="en-US"/>
        </w:rPr>
        <w:t xml:space="preserve"> </w:t>
      </w:r>
      <w:r>
        <w:rPr>
          <w:spacing w:val="3"/>
          <w:sz w:val="28"/>
          <w:szCs w:val="28"/>
          <w:lang w:val="en-US"/>
        </w:rPr>
        <w:t>to</w:t>
      </w:r>
      <w:r w:rsidRPr="007D3753">
        <w:rPr>
          <w:spacing w:val="3"/>
          <w:sz w:val="28"/>
          <w:szCs w:val="28"/>
          <w:lang w:val="en-US"/>
        </w:rPr>
        <w:t xml:space="preserve"> </w:t>
      </w:r>
      <w:r>
        <w:rPr>
          <w:spacing w:val="3"/>
          <w:sz w:val="28"/>
          <w:szCs w:val="28"/>
          <w:lang w:val="en-US"/>
        </w:rPr>
        <w:t>the</w:t>
      </w:r>
      <w:r w:rsidRPr="007D3753">
        <w:rPr>
          <w:spacing w:val="3"/>
          <w:sz w:val="28"/>
          <w:szCs w:val="28"/>
          <w:lang w:val="en-US"/>
        </w:rPr>
        <w:t xml:space="preserve"> </w:t>
      </w:r>
      <w:r>
        <w:rPr>
          <w:spacing w:val="3"/>
          <w:sz w:val="28"/>
          <w:szCs w:val="28"/>
          <w:lang w:val="en-US"/>
        </w:rPr>
        <w:t>math</w:t>
      </w:r>
      <w:r w:rsidRPr="007D3753">
        <w:rPr>
          <w:spacing w:val="3"/>
          <w:sz w:val="28"/>
          <w:szCs w:val="28"/>
          <w:lang w:val="en-US"/>
        </w:rPr>
        <w:t xml:space="preserve"> </w:t>
      </w:r>
      <w:r>
        <w:rPr>
          <w:spacing w:val="3"/>
          <w:sz w:val="28"/>
          <w:szCs w:val="28"/>
          <w:lang w:val="en-US"/>
        </w:rPr>
        <w:t>problems</w:t>
      </w:r>
      <w:r w:rsidRPr="007D3753">
        <w:rPr>
          <w:spacing w:val="3"/>
          <w:sz w:val="28"/>
          <w:szCs w:val="28"/>
          <w:lang w:val="en-US"/>
        </w:rPr>
        <w:t xml:space="preserve"> </w:t>
      </w:r>
      <w:r>
        <w:rPr>
          <w:spacing w:val="3"/>
          <w:sz w:val="28"/>
          <w:szCs w:val="28"/>
          <w:lang w:val="en-US"/>
        </w:rPr>
        <w:t>or</w:t>
      </w:r>
      <w:r w:rsidRPr="007D3753">
        <w:rPr>
          <w:spacing w:val="3"/>
          <w:sz w:val="28"/>
          <w:szCs w:val="28"/>
          <w:lang w:val="en-US"/>
        </w:rPr>
        <w:t xml:space="preserve"> </w:t>
      </w:r>
      <w:r>
        <w:rPr>
          <w:spacing w:val="3"/>
          <w:sz w:val="28"/>
          <w:szCs w:val="28"/>
          <w:lang w:val="en-US"/>
        </w:rPr>
        <w:t xml:space="preserve">having not prepared for the seminar, are recommended not later than </w:t>
      </w:r>
      <w:r w:rsidR="004407AA" w:rsidRPr="007D3753">
        <w:rPr>
          <w:spacing w:val="3"/>
          <w:sz w:val="28"/>
          <w:szCs w:val="28"/>
          <w:lang w:val="en-US"/>
        </w:rPr>
        <w:t>2-</w:t>
      </w:r>
      <w:r>
        <w:rPr>
          <w:spacing w:val="3"/>
          <w:sz w:val="28"/>
          <w:szCs w:val="28"/>
          <w:lang w:val="en-US"/>
        </w:rPr>
        <w:t xml:space="preserve">week period to visit the teacher’s consultation and make a report on the topic </w:t>
      </w:r>
      <w:r w:rsidR="00B462B8">
        <w:rPr>
          <w:spacing w:val="3"/>
          <w:sz w:val="28"/>
          <w:szCs w:val="28"/>
          <w:lang w:val="en-US"/>
        </w:rPr>
        <w:t>studied at the seminar. The</w:t>
      </w:r>
      <w:r w:rsidR="00B462B8" w:rsidRPr="00B462B8">
        <w:rPr>
          <w:spacing w:val="3"/>
          <w:sz w:val="28"/>
          <w:szCs w:val="28"/>
          <w:lang w:val="en-US"/>
        </w:rPr>
        <w:t xml:space="preserve"> </w:t>
      </w:r>
      <w:r w:rsidR="00B462B8">
        <w:rPr>
          <w:spacing w:val="3"/>
          <w:sz w:val="28"/>
          <w:szCs w:val="28"/>
          <w:lang w:val="en-US"/>
        </w:rPr>
        <w:t>students</w:t>
      </w:r>
      <w:r w:rsidR="00B462B8" w:rsidRPr="00B462B8">
        <w:rPr>
          <w:spacing w:val="3"/>
          <w:sz w:val="28"/>
          <w:szCs w:val="28"/>
          <w:lang w:val="en-US"/>
        </w:rPr>
        <w:t xml:space="preserve"> </w:t>
      </w:r>
      <w:r w:rsidR="00B462B8">
        <w:rPr>
          <w:spacing w:val="3"/>
          <w:sz w:val="28"/>
          <w:szCs w:val="28"/>
          <w:lang w:val="en-US"/>
        </w:rPr>
        <w:t>who</w:t>
      </w:r>
      <w:r w:rsidR="00B462B8" w:rsidRPr="00B462B8">
        <w:rPr>
          <w:spacing w:val="3"/>
          <w:sz w:val="28"/>
          <w:szCs w:val="28"/>
          <w:lang w:val="en-US"/>
        </w:rPr>
        <w:t xml:space="preserve"> </w:t>
      </w:r>
      <w:r w:rsidR="00B462B8">
        <w:rPr>
          <w:spacing w:val="3"/>
          <w:sz w:val="28"/>
          <w:szCs w:val="28"/>
          <w:lang w:val="en-US"/>
        </w:rPr>
        <w:t>have</w:t>
      </w:r>
      <w:r w:rsidR="00B462B8" w:rsidRPr="00B462B8">
        <w:rPr>
          <w:spacing w:val="3"/>
          <w:sz w:val="28"/>
          <w:szCs w:val="28"/>
          <w:lang w:val="en-US"/>
        </w:rPr>
        <w:t xml:space="preserve"> </w:t>
      </w:r>
      <w:r w:rsidR="00B462B8">
        <w:rPr>
          <w:spacing w:val="3"/>
          <w:sz w:val="28"/>
          <w:szCs w:val="28"/>
          <w:lang w:val="en-US"/>
        </w:rPr>
        <w:t>not</w:t>
      </w:r>
      <w:r w:rsidR="00B462B8" w:rsidRPr="00B462B8">
        <w:rPr>
          <w:spacing w:val="3"/>
          <w:sz w:val="28"/>
          <w:szCs w:val="28"/>
          <w:lang w:val="en-US"/>
        </w:rPr>
        <w:t xml:space="preserve"> </w:t>
      </w:r>
      <w:r w:rsidR="00B462B8">
        <w:rPr>
          <w:spacing w:val="3"/>
          <w:sz w:val="28"/>
          <w:szCs w:val="28"/>
          <w:lang w:val="en-US"/>
        </w:rPr>
        <w:t>made</w:t>
      </w:r>
      <w:r w:rsidR="00B462B8" w:rsidRPr="00B462B8">
        <w:rPr>
          <w:spacing w:val="3"/>
          <w:sz w:val="28"/>
          <w:szCs w:val="28"/>
          <w:lang w:val="en-US"/>
        </w:rPr>
        <w:t xml:space="preserve"> </w:t>
      </w:r>
      <w:r w:rsidR="00B462B8">
        <w:rPr>
          <w:spacing w:val="3"/>
          <w:sz w:val="28"/>
          <w:szCs w:val="28"/>
          <w:lang w:val="en-US"/>
        </w:rPr>
        <w:t>an</w:t>
      </w:r>
      <w:r w:rsidR="00B462B8" w:rsidRPr="00B462B8">
        <w:rPr>
          <w:spacing w:val="3"/>
          <w:sz w:val="28"/>
          <w:szCs w:val="28"/>
          <w:lang w:val="en-US"/>
        </w:rPr>
        <w:t xml:space="preserve"> </w:t>
      </w:r>
      <w:r w:rsidR="00B462B8">
        <w:rPr>
          <w:spacing w:val="3"/>
          <w:sz w:val="28"/>
          <w:szCs w:val="28"/>
          <w:lang w:val="en-US"/>
        </w:rPr>
        <w:t>appropriate</w:t>
      </w:r>
      <w:r w:rsidR="00B462B8" w:rsidRPr="00B462B8">
        <w:rPr>
          <w:spacing w:val="3"/>
          <w:sz w:val="28"/>
          <w:szCs w:val="28"/>
          <w:lang w:val="en-US"/>
        </w:rPr>
        <w:t xml:space="preserve"> </w:t>
      </w:r>
      <w:r w:rsidR="00B462B8">
        <w:rPr>
          <w:spacing w:val="3"/>
          <w:sz w:val="28"/>
          <w:szCs w:val="28"/>
          <w:lang w:val="en-US"/>
        </w:rPr>
        <w:t>report</w:t>
      </w:r>
      <w:r w:rsidR="00B462B8" w:rsidRPr="00B462B8">
        <w:rPr>
          <w:spacing w:val="3"/>
          <w:sz w:val="28"/>
          <w:szCs w:val="28"/>
          <w:lang w:val="en-US"/>
        </w:rPr>
        <w:t xml:space="preserve"> </w:t>
      </w:r>
      <w:r w:rsidR="00B462B8">
        <w:rPr>
          <w:spacing w:val="3"/>
          <w:sz w:val="28"/>
          <w:szCs w:val="28"/>
          <w:lang w:val="en-US"/>
        </w:rPr>
        <w:t>on</w:t>
      </w:r>
      <w:r w:rsidR="00B462B8" w:rsidRPr="00B462B8">
        <w:rPr>
          <w:spacing w:val="3"/>
          <w:sz w:val="28"/>
          <w:szCs w:val="28"/>
          <w:lang w:val="en-US"/>
        </w:rPr>
        <w:t xml:space="preserve"> </w:t>
      </w:r>
      <w:r w:rsidR="00B462B8">
        <w:rPr>
          <w:spacing w:val="3"/>
          <w:sz w:val="28"/>
          <w:szCs w:val="28"/>
          <w:lang w:val="en-US"/>
        </w:rPr>
        <w:t>every</w:t>
      </w:r>
      <w:r w:rsidR="00B462B8" w:rsidRPr="00B462B8">
        <w:rPr>
          <w:spacing w:val="3"/>
          <w:sz w:val="28"/>
          <w:szCs w:val="28"/>
          <w:lang w:val="en-US"/>
        </w:rPr>
        <w:t xml:space="preserve"> </w:t>
      </w:r>
      <w:r w:rsidR="00B462B8">
        <w:rPr>
          <w:spacing w:val="3"/>
          <w:sz w:val="28"/>
          <w:szCs w:val="28"/>
          <w:lang w:val="en-US"/>
        </w:rPr>
        <w:t>topic</w:t>
      </w:r>
      <w:r w:rsidR="00B462B8" w:rsidRPr="00B462B8">
        <w:rPr>
          <w:spacing w:val="3"/>
          <w:sz w:val="28"/>
          <w:szCs w:val="28"/>
          <w:lang w:val="en-US"/>
        </w:rPr>
        <w:t xml:space="preserve"> </w:t>
      </w:r>
      <w:r w:rsidR="00B462B8">
        <w:rPr>
          <w:spacing w:val="3"/>
          <w:sz w:val="28"/>
          <w:szCs w:val="28"/>
          <w:lang w:val="en-US"/>
        </w:rPr>
        <w:t>studied</w:t>
      </w:r>
      <w:r w:rsidR="00B462B8" w:rsidRPr="00B462B8">
        <w:rPr>
          <w:spacing w:val="3"/>
          <w:sz w:val="28"/>
          <w:szCs w:val="28"/>
          <w:lang w:val="en-US"/>
        </w:rPr>
        <w:t xml:space="preserve"> </w:t>
      </w:r>
      <w:r w:rsidR="00B462B8">
        <w:rPr>
          <w:spacing w:val="3"/>
          <w:sz w:val="28"/>
          <w:szCs w:val="28"/>
          <w:lang w:val="en-US"/>
        </w:rPr>
        <w:t>at</w:t>
      </w:r>
      <w:r w:rsidR="00B462B8" w:rsidRPr="00B462B8">
        <w:rPr>
          <w:spacing w:val="3"/>
          <w:sz w:val="28"/>
          <w:szCs w:val="28"/>
          <w:lang w:val="en-US"/>
        </w:rPr>
        <w:t xml:space="preserve"> </w:t>
      </w:r>
      <w:r w:rsidR="00B462B8">
        <w:rPr>
          <w:spacing w:val="3"/>
          <w:sz w:val="28"/>
          <w:szCs w:val="28"/>
          <w:lang w:val="en-US"/>
        </w:rPr>
        <w:t>the</w:t>
      </w:r>
      <w:r w:rsidR="00B462B8" w:rsidRPr="00B462B8">
        <w:rPr>
          <w:spacing w:val="3"/>
          <w:sz w:val="28"/>
          <w:szCs w:val="28"/>
          <w:lang w:val="en-US"/>
        </w:rPr>
        <w:t xml:space="preserve"> </w:t>
      </w:r>
      <w:r w:rsidR="00B462B8">
        <w:rPr>
          <w:spacing w:val="3"/>
          <w:sz w:val="28"/>
          <w:szCs w:val="28"/>
          <w:lang w:val="en-US"/>
        </w:rPr>
        <w:t>seminars</w:t>
      </w:r>
      <w:r w:rsidR="00B462B8" w:rsidRPr="00B462B8">
        <w:rPr>
          <w:spacing w:val="3"/>
          <w:sz w:val="28"/>
          <w:szCs w:val="28"/>
          <w:lang w:val="en-US"/>
        </w:rPr>
        <w:t xml:space="preserve"> </w:t>
      </w:r>
      <w:r w:rsidR="00B462B8">
        <w:rPr>
          <w:spacing w:val="3"/>
          <w:sz w:val="28"/>
          <w:szCs w:val="28"/>
          <w:lang w:val="en-US"/>
        </w:rPr>
        <w:t>by</w:t>
      </w:r>
      <w:r w:rsidR="00B462B8" w:rsidRPr="00B462B8">
        <w:rPr>
          <w:spacing w:val="3"/>
          <w:sz w:val="28"/>
          <w:szCs w:val="28"/>
          <w:lang w:val="en-US"/>
        </w:rPr>
        <w:t xml:space="preserve"> </w:t>
      </w:r>
      <w:r w:rsidR="00B462B8">
        <w:rPr>
          <w:spacing w:val="3"/>
          <w:sz w:val="28"/>
          <w:szCs w:val="28"/>
          <w:lang w:val="en-US"/>
        </w:rPr>
        <w:t>the</w:t>
      </w:r>
      <w:r w:rsidR="00B462B8" w:rsidRPr="00B462B8">
        <w:rPr>
          <w:spacing w:val="3"/>
          <w:sz w:val="28"/>
          <w:szCs w:val="28"/>
          <w:lang w:val="en-US"/>
        </w:rPr>
        <w:t xml:space="preserve"> </w:t>
      </w:r>
      <w:r w:rsidR="00B462B8">
        <w:rPr>
          <w:spacing w:val="3"/>
          <w:sz w:val="28"/>
          <w:szCs w:val="28"/>
          <w:lang w:val="en-US"/>
        </w:rPr>
        <w:t>start</w:t>
      </w:r>
      <w:r w:rsidR="00B462B8" w:rsidRPr="00B462B8">
        <w:rPr>
          <w:spacing w:val="3"/>
          <w:sz w:val="28"/>
          <w:szCs w:val="28"/>
          <w:lang w:val="en-US"/>
        </w:rPr>
        <w:t xml:space="preserve"> </w:t>
      </w:r>
      <w:r w:rsidR="00B462B8">
        <w:rPr>
          <w:spacing w:val="3"/>
          <w:sz w:val="28"/>
          <w:szCs w:val="28"/>
          <w:lang w:val="en-US"/>
        </w:rPr>
        <w:t>of credits and examinations</w:t>
      </w:r>
      <w:r w:rsidR="004407AA" w:rsidRPr="00B462B8">
        <w:rPr>
          <w:spacing w:val="3"/>
          <w:sz w:val="28"/>
          <w:szCs w:val="28"/>
          <w:lang w:val="en-US"/>
        </w:rPr>
        <w:t xml:space="preserve">, </w:t>
      </w:r>
      <w:proofErr w:type="spellStart"/>
      <w:r w:rsidR="00B462B8">
        <w:rPr>
          <w:spacing w:val="3"/>
          <w:sz w:val="28"/>
          <w:szCs w:val="28"/>
          <w:lang w:val="en-US"/>
        </w:rPr>
        <w:t>can not</w:t>
      </w:r>
      <w:proofErr w:type="spellEnd"/>
      <w:r w:rsidR="00B462B8">
        <w:rPr>
          <w:spacing w:val="3"/>
          <w:sz w:val="28"/>
          <w:szCs w:val="28"/>
          <w:lang w:val="en-US"/>
        </w:rPr>
        <w:t xml:space="preserve"> receive </w:t>
      </w:r>
      <w:r w:rsidR="0096558C">
        <w:rPr>
          <w:spacing w:val="3"/>
          <w:sz w:val="28"/>
          <w:szCs w:val="28"/>
          <w:lang w:val="en-US"/>
        </w:rPr>
        <w:t xml:space="preserve">fair </w:t>
      </w:r>
      <w:r w:rsidR="00B462B8">
        <w:rPr>
          <w:spacing w:val="3"/>
          <w:sz w:val="28"/>
          <w:szCs w:val="28"/>
          <w:lang w:val="en-US"/>
        </w:rPr>
        <w:t xml:space="preserve">points for the work during the </w:t>
      </w:r>
      <w:r w:rsidR="00E043EB">
        <w:rPr>
          <w:spacing w:val="3"/>
          <w:sz w:val="28"/>
          <w:szCs w:val="28"/>
          <w:lang w:val="en-US"/>
        </w:rPr>
        <w:t xml:space="preserve">appropriate </w:t>
      </w:r>
      <w:r w:rsidR="00B462B8">
        <w:rPr>
          <w:spacing w:val="3"/>
          <w:sz w:val="28"/>
          <w:szCs w:val="28"/>
          <w:lang w:val="en-US"/>
        </w:rPr>
        <w:t>semester</w:t>
      </w:r>
      <w:r w:rsidR="004407AA" w:rsidRPr="00B462B8">
        <w:rPr>
          <w:spacing w:val="3"/>
          <w:sz w:val="28"/>
          <w:szCs w:val="28"/>
          <w:lang w:val="en-US"/>
        </w:rPr>
        <w:t>.</w:t>
      </w:r>
    </w:p>
    <w:p w14:paraId="6F9F84D8" w14:textId="6FB4755D" w:rsidR="00091DCA" w:rsidRPr="003241B0" w:rsidRDefault="00091DCA" w:rsidP="00091DCA">
      <w:pPr>
        <w:pStyle w:val="1"/>
        <w:spacing w:before="0" w:after="120"/>
        <w:jc w:val="center"/>
        <w:rPr>
          <w:rFonts w:ascii="Times New Roman" w:hAnsi="Times New Roman"/>
          <w:sz w:val="28"/>
          <w:szCs w:val="28"/>
          <w:lang w:val="en-US"/>
        </w:rPr>
      </w:pPr>
      <w:bookmarkStart w:id="40" w:name="_Toc25005453"/>
      <w:bookmarkStart w:id="41" w:name="_Toc25050627"/>
      <w:r w:rsidRPr="00091DCA">
        <w:rPr>
          <w:rFonts w:ascii="Times New Roman" w:hAnsi="Times New Roman"/>
          <w:sz w:val="28"/>
          <w:szCs w:val="28"/>
          <w:lang w:val="en-US"/>
        </w:rPr>
        <w:t xml:space="preserve">Guidance instructions </w:t>
      </w:r>
      <w:r w:rsidRPr="00091DCA">
        <w:rPr>
          <w:sz w:val="28"/>
          <w:szCs w:val="28"/>
          <w:lang w:val="en-US"/>
        </w:rPr>
        <w:t>to</w:t>
      </w:r>
      <w:r w:rsidRPr="00091DCA">
        <w:rPr>
          <w:b w:val="0"/>
          <w:bCs w:val="0"/>
          <w:sz w:val="28"/>
          <w:szCs w:val="28"/>
          <w:lang w:val="en-US"/>
        </w:rPr>
        <w:t xml:space="preserve"> </w:t>
      </w:r>
      <w:r>
        <w:rPr>
          <w:rFonts w:ascii="Times New Roman" w:hAnsi="Times New Roman"/>
          <w:sz w:val="28"/>
          <w:szCs w:val="28"/>
          <w:lang w:val="en-US"/>
        </w:rPr>
        <w:t>complete various forms of independent homework</w:t>
      </w:r>
      <w:bookmarkEnd w:id="40"/>
      <w:bookmarkEnd w:id="41"/>
    </w:p>
    <w:p w14:paraId="79E0FD11" w14:textId="5D0A64FE" w:rsidR="004407AA" w:rsidRPr="00BA73C4" w:rsidRDefault="0015416E" w:rsidP="004407AA">
      <w:pPr>
        <w:shd w:val="clear" w:color="auto" w:fill="FFFFFF"/>
        <w:ind w:firstLine="528"/>
        <w:jc w:val="both"/>
        <w:rPr>
          <w:sz w:val="28"/>
          <w:szCs w:val="28"/>
          <w:lang w:val="en-US"/>
        </w:rPr>
      </w:pPr>
      <w:r>
        <w:rPr>
          <w:spacing w:val="3"/>
          <w:sz w:val="28"/>
          <w:szCs w:val="28"/>
          <w:lang w:val="en-US"/>
        </w:rPr>
        <w:t>Independent</w:t>
      </w:r>
      <w:r w:rsidRPr="00E876A8">
        <w:rPr>
          <w:spacing w:val="3"/>
          <w:sz w:val="28"/>
          <w:szCs w:val="28"/>
          <w:lang w:val="en-US"/>
        </w:rPr>
        <w:t xml:space="preserve"> </w:t>
      </w:r>
      <w:r>
        <w:rPr>
          <w:spacing w:val="3"/>
          <w:sz w:val="28"/>
          <w:szCs w:val="28"/>
          <w:lang w:val="en-US"/>
        </w:rPr>
        <w:t>work</w:t>
      </w:r>
      <w:r w:rsidRPr="00E876A8">
        <w:rPr>
          <w:spacing w:val="3"/>
          <w:sz w:val="28"/>
          <w:szCs w:val="28"/>
          <w:lang w:val="en-US"/>
        </w:rPr>
        <w:t xml:space="preserve"> </w:t>
      </w:r>
      <w:r>
        <w:rPr>
          <w:spacing w:val="3"/>
          <w:sz w:val="28"/>
          <w:szCs w:val="28"/>
          <w:lang w:val="en-US"/>
        </w:rPr>
        <w:t>of</w:t>
      </w:r>
      <w:r w:rsidRPr="00E876A8">
        <w:rPr>
          <w:spacing w:val="3"/>
          <w:sz w:val="28"/>
          <w:szCs w:val="28"/>
          <w:lang w:val="en-US"/>
        </w:rPr>
        <w:t xml:space="preserve"> </w:t>
      </w:r>
      <w:r>
        <w:rPr>
          <w:spacing w:val="3"/>
          <w:sz w:val="28"/>
          <w:szCs w:val="28"/>
          <w:lang w:val="en-US"/>
        </w:rPr>
        <w:t>the</w:t>
      </w:r>
      <w:r w:rsidRPr="00E876A8">
        <w:rPr>
          <w:spacing w:val="3"/>
          <w:sz w:val="28"/>
          <w:szCs w:val="28"/>
          <w:lang w:val="en-US"/>
        </w:rPr>
        <w:t xml:space="preserve"> </w:t>
      </w:r>
      <w:r>
        <w:rPr>
          <w:spacing w:val="3"/>
          <w:sz w:val="28"/>
          <w:szCs w:val="28"/>
          <w:lang w:val="en-US"/>
        </w:rPr>
        <w:t>students</w:t>
      </w:r>
      <w:r w:rsidRPr="00E876A8">
        <w:rPr>
          <w:spacing w:val="3"/>
          <w:sz w:val="28"/>
          <w:szCs w:val="28"/>
          <w:lang w:val="en-US"/>
        </w:rPr>
        <w:t xml:space="preserve"> </w:t>
      </w:r>
      <w:r>
        <w:rPr>
          <w:spacing w:val="3"/>
          <w:sz w:val="28"/>
          <w:szCs w:val="28"/>
          <w:lang w:val="en-US"/>
        </w:rPr>
        <w:t>includes</w:t>
      </w:r>
      <w:r w:rsidRPr="00E876A8">
        <w:rPr>
          <w:spacing w:val="3"/>
          <w:sz w:val="28"/>
          <w:szCs w:val="28"/>
          <w:lang w:val="en-US"/>
        </w:rPr>
        <w:t xml:space="preserve"> </w:t>
      </w:r>
      <w:r w:rsidR="00E876A8">
        <w:rPr>
          <w:spacing w:val="3"/>
          <w:sz w:val="28"/>
          <w:szCs w:val="28"/>
          <w:lang w:val="en-US"/>
        </w:rPr>
        <w:t>completing</w:t>
      </w:r>
      <w:r w:rsidR="00E876A8" w:rsidRPr="00E876A8">
        <w:rPr>
          <w:spacing w:val="3"/>
          <w:sz w:val="28"/>
          <w:szCs w:val="28"/>
          <w:lang w:val="en-US"/>
        </w:rPr>
        <w:t xml:space="preserve"> </w:t>
      </w:r>
      <w:r w:rsidR="00E876A8">
        <w:rPr>
          <w:spacing w:val="3"/>
          <w:sz w:val="28"/>
          <w:szCs w:val="28"/>
          <w:lang w:val="en-US"/>
        </w:rPr>
        <w:t>various tasks aimed at deep understanding of the material on the studied course. Each</w:t>
      </w:r>
      <w:r w:rsidR="00E876A8" w:rsidRPr="00BA73C4">
        <w:rPr>
          <w:spacing w:val="3"/>
          <w:sz w:val="28"/>
          <w:szCs w:val="28"/>
          <w:lang w:val="en-US"/>
        </w:rPr>
        <w:t xml:space="preserve"> </w:t>
      </w:r>
      <w:r w:rsidR="00E876A8">
        <w:rPr>
          <w:spacing w:val="3"/>
          <w:sz w:val="28"/>
          <w:szCs w:val="28"/>
          <w:lang w:val="en-US"/>
        </w:rPr>
        <w:t>topic</w:t>
      </w:r>
      <w:r w:rsidR="00E876A8" w:rsidRPr="00BA73C4">
        <w:rPr>
          <w:spacing w:val="3"/>
          <w:sz w:val="28"/>
          <w:szCs w:val="28"/>
          <w:lang w:val="en-US"/>
        </w:rPr>
        <w:t xml:space="preserve"> </w:t>
      </w:r>
      <w:r w:rsidR="00E876A8">
        <w:rPr>
          <w:spacing w:val="3"/>
          <w:sz w:val="28"/>
          <w:szCs w:val="28"/>
          <w:lang w:val="en-US"/>
        </w:rPr>
        <w:t>of</w:t>
      </w:r>
      <w:r w:rsidR="00E876A8" w:rsidRPr="00BA73C4">
        <w:rPr>
          <w:spacing w:val="3"/>
          <w:sz w:val="28"/>
          <w:szCs w:val="28"/>
          <w:lang w:val="en-US"/>
        </w:rPr>
        <w:t xml:space="preserve"> </w:t>
      </w:r>
      <w:r w:rsidR="00E876A8">
        <w:rPr>
          <w:spacing w:val="3"/>
          <w:sz w:val="28"/>
          <w:szCs w:val="28"/>
          <w:lang w:val="en-US"/>
        </w:rPr>
        <w:t>the</w:t>
      </w:r>
      <w:r w:rsidR="00E876A8" w:rsidRPr="00BA73C4">
        <w:rPr>
          <w:spacing w:val="3"/>
          <w:sz w:val="28"/>
          <w:szCs w:val="28"/>
          <w:lang w:val="en-US"/>
        </w:rPr>
        <w:t xml:space="preserve"> </w:t>
      </w:r>
      <w:r w:rsidR="00E876A8">
        <w:rPr>
          <w:spacing w:val="3"/>
          <w:sz w:val="28"/>
          <w:szCs w:val="28"/>
          <w:lang w:val="en-US"/>
        </w:rPr>
        <w:t>course</w:t>
      </w:r>
      <w:r w:rsidR="00E876A8" w:rsidRPr="00BA73C4">
        <w:rPr>
          <w:spacing w:val="3"/>
          <w:sz w:val="28"/>
          <w:szCs w:val="28"/>
          <w:lang w:val="en-US"/>
        </w:rPr>
        <w:t xml:space="preserve"> </w:t>
      </w:r>
      <w:r w:rsidR="00E876A8">
        <w:rPr>
          <w:spacing w:val="3"/>
          <w:sz w:val="28"/>
          <w:szCs w:val="28"/>
          <w:lang w:val="en-US"/>
        </w:rPr>
        <w:t>offers</w:t>
      </w:r>
      <w:r w:rsidR="00E876A8" w:rsidRPr="00BA73C4">
        <w:rPr>
          <w:spacing w:val="3"/>
          <w:sz w:val="28"/>
          <w:szCs w:val="28"/>
          <w:lang w:val="en-US"/>
        </w:rPr>
        <w:t xml:space="preserve"> </w:t>
      </w:r>
      <w:r w:rsidR="00E876A8">
        <w:rPr>
          <w:spacing w:val="3"/>
          <w:sz w:val="28"/>
          <w:szCs w:val="28"/>
          <w:lang w:val="en-US"/>
        </w:rPr>
        <w:t>the</w:t>
      </w:r>
      <w:r w:rsidR="00E876A8" w:rsidRPr="00BA73C4">
        <w:rPr>
          <w:spacing w:val="3"/>
          <w:sz w:val="28"/>
          <w:szCs w:val="28"/>
          <w:lang w:val="en-US"/>
        </w:rPr>
        <w:t xml:space="preserve"> </w:t>
      </w:r>
      <w:r w:rsidR="00E876A8">
        <w:rPr>
          <w:spacing w:val="3"/>
          <w:sz w:val="28"/>
          <w:szCs w:val="28"/>
          <w:lang w:val="en-US"/>
        </w:rPr>
        <w:t>students</w:t>
      </w:r>
      <w:r w:rsidR="00E876A8" w:rsidRPr="00BA73C4">
        <w:rPr>
          <w:spacing w:val="3"/>
          <w:sz w:val="28"/>
          <w:szCs w:val="28"/>
          <w:lang w:val="en-US"/>
        </w:rPr>
        <w:t xml:space="preserve"> </w:t>
      </w:r>
      <w:r w:rsidR="00BA73C4">
        <w:rPr>
          <w:spacing w:val="3"/>
          <w:sz w:val="28"/>
          <w:szCs w:val="28"/>
          <w:lang w:val="en-US"/>
        </w:rPr>
        <w:t xml:space="preserve">a list of the tasks for independent study. </w:t>
      </w:r>
    </w:p>
    <w:p w14:paraId="4759815E" w14:textId="2343E94B" w:rsidR="004407AA" w:rsidRPr="00F4125F" w:rsidRDefault="00BA73C4" w:rsidP="004407AA">
      <w:pPr>
        <w:shd w:val="clear" w:color="auto" w:fill="FFFFFF"/>
        <w:ind w:firstLine="586"/>
        <w:jc w:val="both"/>
        <w:rPr>
          <w:sz w:val="28"/>
          <w:szCs w:val="28"/>
          <w:lang w:val="en-US"/>
        </w:rPr>
      </w:pPr>
      <w:r>
        <w:rPr>
          <w:spacing w:val="10"/>
          <w:sz w:val="28"/>
          <w:szCs w:val="28"/>
          <w:lang w:val="en-US"/>
        </w:rPr>
        <w:t>To</w:t>
      </w:r>
      <w:r w:rsidRPr="00F4125F">
        <w:rPr>
          <w:spacing w:val="10"/>
          <w:sz w:val="28"/>
          <w:szCs w:val="28"/>
          <w:lang w:val="en-US"/>
        </w:rPr>
        <w:t xml:space="preserve"> </w:t>
      </w:r>
      <w:r>
        <w:rPr>
          <w:spacing w:val="10"/>
          <w:sz w:val="28"/>
          <w:szCs w:val="28"/>
          <w:lang w:val="en-US"/>
        </w:rPr>
        <w:t>complete</w:t>
      </w:r>
      <w:r w:rsidRPr="00F4125F">
        <w:rPr>
          <w:spacing w:val="10"/>
          <w:sz w:val="28"/>
          <w:szCs w:val="28"/>
          <w:lang w:val="en-US"/>
        </w:rPr>
        <w:t xml:space="preserve"> </w:t>
      </w:r>
      <w:r>
        <w:rPr>
          <w:spacing w:val="10"/>
          <w:sz w:val="28"/>
          <w:szCs w:val="28"/>
          <w:lang w:val="en-US"/>
        </w:rPr>
        <w:t>the</w:t>
      </w:r>
      <w:r w:rsidRPr="00F4125F">
        <w:rPr>
          <w:spacing w:val="10"/>
          <w:sz w:val="28"/>
          <w:szCs w:val="28"/>
          <w:lang w:val="en-US"/>
        </w:rPr>
        <w:t xml:space="preserve"> </w:t>
      </w:r>
      <w:r>
        <w:rPr>
          <w:spacing w:val="3"/>
          <w:sz w:val="28"/>
          <w:szCs w:val="28"/>
          <w:lang w:val="en-US"/>
        </w:rPr>
        <w:t>tasks</w:t>
      </w:r>
      <w:r w:rsidRPr="00F4125F">
        <w:rPr>
          <w:spacing w:val="3"/>
          <w:sz w:val="28"/>
          <w:szCs w:val="28"/>
          <w:lang w:val="en-US"/>
        </w:rPr>
        <w:t xml:space="preserve"> </w:t>
      </w:r>
      <w:r>
        <w:rPr>
          <w:spacing w:val="3"/>
          <w:sz w:val="28"/>
          <w:szCs w:val="28"/>
          <w:lang w:val="en-US"/>
        </w:rPr>
        <w:t>for</w:t>
      </w:r>
      <w:r w:rsidRPr="00F4125F">
        <w:rPr>
          <w:spacing w:val="3"/>
          <w:sz w:val="28"/>
          <w:szCs w:val="28"/>
          <w:lang w:val="en-US"/>
        </w:rPr>
        <w:t xml:space="preserve"> </w:t>
      </w:r>
      <w:r>
        <w:rPr>
          <w:spacing w:val="3"/>
          <w:sz w:val="28"/>
          <w:szCs w:val="28"/>
          <w:lang w:val="en-US"/>
        </w:rPr>
        <w:t>independent</w:t>
      </w:r>
      <w:r w:rsidRPr="00F4125F">
        <w:rPr>
          <w:spacing w:val="3"/>
          <w:sz w:val="28"/>
          <w:szCs w:val="28"/>
          <w:lang w:val="en-US"/>
        </w:rPr>
        <w:t xml:space="preserve"> </w:t>
      </w:r>
      <w:r>
        <w:rPr>
          <w:spacing w:val="3"/>
          <w:sz w:val="28"/>
          <w:szCs w:val="28"/>
          <w:lang w:val="en-US"/>
        </w:rPr>
        <w:t>study</w:t>
      </w:r>
      <w:r w:rsidRPr="00F4125F">
        <w:rPr>
          <w:spacing w:val="10"/>
          <w:sz w:val="28"/>
          <w:szCs w:val="28"/>
          <w:lang w:val="en-US"/>
        </w:rPr>
        <w:t xml:space="preserve"> </w:t>
      </w:r>
      <w:r>
        <w:rPr>
          <w:spacing w:val="10"/>
          <w:sz w:val="28"/>
          <w:szCs w:val="28"/>
          <w:lang w:val="en-US"/>
        </w:rPr>
        <w:t>the</w:t>
      </w:r>
      <w:r w:rsidRPr="00F4125F">
        <w:rPr>
          <w:spacing w:val="10"/>
          <w:sz w:val="28"/>
          <w:szCs w:val="28"/>
          <w:lang w:val="en-US"/>
        </w:rPr>
        <w:t xml:space="preserve"> </w:t>
      </w:r>
      <w:r>
        <w:rPr>
          <w:spacing w:val="10"/>
          <w:sz w:val="28"/>
          <w:szCs w:val="28"/>
          <w:lang w:val="en-US"/>
        </w:rPr>
        <w:t>student</w:t>
      </w:r>
      <w:r w:rsidRPr="00F4125F">
        <w:rPr>
          <w:spacing w:val="10"/>
          <w:sz w:val="28"/>
          <w:szCs w:val="28"/>
          <w:lang w:val="en-US"/>
        </w:rPr>
        <w:t xml:space="preserve"> </w:t>
      </w:r>
      <w:r>
        <w:rPr>
          <w:spacing w:val="10"/>
          <w:sz w:val="28"/>
          <w:szCs w:val="28"/>
          <w:lang w:val="en-US"/>
        </w:rPr>
        <w:t>should</w:t>
      </w:r>
      <w:r w:rsidRPr="00F4125F">
        <w:rPr>
          <w:spacing w:val="10"/>
          <w:sz w:val="28"/>
          <w:szCs w:val="28"/>
          <w:lang w:val="en-US"/>
        </w:rPr>
        <w:t xml:space="preserve"> </w:t>
      </w:r>
      <w:r>
        <w:rPr>
          <w:spacing w:val="10"/>
          <w:sz w:val="28"/>
          <w:szCs w:val="28"/>
          <w:lang w:val="en-US"/>
        </w:rPr>
        <w:t>meet</w:t>
      </w:r>
      <w:r w:rsidRPr="00F4125F">
        <w:rPr>
          <w:spacing w:val="10"/>
          <w:sz w:val="28"/>
          <w:szCs w:val="28"/>
          <w:lang w:val="en-US"/>
        </w:rPr>
        <w:t xml:space="preserve"> </w:t>
      </w:r>
      <w:r>
        <w:rPr>
          <w:spacing w:val="10"/>
          <w:sz w:val="28"/>
          <w:szCs w:val="28"/>
          <w:lang w:val="en-US"/>
        </w:rPr>
        <w:t>the</w:t>
      </w:r>
      <w:r w:rsidRPr="00F4125F">
        <w:rPr>
          <w:spacing w:val="10"/>
          <w:sz w:val="28"/>
          <w:szCs w:val="28"/>
          <w:lang w:val="en-US"/>
        </w:rPr>
        <w:t xml:space="preserve"> </w:t>
      </w:r>
      <w:r>
        <w:rPr>
          <w:spacing w:val="10"/>
          <w:sz w:val="28"/>
          <w:szCs w:val="28"/>
          <w:lang w:val="en-US"/>
        </w:rPr>
        <w:t>following</w:t>
      </w:r>
      <w:r w:rsidRPr="00F4125F">
        <w:rPr>
          <w:spacing w:val="10"/>
          <w:sz w:val="28"/>
          <w:szCs w:val="28"/>
          <w:lang w:val="en-US"/>
        </w:rPr>
        <w:t xml:space="preserve"> </w:t>
      </w:r>
      <w:r>
        <w:rPr>
          <w:spacing w:val="10"/>
          <w:sz w:val="28"/>
          <w:szCs w:val="28"/>
          <w:lang w:val="en-US"/>
        </w:rPr>
        <w:t>requirements</w:t>
      </w:r>
      <w:r w:rsidR="004407AA" w:rsidRPr="00F4125F">
        <w:rPr>
          <w:spacing w:val="9"/>
          <w:sz w:val="28"/>
          <w:szCs w:val="28"/>
          <w:lang w:val="en-US"/>
        </w:rPr>
        <w:t xml:space="preserve">: </w:t>
      </w:r>
      <w:r w:rsidR="00F4125F">
        <w:rPr>
          <w:spacing w:val="9"/>
          <w:sz w:val="28"/>
          <w:szCs w:val="28"/>
          <w:lang w:val="en-US"/>
        </w:rPr>
        <w:t>the tasks are to be completed independently and presented in due time</w:t>
      </w:r>
      <w:r w:rsidR="004407AA" w:rsidRPr="00F4125F">
        <w:rPr>
          <w:spacing w:val="1"/>
          <w:sz w:val="28"/>
          <w:szCs w:val="28"/>
          <w:lang w:val="en-US"/>
        </w:rPr>
        <w:t xml:space="preserve">, </w:t>
      </w:r>
      <w:proofErr w:type="gramStart"/>
      <w:r w:rsidR="00F4125F">
        <w:rPr>
          <w:spacing w:val="1"/>
          <w:sz w:val="28"/>
          <w:szCs w:val="28"/>
          <w:lang w:val="en-US"/>
        </w:rPr>
        <w:t>and also</w:t>
      </w:r>
      <w:proofErr w:type="gramEnd"/>
      <w:r w:rsidR="00F4125F">
        <w:rPr>
          <w:spacing w:val="1"/>
          <w:sz w:val="28"/>
          <w:szCs w:val="28"/>
          <w:lang w:val="en-US"/>
        </w:rPr>
        <w:t xml:space="preserve"> be designed in accordance with appropriate standards. </w:t>
      </w:r>
    </w:p>
    <w:p w14:paraId="4FDACC1B" w14:textId="77777777" w:rsidR="00F4125F" w:rsidRPr="002B062C" w:rsidRDefault="00F4125F" w:rsidP="00F4125F">
      <w:pPr>
        <w:shd w:val="clear" w:color="auto" w:fill="FFFFFF"/>
        <w:ind w:firstLine="567"/>
        <w:jc w:val="both"/>
        <w:rPr>
          <w:spacing w:val="3"/>
          <w:sz w:val="28"/>
          <w:szCs w:val="28"/>
          <w:lang w:val="en-US"/>
        </w:rPr>
      </w:pPr>
      <w:r>
        <w:rPr>
          <w:spacing w:val="3"/>
          <w:sz w:val="28"/>
          <w:szCs w:val="28"/>
          <w:lang w:val="en-US"/>
        </w:rPr>
        <w:t>The students should</w:t>
      </w:r>
      <w:r w:rsidRPr="002B062C">
        <w:rPr>
          <w:spacing w:val="3"/>
          <w:sz w:val="28"/>
          <w:szCs w:val="28"/>
          <w:lang w:val="en-US"/>
        </w:rPr>
        <w:t>:</w:t>
      </w:r>
    </w:p>
    <w:p w14:paraId="4B1E6169" w14:textId="7661A710" w:rsidR="004407AA" w:rsidRPr="003810F5" w:rsidRDefault="004407AA" w:rsidP="004407AA">
      <w:pPr>
        <w:shd w:val="clear" w:color="auto" w:fill="FFFFFF"/>
        <w:tabs>
          <w:tab w:val="left" w:pos="426"/>
        </w:tabs>
        <w:ind w:right="-6"/>
        <w:rPr>
          <w:sz w:val="28"/>
          <w:szCs w:val="28"/>
          <w:lang w:val="en-US"/>
        </w:rPr>
      </w:pPr>
      <w:r w:rsidRPr="003810F5">
        <w:rPr>
          <w:sz w:val="28"/>
          <w:szCs w:val="28"/>
          <w:lang w:val="en-US"/>
        </w:rPr>
        <w:t>-</w:t>
      </w:r>
      <w:r w:rsidRPr="003810F5">
        <w:rPr>
          <w:sz w:val="28"/>
          <w:szCs w:val="28"/>
          <w:lang w:val="en-US"/>
        </w:rPr>
        <w:tab/>
      </w:r>
      <w:r w:rsidR="003810F5">
        <w:rPr>
          <w:sz w:val="28"/>
          <w:szCs w:val="28"/>
          <w:lang w:val="en-US"/>
        </w:rPr>
        <w:t>comply with the</w:t>
      </w:r>
      <w:r w:rsidR="003810F5" w:rsidRPr="003810F5">
        <w:rPr>
          <w:sz w:val="28"/>
          <w:szCs w:val="28"/>
          <w:lang w:val="en-US"/>
        </w:rPr>
        <w:t xml:space="preserve"> </w:t>
      </w:r>
      <w:r w:rsidR="003810F5">
        <w:rPr>
          <w:sz w:val="28"/>
          <w:szCs w:val="28"/>
          <w:lang w:val="en-US"/>
        </w:rPr>
        <w:t>schedule</w:t>
      </w:r>
      <w:r w:rsidR="003810F5" w:rsidRPr="003810F5">
        <w:rPr>
          <w:sz w:val="28"/>
          <w:szCs w:val="28"/>
          <w:lang w:val="en-US"/>
        </w:rPr>
        <w:t xml:space="preserve"> </w:t>
      </w:r>
      <w:r w:rsidR="003810F5">
        <w:rPr>
          <w:sz w:val="28"/>
          <w:szCs w:val="28"/>
          <w:lang w:val="en-US"/>
        </w:rPr>
        <w:t>of</w:t>
      </w:r>
      <w:r w:rsidR="003810F5" w:rsidRPr="003810F5">
        <w:rPr>
          <w:sz w:val="28"/>
          <w:szCs w:val="28"/>
          <w:lang w:val="en-US"/>
        </w:rPr>
        <w:t xml:space="preserve"> </w:t>
      </w:r>
      <w:r w:rsidR="003810F5">
        <w:rPr>
          <w:sz w:val="28"/>
          <w:szCs w:val="28"/>
          <w:lang w:val="en-US"/>
        </w:rPr>
        <w:t>the</w:t>
      </w:r>
      <w:r w:rsidR="003810F5" w:rsidRPr="003810F5">
        <w:rPr>
          <w:sz w:val="28"/>
          <w:szCs w:val="28"/>
          <w:lang w:val="en-US"/>
        </w:rPr>
        <w:t xml:space="preserve"> </w:t>
      </w:r>
      <w:r w:rsidR="003810F5">
        <w:rPr>
          <w:sz w:val="28"/>
          <w:szCs w:val="28"/>
          <w:lang w:val="en-US"/>
        </w:rPr>
        <w:t>independent</w:t>
      </w:r>
      <w:r w:rsidR="003810F5" w:rsidRPr="003810F5">
        <w:rPr>
          <w:sz w:val="28"/>
          <w:szCs w:val="28"/>
          <w:lang w:val="en-US"/>
        </w:rPr>
        <w:t xml:space="preserve"> </w:t>
      </w:r>
      <w:r w:rsidR="003810F5">
        <w:rPr>
          <w:sz w:val="28"/>
          <w:szCs w:val="28"/>
          <w:lang w:val="en-US"/>
        </w:rPr>
        <w:t>study</w:t>
      </w:r>
      <w:r w:rsidR="003810F5" w:rsidRPr="003810F5">
        <w:rPr>
          <w:sz w:val="28"/>
          <w:szCs w:val="28"/>
          <w:lang w:val="en-US"/>
        </w:rPr>
        <w:t xml:space="preserve"> </w:t>
      </w:r>
      <w:r w:rsidR="003810F5">
        <w:rPr>
          <w:sz w:val="28"/>
          <w:szCs w:val="28"/>
          <w:lang w:val="en-US"/>
        </w:rPr>
        <w:t>fixed by the course syllabus</w:t>
      </w:r>
      <w:r w:rsidRPr="003810F5">
        <w:rPr>
          <w:spacing w:val="1"/>
          <w:sz w:val="28"/>
          <w:szCs w:val="28"/>
          <w:lang w:val="en-US"/>
        </w:rPr>
        <w:t>;</w:t>
      </w:r>
    </w:p>
    <w:p w14:paraId="678BD8D3" w14:textId="648FF132" w:rsidR="004407AA" w:rsidRPr="003810F5" w:rsidRDefault="003810F5" w:rsidP="004407AA">
      <w:pPr>
        <w:widowControl w:val="0"/>
        <w:numPr>
          <w:ilvl w:val="0"/>
          <w:numId w:val="39"/>
        </w:numPr>
        <w:shd w:val="clear" w:color="auto" w:fill="FFFFFF"/>
        <w:tabs>
          <w:tab w:val="left" w:pos="426"/>
        </w:tabs>
        <w:autoSpaceDE w:val="0"/>
        <w:autoSpaceDN w:val="0"/>
        <w:adjustRightInd w:val="0"/>
        <w:spacing w:after="200" w:line="276" w:lineRule="auto"/>
        <w:ind w:right="-5"/>
        <w:jc w:val="both"/>
        <w:rPr>
          <w:sz w:val="28"/>
          <w:szCs w:val="28"/>
          <w:lang w:val="en-US"/>
        </w:rPr>
      </w:pPr>
      <w:r>
        <w:rPr>
          <w:spacing w:val="5"/>
          <w:sz w:val="28"/>
          <w:szCs w:val="28"/>
          <w:lang w:val="en-US"/>
        </w:rPr>
        <w:t>complete</w:t>
      </w:r>
      <w:r w:rsidRPr="003810F5">
        <w:rPr>
          <w:spacing w:val="5"/>
          <w:sz w:val="28"/>
          <w:szCs w:val="28"/>
          <w:lang w:val="en-US"/>
        </w:rPr>
        <w:t xml:space="preserve"> </w:t>
      </w:r>
      <w:r>
        <w:rPr>
          <w:spacing w:val="5"/>
          <w:sz w:val="28"/>
          <w:szCs w:val="28"/>
          <w:lang w:val="en-US"/>
        </w:rPr>
        <w:t>all</w:t>
      </w:r>
      <w:r w:rsidRPr="003810F5">
        <w:rPr>
          <w:spacing w:val="5"/>
          <w:sz w:val="28"/>
          <w:szCs w:val="28"/>
          <w:lang w:val="en-US"/>
        </w:rPr>
        <w:t xml:space="preserve"> </w:t>
      </w:r>
      <w:r>
        <w:rPr>
          <w:spacing w:val="5"/>
          <w:sz w:val="28"/>
          <w:szCs w:val="28"/>
          <w:lang w:val="en-US"/>
        </w:rPr>
        <w:t>planned</w:t>
      </w:r>
      <w:r w:rsidRPr="003810F5">
        <w:rPr>
          <w:spacing w:val="5"/>
          <w:sz w:val="28"/>
          <w:szCs w:val="28"/>
          <w:lang w:val="en-US"/>
        </w:rPr>
        <w:t xml:space="preserve"> </w:t>
      </w:r>
      <w:r>
        <w:rPr>
          <w:spacing w:val="5"/>
          <w:sz w:val="28"/>
          <w:szCs w:val="28"/>
          <w:lang w:val="en-US"/>
        </w:rPr>
        <w:t>tasks</w:t>
      </w:r>
      <w:r w:rsidR="004407AA" w:rsidRPr="003810F5">
        <w:rPr>
          <w:spacing w:val="5"/>
          <w:sz w:val="28"/>
          <w:szCs w:val="28"/>
          <w:lang w:val="en-US"/>
        </w:rPr>
        <w:t xml:space="preserve">, </w:t>
      </w:r>
      <w:r>
        <w:rPr>
          <w:spacing w:val="5"/>
          <w:sz w:val="28"/>
          <w:szCs w:val="28"/>
          <w:lang w:val="en-US"/>
        </w:rPr>
        <w:t>determined</w:t>
      </w:r>
      <w:r w:rsidRPr="003810F5">
        <w:rPr>
          <w:spacing w:val="5"/>
          <w:sz w:val="28"/>
          <w:szCs w:val="28"/>
          <w:lang w:val="en-US"/>
        </w:rPr>
        <w:t xml:space="preserve"> </w:t>
      </w:r>
      <w:r>
        <w:rPr>
          <w:spacing w:val="5"/>
          <w:sz w:val="28"/>
          <w:szCs w:val="28"/>
          <w:lang w:val="en-US"/>
        </w:rPr>
        <w:t>by</w:t>
      </w:r>
      <w:r w:rsidRPr="003810F5">
        <w:rPr>
          <w:spacing w:val="5"/>
          <w:sz w:val="28"/>
          <w:szCs w:val="28"/>
          <w:lang w:val="en-US"/>
        </w:rPr>
        <w:t xml:space="preserve"> </w:t>
      </w:r>
      <w:r>
        <w:rPr>
          <w:spacing w:val="5"/>
          <w:sz w:val="28"/>
          <w:szCs w:val="28"/>
          <w:lang w:val="en-US"/>
        </w:rPr>
        <w:t>the</w:t>
      </w:r>
      <w:r w:rsidRPr="003810F5">
        <w:rPr>
          <w:spacing w:val="5"/>
          <w:sz w:val="28"/>
          <w:szCs w:val="28"/>
          <w:lang w:val="en-US"/>
        </w:rPr>
        <w:t xml:space="preserve"> </w:t>
      </w:r>
      <w:r>
        <w:rPr>
          <w:spacing w:val="5"/>
          <w:sz w:val="28"/>
          <w:szCs w:val="28"/>
          <w:lang w:val="en-US"/>
        </w:rPr>
        <w:t>teacher</w:t>
      </w:r>
      <w:r w:rsidRPr="003810F5">
        <w:rPr>
          <w:spacing w:val="5"/>
          <w:sz w:val="28"/>
          <w:szCs w:val="28"/>
          <w:lang w:val="en-US"/>
        </w:rPr>
        <w:t xml:space="preserve"> </w:t>
      </w:r>
      <w:r>
        <w:rPr>
          <w:spacing w:val="5"/>
          <w:sz w:val="28"/>
          <w:szCs w:val="28"/>
          <w:lang w:val="en-US"/>
        </w:rPr>
        <w:t>for</w:t>
      </w:r>
      <w:r w:rsidRPr="003810F5">
        <w:rPr>
          <w:spacing w:val="5"/>
          <w:sz w:val="28"/>
          <w:szCs w:val="28"/>
          <w:lang w:val="en-US"/>
        </w:rPr>
        <w:t xml:space="preserve"> </w:t>
      </w:r>
      <w:r>
        <w:rPr>
          <w:spacing w:val="5"/>
          <w:sz w:val="28"/>
          <w:szCs w:val="28"/>
          <w:lang w:val="en-US"/>
        </w:rPr>
        <w:t>independent</w:t>
      </w:r>
      <w:r w:rsidRPr="003810F5">
        <w:rPr>
          <w:spacing w:val="5"/>
          <w:sz w:val="28"/>
          <w:szCs w:val="28"/>
          <w:lang w:val="en-US"/>
        </w:rPr>
        <w:t xml:space="preserve"> </w:t>
      </w:r>
      <w:r>
        <w:rPr>
          <w:spacing w:val="5"/>
          <w:sz w:val="28"/>
          <w:szCs w:val="28"/>
          <w:lang w:val="en-US"/>
        </w:rPr>
        <w:t>study</w:t>
      </w:r>
      <w:r w:rsidR="004407AA" w:rsidRPr="003810F5">
        <w:rPr>
          <w:spacing w:val="1"/>
          <w:sz w:val="28"/>
          <w:szCs w:val="28"/>
          <w:lang w:val="en-US"/>
        </w:rPr>
        <w:t xml:space="preserve">, </w:t>
      </w:r>
      <w:r>
        <w:rPr>
          <w:spacing w:val="1"/>
          <w:sz w:val="28"/>
          <w:szCs w:val="28"/>
          <w:lang w:val="en-US"/>
        </w:rPr>
        <w:t>and discuss problem issues at the seminars and consultations</w:t>
      </w:r>
      <w:r w:rsidR="004407AA" w:rsidRPr="003810F5">
        <w:rPr>
          <w:spacing w:val="-6"/>
          <w:sz w:val="28"/>
          <w:szCs w:val="28"/>
          <w:lang w:val="en-US"/>
        </w:rPr>
        <w:t>;</w:t>
      </w:r>
    </w:p>
    <w:p w14:paraId="7B0A1521" w14:textId="7228CA0A" w:rsidR="004407AA" w:rsidRPr="00C124B9" w:rsidRDefault="006035B0" w:rsidP="004407AA">
      <w:pPr>
        <w:widowControl w:val="0"/>
        <w:numPr>
          <w:ilvl w:val="0"/>
          <w:numId w:val="39"/>
        </w:numPr>
        <w:shd w:val="clear" w:color="auto" w:fill="FFFFFF"/>
        <w:tabs>
          <w:tab w:val="left" w:pos="426"/>
        </w:tabs>
        <w:autoSpaceDE w:val="0"/>
        <w:autoSpaceDN w:val="0"/>
        <w:adjustRightInd w:val="0"/>
        <w:spacing w:after="200" w:line="276" w:lineRule="auto"/>
        <w:ind w:right="-5"/>
        <w:jc w:val="both"/>
        <w:rPr>
          <w:sz w:val="28"/>
          <w:szCs w:val="28"/>
          <w:lang w:val="en-US"/>
        </w:rPr>
      </w:pPr>
      <w:r>
        <w:rPr>
          <w:spacing w:val="4"/>
          <w:sz w:val="28"/>
          <w:szCs w:val="28"/>
          <w:lang w:val="en-US"/>
        </w:rPr>
        <w:t>use</w:t>
      </w:r>
      <w:r w:rsidRPr="00C124B9">
        <w:rPr>
          <w:spacing w:val="4"/>
          <w:sz w:val="28"/>
          <w:szCs w:val="28"/>
          <w:lang w:val="en-US"/>
        </w:rPr>
        <w:t xml:space="preserve"> </w:t>
      </w:r>
      <w:r w:rsidR="00B248AF">
        <w:rPr>
          <w:spacing w:val="4"/>
          <w:sz w:val="28"/>
          <w:szCs w:val="28"/>
          <w:lang w:val="en-US"/>
        </w:rPr>
        <w:t>for</w:t>
      </w:r>
      <w:r w:rsidR="00B248AF" w:rsidRPr="00C124B9">
        <w:rPr>
          <w:spacing w:val="4"/>
          <w:sz w:val="28"/>
          <w:szCs w:val="28"/>
          <w:lang w:val="en-US"/>
        </w:rPr>
        <w:t xml:space="preserve"> </w:t>
      </w:r>
      <w:r w:rsidR="00B248AF">
        <w:rPr>
          <w:spacing w:val="4"/>
          <w:sz w:val="28"/>
          <w:szCs w:val="28"/>
          <w:lang w:val="en-US"/>
        </w:rPr>
        <w:t>preparing</w:t>
      </w:r>
      <w:r w:rsidR="00B248AF" w:rsidRPr="00C124B9">
        <w:rPr>
          <w:spacing w:val="4"/>
          <w:sz w:val="28"/>
          <w:szCs w:val="28"/>
          <w:lang w:val="en-US"/>
        </w:rPr>
        <w:t xml:space="preserve"> </w:t>
      </w:r>
      <w:r w:rsidR="00B248AF">
        <w:rPr>
          <w:spacing w:val="4"/>
          <w:sz w:val="28"/>
          <w:szCs w:val="28"/>
          <w:lang w:val="en-US"/>
        </w:rPr>
        <w:t>the</w:t>
      </w:r>
      <w:r w:rsidR="00B248AF" w:rsidRPr="00C124B9">
        <w:rPr>
          <w:spacing w:val="4"/>
          <w:sz w:val="28"/>
          <w:szCs w:val="28"/>
          <w:lang w:val="en-US"/>
        </w:rPr>
        <w:t xml:space="preserve"> </w:t>
      </w:r>
      <w:r w:rsidR="00B248AF">
        <w:rPr>
          <w:spacing w:val="4"/>
          <w:sz w:val="28"/>
          <w:szCs w:val="28"/>
          <w:lang w:val="en-US"/>
        </w:rPr>
        <w:t>adopted</w:t>
      </w:r>
      <w:r w:rsidR="00B248AF" w:rsidRPr="00C124B9">
        <w:rPr>
          <w:spacing w:val="4"/>
          <w:sz w:val="28"/>
          <w:szCs w:val="28"/>
          <w:lang w:val="en-US"/>
        </w:rPr>
        <w:t xml:space="preserve"> </w:t>
      </w:r>
      <w:r w:rsidR="00B248AF">
        <w:rPr>
          <w:spacing w:val="4"/>
          <w:sz w:val="28"/>
          <w:szCs w:val="28"/>
          <w:lang w:val="en-US"/>
        </w:rPr>
        <w:t>documents</w:t>
      </w:r>
      <w:r w:rsidR="00B248AF" w:rsidRPr="00C124B9">
        <w:rPr>
          <w:spacing w:val="4"/>
          <w:sz w:val="28"/>
          <w:szCs w:val="28"/>
          <w:lang w:val="en-US"/>
        </w:rPr>
        <w:t xml:space="preserve"> </w:t>
      </w:r>
      <w:r w:rsidR="00B248AF">
        <w:rPr>
          <w:spacing w:val="4"/>
          <w:sz w:val="28"/>
          <w:szCs w:val="28"/>
          <w:lang w:val="en-US"/>
        </w:rPr>
        <w:t>of</w:t>
      </w:r>
      <w:r w:rsidR="00B248AF" w:rsidRPr="00C124B9">
        <w:rPr>
          <w:spacing w:val="4"/>
          <w:sz w:val="28"/>
          <w:szCs w:val="28"/>
          <w:lang w:val="en-US"/>
        </w:rPr>
        <w:t xml:space="preserve"> </w:t>
      </w:r>
      <w:r w:rsidR="00B248AF">
        <w:rPr>
          <w:spacing w:val="4"/>
          <w:sz w:val="28"/>
          <w:szCs w:val="28"/>
          <w:lang w:val="en-US"/>
        </w:rPr>
        <w:t>the</w:t>
      </w:r>
      <w:r w:rsidR="00B248AF" w:rsidRPr="00C124B9">
        <w:rPr>
          <w:spacing w:val="4"/>
          <w:sz w:val="28"/>
          <w:szCs w:val="28"/>
          <w:lang w:val="en-US"/>
        </w:rPr>
        <w:t xml:space="preserve"> </w:t>
      </w:r>
      <w:r w:rsidR="00B248AF">
        <w:rPr>
          <w:spacing w:val="4"/>
          <w:sz w:val="28"/>
          <w:szCs w:val="28"/>
          <w:lang w:val="en-US"/>
        </w:rPr>
        <w:t>Financial</w:t>
      </w:r>
      <w:r w:rsidR="00B248AF" w:rsidRPr="00C124B9">
        <w:rPr>
          <w:spacing w:val="4"/>
          <w:sz w:val="28"/>
          <w:szCs w:val="28"/>
          <w:lang w:val="en-US"/>
        </w:rPr>
        <w:t xml:space="preserve"> </w:t>
      </w:r>
      <w:r w:rsidR="00B248AF">
        <w:rPr>
          <w:spacing w:val="4"/>
          <w:sz w:val="28"/>
          <w:szCs w:val="28"/>
          <w:lang w:val="en-US"/>
        </w:rPr>
        <w:t>University</w:t>
      </w:r>
      <w:r w:rsidR="004407AA" w:rsidRPr="00C124B9">
        <w:rPr>
          <w:spacing w:val="4"/>
          <w:sz w:val="28"/>
          <w:szCs w:val="28"/>
          <w:lang w:val="en-US"/>
        </w:rPr>
        <w:t xml:space="preserve">, </w:t>
      </w:r>
      <w:r w:rsidR="00B248AF">
        <w:rPr>
          <w:spacing w:val="4"/>
          <w:sz w:val="28"/>
          <w:szCs w:val="28"/>
          <w:lang w:val="en-US"/>
        </w:rPr>
        <w:t>namely</w:t>
      </w:r>
      <w:r w:rsidR="004407AA" w:rsidRPr="00C124B9">
        <w:rPr>
          <w:spacing w:val="4"/>
          <w:sz w:val="28"/>
          <w:szCs w:val="28"/>
          <w:lang w:val="en-US"/>
        </w:rPr>
        <w:t xml:space="preserve">, </w:t>
      </w:r>
      <w:r w:rsidR="00B248AF">
        <w:rPr>
          <w:spacing w:val="4"/>
          <w:sz w:val="28"/>
          <w:szCs w:val="28"/>
          <w:lang w:val="en-US"/>
        </w:rPr>
        <w:t>directives</w:t>
      </w:r>
      <w:r w:rsidR="00B248AF" w:rsidRPr="00C124B9">
        <w:rPr>
          <w:spacing w:val="4"/>
          <w:sz w:val="28"/>
          <w:szCs w:val="28"/>
          <w:lang w:val="en-US"/>
        </w:rPr>
        <w:t xml:space="preserve"> </w:t>
      </w:r>
      <w:r w:rsidR="00B248AF">
        <w:rPr>
          <w:spacing w:val="4"/>
          <w:sz w:val="28"/>
          <w:szCs w:val="28"/>
          <w:lang w:val="en-US"/>
        </w:rPr>
        <w:t>on</w:t>
      </w:r>
      <w:r w:rsidR="00B248AF" w:rsidRPr="00C124B9">
        <w:rPr>
          <w:spacing w:val="4"/>
          <w:sz w:val="28"/>
          <w:szCs w:val="28"/>
          <w:lang w:val="en-US"/>
        </w:rPr>
        <w:t xml:space="preserve"> </w:t>
      </w:r>
      <w:r w:rsidR="00C124B9">
        <w:rPr>
          <w:spacing w:val="4"/>
          <w:sz w:val="28"/>
          <w:szCs w:val="28"/>
          <w:lang w:val="en-US"/>
        </w:rPr>
        <w:t>abstract</w:t>
      </w:r>
      <w:r w:rsidR="004407AA" w:rsidRPr="00C124B9">
        <w:rPr>
          <w:spacing w:val="4"/>
          <w:sz w:val="28"/>
          <w:szCs w:val="28"/>
          <w:lang w:val="en-US"/>
        </w:rPr>
        <w:t xml:space="preserve">, </w:t>
      </w:r>
      <w:r w:rsidR="00C124B9">
        <w:rPr>
          <w:spacing w:val="4"/>
          <w:sz w:val="28"/>
          <w:szCs w:val="28"/>
          <w:lang w:val="en-US"/>
        </w:rPr>
        <w:t>essay</w:t>
      </w:r>
      <w:r w:rsidR="004407AA" w:rsidRPr="00C124B9">
        <w:rPr>
          <w:spacing w:val="4"/>
          <w:sz w:val="28"/>
          <w:szCs w:val="28"/>
          <w:lang w:val="en-US"/>
        </w:rPr>
        <w:t xml:space="preserve">, </w:t>
      </w:r>
      <w:r w:rsidR="00C124B9">
        <w:rPr>
          <w:spacing w:val="4"/>
          <w:sz w:val="28"/>
          <w:szCs w:val="28"/>
          <w:lang w:val="en-US"/>
        </w:rPr>
        <w:t>control work</w:t>
      </w:r>
      <w:r w:rsidR="004407AA" w:rsidRPr="00C124B9">
        <w:rPr>
          <w:spacing w:val="4"/>
          <w:sz w:val="28"/>
          <w:szCs w:val="28"/>
          <w:lang w:val="en-US"/>
        </w:rPr>
        <w:t xml:space="preserve">, </w:t>
      </w:r>
      <w:r w:rsidR="00C124B9">
        <w:rPr>
          <w:spacing w:val="4"/>
          <w:sz w:val="28"/>
          <w:szCs w:val="28"/>
          <w:lang w:val="en-US"/>
        </w:rPr>
        <w:t>home creative task</w:t>
      </w:r>
      <w:r w:rsidR="004407AA" w:rsidRPr="00C124B9">
        <w:rPr>
          <w:spacing w:val="4"/>
          <w:sz w:val="28"/>
          <w:szCs w:val="28"/>
          <w:lang w:val="en-US"/>
        </w:rPr>
        <w:t xml:space="preserve">, </w:t>
      </w:r>
      <w:r w:rsidR="00C124B9">
        <w:rPr>
          <w:spacing w:val="4"/>
          <w:sz w:val="28"/>
          <w:szCs w:val="28"/>
          <w:lang w:val="en-US"/>
        </w:rPr>
        <w:t xml:space="preserve">approved by an order </w:t>
      </w:r>
      <w:r w:rsidR="004407AA" w:rsidRPr="00C124B9">
        <w:rPr>
          <w:spacing w:val="4"/>
          <w:sz w:val="28"/>
          <w:szCs w:val="28"/>
          <w:lang w:val="en-US"/>
        </w:rPr>
        <w:t>№611/</w:t>
      </w:r>
      <w:r w:rsidR="004407AA" w:rsidRPr="004407AA">
        <w:rPr>
          <w:spacing w:val="4"/>
          <w:sz w:val="28"/>
          <w:szCs w:val="28"/>
        </w:rPr>
        <w:t>о</w:t>
      </w:r>
      <w:r w:rsidR="004407AA" w:rsidRPr="00C124B9">
        <w:rPr>
          <w:spacing w:val="4"/>
          <w:sz w:val="28"/>
          <w:szCs w:val="28"/>
          <w:lang w:val="en-US"/>
        </w:rPr>
        <w:t xml:space="preserve"> </w:t>
      </w:r>
      <w:r w:rsidR="00C124B9">
        <w:rPr>
          <w:spacing w:val="4"/>
          <w:sz w:val="28"/>
          <w:szCs w:val="28"/>
          <w:lang w:val="en-US"/>
        </w:rPr>
        <w:t>issued on April</w:t>
      </w:r>
      <w:r w:rsidR="004407AA" w:rsidRPr="00C124B9">
        <w:rPr>
          <w:spacing w:val="4"/>
          <w:sz w:val="28"/>
          <w:szCs w:val="28"/>
          <w:lang w:val="en-US"/>
        </w:rPr>
        <w:t xml:space="preserve"> 01</w:t>
      </w:r>
      <w:r w:rsidR="00C124B9">
        <w:rPr>
          <w:spacing w:val="4"/>
          <w:sz w:val="28"/>
          <w:szCs w:val="28"/>
          <w:lang w:val="en-US"/>
        </w:rPr>
        <w:t xml:space="preserve">, </w:t>
      </w:r>
      <w:r w:rsidR="004407AA" w:rsidRPr="00C124B9">
        <w:rPr>
          <w:spacing w:val="4"/>
          <w:sz w:val="28"/>
          <w:szCs w:val="28"/>
          <w:lang w:val="en-US"/>
        </w:rPr>
        <w:t xml:space="preserve">2014, </w:t>
      </w:r>
      <w:r w:rsidR="00C124B9">
        <w:rPr>
          <w:spacing w:val="4"/>
          <w:sz w:val="28"/>
          <w:szCs w:val="28"/>
          <w:lang w:val="en-US"/>
        </w:rPr>
        <w:t>directive on calculation and analysis work</w:t>
      </w:r>
      <w:r w:rsidR="004407AA" w:rsidRPr="00C124B9">
        <w:rPr>
          <w:spacing w:val="4"/>
          <w:sz w:val="28"/>
          <w:szCs w:val="28"/>
          <w:lang w:val="en-US"/>
        </w:rPr>
        <w:t xml:space="preserve">, </w:t>
      </w:r>
      <w:r w:rsidR="00C124B9">
        <w:rPr>
          <w:spacing w:val="4"/>
          <w:sz w:val="28"/>
          <w:szCs w:val="28"/>
          <w:lang w:val="en-US"/>
        </w:rPr>
        <w:t xml:space="preserve">approved by an order </w:t>
      </w:r>
      <w:r w:rsidR="004407AA" w:rsidRPr="00C124B9">
        <w:rPr>
          <w:spacing w:val="4"/>
          <w:sz w:val="28"/>
          <w:szCs w:val="28"/>
          <w:lang w:val="en-US"/>
        </w:rPr>
        <w:t xml:space="preserve">№ 2161/0 </w:t>
      </w:r>
      <w:r w:rsidR="00C124B9">
        <w:rPr>
          <w:spacing w:val="4"/>
          <w:sz w:val="28"/>
          <w:szCs w:val="28"/>
          <w:lang w:val="en-US"/>
        </w:rPr>
        <w:t xml:space="preserve">issued on December </w:t>
      </w:r>
      <w:r w:rsidR="004407AA" w:rsidRPr="00C124B9">
        <w:rPr>
          <w:spacing w:val="4"/>
          <w:sz w:val="28"/>
          <w:szCs w:val="28"/>
          <w:lang w:val="en-US"/>
        </w:rPr>
        <w:t>19</w:t>
      </w:r>
      <w:r w:rsidR="00C124B9">
        <w:rPr>
          <w:spacing w:val="4"/>
          <w:sz w:val="28"/>
          <w:szCs w:val="28"/>
          <w:lang w:val="en-US"/>
        </w:rPr>
        <w:t>,</w:t>
      </w:r>
      <w:r w:rsidR="004407AA" w:rsidRPr="00C124B9">
        <w:rPr>
          <w:spacing w:val="4"/>
          <w:sz w:val="28"/>
          <w:szCs w:val="28"/>
          <w:lang w:val="en-US"/>
        </w:rPr>
        <w:t xml:space="preserve"> 2013</w:t>
      </w:r>
      <w:r w:rsidR="004407AA" w:rsidRPr="00C124B9">
        <w:rPr>
          <w:sz w:val="28"/>
          <w:szCs w:val="28"/>
          <w:lang w:val="en-US"/>
        </w:rPr>
        <w:t>.</w:t>
      </w:r>
    </w:p>
    <w:p w14:paraId="4CD98434" w14:textId="47B266DE" w:rsidR="004407AA" w:rsidRPr="00537452" w:rsidRDefault="00176D77" w:rsidP="004407AA">
      <w:pPr>
        <w:widowControl w:val="0"/>
        <w:numPr>
          <w:ilvl w:val="0"/>
          <w:numId w:val="39"/>
        </w:numPr>
        <w:shd w:val="clear" w:color="auto" w:fill="FFFFFF"/>
        <w:tabs>
          <w:tab w:val="left" w:pos="426"/>
        </w:tabs>
        <w:autoSpaceDE w:val="0"/>
        <w:autoSpaceDN w:val="0"/>
        <w:adjustRightInd w:val="0"/>
        <w:spacing w:after="200" w:line="276" w:lineRule="auto"/>
        <w:ind w:right="-5"/>
        <w:jc w:val="both"/>
        <w:rPr>
          <w:sz w:val="28"/>
          <w:szCs w:val="28"/>
          <w:lang w:val="en-US"/>
        </w:rPr>
      </w:pPr>
      <w:r>
        <w:rPr>
          <w:sz w:val="28"/>
          <w:szCs w:val="28"/>
          <w:lang w:val="en-US"/>
        </w:rPr>
        <w:t>preparing</w:t>
      </w:r>
      <w:r w:rsidRPr="00537452">
        <w:rPr>
          <w:sz w:val="28"/>
          <w:szCs w:val="28"/>
          <w:lang w:val="en-US"/>
        </w:rPr>
        <w:t xml:space="preserve"> </w:t>
      </w:r>
      <w:r>
        <w:rPr>
          <w:sz w:val="28"/>
          <w:szCs w:val="28"/>
          <w:lang w:val="en-US"/>
        </w:rPr>
        <w:t>for</w:t>
      </w:r>
      <w:r w:rsidRPr="00537452">
        <w:rPr>
          <w:sz w:val="28"/>
          <w:szCs w:val="28"/>
          <w:lang w:val="en-US"/>
        </w:rPr>
        <w:t xml:space="preserve"> </w:t>
      </w:r>
      <w:r>
        <w:rPr>
          <w:sz w:val="28"/>
          <w:szCs w:val="28"/>
          <w:lang w:val="en-US"/>
        </w:rPr>
        <w:t>the</w:t>
      </w:r>
      <w:r w:rsidRPr="00537452">
        <w:rPr>
          <w:sz w:val="28"/>
          <w:szCs w:val="28"/>
          <w:lang w:val="en-US"/>
        </w:rPr>
        <w:t xml:space="preserve"> </w:t>
      </w:r>
      <w:r>
        <w:rPr>
          <w:sz w:val="28"/>
          <w:szCs w:val="28"/>
          <w:lang w:val="en-US"/>
        </w:rPr>
        <w:t>examination</w:t>
      </w:r>
      <w:r w:rsidRPr="00537452">
        <w:rPr>
          <w:sz w:val="28"/>
          <w:szCs w:val="28"/>
          <w:lang w:val="en-US"/>
        </w:rPr>
        <w:t xml:space="preserve"> </w:t>
      </w:r>
      <w:r w:rsidR="000C2796">
        <w:rPr>
          <w:sz w:val="28"/>
          <w:szCs w:val="28"/>
          <w:lang w:val="en-US"/>
        </w:rPr>
        <w:t>simultaneously</w:t>
      </w:r>
      <w:r w:rsidR="000C2796" w:rsidRPr="00537452">
        <w:rPr>
          <w:sz w:val="28"/>
          <w:szCs w:val="28"/>
          <w:lang w:val="en-US"/>
        </w:rPr>
        <w:t xml:space="preserve"> </w:t>
      </w:r>
      <w:r w:rsidR="00537452">
        <w:rPr>
          <w:sz w:val="28"/>
          <w:szCs w:val="28"/>
          <w:lang w:val="en-US"/>
        </w:rPr>
        <w:t>study</w:t>
      </w:r>
      <w:r w:rsidR="00537452" w:rsidRPr="00537452">
        <w:rPr>
          <w:sz w:val="28"/>
          <w:szCs w:val="28"/>
          <w:lang w:val="en-US"/>
        </w:rPr>
        <w:t xml:space="preserve"> </w:t>
      </w:r>
      <w:r w:rsidR="00537452">
        <w:rPr>
          <w:sz w:val="28"/>
          <w:szCs w:val="28"/>
          <w:lang w:val="en-US"/>
        </w:rPr>
        <w:t>appropriate</w:t>
      </w:r>
      <w:r w:rsidR="00537452" w:rsidRPr="00537452">
        <w:rPr>
          <w:sz w:val="28"/>
          <w:szCs w:val="28"/>
          <w:lang w:val="en-US"/>
        </w:rPr>
        <w:t xml:space="preserve"> </w:t>
      </w:r>
      <w:r w:rsidR="00537452">
        <w:rPr>
          <w:sz w:val="28"/>
          <w:szCs w:val="28"/>
          <w:lang w:val="en-US"/>
        </w:rPr>
        <w:t>theoretical and practical sections of the course</w:t>
      </w:r>
      <w:r w:rsidR="004407AA" w:rsidRPr="00537452">
        <w:rPr>
          <w:sz w:val="28"/>
          <w:szCs w:val="28"/>
          <w:lang w:val="en-US"/>
        </w:rPr>
        <w:t xml:space="preserve">, </w:t>
      </w:r>
      <w:r w:rsidR="00246F09">
        <w:rPr>
          <w:sz w:val="28"/>
          <w:szCs w:val="28"/>
          <w:lang w:val="en-US"/>
        </w:rPr>
        <w:t xml:space="preserve">fixing problem issues for discussion at the planned consultation. </w:t>
      </w:r>
    </w:p>
    <w:p w14:paraId="4FB1AA69" w14:textId="0F8C77C4" w:rsidR="004407AA" w:rsidRPr="00BC343A" w:rsidRDefault="00BC343A" w:rsidP="00BC343A">
      <w:pPr>
        <w:tabs>
          <w:tab w:val="left" w:pos="756"/>
        </w:tabs>
        <w:spacing w:before="240"/>
        <w:ind w:right="40" w:firstLine="709"/>
        <w:jc w:val="center"/>
        <w:rPr>
          <w:rFonts w:eastAsia="Arial Unicode MS"/>
          <w:b/>
          <w:sz w:val="28"/>
          <w:szCs w:val="28"/>
          <w:shd w:val="clear" w:color="auto" w:fill="FFFFFF"/>
          <w:lang w:val="en-US" w:eastAsia="en-US"/>
        </w:rPr>
      </w:pPr>
      <w:r w:rsidRPr="00BC343A">
        <w:rPr>
          <w:b/>
          <w:bCs/>
          <w:sz w:val="28"/>
          <w:szCs w:val="28"/>
          <w:lang w:val="en-US"/>
        </w:rPr>
        <w:t xml:space="preserve">Guidance instructions to </w:t>
      </w:r>
      <w:r>
        <w:rPr>
          <w:b/>
          <w:bCs/>
          <w:sz w:val="28"/>
          <w:szCs w:val="28"/>
          <w:lang w:val="en-US"/>
        </w:rPr>
        <w:t>prepare</w:t>
      </w:r>
      <w:r w:rsidRPr="00BC343A">
        <w:rPr>
          <w:b/>
          <w:bCs/>
          <w:sz w:val="28"/>
          <w:szCs w:val="28"/>
          <w:lang w:val="en-US"/>
        </w:rPr>
        <w:t xml:space="preserve"> </w:t>
      </w:r>
      <w:r>
        <w:rPr>
          <w:b/>
          <w:bCs/>
          <w:sz w:val="28"/>
          <w:szCs w:val="28"/>
          <w:lang w:val="en-US"/>
        </w:rPr>
        <w:t>for</w:t>
      </w:r>
      <w:r w:rsidRPr="00BC343A">
        <w:rPr>
          <w:b/>
          <w:bCs/>
          <w:sz w:val="28"/>
          <w:szCs w:val="28"/>
          <w:lang w:val="en-US"/>
        </w:rPr>
        <w:t xml:space="preserve"> </w:t>
      </w:r>
      <w:r>
        <w:rPr>
          <w:b/>
          <w:bCs/>
          <w:sz w:val="28"/>
          <w:szCs w:val="28"/>
          <w:lang w:val="en-US"/>
        </w:rPr>
        <w:t>discussion</w:t>
      </w:r>
    </w:p>
    <w:p w14:paraId="6DE37115" w14:textId="0A40BA00" w:rsidR="004407AA" w:rsidRPr="009447A4" w:rsidRDefault="000A3B7A" w:rsidP="004407AA">
      <w:pPr>
        <w:ind w:firstLine="567"/>
        <w:jc w:val="both"/>
        <w:rPr>
          <w:sz w:val="28"/>
          <w:szCs w:val="28"/>
          <w:shd w:val="clear" w:color="auto" w:fill="FFFFFF"/>
          <w:lang w:val="en-US" w:eastAsia="en-US"/>
        </w:rPr>
      </w:pPr>
      <w:r>
        <w:rPr>
          <w:sz w:val="28"/>
          <w:szCs w:val="28"/>
          <w:shd w:val="clear" w:color="auto" w:fill="FFFFFF"/>
          <w:lang w:val="en-US" w:eastAsia="en-US"/>
        </w:rPr>
        <w:t>Training</w:t>
      </w:r>
      <w:r w:rsidRPr="000A3B7A">
        <w:rPr>
          <w:sz w:val="28"/>
          <w:szCs w:val="28"/>
          <w:shd w:val="clear" w:color="auto" w:fill="FFFFFF"/>
          <w:lang w:val="en-US" w:eastAsia="en-US"/>
        </w:rPr>
        <w:t xml:space="preserve"> </w:t>
      </w:r>
      <w:r>
        <w:rPr>
          <w:sz w:val="28"/>
          <w:szCs w:val="28"/>
          <w:shd w:val="clear" w:color="auto" w:fill="FFFFFF"/>
          <w:lang w:val="en-US" w:eastAsia="en-US"/>
        </w:rPr>
        <w:t>process</w:t>
      </w:r>
      <w:r w:rsidRPr="000A3B7A">
        <w:rPr>
          <w:sz w:val="28"/>
          <w:szCs w:val="28"/>
          <w:shd w:val="clear" w:color="auto" w:fill="FFFFFF"/>
          <w:lang w:val="en-US" w:eastAsia="en-US"/>
        </w:rPr>
        <w:t xml:space="preserve"> </w:t>
      </w:r>
      <w:r>
        <w:rPr>
          <w:sz w:val="28"/>
          <w:szCs w:val="28"/>
          <w:shd w:val="clear" w:color="auto" w:fill="FFFFFF"/>
          <w:lang w:val="en-US" w:eastAsia="en-US"/>
        </w:rPr>
        <w:t>actively</w:t>
      </w:r>
      <w:r w:rsidRPr="000A3B7A">
        <w:rPr>
          <w:sz w:val="28"/>
          <w:szCs w:val="28"/>
          <w:shd w:val="clear" w:color="auto" w:fill="FFFFFF"/>
          <w:lang w:val="en-US" w:eastAsia="en-US"/>
        </w:rPr>
        <w:t xml:space="preserve"> </w:t>
      </w:r>
      <w:r>
        <w:rPr>
          <w:sz w:val="28"/>
          <w:szCs w:val="28"/>
          <w:shd w:val="clear" w:color="auto" w:fill="FFFFFF"/>
          <w:lang w:val="en-US" w:eastAsia="en-US"/>
        </w:rPr>
        <w:t>using</w:t>
      </w:r>
      <w:r w:rsidRPr="000A3B7A">
        <w:rPr>
          <w:sz w:val="28"/>
          <w:szCs w:val="28"/>
          <w:shd w:val="clear" w:color="auto" w:fill="FFFFFF"/>
          <w:lang w:val="en-US" w:eastAsia="en-US"/>
        </w:rPr>
        <w:t xml:space="preserve"> </w:t>
      </w:r>
      <w:r>
        <w:rPr>
          <w:sz w:val="28"/>
          <w:szCs w:val="28"/>
          <w:shd w:val="clear" w:color="auto" w:fill="FFFFFF"/>
          <w:lang w:val="en-US" w:eastAsia="en-US"/>
        </w:rPr>
        <w:t>interactive</w:t>
      </w:r>
      <w:r w:rsidRPr="000A3B7A">
        <w:rPr>
          <w:sz w:val="28"/>
          <w:szCs w:val="28"/>
          <w:shd w:val="clear" w:color="auto" w:fill="FFFFFF"/>
          <w:lang w:val="en-US" w:eastAsia="en-US"/>
        </w:rPr>
        <w:t xml:space="preserve"> </w:t>
      </w:r>
      <w:r>
        <w:rPr>
          <w:sz w:val="28"/>
          <w:szCs w:val="28"/>
          <w:shd w:val="clear" w:color="auto" w:fill="FFFFFF"/>
          <w:lang w:val="en-US" w:eastAsia="en-US"/>
        </w:rPr>
        <w:t>methods</w:t>
      </w:r>
      <w:r w:rsidRPr="000A3B7A">
        <w:rPr>
          <w:sz w:val="28"/>
          <w:szCs w:val="28"/>
          <w:shd w:val="clear" w:color="auto" w:fill="FFFFFF"/>
          <w:lang w:val="en-US" w:eastAsia="en-US"/>
        </w:rPr>
        <w:t xml:space="preserve"> </w:t>
      </w:r>
      <w:r>
        <w:rPr>
          <w:sz w:val="28"/>
          <w:szCs w:val="28"/>
          <w:shd w:val="clear" w:color="auto" w:fill="FFFFFF"/>
          <w:lang w:val="en-US" w:eastAsia="en-US"/>
        </w:rPr>
        <w:t>of</w:t>
      </w:r>
      <w:r w:rsidRPr="000A3B7A">
        <w:rPr>
          <w:sz w:val="28"/>
          <w:szCs w:val="28"/>
          <w:shd w:val="clear" w:color="auto" w:fill="FFFFFF"/>
          <w:lang w:val="en-US" w:eastAsia="en-US"/>
        </w:rPr>
        <w:t xml:space="preserve"> </w:t>
      </w:r>
      <w:r>
        <w:rPr>
          <w:sz w:val="28"/>
          <w:szCs w:val="28"/>
          <w:shd w:val="clear" w:color="auto" w:fill="FFFFFF"/>
          <w:lang w:val="en-US" w:eastAsia="en-US"/>
        </w:rPr>
        <w:t>learning</w:t>
      </w:r>
      <w:r w:rsidRPr="000A3B7A">
        <w:rPr>
          <w:sz w:val="28"/>
          <w:szCs w:val="28"/>
          <w:shd w:val="clear" w:color="auto" w:fill="FFFFFF"/>
          <w:lang w:val="en-US" w:eastAsia="en-US"/>
        </w:rPr>
        <w:t xml:space="preserve"> </w:t>
      </w:r>
      <w:r>
        <w:rPr>
          <w:sz w:val="28"/>
          <w:szCs w:val="28"/>
          <w:shd w:val="clear" w:color="auto" w:fill="FFFFFF"/>
          <w:lang w:val="en-US" w:eastAsia="en-US"/>
        </w:rPr>
        <w:t>is</w:t>
      </w:r>
      <w:r w:rsidRPr="000A3B7A">
        <w:rPr>
          <w:sz w:val="28"/>
          <w:szCs w:val="28"/>
          <w:shd w:val="clear" w:color="auto" w:fill="FFFFFF"/>
          <w:lang w:val="en-US" w:eastAsia="en-US"/>
        </w:rPr>
        <w:t xml:space="preserve"> </w:t>
      </w:r>
      <w:r>
        <w:rPr>
          <w:sz w:val="28"/>
          <w:szCs w:val="28"/>
          <w:shd w:val="clear" w:color="auto" w:fill="FFFFFF"/>
          <w:lang w:val="en-US" w:eastAsia="en-US"/>
        </w:rPr>
        <w:t>organized to involve all students of the group into studying and learning. In</w:t>
      </w:r>
      <w:r w:rsidRPr="000A3B7A">
        <w:rPr>
          <w:sz w:val="28"/>
          <w:szCs w:val="28"/>
          <w:shd w:val="clear" w:color="auto" w:fill="FFFFFF"/>
          <w:lang w:val="en-US" w:eastAsia="en-US"/>
        </w:rPr>
        <w:t xml:space="preserve"> </w:t>
      </w:r>
      <w:r>
        <w:rPr>
          <w:sz w:val="28"/>
          <w:szCs w:val="28"/>
          <w:shd w:val="clear" w:color="auto" w:fill="FFFFFF"/>
          <w:lang w:val="en-US" w:eastAsia="en-US"/>
        </w:rPr>
        <w:t>so</w:t>
      </w:r>
      <w:r w:rsidRPr="000A3B7A">
        <w:rPr>
          <w:sz w:val="28"/>
          <w:szCs w:val="28"/>
          <w:shd w:val="clear" w:color="auto" w:fill="FFFFFF"/>
          <w:lang w:val="en-US" w:eastAsia="en-US"/>
        </w:rPr>
        <w:t xml:space="preserve"> </w:t>
      </w:r>
      <w:r>
        <w:rPr>
          <w:sz w:val="28"/>
          <w:szCs w:val="28"/>
          <w:shd w:val="clear" w:color="auto" w:fill="FFFFFF"/>
          <w:lang w:val="en-US" w:eastAsia="en-US"/>
        </w:rPr>
        <w:t>doing</w:t>
      </w:r>
      <w:r w:rsidRPr="000A3B7A">
        <w:rPr>
          <w:sz w:val="28"/>
          <w:szCs w:val="28"/>
          <w:shd w:val="clear" w:color="auto" w:fill="FFFFFF"/>
          <w:lang w:val="en-US" w:eastAsia="en-US"/>
        </w:rPr>
        <w:t xml:space="preserve">, </w:t>
      </w:r>
      <w:r>
        <w:rPr>
          <w:sz w:val="28"/>
          <w:szCs w:val="28"/>
          <w:shd w:val="clear" w:color="auto" w:fill="FFFFFF"/>
          <w:lang w:val="en-US" w:eastAsia="en-US"/>
        </w:rPr>
        <w:t>collective</w:t>
      </w:r>
      <w:r w:rsidRPr="000A3B7A">
        <w:rPr>
          <w:sz w:val="28"/>
          <w:szCs w:val="28"/>
          <w:shd w:val="clear" w:color="auto" w:fill="FFFFFF"/>
          <w:lang w:val="en-US" w:eastAsia="en-US"/>
        </w:rPr>
        <w:t xml:space="preserve"> </w:t>
      </w:r>
      <w:r>
        <w:rPr>
          <w:sz w:val="28"/>
          <w:szCs w:val="28"/>
          <w:shd w:val="clear" w:color="auto" w:fill="FFFFFF"/>
          <w:lang w:val="en-US" w:eastAsia="en-US"/>
        </w:rPr>
        <w:t>joint</w:t>
      </w:r>
      <w:r w:rsidRPr="000A3B7A">
        <w:rPr>
          <w:sz w:val="28"/>
          <w:szCs w:val="28"/>
          <w:shd w:val="clear" w:color="auto" w:fill="FFFFFF"/>
          <w:lang w:val="en-US" w:eastAsia="en-US"/>
        </w:rPr>
        <w:t xml:space="preserve"> </w:t>
      </w:r>
      <w:r>
        <w:rPr>
          <w:sz w:val="28"/>
          <w:szCs w:val="28"/>
          <w:shd w:val="clear" w:color="auto" w:fill="FFFFFF"/>
          <w:lang w:val="en-US" w:eastAsia="en-US"/>
        </w:rPr>
        <w:t>activity</w:t>
      </w:r>
      <w:r w:rsidRPr="000A3B7A">
        <w:rPr>
          <w:sz w:val="28"/>
          <w:szCs w:val="28"/>
          <w:shd w:val="clear" w:color="auto" w:fill="FFFFFF"/>
          <w:lang w:val="en-US" w:eastAsia="en-US"/>
        </w:rPr>
        <w:t xml:space="preserve"> </w:t>
      </w:r>
      <w:r>
        <w:rPr>
          <w:sz w:val="28"/>
          <w:szCs w:val="28"/>
          <w:shd w:val="clear" w:color="auto" w:fill="FFFFFF"/>
          <w:lang w:val="en-US" w:eastAsia="en-US"/>
        </w:rPr>
        <w:t>means</w:t>
      </w:r>
      <w:r w:rsidRPr="000A3B7A">
        <w:rPr>
          <w:sz w:val="28"/>
          <w:szCs w:val="28"/>
          <w:shd w:val="clear" w:color="auto" w:fill="FFFFFF"/>
          <w:lang w:val="en-US" w:eastAsia="en-US"/>
        </w:rPr>
        <w:t xml:space="preserve"> </w:t>
      </w:r>
      <w:r>
        <w:rPr>
          <w:sz w:val="28"/>
          <w:szCs w:val="28"/>
          <w:shd w:val="clear" w:color="auto" w:fill="FFFFFF"/>
          <w:lang w:val="en-US" w:eastAsia="en-US"/>
        </w:rPr>
        <w:t>that</w:t>
      </w:r>
      <w:r w:rsidRPr="000A3B7A">
        <w:rPr>
          <w:sz w:val="28"/>
          <w:szCs w:val="28"/>
          <w:shd w:val="clear" w:color="auto" w:fill="FFFFFF"/>
          <w:lang w:val="en-US" w:eastAsia="en-US"/>
        </w:rPr>
        <w:t xml:space="preserve"> </w:t>
      </w:r>
      <w:r>
        <w:rPr>
          <w:sz w:val="28"/>
          <w:szCs w:val="28"/>
          <w:shd w:val="clear" w:color="auto" w:fill="FFFFFF"/>
          <w:lang w:val="en-US" w:eastAsia="en-US"/>
        </w:rPr>
        <w:t>every</w:t>
      </w:r>
      <w:r w:rsidRPr="000A3B7A">
        <w:rPr>
          <w:sz w:val="28"/>
          <w:szCs w:val="28"/>
          <w:shd w:val="clear" w:color="auto" w:fill="FFFFFF"/>
          <w:lang w:val="en-US" w:eastAsia="en-US"/>
        </w:rPr>
        <w:t xml:space="preserve"> </w:t>
      </w:r>
      <w:r>
        <w:rPr>
          <w:sz w:val="28"/>
          <w:szCs w:val="28"/>
          <w:shd w:val="clear" w:color="auto" w:fill="FFFFFF"/>
          <w:lang w:val="en-US" w:eastAsia="en-US"/>
        </w:rPr>
        <w:t>person</w:t>
      </w:r>
      <w:r w:rsidRPr="000A3B7A">
        <w:rPr>
          <w:sz w:val="28"/>
          <w:szCs w:val="28"/>
          <w:shd w:val="clear" w:color="auto" w:fill="FFFFFF"/>
          <w:lang w:val="en-US" w:eastAsia="en-US"/>
        </w:rPr>
        <w:t xml:space="preserve"> </w:t>
      </w:r>
      <w:r>
        <w:rPr>
          <w:sz w:val="28"/>
          <w:szCs w:val="28"/>
          <w:shd w:val="clear" w:color="auto" w:fill="FFFFFF"/>
          <w:lang w:val="en-US" w:eastAsia="en-US"/>
        </w:rPr>
        <w:t>contributes</w:t>
      </w:r>
      <w:r w:rsidR="004407AA" w:rsidRPr="000A3B7A">
        <w:rPr>
          <w:sz w:val="28"/>
          <w:szCs w:val="28"/>
          <w:shd w:val="clear" w:color="auto" w:fill="FFFFFF"/>
          <w:lang w:val="en-US" w:eastAsia="en-US"/>
        </w:rPr>
        <w:t xml:space="preserve">, </w:t>
      </w:r>
      <w:r>
        <w:rPr>
          <w:sz w:val="28"/>
          <w:szCs w:val="28"/>
          <w:shd w:val="clear" w:color="auto" w:fill="FFFFFF"/>
          <w:lang w:val="en-US" w:eastAsia="en-US"/>
        </w:rPr>
        <w:t>during work and discussion there is an exchange of ideas</w:t>
      </w:r>
      <w:r w:rsidR="004407AA" w:rsidRPr="000A3B7A">
        <w:rPr>
          <w:sz w:val="28"/>
          <w:szCs w:val="28"/>
          <w:shd w:val="clear" w:color="auto" w:fill="FFFFFF"/>
          <w:lang w:val="en-US" w:eastAsia="en-US"/>
        </w:rPr>
        <w:t xml:space="preserve">, </w:t>
      </w:r>
      <w:r>
        <w:rPr>
          <w:sz w:val="28"/>
          <w:szCs w:val="28"/>
          <w:shd w:val="clear" w:color="auto" w:fill="FFFFFF"/>
          <w:lang w:val="en-US" w:eastAsia="en-US"/>
        </w:rPr>
        <w:t>knowledge</w:t>
      </w:r>
      <w:r w:rsidR="004407AA" w:rsidRPr="000A3B7A">
        <w:rPr>
          <w:sz w:val="28"/>
          <w:szCs w:val="28"/>
          <w:shd w:val="clear" w:color="auto" w:fill="FFFFFF"/>
          <w:lang w:val="en-US" w:eastAsia="en-US"/>
        </w:rPr>
        <w:t xml:space="preserve">, </w:t>
      </w:r>
      <w:r>
        <w:rPr>
          <w:sz w:val="28"/>
          <w:szCs w:val="28"/>
          <w:shd w:val="clear" w:color="auto" w:fill="FFFFFF"/>
          <w:lang w:val="en-US" w:eastAsia="en-US"/>
        </w:rPr>
        <w:t>methods of activity. The</w:t>
      </w:r>
      <w:r w:rsidRPr="000A3B7A">
        <w:rPr>
          <w:sz w:val="28"/>
          <w:szCs w:val="28"/>
          <w:shd w:val="clear" w:color="auto" w:fill="FFFFFF"/>
          <w:lang w:val="en-US" w:eastAsia="en-US"/>
        </w:rPr>
        <w:t xml:space="preserve"> </w:t>
      </w:r>
      <w:r>
        <w:rPr>
          <w:sz w:val="28"/>
          <w:szCs w:val="28"/>
          <w:shd w:val="clear" w:color="auto" w:fill="FFFFFF"/>
          <w:lang w:val="en-US" w:eastAsia="en-US"/>
        </w:rPr>
        <w:t>basics</w:t>
      </w:r>
      <w:r w:rsidRPr="000A3B7A">
        <w:rPr>
          <w:sz w:val="28"/>
          <w:szCs w:val="28"/>
          <w:shd w:val="clear" w:color="auto" w:fill="FFFFFF"/>
          <w:lang w:val="en-US" w:eastAsia="en-US"/>
        </w:rPr>
        <w:t xml:space="preserve"> </w:t>
      </w:r>
      <w:r>
        <w:rPr>
          <w:sz w:val="28"/>
          <w:szCs w:val="28"/>
          <w:shd w:val="clear" w:color="auto" w:fill="FFFFFF"/>
          <w:lang w:val="en-US" w:eastAsia="en-US"/>
        </w:rPr>
        <w:t>of</w:t>
      </w:r>
      <w:r w:rsidRPr="000A3B7A">
        <w:rPr>
          <w:sz w:val="28"/>
          <w:szCs w:val="28"/>
          <w:shd w:val="clear" w:color="auto" w:fill="FFFFFF"/>
          <w:lang w:val="en-US" w:eastAsia="en-US"/>
        </w:rPr>
        <w:t xml:space="preserve"> </w:t>
      </w:r>
      <w:r>
        <w:rPr>
          <w:sz w:val="28"/>
          <w:szCs w:val="28"/>
          <w:shd w:val="clear" w:color="auto" w:fill="FFFFFF"/>
          <w:lang w:val="en-US" w:eastAsia="en-US"/>
        </w:rPr>
        <w:t>interactive</w:t>
      </w:r>
      <w:r w:rsidRPr="000A3B7A">
        <w:rPr>
          <w:sz w:val="28"/>
          <w:szCs w:val="28"/>
          <w:shd w:val="clear" w:color="auto" w:fill="FFFFFF"/>
          <w:lang w:val="en-US" w:eastAsia="en-US"/>
        </w:rPr>
        <w:t xml:space="preserve"> </w:t>
      </w:r>
      <w:r>
        <w:rPr>
          <w:sz w:val="28"/>
          <w:szCs w:val="28"/>
          <w:shd w:val="clear" w:color="auto" w:fill="FFFFFF"/>
          <w:lang w:val="en-US" w:eastAsia="en-US"/>
        </w:rPr>
        <w:t>methods</w:t>
      </w:r>
      <w:r w:rsidRPr="000A3B7A">
        <w:rPr>
          <w:sz w:val="28"/>
          <w:szCs w:val="28"/>
          <w:shd w:val="clear" w:color="auto" w:fill="FFFFFF"/>
          <w:lang w:val="en-US" w:eastAsia="en-US"/>
        </w:rPr>
        <w:t xml:space="preserve"> </w:t>
      </w:r>
      <w:r>
        <w:rPr>
          <w:sz w:val="28"/>
          <w:szCs w:val="28"/>
          <w:shd w:val="clear" w:color="auto" w:fill="FFFFFF"/>
          <w:lang w:val="en-US" w:eastAsia="en-US"/>
        </w:rPr>
        <w:t>are</w:t>
      </w:r>
      <w:r w:rsidRPr="000A3B7A">
        <w:rPr>
          <w:sz w:val="28"/>
          <w:szCs w:val="28"/>
          <w:shd w:val="clear" w:color="auto" w:fill="FFFFFF"/>
          <w:lang w:val="en-US" w:eastAsia="en-US"/>
        </w:rPr>
        <w:t xml:space="preserve"> </w:t>
      </w:r>
      <w:r>
        <w:rPr>
          <w:sz w:val="28"/>
          <w:szCs w:val="28"/>
          <w:shd w:val="clear" w:color="auto" w:fill="FFFFFF"/>
          <w:lang w:val="en-US" w:eastAsia="en-US"/>
        </w:rPr>
        <w:t>the</w:t>
      </w:r>
      <w:r w:rsidRPr="000A3B7A">
        <w:rPr>
          <w:sz w:val="28"/>
          <w:szCs w:val="28"/>
          <w:shd w:val="clear" w:color="auto" w:fill="FFFFFF"/>
          <w:lang w:val="en-US" w:eastAsia="en-US"/>
        </w:rPr>
        <w:t xml:space="preserve"> </w:t>
      </w:r>
      <w:r>
        <w:rPr>
          <w:sz w:val="28"/>
          <w:szCs w:val="28"/>
          <w:shd w:val="clear" w:color="auto" w:fill="FFFFFF"/>
          <w:lang w:val="en-US" w:eastAsia="en-US"/>
        </w:rPr>
        <w:t>principles</w:t>
      </w:r>
      <w:r w:rsidRPr="000A3B7A">
        <w:rPr>
          <w:sz w:val="28"/>
          <w:szCs w:val="28"/>
          <w:shd w:val="clear" w:color="auto" w:fill="FFFFFF"/>
          <w:lang w:val="en-US" w:eastAsia="en-US"/>
        </w:rPr>
        <w:t xml:space="preserve"> </w:t>
      </w:r>
      <w:r>
        <w:rPr>
          <w:sz w:val="28"/>
          <w:szCs w:val="28"/>
          <w:shd w:val="clear" w:color="auto" w:fill="FFFFFF"/>
          <w:lang w:val="en-US" w:eastAsia="en-US"/>
        </w:rPr>
        <w:t>of</w:t>
      </w:r>
      <w:r w:rsidRPr="000A3B7A">
        <w:rPr>
          <w:sz w:val="28"/>
          <w:szCs w:val="28"/>
          <w:shd w:val="clear" w:color="auto" w:fill="FFFFFF"/>
          <w:lang w:val="en-US" w:eastAsia="en-US"/>
        </w:rPr>
        <w:t xml:space="preserve"> </w:t>
      </w:r>
      <w:r>
        <w:rPr>
          <w:sz w:val="28"/>
          <w:szCs w:val="28"/>
          <w:shd w:val="clear" w:color="auto" w:fill="FFFFFF"/>
          <w:lang w:val="en-US" w:eastAsia="en-US"/>
        </w:rPr>
        <w:t>the</w:t>
      </w:r>
      <w:r w:rsidRPr="000A3B7A">
        <w:rPr>
          <w:sz w:val="28"/>
          <w:szCs w:val="28"/>
          <w:shd w:val="clear" w:color="auto" w:fill="FFFFFF"/>
          <w:lang w:val="en-US" w:eastAsia="en-US"/>
        </w:rPr>
        <w:t xml:space="preserve"> </w:t>
      </w:r>
      <w:r>
        <w:rPr>
          <w:sz w:val="28"/>
          <w:szCs w:val="28"/>
          <w:shd w:val="clear" w:color="auto" w:fill="FFFFFF"/>
          <w:lang w:val="en-US" w:eastAsia="en-US"/>
        </w:rPr>
        <w:t xml:space="preserve">students’ activity, </w:t>
      </w:r>
      <w:r>
        <w:rPr>
          <w:sz w:val="28"/>
          <w:szCs w:val="28"/>
          <w:shd w:val="clear" w:color="auto" w:fill="FFFFFF"/>
          <w:lang w:val="en-US" w:eastAsia="en-US"/>
        </w:rPr>
        <w:lastRenderedPageBreak/>
        <w:t xml:space="preserve">collaboration, using group experience and mandatory feedback. </w:t>
      </w:r>
      <w:r w:rsidR="009447A4">
        <w:rPr>
          <w:sz w:val="28"/>
          <w:szCs w:val="28"/>
          <w:shd w:val="clear" w:color="auto" w:fill="FFFFFF"/>
          <w:lang w:val="en-US" w:eastAsia="en-US"/>
        </w:rPr>
        <w:t>The</w:t>
      </w:r>
      <w:r w:rsidR="009447A4" w:rsidRPr="009447A4">
        <w:rPr>
          <w:sz w:val="28"/>
          <w:szCs w:val="28"/>
          <w:shd w:val="clear" w:color="auto" w:fill="FFFFFF"/>
          <w:lang w:val="en-US" w:eastAsia="en-US"/>
        </w:rPr>
        <w:t xml:space="preserve"> </w:t>
      </w:r>
      <w:r w:rsidR="009447A4">
        <w:rPr>
          <w:sz w:val="28"/>
          <w:szCs w:val="28"/>
          <w:shd w:val="clear" w:color="auto" w:fill="FFFFFF"/>
          <w:lang w:val="en-US" w:eastAsia="en-US"/>
        </w:rPr>
        <w:t>created</w:t>
      </w:r>
      <w:r w:rsidR="009447A4" w:rsidRPr="009447A4">
        <w:rPr>
          <w:sz w:val="28"/>
          <w:szCs w:val="28"/>
          <w:shd w:val="clear" w:color="auto" w:fill="FFFFFF"/>
          <w:lang w:val="en-US" w:eastAsia="en-US"/>
        </w:rPr>
        <w:t xml:space="preserve"> </w:t>
      </w:r>
      <w:r w:rsidR="009447A4">
        <w:rPr>
          <w:sz w:val="28"/>
          <w:szCs w:val="28"/>
          <w:shd w:val="clear" w:color="auto" w:fill="FFFFFF"/>
          <w:lang w:val="en-US" w:eastAsia="en-US"/>
        </w:rPr>
        <w:t>communication</w:t>
      </w:r>
      <w:r w:rsidR="009447A4" w:rsidRPr="009447A4">
        <w:rPr>
          <w:sz w:val="28"/>
          <w:szCs w:val="28"/>
          <w:shd w:val="clear" w:color="auto" w:fill="FFFFFF"/>
          <w:lang w:val="en-US" w:eastAsia="en-US"/>
        </w:rPr>
        <w:t xml:space="preserve"> </w:t>
      </w:r>
      <w:r w:rsidR="009447A4">
        <w:rPr>
          <w:sz w:val="28"/>
          <w:szCs w:val="28"/>
          <w:shd w:val="clear" w:color="auto" w:fill="FFFFFF"/>
          <w:lang w:val="en-US" w:eastAsia="en-US"/>
        </w:rPr>
        <w:t>environment</w:t>
      </w:r>
      <w:r w:rsidR="009447A4" w:rsidRPr="009447A4">
        <w:rPr>
          <w:sz w:val="28"/>
          <w:szCs w:val="28"/>
          <w:shd w:val="clear" w:color="auto" w:fill="FFFFFF"/>
          <w:lang w:val="en-US" w:eastAsia="en-US"/>
        </w:rPr>
        <w:t xml:space="preserve"> </w:t>
      </w:r>
      <w:r w:rsidR="009447A4">
        <w:rPr>
          <w:sz w:val="28"/>
          <w:szCs w:val="28"/>
          <w:shd w:val="clear" w:color="auto" w:fill="FFFFFF"/>
          <w:lang w:val="en-US" w:eastAsia="en-US"/>
        </w:rPr>
        <w:t>is</w:t>
      </w:r>
      <w:r w:rsidR="009447A4" w:rsidRPr="009447A4">
        <w:rPr>
          <w:sz w:val="28"/>
          <w:szCs w:val="28"/>
          <w:shd w:val="clear" w:color="auto" w:fill="FFFFFF"/>
          <w:lang w:val="en-US" w:eastAsia="en-US"/>
        </w:rPr>
        <w:t xml:space="preserve"> </w:t>
      </w:r>
      <w:r w:rsidR="009447A4">
        <w:rPr>
          <w:sz w:val="28"/>
          <w:szCs w:val="28"/>
          <w:shd w:val="clear" w:color="auto" w:fill="FFFFFF"/>
          <w:lang w:val="en-US" w:eastAsia="en-US"/>
        </w:rPr>
        <w:t>characterized</w:t>
      </w:r>
      <w:r w:rsidR="009447A4" w:rsidRPr="009447A4">
        <w:rPr>
          <w:sz w:val="28"/>
          <w:szCs w:val="28"/>
          <w:shd w:val="clear" w:color="auto" w:fill="FFFFFF"/>
          <w:lang w:val="en-US" w:eastAsia="en-US"/>
        </w:rPr>
        <w:t xml:space="preserve"> </w:t>
      </w:r>
      <w:r w:rsidR="009447A4">
        <w:rPr>
          <w:sz w:val="28"/>
          <w:szCs w:val="28"/>
          <w:shd w:val="clear" w:color="auto" w:fill="FFFFFF"/>
          <w:lang w:val="en-US" w:eastAsia="en-US"/>
        </w:rPr>
        <w:t>by</w:t>
      </w:r>
      <w:r w:rsidR="009447A4" w:rsidRPr="009447A4">
        <w:rPr>
          <w:sz w:val="28"/>
          <w:szCs w:val="28"/>
          <w:shd w:val="clear" w:color="auto" w:fill="FFFFFF"/>
          <w:lang w:val="en-US" w:eastAsia="en-US"/>
        </w:rPr>
        <w:t xml:space="preserve"> </w:t>
      </w:r>
      <w:r w:rsidR="009447A4">
        <w:rPr>
          <w:sz w:val="28"/>
          <w:szCs w:val="28"/>
          <w:shd w:val="clear" w:color="auto" w:fill="FFFFFF"/>
          <w:lang w:val="en-US" w:eastAsia="en-US"/>
        </w:rPr>
        <w:t>collaboration</w:t>
      </w:r>
      <w:r w:rsidR="009447A4" w:rsidRPr="009447A4">
        <w:rPr>
          <w:sz w:val="28"/>
          <w:szCs w:val="28"/>
          <w:shd w:val="clear" w:color="auto" w:fill="FFFFFF"/>
          <w:lang w:val="en-US" w:eastAsia="en-US"/>
        </w:rPr>
        <w:t xml:space="preserve"> </w:t>
      </w:r>
      <w:r w:rsidR="009447A4">
        <w:rPr>
          <w:sz w:val="28"/>
          <w:szCs w:val="28"/>
          <w:shd w:val="clear" w:color="auto" w:fill="FFFFFF"/>
          <w:lang w:val="en-US" w:eastAsia="en-US"/>
        </w:rPr>
        <w:t>of the participants</w:t>
      </w:r>
      <w:r w:rsidR="004407AA" w:rsidRPr="009447A4">
        <w:rPr>
          <w:sz w:val="28"/>
          <w:szCs w:val="28"/>
          <w:shd w:val="clear" w:color="auto" w:fill="FFFFFF"/>
          <w:lang w:val="en-US" w:eastAsia="en-US"/>
        </w:rPr>
        <w:t xml:space="preserve">, </w:t>
      </w:r>
      <w:r w:rsidR="009447A4">
        <w:rPr>
          <w:sz w:val="28"/>
          <w:szCs w:val="28"/>
          <w:shd w:val="clear" w:color="auto" w:fill="FFFFFF"/>
          <w:lang w:val="en-US" w:eastAsia="en-US"/>
        </w:rPr>
        <w:t>openness</w:t>
      </w:r>
      <w:r w:rsidR="004407AA" w:rsidRPr="009447A4">
        <w:rPr>
          <w:sz w:val="28"/>
          <w:szCs w:val="28"/>
          <w:shd w:val="clear" w:color="auto" w:fill="FFFFFF"/>
          <w:lang w:val="en-US" w:eastAsia="en-US"/>
        </w:rPr>
        <w:t xml:space="preserve">, </w:t>
      </w:r>
      <w:r w:rsidR="009447A4">
        <w:rPr>
          <w:sz w:val="28"/>
          <w:szCs w:val="28"/>
          <w:shd w:val="clear" w:color="auto" w:fill="FFFFFF"/>
          <w:lang w:val="en-US" w:eastAsia="en-US"/>
        </w:rPr>
        <w:t>equality of arguments</w:t>
      </w:r>
      <w:r w:rsidR="004407AA" w:rsidRPr="009447A4">
        <w:rPr>
          <w:sz w:val="28"/>
          <w:szCs w:val="28"/>
          <w:shd w:val="clear" w:color="auto" w:fill="FFFFFF"/>
          <w:lang w:val="en-US" w:eastAsia="en-US"/>
        </w:rPr>
        <w:t xml:space="preserve">, </w:t>
      </w:r>
      <w:r w:rsidR="009447A4">
        <w:rPr>
          <w:sz w:val="28"/>
          <w:szCs w:val="28"/>
          <w:shd w:val="clear" w:color="auto" w:fill="FFFFFF"/>
          <w:lang w:val="en-US" w:eastAsia="en-US"/>
        </w:rPr>
        <w:t>accumulation of the joint knowledge</w:t>
      </w:r>
      <w:r w:rsidR="004407AA" w:rsidRPr="009447A4">
        <w:rPr>
          <w:sz w:val="28"/>
          <w:szCs w:val="28"/>
          <w:shd w:val="clear" w:color="auto" w:fill="FFFFFF"/>
          <w:lang w:val="en-US" w:eastAsia="en-US"/>
        </w:rPr>
        <w:t xml:space="preserve">, </w:t>
      </w:r>
      <w:r w:rsidR="009447A4">
        <w:rPr>
          <w:sz w:val="28"/>
          <w:szCs w:val="28"/>
          <w:shd w:val="clear" w:color="auto" w:fill="FFFFFF"/>
          <w:lang w:val="en-US" w:eastAsia="en-US"/>
        </w:rPr>
        <w:t xml:space="preserve">possibility of mutual control and evaluation. </w:t>
      </w:r>
      <w:r w:rsidR="004407AA" w:rsidRPr="009447A4">
        <w:rPr>
          <w:sz w:val="28"/>
          <w:szCs w:val="28"/>
          <w:shd w:val="clear" w:color="auto" w:fill="FFFFFF"/>
          <w:lang w:val="en-US" w:eastAsia="en-US"/>
        </w:rPr>
        <w:t xml:space="preserve"> </w:t>
      </w:r>
    </w:p>
    <w:p w14:paraId="497624E5" w14:textId="565895BA" w:rsidR="004407AA" w:rsidRPr="001D2082" w:rsidRDefault="0047631B" w:rsidP="004407AA">
      <w:pPr>
        <w:ind w:firstLine="567"/>
        <w:jc w:val="both"/>
        <w:rPr>
          <w:sz w:val="28"/>
          <w:szCs w:val="28"/>
          <w:shd w:val="clear" w:color="auto" w:fill="FFFFFF"/>
          <w:lang w:val="en-US" w:eastAsia="en-US"/>
        </w:rPr>
      </w:pPr>
      <w:r>
        <w:rPr>
          <w:sz w:val="28"/>
          <w:szCs w:val="28"/>
          <w:shd w:val="clear" w:color="auto" w:fill="FFFFFF"/>
          <w:lang w:val="en-US" w:eastAsia="en-US"/>
        </w:rPr>
        <w:t>Interactivity</w:t>
      </w:r>
      <w:r w:rsidRPr="008649DE">
        <w:rPr>
          <w:sz w:val="28"/>
          <w:szCs w:val="28"/>
          <w:shd w:val="clear" w:color="auto" w:fill="FFFFFF"/>
          <w:lang w:val="en-US" w:eastAsia="en-US"/>
        </w:rPr>
        <w:t xml:space="preserve"> </w:t>
      </w:r>
      <w:r>
        <w:rPr>
          <w:sz w:val="28"/>
          <w:szCs w:val="28"/>
          <w:shd w:val="clear" w:color="auto" w:fill="FFFFFF"/>
          <w:lang w:val="en-US" w:eastAsia="en-US"/>
        </w:rPr>
        <w:t>means</w:t>
      </w:r>
      <w:r w:rsidRPr="008649DE">
        <w:rPr>
          <w:sz w:val="28"/>
          <w:szCs w:val="28"/>
          <w:shd w:val="clear" w:color="auto" w:fill="FFFFFF"/>
          <w:lang w:val="en-US" w:eastAsia="en-US"/>
        </w:rPr>
        <w:t xml:space="preserve"> </w:t>
      </w:r>
      <w:r>
        <w:rPr>
          <w:sz w:val="28"/>
          <w:szCs w:val="28"/>
          <w:shd w:val="clear" w:color="auto" w:fill="FFFFFF"/>
          <w:lang w:val="en-US" w:eastAsia="en-US"/>
        </w:rPr>
        <w:t>collaboration</w:t>
      </w:r>
      <w:r w:rsidR="004407AA" w:rsidRPr="008649DE">
        <w:rPr>
          <w:sz w:val="28"/>
          <w:szCs w:val="28"/>
          <w:shd w:val="clear" w:color="auto" w:fill="FFFFFF"/>
          <w:lang w:val="en-US" w:eastAsia="en-US"/>
        </w:rPr>
        <w:t xml:space="preserve">, </w:t>
      </w:r>
      <w:r w:rsidR="008649DE">
        <w:rPr>
          <w:sz w:val="28"/>
          <w:szCs w:val="28"/>
          <w:shd w:val="clear" w:color="auto" w:fill="FFFFFF"/>
          <w:lang w:val="en-US" w:eastAsia="en-US"/>
        </w:rPr>
        <w:t>the regime of dialogue, conversation. The</w:t>
      </w:r>
      <w:r w:rsidR="008649DE" w:rsidRPr="00ED44FC">
        <w:rPr>
          <w:sz w:val="28"/>
          <w:szCs w:val="28"/>
          <w:shd w:val="clear" w:color="auto" w:fill="FFFFFF"/>
          <w:lang w:val="en-US" w:eastAsia="en-US"/>
        </w:rPr>
        <w:t xml:space="preserve"> </w:t>
      </w:r>
      <w:r w:rsidR="008649DE">
        <w:rPr>
          <w:sz w:val="28"/>
          <w:szCs w:val="28"/>
          <w:shd w:val="clear" w:color="auto" w:fill="FFFFFF"/>
          <w:lang w:val="en-US" w:eastAsia="en-US"/>
        </w:rPr>
        <w:t>main</w:t>
      </w:r>
      <w:r w:rsidR="008649DE" w:rsidRPr="00ED44FC">
        <w:rPr>
          <w:sz w:val="28"/>
          <w:szCs w:val="28"/>
          <w:shd w:val="clear" w:color="auto" w:fill="FFFFFF"/>
          <w:lang w:val="en-US" w:eastAsia="en-US"/>
        </w:rPr>
        <w:t xml:space="preserve"> </w:t>
      </w:r>
      <w:r w:rsidR="008649DE">
        <w:rPr>
          <w:sz w:val="28"/>
          <w:szCs w:val="28"/>
          <w:shd w:val="clear" w:color="auto" w:fill="FFFFFF"/>
          <w:lang w:val="en-US" w:eastAsia="en-US"/>
        </w:rPr>
        <w:t>thing</w:t>
      </w:r>
      <w:r w:rsidR="008649DE" w:rsidRPr="00ED44FC">
        <w:rPr>
          <w:sz w:val="28"/>
          <w:szCs w:val="28"/>
          <w:shd w:val="clear" w:color="auto" w:fill="FFFFFF"/>
          <w:lang w:val="en-US" w:eastAsia="en-US"/>
        </w:rPr>
        <w:t xml:space="preserve"> </w:t>
      </w:r>
      <w:r w:rsidR="008649DE">
        <w:rPr>
          <w:sz w:val="28"/>
          <w:szCs w:val="28"/>
          <w:shd w:val="clear" w:color="auto" w:fill="FFFFFF"/>
          <w:lang w:val="en-US" w:eastAsia="en-US"/>
        </w:rPr>
        <w:t>is</w:t>
      </w:r>
      <w:r w:rsidR="008649DE" w:rsidRPr="00ED44FC">
        <w:rPr>
          <w:sz w:val="28"/>
          <w:szCs w:val="28"/>
          <w:shd w:val="clear" w:color="auto" w:fill="FFFFFF"/>
          <w:lang w:val="en-US" w:eastAsia="en-US"/>
        </w:rPr>
        <w:t xml:space="preserve"> </w:t>
      </w:r>
      <w:r w:rsidR="008649DE">
        <w:rPr>
          <w:sz w:val="28"/>
          <w:szCs w:val="28"/>
          <w:shd w:val="clear" w:color="auto" w:fill="FFFFFF"/>
          <w:lang w:val="en-US" w:eastAsia="en-US"/>
        </w:rPr>
        <w:t>that</w:t>
      </w:r>
      <w:r w:rsidR="008649DE" w:rsidRPr="00ED44FC">
        <w:rPr>
          <w:sz w:val="28"/>
          <w:szCs w:val="28"/>
          <w:shd w:val="clear" w:color="auto" w:fill="FFFFFF"/>
          <w:lang w:val="en-US" w:eastAsia="en-US"/>
        </w:rPr>
        <w:t xml:space="preserve"> </w:t>
      </w:r>
      <w:r w:rsidR="008649DE">
        <w:rPr>
          <w:sz w:val="28"/>
          <w:szCs w:val="28"/>
          <w:shd w:val="clear" w:color="auto" w:fill="FFFFFF"/>
          <w:lang w:val="en-US" w:eastAsia="en-US"/>
        </w:rPr>
        <w:t>interactive</w:t>
      </w:r>
      <w:r w:rsidR="008649DE" w:rsidRPr="00ED44FC">
        <w:rPr>
          <w:sz w:val="28"/>
          <w:szCs w:val="28"/>
          <w:shd w:val="clear" w:color="auto" w:fill="FFFFFF"/>
          <w:lang w:val="en-US" w:eastAsia="en-US"/>
        </w:rPr>
        <w:t xml:space="preserve"> </w:t>
      </w:r>
      <w:r w:rsidR="008649DE">
        <w:rPr>
          <w:sz w:val="28"/>
          <w:szCs w:val="28"/>
          <w:shd w:val="clear" w:color="auto" w:fill="FFFFFF"/>
          <w:lang w:val="en-US" w:eastAsia="en-US"/>
        </w:rPr>
        <w:t>methods</w:t>
      </w:r>
      <w:r w:rsidR="008649DE" w:rsidRPr="00ED44FC">
        <w:rPr>
          <w:sz w:val="28"/>
          <w:szCs w:val="28"/>
          <w:shd w:val="clear" w:color="auto" w:fill="FFFFFF"/>
          <w:lang w:val="en-US" w:eastAsia="en-US"/>
        </w:rPr>
        <w:t xml:space="preserve"> </w:t>
      </w:r>
      <w:r w:rsidR="00ED44FC">
        <w:rPr>
          <w:sz w:val="28"/>
          <w:szCs w:val="28"/>
          <w:shd w:val="clear" w:color="auto" w:fill="FFFFFF"/>
          <w:lang w:val="en-US" w:eastAsia="en-US"/>
        </w:rPr>
        <w:t>in</w:t>
      </w:r>
      <w:r w:rsidR="00ED44FC" w:rsidRPr="00ED44FC">
        <w:rPr>
          <w:sz w:val="28"/>
          <w:szCs w:val="28"/>
          <w:shd w:val="clear" w:color="auto" w:fill="FFFFFF"/>
          <w:lang w:val="en-US" w:eastAsia="en-US"/>
        </w:rPr>
        <w:t xml:space="preserve"> </w:t>
      </w:r>
      <w:r w:rsidR="00ED44FC">
        <w:rPr>
          <w:sz w:val="28"/>
          <w:szCs w:val="28"/>
          <w:shd w:val="clear" w:color="auto" w:fill="FFFFFF"/>
          <w:lang w:val="en-US" w:eastAsia="en-US"/>
        </w:rPr>
        <w:t>contrast</w:t>
      </w:r>
      <w:r w:rsidR="00ED44FC" w:rsidRPr="00ED44FC">
        <w:rPr>
          <w:sz w:val="28"/>
          <w:szCs w:val="28"/>
          <w:shd w:val="clear" w:color="auto" w:fill="FFFFFF"/>
          <w:lang w:val="en-US" w:eastAsia="en-US"/>
        </w:rPr>
        <w:t xml:space="preserve"> </w:t>
      </w:r>
      <w:r w:rsidR="00ED44FC">
        <w:rPr>
          <w:sz w:val="28"/>
          <w:szCs w:val="28"/>
          <w:shd w:val="clear" w:color="auto" w:fill="FFFFFF"/>
          <w:lang w:val="en-US" w:eastAsia="en-US"/>
        </w:rPr>
        <w:t>to</w:t>
      </w:r>
      <w:r w:rsidR="00ED44FC" w:rsidRPr="00ED44FC">
        <w:rPr>
          <w:sz w:val="28"/>
          <w:szCs w:val="28"/>
          <w:shd w:val="clear" w:color="auto" w:fill="FFFFFF"/>
          <w:lang w:val="en-US" w:eastAsia="en-US"/>
        </w:rPr>
        <w:t xml:space="preserve"> </w:t>
      </w:r>
      <w:r w:rsidR="00ED44FC">
        <w:rPr>
          <w:sz w:val="28"/>
          <w:szCs w:val="28"/>
          <w:shd w:val="clear" w:color="auto" w:fill="FFFFFF"/>
          <w:lang w:val="en-US" w:eastAsia="en-US"/>
        </w:rPr>
        <w:t>active</w:t>
      </w:r>
      <w:r w:rsidR="00ED44FC" w:rsidRPr="00ED44FC">
        <w:rPr>
          <w:sz w:val="28"/>
          <w:szCs w:val="28"/>
          <w:shd w:val="clear" w:color="auto" w:fill="FFFFFF"/>
          <w:lang w:val="en-US" w:eastAsia="en-US"/>
        </w:rPr>
        <w:t xml:space="preserve"> </w:t>
      </w:r>
      <w:r w:rsidR="00ED44FC">
        <w:rPr>
          <w:sz w:val="28"/>
          <w:szCs w:val="28"/>
          <w:shd w:val="clear" w:color="auto" w:fill="FFFFFF"/>
          <w:lang w:val="en-US" w:eastAsia="en-US"/>
        </w:rPr>
        <w:t>ones</w:t>
      </w:r>
      <w:r w:rsidR="004407AA" w:rsidRPr="00ED44FC">
        <w:rPr>
          <w:sz w:val="28"/>
          <w:szCs w:val="28"/>
          <w:shd w:val="clear" w:color="auto" w:fill="FFFFFF"/>
          <w:lang w:val="en-US" w:eastAsia="en-US"/>
        </w:rPr>
        <w:t xml:space="preserve">, </w:t>
      </w:r>
      <w:r w:rsidR="00ED44FC">
        <w:rPr>
          <w:sz w:val="28"/>
          <w:szCs w:val="28"/>
          <w:shd w:val="clear" w:color="auto" w:fill="FFFFFF"/>
          <w:lang w:val="en-US" w:eastAsia="en-US"/>
        </w:rPr>
        <w:t>are</w:t>
      </w:r>
      <w:r w:rsidR="00ED44FC" w:rsidRPr="00ED44FC">
        <w:rPr>
          <w:sz w:val="28"/>
          <w:szCs w:val="28"/>
          <w:shd w:val="clear" w:color="auto" w:fill="FFFFFF"/>
          <w:lang w:val="en-US" w:eastAsia="en-US"/>
        </w:rPr>
        <w:t xml:space="preserve"> </w:t>
      </w:r>
      <w:r w:rsidR="00ED44FC">
        <w:rPr>
          <w:sz w:val="28"/>
          <w:szCs w:val="28"/>
          <w:shd w:val="clear" w:color="auto" w:fill="FFFFFF"/>
          <w:lang w:val="en-US" w:eastAsia="en-US"/>
        </w:rPr>
        <w:t>aimed</w:t>
      </w:r>
      <w:r w:rsidR="00ED44FC" w:rsidRPr="00ED44FC">
        <w:rPr>
          <w:sz w:val="28"/>
          <w:szCs w:val="28"/>
          <w:shd w:val="clear" w:color="auto" w:fill="FFFFFF"/>
          <w:lang w:val="en-US" w:eastAsia="en-US"/>
        </w:rPr>
        <w:t xml:space="preserve"> </w:t>
      </w:r>
      <w:r w:rsidR="00ED44FC">
        <w:rPr>
          <w:sz w:val="28"/>
          <w:szCs w:val="28"/>
          <w:shd w:val="clear" w:color="auto" w:fill="FFFFFF"/>
          <w:lang w:val="en-US" w:eastAsia="en-US"/>
        </w:rPr>
        <w:t>at</w:t>
      </w:r>
      <w:r w:rsidR="00ED44FC" w:rsidRPr="00ED44FC">
        <w:rPr>
          <w:sz w:val="28"/>
          <w:szCs w:val="28"/>
          <w:shd w:val="clear" w:color="auto" w:fill="FFFFFF"/>
          <w:lang w:val="en-US" w:eastAsia="en-US"/>
        </w:rPr>
        <w:t xml:space="preserve"> </w:t>
      </w:r>
      <w:r w:rsidR="00ED44FC">
        <w:rPr>
          <w:sz w:val="28"/>
          <w:szCs w:val="28"/>
          <w:shd w:val="clear" w:color="auto" w:fill="FFFFFF"/>
          <w:lang w:val="en-US" w:eastAsia="en-US"/>
        </w:rPr>
        <w:t>wider</w:t>
      </w:r>
      <w:r w:rsidR="00ED44FC" w:rsidRPr="00ED44FC">
        <w:rPr>
          <w:sz w:val="28"/>
          <w:szCs w:val="28"/>
          <w:shd w:val="clear" w:color="auto" w:fill="FFFFFF"/>
          <w:lang w:val="en-US" w:eastAsia="en-US"/>
        </w:rPr>
        <w:t xml:space="preserve"> </w:t>
      </w:r>
      <w:r w:rsidR="00ED44FC">
        <w:rPr>
          <w:sz w:val="28"/>
          <w:szCs w:val="28"/>
          <w:shd w:val="clear" w:color="auto" w:fill="FFFFFF"/>
          <w:lang w:val="en-US" w:eastAsia="en-US"/>
        </w:rPr>
        <w:t>collaboration</w:t>
      </w:r>
      <w:r w:rsidR="00ED44FC" w:rsidRPr="00ED44FC">
        <w:rPr>
          <w:sz w:val="28"/>
          <w:szCs w:val="28"/>
          <w:shd w:val="clear" w:color="auto" w:fill="FFFFFF"/>
          <w:lang w:val="en-US" w:eastAsia="en-US"/>
        </w:rPr>
        <w:t xml:space="preserve"> </w:t>
      </w:r>
      <w:r w:rsidR="00ED44FC">
        <w:rPr>
          <w:sz w:val="28"/>
          <w:szCs w:val="28"/>
          <w:shd w:val="clear" w:color="auto" w:fill="FFFFFF"/>
          <w:lang w:val="en-US" w:eastAsia="en-US"/>
        </w:rPr>
        <w:t>of the students not only with the teacher, but also with each other and domination the students’ activity in the learning process</w:t>
      </w:r>
      <w:r w:rsidR="004407AA" w:rsidRPr="00ED44FC">
        <w:rPr>
          <w:sz w:val="28"/>
          <w:szCs w:val="28"/>
          <w:shd w:val="clear" w:color="auto" w:fill="FFFFFF"/>
          <w:lang w:val="en-US" w:eastAsia="en-US"/>
        </w:rPr>
        <w:t xml:space="preserve">. </w:t>
      </w:r>
      <w:r w:rsidR="00ED44FC">
        <w:rPr>
          <w:sz w:val="28"/>
          <w:szCs w:val="28"/>
          <w:shd w:val="clear" w:color="auto" w:fill="FFFFFF"/>
          <w:lang w:val="en-US" w:eastAsia="en-US"/>
        </w:rPr>
        <w:t>The</w:t>
      </w:r>
      <w:r w:rsidR="00ED44FC" w:rsidRPr="001D2082">
        <w:rPr>
          <w:sz w:val="28"/>
          <w:szCs w:val="28"/>
          <w:shd w:val="clear" w:color="auto" w:fill="FFFFFF"/>
          <w:lang w:val="en-US" w:eastAsia="en-US"/>
        </w:rPr>
        <w:t xml:space="preserve"> </w:t>
      </w:r>
      <w:r w:rsidR="00ED44FC">
        <w:rPr>
          <w:sz w:val="28"/>
          <w:szCs w:val="28"/>
          <w:shd w:val="clear" w:color="auto" w:fill="FFFFFF"/>
          <w:lang w:val="en-US" w:eastAsia="en-US"/>
        </w:rPr>
        <w:t>teacher</w:t>
      </w:r>
      <w:r w:rsidR="00ED44FC" w:rsidRPr="001D2082">
        <w:rPr>
          <w:sz w:val="28"/>
          <w:szCs w:val="28"/>
          <w:shd w:val="clear" w:color="auto" w:fill="FFFFFF"/>
          <w:lang w:val="en-US" w:eastAsia="en-US"/>
        </w:rPr>
        <w:t>’</w:t>
      </w:r>
      <w:r w:rsidR="00ED44FC">
        <w:rPr>
          <w:sz w:val="28"/>
          <w:szCs w:val="28"/>
          <w:shd w:val="clear" w:color="auto" w:fill="FFFFFF"/>
          <w:lang w:val="en-US" w:eastAsia="en-US"/>
        </w:rPr>
        <w:t>s</w:t>
      </w:r>
      <w:r w:rsidR="00ED44FC" w:rsidRPr="001D2082">
        <w:rPr>
          <w:sz w:val="28"/>
          <w:szCs w:val="28"/>
          <w:shd w:val="clear" w:color="auto" w:fill="FFFFFF"/>
          <w:lang w:val="en-US" w:eastAsia="en-US"/>
        </w:rPr>
        <w:t xml:space="preserve"> </w:t>
      </w:r>
      <w:r w:rsidR="00ED44FC">
        <w:rPr>
          <w:sz w:val="28"/>
          <w:szCs w:val="28"/>
          <w:shd w:val="clear" w:color="auto" w:fill="FFFFFF"/>
          <w:lang w:val="en-US" w:eastAsia="en-US"/>
        </w:rPr>
        <w:t>role</w:t>
      </w:r>
      <w:r w:rsidR="00ED44FC" w:rsidRPr="001D2082">
        <w:rPr>
          <w:sz w:val="28"/>
          <w:szCs w:val="28"/>
          <w:shd w:val="clear" w:color="auto" w:fill="FFFFFF"/>
          <w:lang w:val="en-US" w:eastAsia="en-US"/>
        </w:rPr>
        <w:t xml:space="preserve"> </w:t>
      </w:r>
      <w:r w:rsidR="00ED44FC">
        <w:rPr>
          <w:sz w:val="28"/>
          <w:szCs w:val="28"/>
          <w:shd w:val="clear" w:color="auto" w:fill="FFFFFF"/>
          <w:lang w:val="en-US" w:eastAsia="en-US"/>
        </w:rPr>
        <w:t>at</w:t>
      </w:r>
      <w:r w:rsidR="00ED44FC" w:rsidRPr="001D2082">
        <w:rPr>
          <w:sz w:val="28"/>
          <w:szCs w:val="28"/>
          <w:shd w:val="clear" w:color="auto" w:fill="FFFFFF"/>
          <w:lang w:val="en-US" w:eastAsia="en-US"/>
        </w:rPr>
        <w:t xml:space="preserve"> </w:t>
      </w:r>
      <w:r w:rsidR="00ED44FC">
        <w:rPr>
          <w:sz w:val="28"/>
          <w:szCs w:val="28"/>
          <w:shd w:val="clear" w:color="auto" w:fill="FFFFFF"/>
          <w:lang w:val="en-US" w:eastAsia="en-US"/>
        </w:rPr>
        <w:t>such</w:t>
      </w:r>
      <w:r w:rsidR="00ED44FC" w:rsidRPr="001D2082">
        <w:rPr>
          <w:sz w:val="28"/>
          <w:szCs w:val="28"/>
          <w:shd w:val="clear" w:color="auto" w:fill="FFFFFF"/>
          <w:lang w:val="en-US" w:eastAsia="en-US"/>
        </w:rPr>
        <w:t xml:space="preserve"> </w:t>
      </w:r>
      <w:r w:rsidR="00ED44FC">
        <w:rPr>
          <w:sz w:val="28"/>
          <w:szCs w:val="28"/>
          <w:shd w:val="clear" w:color="auto" w:fill="FFFFFF"/>
          <w:lang w:val="en-US" w:eastAsia="en-US"/>
        </w:rPr>
        <w:t>seminars</w:t>
      </w:r>
      <w:r w:rsidR="00ED44FC" w:rsidRPr="001D2082">
        <w:rPr>
          <w:sz w:val="28"/>
          <w:szCs w:val="28"/>
          <w:shd w:val="clear" w:color="auto" w:fill="FFFFFF"/>
          <w:lang w:val="en-US" w:eastAsia="en-US"/>
        </w:rPr>
        <w:t xml:space="preserve"> </w:t>
      </w:r>
      <w:r w:rsidR="00ED44FC">
        <w:rPr>
          <w:sz w:val="28"/>
          <w:szCs w:val="28"/>
          <w:shd w:val="clear" w:color="auto" w:fill="FFFFFF"/>
          <w:lang w:val="en-US" w:eastAsia="en-US"/>
        </w:rPr>
        <w:t>is</w:t>
      </w:r>
      <w:r w:rsidR="00ED44FC" w:rsidRPr="001D2082">
        <w:rPr>
          <w:sz w:val="28"/>
          <w:szCs w:val="28"/>
          <w:shd w:val="clear" w:color="auto" w:fill="FFFFFF"/>
          <w:lang w:val="en-US" w:eastAsia="en-US"/>
        </w:rPr>
        <w:t xml:space="preserve"> </w:t>
      </w:r>
      <w:r w:rsidR="00ED44FC">
        <w:rPr>
          <w:sz w:val="28"/>
          <w:szCs w:val="28"/>
          <w:shd w:val="clear" w:color="auto" w:fill="FFFFFF"/>
          <w:lang w:val="en-US" w:eastAsia="en-US"/>
        </w:rPr>
        <w:t>to</w:t>
      </w:r>
      <w:r w:rsidR="00ED44FC" w:rsidRPr="001D2082">
        <w:rPr>
          <w:sz w:val="28"/>
          <w:szCs w:val="28"/>
          <w:shd w:val="clear" w:color="auto" w:fill="FFFFFF"/>
          <w:lang w:val="en-US" w:eastAsia="en-US"/>
        </w:rPr>
        <w:t xml:space="preserve"> </w:t>
      </w:r>
      <w:r w:rsidR="001D2082">
        <w:rPr>
          <w:sz w:val="28"/>
          <w:szCs w:val="28"/>
          <w:shd w:val="clear" w:color="auto" w:fill="FFFFFF"/>
          <w:lang w:val="en-US" w:eastAsia="en-US"/>
        </w:rPr>
        <w:t>channel</w:t>
      </w:r>
      <w:r w:rsidR="001D2082" w:rsidRPr="001D2082">
        <w:rPr>
          <w:sz w:val="28"/>
          <w:szCs w:val="28"/>
          <w:shd w:val="clear" w:color="auto" w:fill="FFFFFF"/>
          <w:lang w:val="en-US" w:eastAsia="en-US"/>
        </w:rPr>
        <w:t xml:space="preserve"> </w:t>
      </w:r>
      <w:r w:rsidR="001D2082">
        <w:rPr>
          <w:sz w:val="28"/>
          <w:szCs w:val="28"/>
          <w:shd w:val="clear" w:color="auto" w:fill="FFFFFF"/>
          <w:lang w:val="en-US" w:eastAsia="en-US"/>
        </w:rPr>
        <w:t>the</w:t>
      </w:r>
      <w:r w:rsidR="001D2082" w:rsidRPr="001D2082">
        <w:rPr>
          <w:sz w:val="28"/>
          <w:szCs w:val="28"/>
          <w:shd w:val="clear" w:color="auto" w:fill="FFFFFF"/>
          <w:lang w:val="en-US" w:eastAsia="en-US"/>
        </w:rPr>
        <w:t xml:space="preserve"> </w:t>
      </w:r>
      <w:r w:rsidR="001D2082">
        <w:rPr>
          <w:sz w:val="28"/>
          <w:szCs w:val="28"/>
          <w:shd w:val="clear" w:color="auto" w:fill="FFFFFF"/>
          <w:lang w:val="en-US" w:eastAsia="en-US"/>
        </w:rPr>
        <w:t>students’ activity towards achieving the seminar’s goals</w:t>
      </w:r>
      <w:r w:rsidR="004407AA" w:rsidRPr="001D2082">
        <w:rPr>
          <w:sz w:val="28"/>
          <w:szCs w:val="28"/>
          <w:shd w:val="clear" w:color="auto" w:fill="FFFFFF"/>
          <w:lang w:val="en-US" w:eastAsia="en-US"/>
        </w:rPr>
        <w:t>.</w:t>
      </w:r>
    </w:p>
    <w:p w14:paraId="54723F2E" w14:textId="178A6295" w:rsidR="004407AA" w:rsidRPr="00DE323A" w:rsidRDefault="0060152C" w:rsidP="004407AA">
      <w:pPr>
        <w:ind w:firstLine="567"/>
        <w:jc w:val="both"/>
        <w:rPr>
          <w:sz w:val="28"/>
          <w:szCs w:val="28"/>
          <w:shd w:val="clear" w:color="auto" w:fill="FFFFFF"/>
          <w:lang w:val="en-US" w:eastAsia="en-US"/>
        </w:rPr>
      </w:pPr>
      <w:r>
        <w:rPr>
          <w:sz w:val="28"/>
          <w:szCs w:val="28"/>
          <w:shd w:val="clear" w:color="auto" w:fill="FFFFFF"/>
          <w:lang w:val="en-US" w:eastAsia="en-US"/>
        </w:rPr>
        <w:t>The</w:t>
      </w:r>
      <w:r w:rsidRPr="00473511">
        <w:rPr>
          <w:sz w:val="28"/>
          <w:szCs w:val="28"/>
          <w:shd w:val="clear" w:color="auto" w:fill="FFFFFF"/>
          <w:lang w:val="en-US" w:eastAsia="en-US"/>
        </w:rPr>
        <w:t xml:space="preserve"> </w:t>
      </w:r>
      <w:r>
        <w:rPr>
          <w:sz w:val="28"/>
          <w:szCs w:val="28"/>
          <w:shd w:val="clear" w:color="auto" w:fill="FFFFFF"/>
          <w:lang w:val="en-US" w:eastAsia="en-US"/>
        </w:rPr>
        <w:t>aim</w:t>
      </w:r>
      <w:r w:rsidRPr="00473511">
        <w:rPr>
          <w:sz w:val="28"/>
          <w:szCs w:val="28"/>
          <w:shd w:val="clear" w:color="auto" w:fill="FFFFFF"/>
          <w:lang w:val="en-US" w:eastAsia="en-US"/>
        </w:rPr>
        <w:t xml:space="preserve"> </w:t>
      </w:r>
      <w:r>
        <w:rPr>
          <w:sz w:val="28"/>
          <w:szCs w:val="28"/>
          <w:shd w:val="clear" w:color="auto" w:fill="FFFFFF"/>
          <w:lang w:val="en-US" w:eastAsia="en-US"/>
        </w:rPr>
        <w:t>of</w:t>
      </w:r>
      <w:r w:rsidRPr="00473511">
        <w:rPr>
          <w:sz w:val="28"/>
          <w:szCs w:val="28"/>
          <w:shd w:val="clear" w:color="auto" w:fill="FFFFFF"/>
          <w:lang w:val="en-US" w:eastAsia="en-US"/>
        </w:rPr>
        <w:t xml:space="preserve"> </w:t>
      </w:r>
      <w:r>
        <w:rPr>
          <w:sz w:val="28"/>
          <w:szCs w:val="28"/>
          <w:shd w:val="clear" w:color="auto" w:fill="FFFFFF"/>
          <w:lang w:val="en-US" w:eastAsia="en-US"/>
        </w:rPr>
        <w:t>discussion</w:t>
      </w:r>
      <w:r w:rsidRPr="00473511">
        <w:rPr>
          <w:sz w:val="28"/>
          <w:szCs w:val="28"/>
          <w:shd w:val="clear" w:color="auto" w:fill="FFFFFF"/>
          <w:lang w:val="en-US" w:eastAsia="en-US"/>
        </w:rPr>
        <w:t xml:space="preserve"> </w:t>
      </w:r>
      <w:r>
        <w:rPr>
          <w:sz w:val="28"/>
          <w:szCs w:val="28"/>
          <w:shd w:val="clear" w:color="auto" w:fill="FFFFFF"/>
          <w:lang w:val="en-US" w:eastAsia="en-US"/>
        </w:rPr>
        <w:t>as</w:t>
      </w:r>
      <w:r w:rsidRPr="00473511">
        <w:rPr>
          <w:sz w:val="28"/>
          <w:szCs w:val="28"/>
          <w:shd w:val="clear" w:color="auto" w:fill="FFFFFF"/>
          <w:lang w:val="en-US" w:eastAsia="en-US"/>
        </w:rPr>
        <w:t xml:space="preserve"> </w:t>
      </w:r>
      <w:r>
        <w:rPr>
          <w:sz w:val="28"/>
          <w:szCs w:val="28"/>
          <w:shd w:val="clear" w:color="auto" w:fill="FFFFFF"/>
          <w:lang w:val="en-US" w:eastAsia="en-US"/>
        </w:rPr>
        <w:t>a</w:t>
      </w:r>
      <w:r w:rsidRPr="00473511">
        <w:rPr>
          <w:sz w:val="28"/>
          <w:szCs w:val="28"/>
          <w:shd w:val="clear" w:color="auto" w:fill="FFFFFF"/>
          <w:lang w:val="en-US" w:eastAsia="en-US"/>
        </w:rPr>
        <w:t xml:space="preserve"> </w:t>
      </w:r>
      <w:r>
        <w:rPr>
          <w:sz w:val="28"/>
          <w:szCs w:val="28"/>
          <w:shd w:val="clear" w:color="auto" w:fill="FFFFFF"/>
          <w:lang w:val="en-US" w:eastAsia="en-US"/>
        </w:rPr>
        <w:t>method</w:t>
      </w:r>
      <w:r w:rsidRPr="00473511">
        <w:rPr>
          <w:sz w:val="28"/>
          <w:szCs w:val="28"/>
          <w:shd w:val="clear" w:color="auto" w:fill="FFFFFF"/>
          <w:lang w:val="en-US" w:eastAsia="en-US"/>
        </w:rPr>
        <w:t xml:space="preserve"> </w:t>
      </w:r>
      <w:r>
        <w:rPr>
          <w:sz w:val="28"/>
          <w:szCs w:val="28"/>
          <w:shd w:val="clear" w:color="auto" w:fill="FFFFFF"/>
          <w:lang w:val="en-US" w:eastAsia="en-US"/>
        </w:rPr>
        <w:t>of</w:t>
      </w:r>
      <w:r w:rsidRPr="00473511">
        <w:rPr>
          <w:sz w:val="28"/>
          <w:szCs w:val="28"/>
          <w:shd w:val="clear" w:color="auto" w:fill="FFFFFF"/>
          <w:lang w:val="en-US" w:eastAsia="en-US"/>
        </w:rPr>
        <w:t xml:space="preserve"> </w:t>
      </w:r>
      <w:r>
        <w:rPr>
          <w:sz w:val="28"/>
          <w:szCs w:val="28"/>
          <w:shd w:val="clear" w:color="auto" w:fill="FFFFFF"/>
          <w:lang w:val="en-US" w:eastAsia="en-US"/>
        </w:rPr>
        <w:t>interactive</w:t>
      </w:r>
      <w:r w:rsidRPr="00473511">
        <w:rPr>
          <w:sz w:val="28"/>
          <w:szCs w:val="28"/>
          <w:shd w:val="clear" w:color="auto" w:fill="FFFFFF"/>
          <w:lang w:val="en-US" w:eastAsia="en-US"/>
        </w:rPr>
        <w:t xml:space="preserve"> </w:t>
      </w:r>
      <w:r>
        <w:rPr>
          <w:sz w:val="28"/>
          <w:szCs w:val="28"/>
          <w:shd w:val="clear" w:color="auto" w:fill="FFFFFF"/>
          <w:lang w:val="en-US" w:eastAsia="en-US"/>
        </w:rPr>
        <w:t>learning</w:t>
      </w:r>
      <w:r w:rsidRPr="00473511">
        <w:rPr>
          <w:sz w:val="28"/>
          <w:szCs w:val="28"/>
          <w:shd w:val="clear" w:color="auto" w:fill="FFFFFF"/>
          <w:lang w:val="en-US" w:eastAsia="en-US"/>
        </w:rPr>
        <w:t xml:space="preserve"> </w:t>
      </w:r>
      <w:r>
        <w:rPr>
          <w:sz w:val="28"/>
          <w:szCs w:val="28"/>
          <w:shd w:val="clear" w:color="auto" w:fill="FFFFFF"/>
          <w:lang w:val="en-US" w:eastAsia="en-US"/>
        </w:rPr>
        <w:t>is</w:t>
      </w:r>
      <w:r w:rsidRPr="00473511">
        <w:rPr>
          <w:sz w:val="28"/>
          <w:szCs w:val="28"/>
          <w:shd w:val="clear" w:color="auto" w:fill="FFFFFF"/>
          <w:lang w:val="en-US" w:eastAsia="en-US"/>
        </w:rPr>
        <w:t xml:space="preserve"> </w:t>
      </w:r>
      <w:r w:rsidR="00473511">
        <w:rPr>
          <w:sz w:val="28"/>
          <w:szCs w:val="28"/>
          <w:shd w:val="clear" w:color="auto" w:fill="FFFFFF"/>
          <w:lang w:val="en-US" w:eastAsia="en-US"/>
        </w:rPr>
        <w:t>to</w:t>
      </w:r>
      <w:r w:rsidR="00473511" w:rsidRPr="00473511">
        <w:rPr>
          <w:sz w:val="28"/>
          <w:szCs w:val="28"/>
          <w:shd w:val="clear" w:color="auto" w:fill="FFFFFF"/>
          <w:lang w:val="en-US" w:eastAsia="en-US"/>
        </w:rPr>
        <w:t xml:space="preserve"> </w:t>
      </w:r>
      <w:r w:rsidR="00473511">
        <w:rPr>
          <w:sz w:val="28"/>
          <w:szCs w:val="28"/>
          <w:shd w:val="clear" w:color="auto" w:fill="FFFFFF"/>
          <w:lang w:val="en-US" w:eastAsia="en-US"/>
        </w:rPr>
        <w:t>provide</w:t>
      </w:r>
      <w:r w:rsidR="00473511" w:rsidRPr="00473511">
        <w:rPr>
          <w:sz w:val="28"/>
          <w:szCs w:val="28"/>
          <w:shd w:val="clear" w:color="auto" w:fill="FFFFFF"/>
          <w:lang w:val="en-US" w:eastAsia="en-US"/>
        </w:rPr>
        <w:t xml:space="preserve"> </w:t>
      </w:r>
      <w:r w:rsidR="00473511">
        <w:rPr>
          <w:sz w:val="28"/>
          <w:szCs w:val="28"/>
          <w:shd w:val="clear" w:color="auto" w:fill="FFFFFF"/>
          <w:lang w:val="en-US" w:eastAsia="en-US"/>
        </w:rPr>
        <w:t xml:space="preserve">comfortable learning conditions which ensure the student or </w:t>
      </w:r>
      <w:r w:rsidR="0022313D">
        <w:rPr>
          <w:sz w:val="28"/>
          <w:szCs w:val="28"/>
          <w:shd w:val="clear" w:color="auto" w:fill="FFFFFF"/>
          <w:lang w:val="en-US" w:eastAsia="en-US"/>
        </w:rPr>
        <w:t>listener feel his intellectual sustainability</w:t>
      </w:r>
      <w:r w:rsidR="004407AA" w:rsidRPr="00473511">
        <w:rPr>
          <w:sz w:val="28"/>
          <w:szCs w:val="28"/>
          <w:shd w:val="clear" w:color="auto" w:fill="FFFFFF"/>
          <w:lang w:val="en-US" w:eastAsia="en-US"/>
        </w:rPr>
        <w:t xml:space="preserve">, </w:t>
      </w:r>
      <w:r w:rsidR="0022313D">
        <w:rPr>
          <w:sz w:val="28"/>
          <w:szCs w:val="28"/>
          <w:shd w:val="clear" w:color="auto" w:fill="FFFFFF"/>
          <w:lang w:val="en-US" w:eastAsia="en-US"/>
        </w:rPr>
        <w:t>success</w:t>
      </w:r>
      <w:r w:rsidR="004407AA" w:rsidRPr="00473511">
        <w:rPr>
          <w:sz w:val="28"/>
          <w:szCs w:val="28"/>
          <w:shd w:val="clear" w:color="auto" w:fill="FFFFFF"/>
          <w:lang w:val="en-US" w:eastAsia="en-US"/>
        </w:rPr>
        <w:t xml:space="preserve">. </w:t>
      </w:r>
      <w:r w:rsidR="00DE323A">
        <w:rPr>
          <w:sz w:val="28"/>
          <w:szCs w:val="28"/>
          <w:shd w:val="clear" w:color="auto" w:fill="FFFFFF"/>
          <w:lang w:val="en-US" w:eastAsia="en-US"/>
        </w:rPr>
        <w:t>That</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is</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what</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makes</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the</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learning</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process</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productive</w:t>
      </w:r>
      <w:r w:rsidR="004407AA" w:rsidRPr="00DE323A">
        <w:rPr>
          <w:sz w:val="28"/>
          <w:szCs w:val="28"/>
          <w:shd w:val="clear" w:color="auto" w:fill="FFFFFF"/>
          <w:lang w:val="en-US" w:eastAsia="en-US"/>
        </w:rPr>
        <w:t xml:space="preserve">, </w:t>
      </w:r>
      <w:r w:rsidR="00DE323A">
        <w:rPr>
          <w:sz w:val="28"/>
          <w:szCs w:val="28"/>
          <w:shd w:val="clear" w:color="auto" w:fill="FFFFFF"/>
          <w:lang w:val="en-US" w:eastAsia="en-US"/>
        </w:rPr>
        <w:t>gives</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knowledge</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and skills</w:t>
      </w:r>
      <w:r w:rsidR="004407AA" w:rsidRPr="00DE323A">
        <w:rPr>
          <w:sz w:val="28"/>
          <w:szCs w:val="28"/>
          <w:shd w:val="clear" w:color="auto" w:fill="FFFFFF"/>
          <w:lang w:val="en-US" w:eastAsia="en-US"/>
        </w:rPr>
        <w:t xml:space="preserve">, </w:t>
      </w:r>
      <w:r w:rsidR="00DE323A">
        <w:rPr>
          <w:sz w:val="28"/>
          <w:szCs w:val="28"/>
          <w:shd w:val="clear" w:color="auto" w:fill="FFFFFF"/>
          <w:lang w:val="en-US" w:eastAsia="en-US"/>
        </w:rPr>
        <w:t>creates the basis for work aimed at solving the problems after the learning</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process</w:t>
      </w:r>
      <w:r w:rsidR="00DE323A" w:rsidRPr="00DE323A">
        <w:rPr>
          <w:sz w:val="28"/>
          <w:szCs w:val="28"/>
          <w:shd w:val="clear" w:color="auto" w:fill="FFFFFF"/>
          <w:lang w:val="en-US" w:eastAsia="en-US"/>
        </w:rPr>
        <w:t xml:space="preserve"> </w:t>
      </w:r>
      <w:r w:rsidR="00DE323A">
        <w:rPr>
          <w:sz w:val="28"/>
          <w:szCs w:val="28"/>
          <w:shd w:val="clear" w:color="auto" w:fill="FFFFFF"/>
          <w:lang w:val="en-US" w:eastAsia="en-US"/>
        </w:rPr>
        <w:t xml:space="preserve">is over. </w:t>
      </w:r>
    </w:p>
    <w:p w14:paraId="3DEEA752" w14:textId="3C33CA31" w:rsidR="004407AA" w:rsidRPr="00703215" w:rsidRDefault="00DE323A" w:rsidP="004407AA">
      <w:pPr>
        <w:ind w:firstLine="567"/>
        <w:jc w:val="both"/>
        <w:rPr>
          <w:sz w:val="28"/>
          <w:szCs w:val="28"/>
          <w:shd w:val="clear" w:color="auto" w:fill="FFFFFF"/>
          <w:lang w:val="en-US" w:eastAsia="en-US"/>
        </w:rPr>
      </w:pPr>
      <w:r>
        <w:rPr>
          <w:sz w:val="28"/>
          <w:szCs w:val="28"/>
          <w:shd w:val="clear" w:color="auto" w:fill="FFFFFF"/>
          <w:lang w:val="en-US" w:eastAsia="en-US"/>
        </w:rPr>
        <w:t>Discussion</w:t>
      </w:r>
      <w:r w:rsidRPr="00703215">
        <w:rPr>
          <w:sz w:val="28"/>
          <w:szCs w:val="28"/>
          <w:shd w:val="clear" w:color="auto" w:fill="FFFFFF"/>
          <w:lang w:val="en-US" w:eastAsia="en-US"/>
        </w:rPr>
        <w:t xml:space="preserve"> </w:t>
      </w:r>
      <w:r>
        <w:rPr>
          <w:sz w:val="28"/>
          <w:szCs w:val="28"/>
          <w:shd w:val="clear" w:color="auto" w:fill="FFFFFF"/>
          <w:lang w:val="en-US" w:eastAsia="en-US"/>
        </w:rPr>
        <w:t>as</w:t>
      </w:r>
      <w:r w:rsidRPr="00703215">
        <w:rPr>
          <w:sz w:val="28"/>
          <w:szCs w:val="28"/>
          <w:shd w:val="clear" w:color="auto" w:fill="FFFFFF"/>
          <w:lang w:val="en-US" w:eastAsia="en-US"/>
        </w:rPr>
        <w:t xml:space="preserve"> </w:t>
      </w:r>
      <w:r>
        <w:rPr>
          <w:sz w:val="28"/>
          <w:szCs w:val="28"/>
          <w:shd w:val="clear" w:color="auto" w:fill="FFFFFF"/>
          <w:lang w:val="en-US" w:eastAsia="en-US"/>
        </w:rPr>
        <w:t>one</w:t>
      </w:r>
      <w:r w:rsidRPr="00703215">
        <w:rPr>
          <w:sz w:val="28"/>
          <w:szCs w:val="28"/>
          <w:shd w:val="clear" w:color="auto" w:fill="FFFFFF"/>
          <w:lang w:val="en-US" w:eastAsia="en-US"/>
        </w:rPr>
        <w:t xml:space="preserve"> </w:t>
      </w:r>
      <w:r>
        <w:rPr>
          <w:sz w:val="28"/>
          <w:szCs w:val="28"/>
          <w:shd w:val="clear" w:color="auto" w:fill="FFFFFF"/>
          <w:lang w:val="en-US" w:eastAsia="en-US"/>
        </w:rPr>
        <w:t>of</w:t>
      </w:r>
      <w:r w:rsidRPr="00703215">
        <w:rPr>
          <w:sz w:val="28"/>
          <w:szCs w:val="28"/>
          <w:shd w:val="clear" w:color="auto" w:fill="FFFFFF"/>
          <w:lang w:val="en-US" w:eastAsia="en-US"/>
        </w:rPr>
        <w:t xml:space="preserve"> </w:t>
      </w:r>
      <w:r>
        <w:rPr>
          <w:sz w:val="28"/>
          <w:szCs w:val="28"/>
          <w:shd w:val="clear" w:color="auto" w:fill="FFFFFF"/>
          <w:lang w:val="en-US" w:eastAsia="en-US"/>
        </w:rPr>
        <w:t>the</w:t>
      </w:r>
      <w:r w:rsidRPr="00703215">
        <w:rPr>
          <w:sz w:val="28"/>
          <w:szCs w:val="28"/>
          <w:shd w:val="clear" w:color="auto" w:fill="FFFFFF"/>
          <w:lang w:val="en-US" w:eastAsia="en-US"/>
        </w:rPr>
        <w:t xml:space="preserve"> </w:t>
      </w:r>
      <w:r>
        <w:rPr>
          <w:sz w:val="28"/>
          <w:szCs w:val="28"/>
          <w:shd w:val="clear" w:color="auto" w:fill="FFFFFF"/>
          <w:lang w:val="en-US" w:eastAsia="en-US"/>
        </w:rPr>
        <w:t>interactive</w:t>
      </w:r>
      <w:r w:rsidRPr="00703215">
        <w:rPr>
          <w:sz w:val="28"/>
          <w:szCs w:val="28"/>
          <w:shd w:val="clear" w:color="auto" w:fill="FFFFFF"/>
          <w:lang w:val="en-US" w:eastAsia="en-US"/>
        </w:rPr>
        <w:t xml:space="preserve"> </w:t>
      </w:r>
      <w:r>
        <w:rPr>
          <w:sz w:val="28"/>
          <w:szCs w:val="28"/>
          <w:shd w:val="clear" w:color="auto" w:fill="FFFFFF"/>
          <w:lang w:val="en-US" w:eastAsia="en-US"/>
        </w:rPr>
        <w:t>methods</w:t>
      </w:r>
      <w:r w:rsidRPr="00703215">
        <w:rPr>
          <w:sz w:val="28"/>
          <w:szCs w:val="28"/>
          <w:shd w:val="clear" w:color="auto" w:fill="FFFFFF"/>
          <w:lang w:val="en-US" w:eastAsia="en-US"/>
        </w:rPr>
        <w:t xml:space="preserve"> </w:t>
      </w:r>
      <w:r>
        <w:rPr>
          <w:sz w:val="28"/>
          <w:szCs w:val="28"/>
          <w:shd w:val="clear" w:color="auto" w:fill="FFFFFF"/>
          <w:lang w:val="en-US" w:eastAsia="en-US"/>
        </w:rPr>
        <w:t>is</w:t>
      </w:r>
      <w:r w:rsidRPr="00703215">
        <w:rPr>
          <w:sz w:val="28"/>
          <w:szCs w:val="28"/>
          <w:shd w:val="clear" w:color="auto" w:fill="FFFFFF"/>
          <w:lang w:val="en-US" w:eastAsia="en-US"/>
        </w:rPr>
        <w:t xml:space="preserve"> </w:t>
      </w:r>
      <w:r w:rsidR="00703215">
        <w:rPr>
          <w:sz w:val="28"/>
          <w:szCs w:val="28"/>
          <w:shd w:val="clear" w:color="auto" w:fill="FFFFFF"/>
          <w:lang w:val="en-US" w:eastAsia="en-US"/>
        </w:rPr>
        <w:t>a</w:t>
      </w:r>
      <w:r w:rsidR="00703215" w:rsidRPr="00703215">
        <w:rPr>
          <w:sz w:val="28"/>
          <w:szCs w:val="28"/>
          <w:shd w:val="clear" w:color="auto" w:fill="FFFFFF"/>
          <w:lang w:val="en-US" w:eastAsia="en-US"/>
        </w:rPr>
        <w:t xml:space="preserve"> </w:t>
      </w:r>
      <w:r w:rsidR="00703215">
        <w:rPr>
          <w:sz w:val="28"/>
          <w:szCs w:val="28"/>
          <w:shd w:val="clear" w:color="auto" w:fill="FFFFFF"/>
          <w:lang w:val="en-US" w:eastAsia="en-US"/>
        </w:rPr>
        <w:t>focused</w:t>
      </w:r>
      <w:r w:rsidR="00703215" w:rsidRPr="00703215">
        <w:rPr>
          <w:sz w:val="28"/>
          <w:szCs w:val="28"/>
          <w:shd w:val="clear" w:color="auto" w:fill="FFFFFF"/>
          <w:lang w:val="en-US" w:eastAsia="en-US"/>
        </w:rPr>
        <w:t xml:space="preserve"> </w:t>
      </w:r>
      <w:r w:rsidR="00703215">
        <w:rPr>
          <w:sz w:val="28"/>
          <w:szCs w:val="28"/>
          <w:shd w:val="clear" w:color="auto" w:fill="FFFFFF"/>
          <w:lang w:val="en-US" w:eastAsia="en-US"/>
        </w:rPr>
        <w:t>discussion</w:t>
      </w:r>
      <w:r w:rsidR="00703215" w:rsidRPr="00703215">
        <w:rPr>
          <w:sz w:val="28"/>
          <w:szCs w:val="28"/>
          <w:shd w:val="clear" w:color="auto" w:fill="FFFFFF"/>
          <w:lang w:val="en-US" w:eastAsia="en-US"/>
        </w:rPr>
        <w:t xml:space="preserve"> </w:t>
      </w:r>
      <w:r w:rsidR="00703215">
        <w:rPr>
          <w:sz w:val="28"/>
          <w:szCs w:val="28"/>
          <w:shd w:val="clear" w:color="auto" w:fill="FFFFFF"/>
          <w:lang w:val="en-US" w:eastAsia="en-US"/>
        </w:rPr>
        <w:t>of</w:t>
      </w:r>
      <w:r w:rsidR="00703215" w:rsidRPr="00703215">
        <w:rPr>
          <w:sz w:val="28"/>
          <w:szCs w:val="28"/>
          <w:shd w:val="clear" w:color="auto" w:fill="FFFFFF"/>
          <w:lang w:val="en-US" w:eastAsia="en-US"/>
        </w:rPr>
        <w:t xml:space="preserve"> </w:t>
      </w:r>
      <w:r w:rsidR="00703215">
        <w:rPr>
          <w:sz w:val="28"/>
          <w:szCs w:val="28"/>
          <w:shd w:val="clear" w:color="auto" w:fill="FFFFFF"/>
          <w:lang w:val="en-US" w:eastAsia="en-US"/>
        </w:rPr>
        <w:t>the</w:t>
      </w:r>
      <w:r w:rsidR="00703215" w:rsidRPr="00703215">
        <w:rPr>
          <w:sz w:val="28"/>
          <w:szCs w:val="28"/>
          <w:shd w:val="clear" w:color="auto" w:fill="FFFFFF"/>
          <w:lang w:val="en-US" w:eastAsia="en-US"/>
        </w:rPr>
        <w:t xml:space="preserve"> </w:t>
      </w:r>
      <w:proofErr w:type="gramStart"/>
      <w:r w:rsidR="00703215">
        <w:rPr>
          <w:sz w:val="28"/>
          <w:szCs w:val="28"/>
          <w:shd w:val="clear" w:color="auto" w:fill="FFFFFF"/>
          <w:lang w:val="en-US" w:eastAsia="en-US"/>
        </w:rPr>
        <w:t>particular selected</w:t>
      </w:r>
      <w:proofErr w:type="gramEnd"/>
      <w:r w:rsidR="00703215">
        <w:rPr>
          <w:sz w:val="28"/>
          <w:szCs w:val="28"/>
          <w:shd w:val="clear" w:color="auto" w:fill="FFFFFF"/>
          <w:lang w:val="en-US" w:eastAsia="en-US"/>
        </w:rPr>
        <w:t xml:space="preserve"> issue that is accompanied by the exchange of ideas</w:t>
      </w:r>
      <w:r w:rsidR="004407AA" w:rsidRPr="00703215">
        <w:rPr>
          <w:sz w:val="28"/>
          <w:szCs w:val="28"/>
          <w:shd w:val="clear" w:color="auto" w:fill="FFFFFF"/>
          <w:lang w:val="en-US" w:eastAsia="en-US"/>
        </w:rPr>
        <w:t xml:space="preserve">, </w:t>
      </w:r>
      <w:r w:rsidR="00703215">
        <w:rPr>
          <w:sz w:val="28"/>
          <w:szCs w:val="28"/>
          <w:shd w:val="clear" w:color="auto" w:fill="FFFFFF"/>
          <w:lang w:val="en-US" w:eastAsia="en-US"/>
        </w:rPr>
        <w:t>opinions</w:t>
      </w:r>
      <w:r w:rsidR="004407AA" w:rsidRPr="00703215">
        <w:rPr>
          <w:sz w:val="28"/>
          <w:szCs w:val="28"/>
          <w:shd w:val="clear" w:color="auto" w:fill="FFFFFF"/>
          <w:lang w:val="en-US" w:eastAsia="en-US"/>
        </w:rPr>
        <w:t xml:space="preserve">, </w:t>
      </w:r>
      <w:r w:rsidR="00703215">
        <w:rPr>
          <w:sz w:val="28"/>
          <w:szCs w:val="28"/>
          <w:shd w:val="clear" w:color="auto" w:fill="FFFFFF"/>
          <w:lang w:val="en-US" w:eastAsia="en-US"/>
        </w:rPr>
        <w:t xml:space="preserve">thoughts between the group students. </w:t>
      </w:r>
      <w:r w:rsidR="004407AA" w:rsidRPr="00703215">
        <w:rPr>
          <w:sz w:val="28"/>
          <w:szCs w:val="28"/>
          <w:shd w:val="clear" w:color="auto" w:fill="FFFFFF"/>
          <w:lang w:val="en-US" w:eastAsia="en-US"/>
        </w:rPr>
        <w:t xml:space="preserve"> </w:t>
      </w:r>
    </w:p>
    <w:p w14:paraId="0795C5F1" w14:textId="359004DE" w:rsidR="004407AA" w:rsidRPr="00703215" w:rsidRDefault="00703215" w:rsidP="004407AA">
      <w:pPr>
        <w:tabs>
          <w:tab w:val="left" w:pos="756"/>
        </w:tabs>
        <w:ind w:firstLine="567"/>
        <w:jc w:val="both"/>
        <w:rPr>
          <w:sz w:val="28"/>
          <w:szCs w:val="28"/>
          <w:shd w:val="clear" w:color="auto" w:fill="FFFFFF"/>
          <w:lang w:val="en-US" w:eastAsia="en-US"/>
        </w:rPr>
      </w:pPr>
      <w:r>
        <w:rPr>
          <w:sz w:val="28"/>
          <w:szCs w:val="28"/>
          <w:shd w:val="clear" w:color="auto" w:fill="FFFFFF"/>
          <w:lang w:val="en-US" w:eastAsia="en-US"/>
        </w:rPr>
        <w:t>The</w:t>
      </w:r>
      <w:r w:rsidRPr="00703215">
        <w:rPr>
          <w:sz w:val="28"/>
          <w:szCs w:val="28"/>
          <w:shd w:val="clear" w:color="auto" w:fill="FFFFFF"/>
          <w:lang w:val="en-US" w:eastAsia="en-US"/>
        </w:rPr>
        <w:t xml:space="preserve"> </w:t>
      </w:r>
      <w:r>
        <w:rPr>
          <w:sz w:val="28"/>
          <w:szCs w:val="28"/>
          <w:shd w:val="clear" w:color="auto" w:fill="FFFFFF"/>
          <w:lang w:val="en-US" w:eastAsia="en-US"/>
        </w:rPr>
        <w:t>principles</w:t>
      </w:r>
      <w:r w:rsidRPr="00703215">
        <w:rPr>
          <w:sz w:val="28"/>
          <w:szCs w:val="28"/>
          <w:shd w:val="clear" w:color="auto" w:fill="FFFFFF"/>
          <w:lang w:val="en-US" w:eastAsia="en-US"/>
        </w:rPr>
        <w:t xml:space="preserve"> </w:t>
      </w:r>
      <w:r>
        <w:rPr>
          <w:sz w:val="28"/>
          <w:szCs w:val="28"/>
          <w:shd w:val="clear" w:color="auto" w:fill="FFFFFF"/>
          <w:lang w:val="en-US" w:eastAsia="en-US"/>
        </w:rPr>
        <w:t>of</w:t>
      </w:r>
      <w:r w:rsidRPr="00703215">
        <w:rPr>
          <w:sz w:val="28"/>
          <w:szCs w:val="28"/>
          <w:shd w:val="clear" w:color="auto" w:fill="FFFFFF"/>
          <w:lang w:val="en-US" w:eastAsia="en-US"/>
        </w:rPr>
        <w:t xml:space="preserve"> </w:t>
      </w:r>
      <w:r>
        <w:rPr>
          <w:sz w:val="28"/>
          <w:szCs w:val="28"/>
          <w:shd w:val="clear" w:color="auto" w:fill="FFFFFF"/>
          <w:lang w:val="en-US" w:eastAsia="en-US"/>
        </w:rPr>
        <w:t>work</w:t>
      </w:r>
      <w:r w:rsidRPr="00703215">
        <w:rPr>
          <w:sz w:val="28"/>
          <w:szCs w:val="28"/>
          <w:shd w:val="clear" w:color="auto" w:fill="FFFFFF"/>
          <w:lang w:val="en-US" w:eastAsia="en-US"/>
        </w:rPr>
        <w:t xml:space="preserve"> </w:t>
      </w:r>
      <w:r>
        <w:rPr>
          <w:sz w:val="28"/>
          <w:szCs w:val="28"/>
          <w:shd w:val="clear" w:color="auto" w:fill="FFFFFF"/>
          <w:lang w:val="en-US" w:eastAsia="en-US"/>
        </w:rPr>
        <w:t>at</w:t>
      </w:r>
      <w:r w:rsidRPr="00703215">
        <w:rPr>
          <w:sz w:val="28"/>
          <w:szCs w:val="28"/>
          <w:shd w:val="clear" w:color="auto" w:fill="FFFFFF"/>
          <w:lang w:val="en-US" w:eastAsia="en-US"/>
        </w:rPr>
        <w:t xml:space="preserve"> </w:t>
      </w:r>
      <w:r>
        <w:rPr>
          <w:sz w:val="28"/>
          <w:szCs w:val="28"/>
          <w:shd w:val="clear" w:color="auto" w:fill="FFFFFF"/>
          <w:lang w:val="en-US" w:eastAsia="en-US"/>
        </w:rPr>
        <w:t>the</w:t>
      </w:r>
      <w:r w:rsidRPr="00703215">
        <w:rPr>
          <w:sz w:val="28"/>
          <w:szCs w:val="28"/>
          <w:shd w:val="clear" w:color="auto" w:fill="FFFFFF"/>
          <w:lang w:val="en-US" w:eastAsia="en-US"/>
        </w:rPr>
        <w:t xml:space="preserve"> </w:t>
      </w:r>
      <w:r>
        <w:rPr>
          <w:sz w:val="28"/>
          <w:szCs w:val="28"/>
          <w:shd w:val="clear" w:color="auto" w:fill="FFFFFF"/>
          <w:lang w:val="en-US" w:eastAsia="en-US"/>
        </w:rPr>
        <w:t>interactive seminar in the form of discussion</w:t>
      </w:r>
      <w:r w:rsidR="004407AA" w:rsidRPr="00703215">
        <w:rPr>
          <w:sz w:val="28"/>
          <w:szCs w:val="28"/>
          <w:shd w:val="clear" w:color="auto" w:fill="FFFFFF"/>
          <w:lang w:val="en-US" w:eastAsia="en-US"/>
        </w:rPr>
        <w:t>:</w:t>
      </w:r>
    </w:p>
    <w:p w14:paraId="17D7572A" w14:textId="1C6793C4" w:rsidR="004407AA" w:rsidRPr="00963EF6" w:rsidRDefault="00963EF6" w:rsidP="004407AA">
      <w:pPr>
        <w:numPr>
          <w:ilvl w:val="0"/>
          <w:numId w:val="43"/>
        </w:numPr>
        <w:tabs>
          <w:tab w:val="left" w:pos="426"/>
        </w:tabs>
        <w:spacing w:after="200" w:line="276" w:lineRule="auto"/>
        <w:ind w:left="0" w:right="40" w:firstLine="0"/>
        <w:jc w:val="both"/>
        <w:rPr>
          <w:rFonts w:eastAsia="Calibri"/>
          <w:sz w:val="28"/>
          <w:szCs w:val="28"/>
          <w:shd w:val="clear" w:color="auto" w:fill="FFFFFF"/>
          <w:lang w:val="en-US" w:eastAsia="en-US"/>
        </w:rPr>
      </w:pPr>
      <w:r>
        <w:rPr>
          <w:rFonts w:eastAsia="Calibri"/>
          <w:sz w:val="28"/>
          <w:szCs w:val="28"/>
          <w:shd w:val="clear" w:color="auto" w:fill="FFFFFF"/>
          <w:lang w:val="en-US" w:eastAsia="en-US"/>
        </w:rPr>
        <w:t>every</w:t>
      </w:r>
      <w:r w:rsidRPr="00963EF6">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participant</w:t>
      </w:r>
      <w:r w:rsidRPr="00963EF6">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of</w:t>
      </w:r>
      <w:r w:rsidRPr="00963EF6">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the</w:t>
      </w:r>
      <w:r w:rsidRPr="00963EF6">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discussion</w:t>
      </w:r>
      <w:r w:rsidRPr="00963EF6">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has</w:t>
      </w:r>
      <w:r w:rsidRPr="00963EF6">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the</w:t>
      </w:r>
      <w:r w:rsidRPr="00963EF6">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right</w:t>
      </w:r>
      <w:r w:rsidRPr="00963EF6">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to express his own view on any issue</w:t>
      </w:r>
      <w:r w:rsidR="004407AA" w:rsidRPr="00963EF6">
        <w:rPr>
          <w:rFonts w:eastAsia="Calibri"/>
          <w:sz w:val="28"/>
          <w:szCs w:val="28"/>
          <w:shd w:val="clear" w:color="auto" w:fill="FFFFFF"/>
          <w:lang w:val="en-US" w:eastAsia="en-US"/>
        </w:rPr>
        <w:t xml:space="preserve">. </w:t>
      </w:r>
    </w:p>
    <w:p w14:paraId="3B37AAF8" w14:textId="27899AC0" w:rsidR="004407AA" w:rsidRPr="00671689" w:rsidRDefault="00963EF6" w:rsidP="004407AA">
      <w:pPr>
        <w:numPr>
          <w:ilvl w:val="0"/>
          <w:numId w:val="43"/>
        </w:numPr>
        <w:tabs>
          <w:tab w:val="left" w:pos="426"/>
        </w:tabs>
        <w:spacing w:after="200" w:line="276" w:lineRule="auto"/>
        <w:ind w:left="0" w:right="40" w:firstLine="0"/>
        <w:jc w:val="both"/>
        <w:rPr>
          <w:rFonts w:eastAsia="Calibri"/>
          <w:sz w:val="28"/>
          <w:szCs w:val="28"/>
          <w:shd w:val="clear" w:color="auto" w:fill="FFFFFF"/>
          <w:lang w:val="en-US" w:eastAsia="en-US"/>
        </w:rPr>
      </w:pPr>
      <w:r>
        <w:rPr>
          <w:rFonts w:eastAsia="Calibri"/>
          <w:sz w:val="28"/>
          <w:szCs w:val="28"/>
          <w:shd w:val="clear" w:color="auto" w:fill="FFFFFF"/>
          <w:lang w:val="en-US" w:eastAsia="en-US"/>
        </w:rPr>
        <w:t>no</w:t>
      </w:r>
      <w:r w:rsidRPr="00671689">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direct</w:t>
      </w:r>
      <w:r w:rsidRPr="00671689">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criticism</w:t>
      </w:r>
      <w:r w:rsidRPr="00671689">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of</w:t>
      </w:r>
      <w:r w:rsidRPr="00671689">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the</w:t>
      </w:r>
      <w:r w:rsidRPr="00671689">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person</w:t>
      </w:r>
      <w:r w:rsidR="004407AA" w:rsidRPr="00671689">
        <w:rPr>
          <w:rFonts w:eastAsia="Calibri"/>
          <w:sz w:val="28"/>
          <w:szCs w:val="28"/>
          <w:shd w:val="clear" w:color="auto" w:fill="FFFFFF"/>
          <w:lang w:val="en-US" w:eastAsia="en-US"/>
        </w:rPr>
        <w:t xml:space="preserve">, </w:t>
      </w:r>
      <w:r w:rsidR="00671689">
        <w:rPr>
          <w:rFonts w:eastAsia="Calibri"/>
          <w:sz w:val="28"/>
          <w:szCs w:val="28"/>
          <w:shd w:val="clear" w:color="auto" w:fill="FFFFFF"/>
          <w:lang w:val="en-US" w:eastAsia="en-US"/>
        </w:rPr>
        <w:t>the idea can be criticized only</w:t>
      </w:r>
      <w:r w:rsidR="004407AA" w:rsidRPr="00671689">
        <w:rPr>
          <w:rFonts w:eastAsia="Calibri"/>
          <w:sz w:val="28"/>
          <w:szCs w:val="28"/>
          <w:shd w:val="clear" w:color="auto" w:fill="FFFFFF"/>
          <w:lang w:val="en-US" w:eastAsia="en-US"/>
        </w:rPr>
        <w:t xml:space="preserve">. </w:t>
      </w:r>
    </w:p>
    <w:p w14:paraId="61A6B539" w14:textId="491E789C" w:rsidR="004407AA" w:rsidRPr="00CD2870" w:rsidRDefault="00CD2870" w:rsidP="004407AA">
      <w:pPr>
        <w:numPr>
          <w:ilvl w:val="0"/>
          <w:numId w:val="43"/>
        </w:numPr>
        <w:tabs>
          <w:tab w:val="left" w:pos="426"/>
        </w:tabs>
        <w:spacing w:after="200" w:line="276" w:lineRule="auto"/>
        <w:ind w:left="0" w:right="40" w:firstLine="0"/>
        <w:jc w:val="both"/>
        <w:rPr>
          <w:rFonts w:eastAsia="Calibri"/>
          <w:sz w:val="28"/>
          <w:szCs w:val="28"/>
          <w:shd w:val="clear" w:color="auto" w:fill="FFFFFF"/>
          <w:lang w:val="en-US" w:eastAsia="en-US"/>
        </w:rPr>
      </w:pPr>
      <w:r>
        <w:rPr>
          <w:rFonts w:eastAsia="Calibri"/>
          <w:sz w:val="28"/>
          <w:szCs w:val="28"/>
          <w:shd w:val="clear" w:color="auto" w:fill="FFFFFF"/>
          <w:lang w:val="en-US" w:eastAsia="en-US"/>
        </w:rPr>
        <w:t>everything</w:t>
      </w:r>
      <w:r w:rsidRPr="00CD2870">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that</w:t>
      </w:r>
      <w:r w:rsidRPr="00CD2870">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is</w:t>
      </w:r>
      <w:r w:rsidRPr="00CD2870">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discussed</w:t>
      </w:r>
      <w:r w:rsidRPr="00CD2870">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and</w:t>
      </w:r>
      <w:r w:rsidRPr="00CD2870">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spoken</w:t>
      </w:r>
      <w:r w:rsidRPr="00CD2870">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during</w:t>
      </w:r>
      <w:r w:rsidRPr="00CD2870">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the</w:t>
      </w:r>
      <w:r w:rsidRPr="00CD2870">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discussion</w:t>
      </w:r>
      <w:r w:rsidRPr="00CD2870">
        <w:rPr>
          <w:rFonts w:eastAsia="Calibri"/>
          <w:sz w:val="28"/>
          <w:szCs w:val="28"/>
          <w:shd w:val="clear" w:color="auto" w:fill="FFFFFF"/>
          <w:lang w:val="en-US" w:eastAsia="en-US"/>
        </w:rPr>
        <w:t xml:space="preserve"> </w:t>
      </w:r>
      <w:r>
        <w:rPr>
          <w:rFonts w:eastAsia="Calibri"/>
          <w:sz w:val="28"/>
          <w:szCs w:val="28"/>
          <w:shd w:val="clear" w:color="auto" w:fill="FFFFFF"/>
          <w:lang w:val="en-US" w:eastAsia="en-US"/>
        </w:rPr>
        <w:t xml:space="preserve">is not </w:t>
      </w:r>
      <w:r w:rsidR="0033605B">
        <w:rPr>
          <w:rFonts w:eastAsia="Calibri"/>
          <w:sz w:val="28"/>
          <w:szCs w:val="28"/>
          <w:shd w:val="clear" w:color="auto" w:fill="FFFFFF"/>
          <w:lang w:val="en-US" w:eastAsia="en-US"/>
        </w:rPr>
        <w:t>a guide to action, but information to think about</w:t>
      </w:r>
      <w:r w:rsidR="004407AA" w:rsidRPr="00CD2870">
        <w:rPr>
          <w:rFonts w:eastAsia="Calibri"/>
          <w:sz w:val="28"/>
          <w:szCs w:val="28"/>
          <w:shd w:val="clear" w:color="auto" w:fill="FFFFFF"/>
          <w:lang w:val="en-US" w:eastAsia="en-US"/>
        </w:rPr>
        <w:t>.</w:t>
      </w:r>
    </w:p>
    <w:p w14:paraId="53833056" w14:textId="62D136AF" w:rsidR="004407AA" w:rsidRPr="00CB4A87" w:rsidRDefault="00BA0642" w:rsidP="004407AA">
      <w:pPr>
        <w:spacing w:before="240"/>
        <w:ind w:right="40"/>
        <w:jc w:val="center"/>
        <w:rPr>
          <w:sz w:val="28"/>
          <w:szCs w:val="28"/>
          <w:shd w:val="clear" w:color="auto" w:fill="FFFFFF"/>
          <w:lang w:val="en-US" w:eastAsia="en-US"/>
        </w:rPr>
      </w:pPr>
      <w:r w:rsidRPr="00BC343A">
        <w:rPr>
          <w:b/>
          <w:bCs/>
          <w:sz w:val="28"/>
          <w:szCs w:val="28"/>
          <w:lang w:val="en-US"/>
        </w:rPr>
        <w:t xml:space="preserve">Guidance instructions to </w:t>
      </w:r>
      <w:r>
        <w:rPr>
          <w:b/>
          <w:bCs/>
          <w:sz w:val="28"/>
          <w:szCs w:val="28"/>
          <w:lang w:val="en-US"/>
        </w:rPr>
        <w:t>prepare</w:t>
      </w:r>
      <w:r w:rsidRPr="00BC343A">
        <w:rPr>
          <w:b/>
          <w:bCs/>
          <w:sz w:val="28"/>
          <w:szCs w:val="28"/>
          <w:lang w:val="en-US"/>
        </w:rPr>
        <w:t xml:space="preserve"> </w:t>
      </w:r>
      <w:r w:rsidR="00CB4A87">
        <w:rPr>
          <w:b/>
          <w:bCs/>
          <w:sz w:val="28"/>
          <w:szCs w:val="28"/>
          <w:lang w:val="en-US"/>
        </w:rPr>
        <w:t>scientific report</w:t>
      </w:r>
    </w:p>
    <w:p w14:paraId="6AE22AE8" w14:textId="7F285567" w:rsidR="004407AA" w:rsidRPr="00CB4A87" w:rsidRDefault="00CB4A87" w:rsidP="004407AA">
      <w:pPr>
        <w:ind w:firstLine="567"/>
        <w:jc w:val="both"/>
        <w:rPr>
          <w:sz w:val="28"/>
          <w:szCs w:val="28"/>
          <w:shd w:val="clear" w:color="auto" w:fill="FFFFFF"/>
          <w:lang w:val="en-US" w:eastAsia="en-US"/>
        </w:rPr>
      </w:pPr>
      <w:r>
        <w:rPr>
          <w:sz w:val="28"/>
          <w:szCs w:val="28"/>
          <w:shd w:val="clear" w:color="auto" w:fill="FFFFFF"/>
          <w:lang w:val="en-US" w:eastAsia="en-US"/>
        </w:rPr>
        <w:t>One</w:t>
      </w:r>
      <w:r w:rsidRPr="00CB4A87">
        <w:rPr>
          <w:sz w:val="28"/>
          <w:szCs w:val="28"/>
          <w:shd w:val="clear" w:color="auto" w:fill="FFFFFF"/>
          <w:lang w:val="en-US" w:eastAsia="en-US"/>
        </w:rPr>
        <w:t xml:space="preserve"> </w:t>
      </w:r>
      <w:r>
        <w:rPr>
          <w:sz w:val="28"/>
          <w:szCs w:val="28"/>
          <w:shd w:val="clear" w:color="auto" w:fill="FFFFFF"/>
          <w:lang w:val="en-US" w:eastAsia="en-US"/>
        </w:rPr>
        <w:t>of</w:t>
      </w:r>
      <w:r w:rsidRPr="00CB4A87">
        <w:rPr>
          <w:sz w:val="28"/>
          <w:szCs w:val="28"/>
          <w:shd w:val="clear" w:color="auto" w:fill="FFFFFF"/>
          <w:lang w:val="en-US" w:eastAsia="en-US"/>
        </w:rPr>
        <w:t xml:space="preserve"> </w:t>
      </w:r>
      <w:r>
        <w:rPr>
          <w:sz w:val="28"/>
          <w:szCs w:val="28"/>
          <w:shd w:val="clear" w:color="auto" w:fill="FFFFFF"/>
          <w:lang w:val="en-US" w:eastAsia="en-US"/>
        </w:rPr>
        <w:t>the</w:t>
      </w:r>
      <w:r w:rsidRPr="00CB4A87">
        <w:rPr>
          <w:sz w:val="28"/>
          <w:szCs w:val="28"/>
          <w:shd w:val="clear" w:color="auto" w:fill="FFFFFF"/>
          <w:lang w:val="en-US" w:eastAsia="en-US"/>
        </w:rPr>
        <w:t xml:space="preserve"> </w:t>
      </w:r>
      <w:r>
        <w:rPr>
          <w:sz w:val="28"/>
          <w:szCs w:val="28"/>
          <w:shd w:val="clear" w:color="auto" w:fill="FFFFFF"/>
          <w:lang w:val="en-US" w:eastAsia="en-US"/>
        </w:rPr>
        <w:t>forms</w:t>
      </w:r>
      <w:r w:rsidRPr="00CB4A87">
        <w:rPr>
          <w:sz w:val="28"/>
          <w:szCs w:val="28"/>
          <w:shd w:val="clear" w:color="auto" w:fill="FFFFFF"/>
          <w:lang w:val="en-US" w:eastAsia="en-US"/>
        </w:rPr>
        <w:t xml:space="preserve"> </w:t>
      </w:r>
      <w:r>
        <w:rPr>
          <w:sz w:val="28"/>
          <w:szCs w:val="28"/>
          <w:shd w:val="clear" w:color="auto" w:fill="FFFFFF"/>
          <w:lang w:val="en-US" w:eastAsia="en-US"/>
        </w:rPr>
        <w:t>of</w:t>
      </w:r>
      <w:r w:rsidRPr="00CB4A87">
        <w:rPr>
          <w:sz w:val="28"/>
          <w:szCs w:val="28"/>
          <w:shd w:val="clear" w:color="auto" w:fill="FFFFFF"/>
          <w:lang w:val="en-US" w:eastAsia="en-US"/>
        </w:rPr>
        <w:t xml:space="preserve"> </w:t>
      </w:r>
      <w:r>
        <w:rPr>
          <w:sz w:val="28"/>
          <w:szCs w:val="28"/>
          <w:shd w:val="clear" w:color="auto" w:fill="FFFFFF"/>
          <w:lang w:val="en-US" w:eastAsia="en-US"/>
        </w:rPr>
        <w:t>the</w:t>
      </w:r>
      <w:r w:rsidRPr="00CB4A87">
        <w:rPr>
          <w:sz w:val="28"/>
          <w:szCs w:val="28"/>
          <w:shd w:val="clear" w:color="auto" w:fill="FFFFFF"/>
          <w:lang w:val="en-US" w:eastAsia="en-US"/>
        </w:rPr>
        <w:t xml:space="preserve"> </w:t>
      </w:r>
      <w:r>
        <w:rPr>
          <w:sz w:val="28"/>
          <w:szCs w:val="28"/>
          <w:shd w:val="clear" w:color="auto" w:fill="FFFFFF"/>
          <w:lang w:val="en-US" w:eastAsia="en-US"/>
        </w:rPr>
        <w:t>student</w:t>
      </w:r>
      <w:r w:rsidRPr="00CB4A87">
        <w:rPr>
          <w:sz w:val="28"/>
          <w:szCs w:val="28"/>
          <w:shd w:val="clear" w:color="auto" w:fill="FFFFFF"/>
          <w:lang w:val="en-US" w:eastAsia="en-US"/>
        </w:rPr>
        <w:t>’</w:t>
      </w:r>
      <w:r>
        <w:rPr>
          <w:sz w:val="28"/>
          <w:szCs w:val="28"/>
          <w:shd w:val="clear" w:color="auto" w:fill="FFFFFF"/>
          <w:lang w:val="en-US" w:eastAsia="en-US"/>
        </w:rPr>
        <w:t>s</w:t>
      </w:r>
      <w:r w:rsidRPr="00CB4A87">
        <w:rPr>
          <w:sz w:val="28"/>
          <w:szCs w:val="28"/>
          <w:shd w:val="clear" w:color="auto" w:fill="FFFFFF"/>
          <w:lang w:val="en-US" w:eastAsia="en-US"/>
        </w:rPr>
        <w:t xml:space="preserve"> </w:t>
      </w:r>
      <w:r>
        <w:rPr>
          <w:sz w:val="28"/>
          <w:szCs w:val="28"/>
          <w:shd w:val="clear" w:color="auto" w:fill="FFFFFF"/>
          <w:lang w:val="en-US" w:eastAsia="en-US"/>
        </w:rPr>
        <w:t>independent</w:t>
      </w:r>
      <w:r w:rsidRPr="00CB4A87">
        <w:rPr>
          <w:sz w:val="28"/>
          <w:szCs w:val="28"/>
          <w:shd w:val="clear" w:color="auto" w:fill="FFFFFF"/>
          <w:lang w:val="en-US" w:eastAsia="en-US"/>
        </w:rPr>
        <w:t xml:space="preserve"> </w:t>
      </w:r>
      <w:r>
        <w:rPr>
          <w:sz w:val="28"/>
          <w:szCs w:val="28"/>
          <w:shd w:val="clear" w:color="auto" w:fill="FFFFFF"/>
          <w:lang w:val="en-US" w:eastAsia="en-US"/>
        </w:rPr>
        <w:t>work</w:t>
      </w:r>
      <w:r w:rsidRPr="00CB4A87">
        <w:rPr>
          <w:sz w:val="28"/>
          <w:szCs w:val="28"/>
          <w:shd w:val="clear" w:color="auto" w:fill="FFFFFF"/>
          <w:lang w:val="en-US" w:eastAsia="en-US"/>
        </w:rPr>
        <w:t xml:space="preserve"> </w:t>
      </w:r>
      <w:r>
        <w:rPr>
          <w:sz w:val="28"/>
          <w:szCs w:val="28"/>
          <w:shd w:val="clear" w:color="auto" w:fill="FFFFFF"/>
          <w:lang w:val="en-US" w:eastAsia="en-US"/>
        </w:rPr>
        <w:t>is</w:t>
      </w:r>
      <w:r w:rsidRPr="00CB4A87">
        <w:rPr>
          <w:sz w:val="28"/>
          <w:szCs w:val="28"/>
          <w:shd w:val="clear" w:color="auto" w:fill="FFFFFF"/>
          <w:lang w:val="en-US" w:eastAsia="en-US"/>
        </w:rPr>
        <w:t xml:space="preserve"> </w:t>
      </w:r>
      <w:r>
        <w:rPr>
          <w:sz w:val="28"/>
          <w:szCs w:val="28"/>
          <w:shd w:val="clear" w:color="auto" w:fill="FFFFFF"/>
          <w:lang w:val="en-US" w:eastAsia="en-US"/>
        </w:rPr>
        <w:t>preparing</w:t>
      </w:r>
      <w:r w:rsidRPr="00CB4A87">
        <w:rPr>
          <w:sz w:val="28"/>
          <w:szCs w:val="28"/>
          <w:shd w:val="clear" w:color="auto" w:fill="FFFFFF"/>
          <w:lang w:val="en-US" w:eastAsia="en-US"/>
        </w:rPr>
        <w:t xml:space="preserve"> </w:t>
      </w:r>
      <w:r>
        <w:rPr>
          <w:sz w:val="28"/>
          <w:szCs w:val="28"/>
          <w:shd w:val="clear" w:color="auto" w:fill="FFFFFF"/>
          <w:lang w:val="en-US" w:eastAsia="en-US"/>
        </w:rPr>
        <w:t>a</w:t>
      </w:r>
      <w:r w:rsidRPr="00CB4A87">
        <w:rPr>
          <w:sz w:val="28"/>
          <w:szCs w:val="28"/>
          <w:shd w:val="clear" w:color="auto" w:fill="FFFFFF"/>
          <w:lang w:val="en-US" w:eastAsia="en-US"/>
        </w:rPr>
        <w:t xml:space="preserve"> </w:t>
      </w:r>
      <w:r>
        <w:rPr>
          <w:sz w:val="28"/>
          <w:szCs w:val="28"/>
          <w:shd w:val="clear" w:color="auto" w:fill="FFFFFF"/>
          <w:lang w:val="en-US" w:eastAsia="en-US"/>
        </w:rPr>
        <w:t xml:space="preserve">scientific report for discussing it at the seminar. </w:t>
      </w:r>
    </w:p>
    <w:p w14:paraId="0194F40E" w14:textId="0294C036" w:rsidR="004407AA" w:rsidRPr="002645DB" w:rsidRDefault="00CB4A87" w:rsidP="004407AA">
      <w:pPr>
        <w:shd w:val="clear" w:color="auto" w:fill="FFFFFF"/>
        <w:ind w:firstLine="567"/>
        <w:jc w:val="both"/>
        <w:rPr>
          <w:spacing w:val="-2"/>
          <w:sz w:val="28"/>
          <w:szCs w:val="28"/>
          <w:lang w:val="en-US"/>
        </w:rPr>
      </w:pPr>
      <w:r>
        <w:rPr>
          <w:spacing w:val="2"/>
          <w:sz w:val="28"/>
          <w:szCs w:val="28"/>
          <w:lang w:val="en-US"/>
        </w:rPr>
        <w:t>The</w:t>
      </w:r>
      <w:r w:rsidRPr="00CB4A87">
        <w:rPr>
          <w:spacing w:val="2"/>
          <w:sz w:val="28"/>
          <w:szCs w:val="28"/>
          <w:lang w:val="en-US"/>
        </w:rPr>
        <w:t xml:space="preserve"> </w:t>
      </w:r>
      <w:r>
        <w:rPr>
          <w:spacing w:val="2"/>
          <w:sz w:val="28"/>
          <w:szCs w:val="28"/>
          <w:lang w:val="en-US"/>
        </w:rPr>
        <w:t>aim</w:t>
      </w:r>
      <w:r w:rsidRPr="00CB4A87">
        <w:rPr>
          <w:spacing w:val="2"/>
          <w:sz w:val="28"/>
          <w:szCs w:val="28"/>
          <w:lang w:val="en-US"/>
        </w:rPr>
        <w:t xml:space="preserve"> </w:t>
      </w:r>
      <w:r>
        <w:rPr>
          <w:spacing w:val="2"/>
          <w:sz w:val="28"/>
          <w:szCs w:val="28"/>
          <w:lang w:val="en-US"/>
        </w:rPr>
        <w:t>of</w:t>
      </w:r>
      <w:r w:rsidRPr="00CB4A87">
        <w:rPr>
          <w:spacing w:val="2"/>
          <w:sz w:val="28"/>
          <w:szCs w:val="28"/>
          <w:lang w:val="en-US"/>
        </w:rPr>
        <w:t xml:space="preserve"> </w:t>
      </w:r>
      <w:r>
        <w:rPr>
          <w:sz w:val="28"/>
          <w:szCs w:val="28"/>
          <w:shd w:val="clear" w:color="auto" w:fill="FFFFFF"/>
          <w:lang w:val="en-US" w:eastAsia="en-US"/>
        </w:rPr>
        <w:t>scientific</w:t>
      </w:r>
      <w:r w:rsidRPr="00CB4A87">
        <w:rPr>
          <w:sz w:val="28"/>
          <w:szCs w:val="28"/>
          <w:shd w:val="clear" w:color="auto" w:fill="FFFFFF"/>
          <w:lang w:val="en-US" w:eastAsia="en-US"/>
        </w:rPr>
        <w:t xml:space="preserve"> </w:t>
      </w:r>
      <w:r>
        <w:rPr>
          <w:sz w:val="28"/>
          <w:szCs w:val="28"/>
          <w:shd w:val="clear" w:color="auto" w:fill="FFFFFF"/>
          <w:lang w:val="en-US" w:eastAsia="en-US"/>
        </w:rPr>
        <w:t>report</w:t>
      </w:r>
      <w:r w:rsidRPr="00CB4A87">
        <w:rPr>
          <w:sz w:val="28"/>
          <w:szCs w:val="28"/>
          <w:shd w:val="clear" w:color="auto" w:fill="FFFFFF"/>
          <w:lang w:val="en-US" w:eastAsia="en-US"/>
        </w:rPr>
        <w:t xml:space="preserve"> </w:t>
      </w:r>
      <w:r>
        <w:rPr>
          <w:sz w:val="28"/>
          <w:szCs w:val="28"/>
          <w:shd w:val="clear" w:color="auto" w:fill="FFFFFF"/>
          <w:lang w:val="en-US" w:eastAsia="en-US"/>
        </w:rPr>
        <w:t>is</w:t>
      </w:r>
      <w:r w:rsidRPr="00CB4A87">
        <w:rPr>
          <w:sz w:val="28"/>
          <w:szCs w:val="28"/>
          <w:shd w:val="clear" w:color="auto" w:fill="FFFFFF"/>
          <w:lang w:val="en-US" w:eastAsia="en-US"/>
        </w:rPr>
        <w:t xml:space="preserve"> </w:t>
      </w:r>
      <w:r>
        <w:rPr>
          <w:sz w:val="28"/>
          <w:szCs w:val="28"/>
          <w:shd w:val="clear" w:color="auto" w:fill="FFFFFF"/>
          <w:lang w:val="en-US" w:eastAsia="en-US"/>
        </w:rPr>
        <w:t>to</w:t>
      </w:r>
      <w:r w:rsidRPr="00CB4A87">
        <w:rPr>
          <w:sz w:val="28"/>
          <w:szCs w:val="28"/>
          <w:shd w:val="clear" w:color="auto" w:fill="FFFFFF"/>
          <w:lang w:val="en-US" w:eastAsia="en-US"/>
        </w:rPr>
        <w:t xml:space="preserve"> </w:t>
      </w:r>
      <w:r>
        <w:rPr>
          <w:sz w:val="28"/>
          <w:szCs w:val="28"/>
          <w:shd w:val="clear" w:color="auto" w:fill="FFFFFF"/>
          <w:lang w:val="en-US" w:eastAsia="en-US"/>
        </w:rPr>
        <w:t>develop</w:t>
      </w:r>
      <w:r w:rsidRPr="00CB4A87">
        <w:rPr>
          <w:sz w:val="28"/>
          <w:szCs w:val="28"/>
          <w:shd w:val="clear" w:color="auto" w:fill="FFFFFF"/>
          <w:lang w:val="en-US" w:eastAsia="en-US"/>
        </w:rPr>
        <w:t xml:space="preserve"> </w:t>
      </w:r>
      <w:r>
        <w:rPr>
          <w:sz w:val="28"/>
          <w:szCs w:val="28"/>
          <w:shd w:val="clear" w:color="auto" w:fill="FFFFFF"/>
          <w:lang w:val="en-US" w:eastAsia="en-US"/>
        </w:rPr>
        <w:t>the</w:t>
      </w:r>
      <w:r w:rsidRPr="00CB4A87">
        <w:rPr>
          <w:sz w:val="28"/>
          <w:szCs w:val="28"/>
          <w:shd w:val="clear" w:color="auto" w:fill="FFFFFF"/>
          <w:lang w:val="en-US" w:eastAsia="en-US"/>
        </w:rPr>
        <w:t xml:space="preserve"> </w:t>
      </w:r>
      <w:r>
        <w:rPr>
          <w:sz w:val="28"/>
          <w:szCs w:val="28"/>
          <w:shd w:val="clear" w:color="auto" w:fill="FFFFFF"/>
          <w:lang w:val="en-US" w:eastAsia="en-US"/>
        </w:rPr>
        <w:t>students</w:t>
      </w:r>
      <w:r w:rsidRPr="00CB4A87">
        <w:rPr>
          <w:sz w:val="28"/>
          <w:szCs w:val="28"/>
          <w:shd w:val="clear" w:color="auto" w:fill="FFFFFF"/>
          <w:lang w:val="en-US" w:eastAsia="en-US"/>
        </w:rPr>
        <w:t xml:space="preserve">’ </w:t>
      </w:r>
      <w:r>
        <w:rPr>
          <w:sz w:val="28"/>
          <w:szCs w:val="28"/>
          <w:shd w:val="clear" w:color="auto" w:fill="FFFFFF"/>
          <w:lang w:val="en-US" w:eastAsia="en-US"/>
        </w:rPr>
        <w:t>skills</w:t>
      </w:r>
      <w:r w:rsidRPr="00CB4A87">
        <w:rPr>
          <w:sz w:val="28"/>
          <w:szCs w:val="28"/>
          <w:shd w:val="clear" w:color="auto" w:fill="FFFFFF"/>
          <w:lang w:val="en-US" w:eastAsia="en-US"/>
        </w:rPr>
        <w:t xml:space="preserve"> </w:t>
      </w:r>
      <w:r>
        <w:rPr>
          <w:sz w:val="28"/>
          <w:szCs w:val="28"/>
          <w:shd w:val="clear" w:color="auto" w:fill="FFFFFF"/>
          <w:lang w:val="en-US" w:eastAsia="en-US"/>
        </w:rPr>
        <w:t>of</w:t>
      </w:r>
      <w:r w:rsidRPr="00CB4A87">
        <w:rPr>
          <w:sz w:val="28"/>
          <w:szCs w:val="28"/>
          <w:shd w:val="clear" w:color="auto" w:fill="FFFFFF"/>
          <w:lang w:val="en-US" w:eastAsia="en-US"/>
        </w:rPr>
        <w:t xml:space="preserve"> </w:t>
      </w:r>
      <w:r>
        <w:rPr>
          <w:sz w:val="28"/>
          <w:szCs w:val="28"/>
          <w:shd w:val="clear" w:color="auto" w:fill="FFFFFF"/>
          <w:lang w:val="en-US" w:eastAsia="en-US"/>
        </w:rPr>
        <w:t>analytical work with a science literature</w:t>
      </w:r>
      <w:r w:rsidR="004407AA" w:rsidRPr="00CB4A87">
        <w:rPr>
          <w:sz w:val="28"/>
          <w:szCs w:val="28"/>
          <w:lang w:val="en-US"/>
        </w:rPr>
        <w:t xml:space="preserve">, </w:t>
      </w:r>
      <w:r w:rsidR="002645DB">
        <w:rPr>
          <w:sz w:val="28"/>
          <w:szCs w:val="28"/>
          <w:lang w:val="en-US"/>
        </w:rPr>
        <w:t>analysis of deliberative science views</w:t>
      </w:r>
      <w:r w:rsidR="004407AA" w:rsidRPr="00CB4A87">
        <w:rPr>
          <w:sz w:val="28"/>
          <w:szCs w:val="28"/>
          <w:lang w:val="en-US"/>
        </w:rPr>
        <w:t xml:space="preserve">, </w:t>
      </w:r>
      <w:r w:rsidR="002645DB">
        <w:rPr>
          <w:sz w:val="28"/>
          <w:szCs w:val="28"/>
          <w:lang w:val="en-US"/>
        </w:rPr>
        <w:t>reasoning own opinions. Preparing</w:t>
      </w:r>
      <w:r w:rsidR="002645DB" w:rsidRPr="002645DB">
        <w:rPr>
          <w:sz w:val="28"/>
          <w:szCs w:val="28"/>
          <w:lang w:val="en-US"/>
        </w:rPr>
        <w:t xml:space="preserve"> </w:t>
      </w:r>
      <w:r w:rsidR="002645DB">
        <w:rPr>
          <w:sz w:val="28"/>
          <w:szCs w:val="28"/>
          <w:lang w:val="en-US"/>
        </w:rPr>
        <w:t>scientific</w:t>
      </w:r>
      <w:r w:rsidR="002645DB" w:rsidRPr="002645DB">
        <w:rPr>
          <w:sz w:val="28"/>
          <w:szCs w:val="28"/>
          <w:lang w:val="en-US"/>
        </w:rPr>
        <w:t xml:space="preserve"> </w:t>
      </w:r>
      <w:r w:rsidR="002645DB">
        <w:rPr>
          <w:sz w:val="28"/>
          <w:szCs w:val="28"/>
          <w:lang w:val="en-US"/>
        </w:rPr>
        <w:t>reports</w:t>
      </w:r>
      <w:r w:rsidR="002645DB" w:rsidRPr="002645DB">
        <w:rPr>
          <w:sz w:val="28"/>
          <w:szCs w:val="28"/>
          <w:lang w:val="en-US"/>
        </w:rPr>
        <w:t xml:space="preserve"> </w:t>
      </w:r>
      <w:r w:rsidR="002645DB">
        <w:rPr>
          <w:sz w:val="28"/>
          <w:szCs w:val="28"/>
          <w:lang w:val="en-US"/>
        </w:rPr>
        <w:t xml:space="preserve">develops creative potential of the students as well. </w:t>
      </w:r>
    </w:p>
    <w:p w14:paraId="4A63749C" w14:textId="24C8A062" w:rsidR="004407AA" w:rsidRPr="009F7935" w:rsidRDefault="002645DB" w:rsidP="004407AA">
      <w:pPr>
        <w:shd w:val="clear" w:color="auto" w:fill="FFFFFF"/>
        <w:ind w:firstLine="567"/>
        <w:jc w:val="both"/>
        <w:rPr>
          <w:spacing w:val="-2"/>
          <w:sz w:val="28"/>
          <w:szCs w:val="28"/>
          <w:lang w:val="en-US"/>
        </w:rPr>
      </w:pPr>
      <w:r>
        <w:rPr>
          <w:spacing w:val="-2"/>
          <w:sz w:val="28"/>
          <w:szCs w:val="28"/>
          <w:lang w:val="en-US"/>
        </w:rPr>
        <w:t>Scientific</w:t>
      </w:r>
      <w:r w:rsidRPr="009F7935">
        <w:rPr>
          <w:spacing w:val="-2"/>
          <w:sz w:val="28"/>
          <w:szCs w:val="28"/>
          <w:lang w:val="en-US"/>
        </w:rPr>
        <w:t xml:space="preserve"> </w:t>
      </w:r>
      <w:r>
        <w:rPr>
          <w:spacing w:val="-2"/>
          <w:sz w:val="28"/>
          <w:szCs w:val="28"/>
          <w:lang w:val="en-US"/>
        </w:rPr>
        <w:t>report</w:t>
      </w:r>
      <w:r w:rsidRPr="009F7935">
        <w:rPr>
          <w:spacing w:val="-2"/>
          <w:sz w:val="28"/>
          <w:szCs w:val="28"/>
          <w:lang w:val="en-US"/>
        </w:rPr>
        <w:t xml:space="preserve"> </w:t>
      </w:r>
      <w:r>
        <w:rPr>
          <w:spacing w:val="-2"/>
          <w:sz w:val="28"/>
          <w:szCs w:val="28"/>
          <w:lang w:val="en-US"/>
        </w:rPr>
        <w:t>is</w:t>
      </w:r>
      <w:r w:rsidRPr="009F7935">
        <w:rPr>
          <w:spacing w:val="-2"/>
          <w:sz w:val="28"/>
          <w:szCs w:val="28"/>
          <w:lang w:val="en-US"/>
        </w:rPr>
        <w:t xml:space="preserve"> </w:t>
      </w:r>
      <w:r>
        <w:rPr>
          <w:spacing w:val="-2"/>
          <w:sz w:val="28"/>
          <w:szCs w:val="28"/>
          <w:lang w:val="en-US"/>
        </w:rPr>
        <w:t>prepared</w:t>
      </w:r>
      <w:r w:rsidRPr="009F7935">
        <w:rPr>
          <w:spacing w:val="-2"/>
          <w:sz w:val="28"/>
          <w:szCs w:val="28"/>
          <w:lang w:val="en-US"/>
        </w:rPr>
        <w:t xml:space="preserve"> </w:t>
      </w:r>
      <w:r w:rsidR="009F7935">
        <w:rPr>
          <w:spacing w:val="-2"/>
          <w:sz w:val="28"/>
          <w:szCs w:val="28"/>
          <w:lang w:val="en-US"/>
        </w:rPr>
        <w:t>under</w:t>
      </w:r>
      <w:r w:rsidR="009F7935" w:rsidRPr="009F7935">
        <w:rPr>
          <w:spacing w:val="-2"/>
          <w:sz w:val="28"/>
          <w:szCs w:val="28"/>
          <w:lang w:val="en-US"/>
        </w:rPr>
        <w:t xml:space="preserve"> </w:t>
      </w:r>
      <w:r w:rsidR="009F7935">
        <w:rPr>
          <w:spacing w:val="-2"/>
          <w:sz w:val="28"/>
          <w:szCs w:val="28"/>
          <w:lang w:val="en-US"/>
        </w:rPr>
        <w:t>the</w:t>
      </w:r>
      <w:r w:rsidR="009F7935" w:rsidRPr="009F7935">
        <w:rPr>
          <w:spacing w:val="-2"/>
          <w:sz w:val="28"/>
          <w:szCs w:val="28"/>
          <w:lang w:val="en-US"/>
        </w:rPr>
        <w:t xml:space="preserve"> </w:t>
      </w:r>
      <w:r w:rsidR="009F7935">
        <w:rPr>
          <w:spacing w:val="-2"/>
          <w:sz w:val="28"/>
          <w:szCs w:val="28"/>
          <w:lang w:val="en-US"/>
        </w:rPr>
        <w:t>guidance</w:t>
      </w:r>
      <w:r w:rsidR="009F7935" w:rsidRPr="009F7935">
        <w:rPr>
          <w:spacing w:val="-2"/>
          <w:sz w:val="28"/>
          <w:szCs w:val="28"/>
          <w:lang w:val="en-US"/>
        </w:rPr>
        <w:t xml:space="preserve"> </w:t>
      </w:r>
      <w:r w:rsidR="009F7935">
        <w:rPr>
          <w:spacing w:val="-2"/>
          <w:sz w:val="28"/>
          <w:szCs w:val="28"/>
          <w:lang w:val="en-US"/>
        </w:rPr>
        <w:t>of</w:t>
      </w:r>
      <w:r w:rsidR="009F7935" w:rsidRPr="009F7935">
        <w:rPr>
          <w:spacing w:val="-2"/>
          <w:sz w:val="28"/>
          <w:szCs w:val="28"/>
          <w:lang w:val="en-US"/>
        </w:rPr>
        <w:t xml:space="preserve"> </w:t>
      </w:r>
      <w:r w:rsidR="009F7935">
        <w:rPr>
          <w:spacing w:val="-2"/>
          <w:sz w:val="28"/>
          <w:szCs w:val="28"/>
          <w:lang w:val="en-US"/>
        </w:rPr>
        <w:t>the</w:t>
      </w:r>
      <w:r w:rsidR="009F7935" w:rsidRPr="009F7935">
        <w:rPr>
          <w:spacing w:val="-2"/>
          <w:sz w:val="28"/>
          <w:szCs w:val="28"/>
          <w:lang w:val="en-US"/>
        </w:rPr>
        <w:t xml:space="preserve"> </w:t>
      </w:r>
      <w:r w:rsidR="009F7935">
        <w:rPr>
          <w:spacing w:val="-2"/>
          <w:sz w:val="28"/>
          <w:szCs w:val="28"/>
          <w:lang w:val="en-US"/>
        </w:rPr>
        <w:t>teacher</w:t>
      </w:r>
      <w:r w:rsidR="009F7935" w:rsidRPr="009F7935">
        <w:rPr>
          <w:spacing w:val="-2"/>
          <w:sz w:val="28"/>
          <w:szCs w:val="28"/>
          <w:lang w:val="en-US"/>
        </w:rPr>
        <w:t xml:space="preserve"> </w:t>
      </w:r>
      <w:r w:rsidR="009F7935">
        <w:rPr>
          <w:spacing w:val="-2"/>
          <w:sz w:val="28"/>
          <w:szCs w:val="28"/>
          <w:lang w:val="en-US"/>
        </w:rPr>
        <w:t xml:space="preserve">who arranges the practical classes (seminars). </w:t>
      </w:r>
    </w:p>
    <w:p w14:paraId="647D4F00" w14:textId="30E78E12" w:rsidR="004407AA" w:rsidRPr="009F7935" w:rsidRDefault="00614904" w:rsidP="004407AA">
      <w:pPr>
        <w:shd w:val="clear" w:color="auto" w:fill="FFFFFF"/>
        <w:ind w:right="-6" w:firstLine="567"/>
        <w:jc w:val="both"/>
        <w:rPr>
          <w:color w:val="000000"/>
          <w:sz w:val="28"/>
          <w:szCs w:val="28"/>
          <w:lang w:val="en-US"/>
        </w:rPr>
      </w:pPr>
      <w:r>
        <w:rPr>
          <w:spacing w:val="-1"/>
          <w:sz w:val="28"/>
          <w:szCs w:val="28"/>
          <w:lang w:val="en-US"/>
        </w:rPr>
        <w:t>The recommendations to the student</w:t>
      </w:r>
      <w:r w:rsidR="004407AA" w:rsidRPr="009F7935">
        <w:rPr>
          <w:spacing w:val="-1"/>
          <w:sz w:val="28"/>
          <w:szCs w:val="28"/>
          <w:lang w:val="en-US"/>
        </w:rPr>
        <w:t>:</w:t>
      </w:r>
    </w:p>
    <w:p w14:paraId="364C9F7F" w14:textId="7FCE6613" w:rsidR="004407AA" w:rsidRPr="003B2D7C" w:rsidRDefault="003B2D7C" w:rsidP="004407AA">
      <w:pPr>
        <w:numPr>
          <w:ilvl w:val="0"/>
          <w:numId w:val="41"/>
        </w:numPr>
        <w:shd w:val="clear" w:color="auto" w:fill="FFFFFF"/>
        <w:tabs>
          <w:tab w:val="left" w:pos="426"/>
        </w:tabs>
        <w:spacing w:after="200" w:line="276" w:lineRule="auto"/>
        <w:ind w:left="0" w:right="-5" w:firstLine="0"/>
        <w:jc w:val="both"/>
        <w:rPr>
          <w:rFonts w:eastAsia="Calibri"/>
          <w:spacing w:val="4"/>
          <w:sz w:val="28"/>
          <w:szCs w:val="28"/>
          <w:lang w:val="en-US" w:eastAsia="en-US"/>
        </w:rPr>
      </w:pPr>
      <w:r>
        <w:rPr>
          <w:rFonts w:eastAsia="Calibri"/>
          <w:spacing w:val="4"/>
          <w:sz w:val="28"/>
          <w:szCs w:val="28"/>
          <w:lang w:val="en-US" w:eastAsia="en-US"/>
        </w:rPr>
        <w:t>prior</w:t>
      </w:r>
      <w:r w:rsidRPr="003B2D7C">
        <w:rPr>
          <w:rFonts w:eastAsia="Calibri"/>
          <w:spacing w:val="4"/>
          <w:sz w:val="28"/>
          <w:szCs w:val="28"/>
          <w:lang w:val="en-US" w:eastAsia="en-US"/>
        </w:rPr>
        <w:t xml:space="preserve"> </w:t>
      </w:r>
      <w:r>
        <w:rPr>
          <w:rFonts w:eastAsia="Calibri"/>
          <w:spacing w:val="4"/>
          <w:sz w:val="28"/>
          <w:szCs w:val="28"/>
          <w:lang w:val="en-US" w:eastAsia="en-US"/>
        </w:rPr>
        <w:t>to</w:t>
      </w:r>
      <w:r w:rsidRPr="003B2D7C">
        <w:rPr>
          <w:rFonts w:eastAsia="Calibri"/>
          <w:spacing w:val="4"/>
          <w:sz w:val="28"/>
          <w:szCs w:val="28"/>
          <w:lang w:val="en-US" w:eastAsia="en-US"/>
        </w:rPr>
        <w:t xml:space="preserve"> </w:t>
      </w:r>
      <w:r>
        <w:rPr>
          <w:rFonts w:eastAsia="Calibri"/>
          <w:spacing w:val="4"/>
          <w:sz w:val="28"/>
          <w:szCs w:val="28"/>
          <w:lang w:val="en-US" w:eastAsia="en-US"/>
        </w:rPr>
        <w:t>the</w:t>
      </w:r>
      <w:r w:rsidRPr="003B2D7C">
        <w:rPr>
          <w:rFonts w:eastAsia="Calibri"/>
          <w:spacing w:val="4"/>
          <w:sz w:val="28"/>
          <w:szCs w:val="28"/>
          <w:lang w:val="en-US" w:eastAsia="en-US"/>
        </w:rPr>
        <w:t xml:space="preserve"> </w:t>
      </w:r>
      <w:r>
        <w:rPr>
          <w:rFonts w:eastAsia="Calibri"/>
          <w:spacing w:val="4"/>
          <w:sz w:val="28"/>
          <w:szCs w:val="28"/>
          <w:lang w:val="en-US" w:eastAsia="en-US"/>
        </w:rPr>
        <w:t>start</w:t>
      </w:r>
      <w:r w:rsidRPr="003B2D7C">
        <w:rPr>
          <w:rFonts w:eastAsia="Calibri"/>
          <w:spacing w:val="4"/>
          <w:sz w:val="28"/>
          <w:szCs w:val="28"/>
          <w:lang w:val="en-US" w:eastAsia="en-US"/>
        </w:rPr>
        <w:t xml:space="preserve"> </w:t>
      </w:r>
      <w:r>
        <w:rPr>
          <w:rFonts w:eastAsia="Calibri"/>
          <w:spacing w:val="4"/>
          <w:sz w:val="28"/>
          <w:szCs w:val="28"/>
          <w:lang w:val="en-US" w:eastAsia="en-US"/>
        </w:rPr>
        <w:t>of</w:t>
      </w:r>
      <w:r w:rsidRPr="003B2D7C">
        <w:rPr>
          <w:rFonts w:eastAsia="Calibri"/>
          <w:spacing w:val="4"/>
          <w:sz w:val="28"/>
          <w:szCs w:val="28"/>
          <w:lang w:val="en-US" w:eastAsia="en-US"/>
        </w:rPr>
        <w:t xml:space="preserve"> </w:t>
      </w:r>
      <w:r>
        <w:rPr>
          <w:rFonts w:eastAsia="Calibri"/>
          <w:spacing w:val="4"/>
          <w:sz w:val="28"/>
          <w:szCs w:val="28"/>
          <w:lang w:val="en-US" w:eastAsia="en-US"/>
        </w:rPr>
        <w:t>the</w:t>
      </w:r>
      <w:r w:rsidRPr="003B2D7C">
        <w:rPr>
          <w:rFonts w:eastAsia="Calibri"/>
          <w:spacing w:val="4"/>
          <w:sz w:val="28"/>
          <w:szCs w:val="28"/>
          <w:lang w:val="en-US" w:eastAsia="en-US"/>
        </w:rPr>
        <w:t xml:space="preserve"> </w:t>
      </w:r>
      <w:r>
        <w:rPr>
          <w:rFonts w:eastAsia="Calibri"/>
          <w:spacing w:val="4"/>
          <w:sz w:val="28"/>
          <w:szCs w:val="28"/>
          <w:lang w:val="en-US" w:eastAsia="en-US"/>
        </w:rPr>
        <w:t>work</w:t>
      </w:r>
      <w:r w:rsidRPr="003B2D7C">
        <w:rPr>
          <w:rFonts w:eastAsia="Calibri"/>
          <w:spacing w:val="4"/>
          <w:sz w:val="28"/>
          <w:szCs w:val="28"/>
          <w:lang w:val="en-US" w:eastAsia="en-US"/>
        </w:rPr>
        <w:t xml:space="preserve"> </w:t>
      </w:r>
      <w:r>
        <w:rPr>
          <w:rFonts w:eastAsia="Calibri"/>
          <w:spacing w:val="4"/>
          <w:sz w:val="28"/>
          <w:szCs w:val="28"/>
          <w:lang w:val="en-US" w:eastAsia="en-US"/>
        </w:rPr>
        <w:t>aimed</w:t>
      </w:r>
      <w:r w:rsidRPr="003B2D7C">
        <w:rPr>
          <w:rFonts w:eastAsia="Calibri"/>
          <w:spacing w:val="4"/>
          <w:sz w:val="28"/>
          <w:szCs w:val="28"/>
          <w:lang w:val="en-US" w:eastAsia="en-US"/>
        </w:rPr>
        <w:t xml:space="preserve"> </w:t>
      </w:r>
      <w:r>
        <w:rPr>
          <w:rFonts w:eastAsia="Calibri"/>
          <w:spacing w:val="4"/>
          <w:sz w:val="28"/>
          <w:szCs w:val="28"/>
          <w:lang w:val="en-US" w:eastAsia="en-US"/>
        </w:rPr>
        <w:t>at</w:t>
      </w:r>
      <w:r w:rsidRPr="003B2D7C">
        <w:rPr>
          <w:rFonts w:eastAsia="Calibri"/>
          <w:spacing w:val="4"/>
          <w:sz w:val="28"/>
          <w:szCs w:val="28"/>
          <w:lang w:val="en-US" w:eastAsia="en-US"/>
        </w:rPr>
        <w:t xml:space="preserve"> </w:t>
      </w:r>
      <w:r>
        <w:rPr>
          <w:rFonts w:eastAsia="Calibri"/>
          <w:spacing w:val="4"/>
          <w:sz w:val="28"/>
          <w:szCs w:val="28"/>
          <w:lang w:val="en-US" w:eastAsia="en-US"/>
        </w:rPr>
        <w:t>preparing</w:t>
      </w:r>
      <w:r w:rsidRPr="003B2D7C">
        <w:rPr>
          <w:rFonts w:eastAsia="Calibri"/>
          <w:spacing w:val="4"/>
          <w:sz w:val="28"/>
          <w:szCs w:val="28"/>
          <w:lang w:val="en-US" w:eastAsia="en-US"/>
        </w:rPr>
        <w:t xml:space="preserve"> </w:t>
      </w:r>
      <w:r>
        <w:rPr>
          <w:rFonts w:eastAsia="Calibri"/>
          <w:spacing w:val="4"/>
          <w:sz w:val="28"/>
          <w:szCs w:val="28"/>
          <w:lang w:val="en-US" w:eastAsia="en-US"/>
        </w:rPr>
        <w:t>the</w:t>
      </w:r>
      <w:r w:rsidRPr="003B2D7C">
        <w:rPr>
          <w:rFonts w:eastAsia="Calibri"/>
          <w:spacing w:val="4"/>
          <w:sz w:val="28"/>
          <w:szCs w:val="28"/>
          <w:lang w:val="en-US" w:eastAsia="en-US"/>
        </w:rPr>
        <w:t xml:space="preserve"> </w:t>
      </w:r>
      <w:r>
        <w:rPr>
          <w:sz w:val="28"/>
          <w:szCs w:val="28"/>
          <w:shd w:val="clear" w:color="auto" w:fill="FFFFFF"/>
          <w:lang w:val="en-US" w:eastAsia="en-US"/>
        </w:rPr>
        <w:t>scientific</w:t>
      </w:r>
      <w:r w:rsidRPr="003B2D7C">
        <w:rPr>
          <w:sz w:val="28"/>
          <w:szCs w:val="28"/>
          <w:shd w:val="clear" w:color="auto" w:fill="FFFFFF"/>
          <w:lang w:val="en-US" w:eastAsia="en-US"/>
        </w:rPr>
        <w:t xml:space="preserve"> </w:t>
      </w:r>
      <w:r>
        <w:rPr>
          <w:sz w:val="28"/>
          <w:szCs w:val="28"/>
          <w:shd w:val="clear" w:color="auto" w:fill="FFFFFF"/>
          <w:lang w:val="en-US" w:eastAsia="en-US"/>
        </w:rPr>
        <w:t>report</w:t>
      </w:r>
      <w:r w:rsidRPr="003B2D7C">
        <w:rPr>
          <w:sz w:val="28"/>
          <w:szCs w:val="28"/>
          <w:shd w:val="clear" w:color="auto" w:fill="FFFFFF"/>
          <w:lang w:val="en-US" w:eastAsia="en-US"/>
        </w:rPr>
        <w:t xml:space="preserve"> </w:t>
      </w:r>
      <w:r>
        <w:rPr>
          <w:sz w:val="28"/>
          <w:szCs w:val="28"/>
          <w:shd w:val="clear" w:color="auto" w:fill="FFFFFF"/>
          <w:lang w:val="en-US" w:eastAsia="en-US"/>
        </w:rPr>
        <w:t>to</w:t>
      </w:r>
      <w:r w:rsidRPr="003B2D7C">
        <w:rPr>
          <w:sz w:val="28"/>
          <w:szCs w:val="28"/>
          <w:shd w:val="clear" w:color="auto" w:fill="FFFFFF"/>
          <w:lang w:val="en-US" w:eastAsia="en-US"/>
        </w:rPr>
        <w:t xml:space="preserve"> </w:t>
      </w:r>
      <w:r>
        <w:rPr>
          <w:sz w:val="28"/>
          <w:szCs w:val="28"/>
          <w:shd w:val="clear" w:color="auto" w:fill="FFFFFF"/>
          <w:lang w:val="en-US" w:eastAsia="en-US"/>
        </w:rPr>
        <w:t>agree with the teacher the topic</w:t>
      </w:r>
      <w:r w:rsidR="004407AA" w:rsidRPr="003B2D7C">
        <w:rPr>
          <w:rFonts w:eastAsia="Calibri"/>
          <w:spacing w:val="4"/>
          <w:sz w:val="28"/>
          <w:szCs w:val="28"/>
          <w:lang w:val="en-US" w:eastAsia="en-US"/>
        </w:rPr>
        <w:t xml:space="preserve">, </w:t>
      </w:r>
      <w:r>
        <w:rPr>
          <w:rFonts w:eastAsia="Calibri"/>
          <w:spacing w:val="4"/>
          <w:sz w:val="28"/>
          <w:szCs w:val="28"/>
          <w:lang w:val="en-US" w:eastAsia="en-US"/>
        </w:rPr>
        <w:t>structure</w:t>
      </w:r>
      <w:r w:rsidR="004407AA" w:rsidRPr="003B2D7C">
        <w:rPr>
          <w:rFonts w:eastAsia="Calibri"/>
          <w:spacing w:val="4"/>
          <w:sz w:val="28"/>
          <w:szCs w:val="28"/>
          <w:lang w:val="en-US" w:eastAsia="en-US"/>
        </w:rPr>
        <w:t xml:space="preserve">, </w:t>
      </w:r>
      <w:r>
        <w:rPr>
          <w:rFonts w:eastAsia="Calibri"/>
          <w:spacing w:val="4"/>
          <w:sz w:val="28"/>
          <w:szCs w:val="28"/>
          <w:lang w:val="en-US" w:eastAsia="en-US"/>
        </w:rPr>
        <w:t>literature</w:t>
      </w:r>
      <w:r w:rsidR="004407AA" w:rsidRPr="003B2D7C">
        <w:rPr>
          <w:rFonts w:eastAsia="Calibri"/>
          <w:spacing w:val="4"/>
          <w:sz w:val="28"/>
          <w:szCs w:val="28"/>
          <w:lang w:val="en-US" w:eastAsia="en-US"/>
        </w:rPr>
        <w:t xml:space="preserve">, </w:t>
      </w:r>
      <w:proofErr w:type="gramStart"/>
      <w:r>
        <w:rPr>
          <w:rFonts w:eastAsia="Calibri"/>
          <w:spacing w:val="4"/>
          <w:sz w:val="28"/>
          <w:szCs w:val="28"/>
          <w:lang w:val="en-US" w:eastAsia="en-US"/>
        </w:rPr>
        <w:t>and also</w:t>
      </w:r>
      <w:proofErr w:type="gramEnd"/>
      <w:r>
        <w:rPr>
          <w:rFonts w:eastAsia="Calibri"/>
          <w:spacing w:val="4"/>
          <w:sz w:val="28"/>
          <w:szCs w:val="28"/>
          <w:lang w:val="en-US" w:eastAsia="en-US"/>
        </w:rPr>
        <w:t xml:space="preserve"> to discuss the key issues to be covered in the report</w:t>
      </w:r>
      <w:r w:rsidR="004407AA" w:rsidRPr="003B2D7C">
        <w:rPr>
          <w:rFonts w:eastAsia="Calibri"/>
          <w:spacing w:val="4"/>
          <w:sz w:val="28"/>
          <w:szCs w:val="28"/>
          <w:lang w:val="en-US" w:eastAsia="en-US"/>
        </w:rPr>
        <w:t>;</w:t>
      </w:r>
    </w:p>
    <w:p w14:paraId="348FA594" w14:textId="75ECCB9D" w:rsidR="004407AA" w:rsidRPr="00BA21C1" w:rsidRDefault="00BA21C1" w:rsidP="004407AA">
      <w:pPr>
        <w:widowControl w:val="0"/>
        <w:numPr>
          <w:ilvl w:val="0"/>
          <w:numId w:val="41"/>
        </w:numPr>
        <w:shd w:val="clear" w:color="auto" w:fill="FFFFFF"/>
        <w:tabs>
          <w:tab w:val="left" w:pos="426"/>
          <w:tab w:val="left" w:pos="682"/>
          <w:tab w:val="left" w:pos="708"/>
        </w:tabs>
        <w:autoSpaceDE w:val="0"/>
        <w:autoSpaceDN w:val="0"/>
        <w:adjustRightInd w:val="0"/>
        <w:spacing w:after="200" w:line="276" w:lineRule="auto"/>
        <w:ind w:left="0" w:right="-5" w:firstLine="0"/>
        <w:jc w:val="both"/>
        <w:rPr>
          <w:spacing w:val="4"/>
          <w:sz w:val="28"/>
          <w:szCs w:val="28"/>
          <w:lang w:val="en-US"/>
        </w:rPr>
      </w:pPr>
      <w:r>
        <w:rPr>
          <w:spacing w:val="4"/>
          <w:sz w:val="28"/>
          <w:szCs w:val="28"/>
          <w:lang w:val="en-US"/>
        </w:rPr>
        <w:t>to</w:t>
      </w:r>
      <w:r w:rsidRPr="00BA21C1">
        <w:rPr>
          <w:spacing w:val="4"/>
          <w:sz w:val="28"/>
          <w:szCs w:val="28"/>
          <w:lang w:val="en-US"/>
        </w:rPr>
        <w:t xml:space="preserve"> </w:t>
      </w:r>
      <w:r>
        <w:rPr>
          <w:spacing w:val="4"/>
          <w:sz w:val="28"/>
          <w:szCs w:val="28"/>
          <w:lang w:val="en-US"/>
        </w:rPr>
        <w:t>present</w:t>
      </w:r>
      <w:r w:rsidRPr="00BA21C1">
        <w:rPr>
          <w:spacing w:val="4"/>
          <w:sz w:val="28"/>
          <w:szCs w:val="28"/>
          <w:lang w:val="en-US"/>
        </w:rPr>
        <w:t xml:space="preserve"> </w:t>
      </w:r>
      <w:r>
        <w:rPr>
          <w:spacing w:val="4"/>
          <w:sz w:val="28"/>
          <w:szCs w:val="28"/>
          <w:lang w:val="en-US"/>
        </w:rPr>
        <w:t>the</w:t>
      </w:r>
      <w:r w:rsidRPr="00BA21C1">
        <w:rPr>
          <w:spacing w:val="4"/>
          <w:sz w:val="28"/>
          <w:szCs w:val="28"/>
          <w:lang w:val="en-US"/>
        </w:rPr>
        <w:t xml:space="preserve"> </w:t>
      </w:r>
      <w:r>
        <w:rPr>
          <w:spacing w:val="4"/>
          <w:sz w:val="28"/>
          <w:szCs w:val="28"/>
          <w:lang w:val="en-US"/>
        </w:rPr>
        <w:t>report</w:t>
      </w:r>
      <w:r w:rsidRPr="00BA21C1">
        <w:rPr>
          <w:spacing w:val="4"/>
          <w:sz w:val="28"/>
          <w:szCs w:val="28"/>
          <w:lang w:val="en-US"/>
        </w:rPr>
        <w:t xml:space="preserve"> </w:t>
      </w:r>
      <w:r>
        <w:rPr>
          <w:spacing w:val="4"/>
          <w:sz w:val="28"/>
          <w:szCs w:val="28"/>
          <w:lang w:val="en-US"/>
        </w:rPr>
        <w:t>to</w:t>
      </w:r>
      <w:r w:rsidRPr="00BA21C1">
        <w:rPr>
          <w:spacing w:val="4"/>
          <w:sz w:val="28"/>
          <w:szCs w:val="28"/>
          <w:lang w:val="en-US"/>
        </w:rPr>
        <w:t xml:space="preserve"> </w:t>
      </w:r>
      <w:r>
        <w:rPr>
          <w:spacing w:val="4"/>
          <w:sz w:val="28"/>
          <w:szCs w:val="28"/>
          <w:lang w:val="en-US"/>
        </w:rPr>
        <w:t>the</w:t>
      </w:r>
      <w:r w:rsidRPr="00BA21C1">
        <w:rPr>
          <w:spacing w:val="4"/>
          <w:sz w:val="28"/>
          <w:szCs w:val="28"/>
          <w:lang w:val="en-US"/>
        </w:rPr>
        <w:t xml:space="preserve"> </w:t>
      </w:r>
      <w:r>
        <w:rPr>
          <w:spacing w:val="4"/>
          <w:sz w:val="28"/>
          <w:szCs w:val="28"/>
          <w:lang w:val="en-US"/>
        </w:rPr>
        <w:t>scientific adviser in a written form</w:t>
      </w:r>
      <w:r w:rsidR="004407AA" w:rsidRPr="00BA21C1">
        <w:rPr>
          <w:spacing w:val="4"/>
          <w:sz w:val="28"/>
          <w:szCs w:val="28"/>
          <w:lang w:val="en-US"/>
        </w:rPr>
        <w:t>;</w:t>
      </w:r>
    </w:p>
    <w:p w14:paraId="05CFDB76" w14:textId="3B0AF460" w:rsidR="004407AA" w:rsidRPr="0081012C" w:rsidRDefault="0081012C" w:rsidP="004407AA">
      <w:pPr>
        <w:widowControl w:val="0"/>
        <w:numPr>
          <w:ilvl w:val="0"/>
          <w:numId w:val="41"/>
        </w:numPr>
        <w:shd w:val="clear" w:color="auto" w:fill="FFFFFF"/>
        <w:tabs>
          <w:tab w:val="left" w:pos="426"/>
          <w:tab w:val="left" w:pos="682"/>
          <w:tab w:val="left" w:pos="708"/>
        </w:tabs>
        <w:autoSpaceDE w:val="0"/>
        <w:autoSpaceDN w:val="0"/>
        <w:adjustRightInd w:val="0"/>
        <w:spacing w:after="200" w:line="276" w:lineRule="auto"/>
        <w:ind w:left="0" w:right="-5" w:firstLine="0"/>
        <w:jc w:val="both"/>
        <w:rPr>
          <w:sz w:val="28"/>
          <w:szCs w:val="28"/>
          <w:lang w:val="en-US"/>
        </w:rPr>
      </w:pPr>
      <w:r>
        <w:rPr>
          <w:spacing w:val="4"/>
          <w:sz w:val="28"/>
          <w:szCs w:val="28"/>
          <w:lang w:val="en-US"/>
        </w:rPr>
        <w:lastRenderedPageBreak/>
        <w:t>to</w:t>
      </w:r>
      <w:r w:rsidRPr="0081012C">
        <w:rPr>
          <w:spacing w:val="4"/>
          <w:sz w:val="28"/>
          <w:szCs w:val="28"/>
          <w:lang w:val="en-US"/>
        </w:rPr>
        <w:t xml:space="preserve"> </w:t>
      </w:r>
      <w:r>
        <w:rPr>
          <w:spacing w:val="4"/>
          <w:sz w:val="28"/>
          <w:szCs w:val="28"/>
          <w:lang w:val="en-US"/>
        </w:rPr>
        <w:t>speak</w:t>
      </w:r>
      <w:r w:rsidRPr="0081012C">
        <w:rPr>
          <w:spacing w:val="4"/>
          <w:sz w:val="28"/>
          <w:szCs w:val="28"/>
          <w:lang w:val="en-US"/>
        </w:rPr>
        <w:t xml:space="preserve"> </w:t>
      </w:r>
      <w:r>
        <w:rPr>
          <w:spacing w:val="4"/>
          <w:sz w:val="28"/>
          <w:szCs w:val="28"/>
          <w:lang w:val="en-US"/>
        </w:rPr>
        <w:t>at</w:t>
      </w:r>
      <w:r w:rsidRPr="0081012C">
        <w:rPr>
          <w:spacing w:val="4"/>
          <w:sz w:val="28"/>
          <w:szCs w:val="28"/>
          <w:lang w:val="en-US"/>
        </w:rPr>
        <w:t xml:space="preserve"> </w:t>
      </w:r>
      <w:r>
        <w:rPr>
          <w:spacing w:val="4"/>
          <w:sz w:val="28"/>
          <w:szCs w:val="28"/>
          <w:lang w:val="en-US"/>
        </w:rPr>
        <w:t>the</w:t>
      </w:r>
      <w:r w:rsidRPr="0081012C">
        <w:rPr>
          <w:spacing w:val="4"/>
          <w:sz w:val="28"/>
          <w:szCs w:val="28"/>
          <w:lang w:val="en-US"/>
        </w:rPr>
        <w:t xml:space="preserve"> </w:t>
      </w:r>
      <w:r>
        <w:rPr>
          <w:spacing w:val="4"/>
          <w:sz w:val="28"/>
          <w:szCs w:val="28"/>
          <w:lang w:val="en-US"/>
        </w:rPr>
        <w:t>seminar</w:t>
      </w:r>
      <w:r w:rsidRPr="0081012C">
        <w:rPr>
          <w:spacing w:val="4"/>
          <w:sz w:val="28"/>
          <w:szCs w:val="28"/>
          <w:lang w:val="en-US"/>
        </w:rPr>
        <w:t xml:space="preserve"> </w:t>
      </w:r>
      <w:r>
        <w:rPr>
          <w:spacing w:val="4"/>
          <w:sz w:val="28"/>
          <w:szCs w:val="28"/>
          <w:lang w:val="en-US"/>
        </w:rPr>
        <w:t>with</w:t>
      </w:r>
      <w:r w:rsidRPr="0081012C">
        <w:rPr>
          <w:spacing w:val="4"/>
          <w:sz w:val="28"/>
          <w:szCs w:val="28"/>
          <w:lang w:val="en-US"/>
        </w:rPr>
        <w:t xml:space="preserve"> </w:t>
      </w:r>
      <w:r w:rsidR="00024D92">
        <w:rPr>
          <w:spacing w:val="4"/>
          <w:sz w:val="28"/>
          <w:szCs w:val="28"/>
          <w:lang w:val="en-US"/>
        </w:rPr>
        <w:t xml:space="preserve">a </w:t>
      </w:r>
      <w:r w:rsidR="004407AA" w:rsidRPr="0081012C">
        <w:rPr>
          <w:spacing w:val="4"/>
          <w:sz w:val="28"/>
          <w:szCs w:val="28"/>
          <w:lang w:val="en-US"/>
        </w:rPr>
        <w:t xml:space="preserve">10-15 </w:t>
      </w:r>
      <w:r>
        <w:rPr>
          <w:spacing w:val="4"/>
          <w:sz w:val="28"/>
          <w:szCs w:val="28"/>
          <w:lang w:val="en-US"/>
        </w:rPr>
        <w:t>minute</w:t>
      </w:r>
      <w:r w:rsidR="00F66487">
        <w:rPr>
          <w:spacing w:val="4"/>
          <w:sz w:val="28"/>
          <w:szCs w:val="28"/>
          <w:lang w:val="en-US"/>
        </w:rPr>
        <w:t>s</w:t>
      </w:r>
      <w:r w:rsidRPr="0081012C">
        <w:rPr>
          <w:spacing w:val="4"/>
          <w:sz w:val="28"/>
          <w:szCs w:val="28"/>
          <w:lang w:val="en-US"/>
        </w:rPr>
        <w:t xml:space="preserve"> </w:t>
      </w:r>
      <w:r>
        <w:rPr>
          <w:spacing w:val="4"/>
          <w:sz w:val="28"/>
          <w:szCs w:val="28"/>
          <w:lang w:val="en-US"/>
        </w:rPr>
        <w:t>presentation</w:t>
      </w:r>
      <w:r w:rsidRPr="0081012C">
        <w:rPr>
          <w:spacing w:val="4"/>
          <w:sz w:val="28"/>
          <w:szCs w:val="28"/>
          <w:lang w:val="en-US"/>
        </w:rPr>
        <w:t xml:space="preserve"> </w:t>
      </w:r>
      <w:r>
        <w:rPr>
          <w:spacing w:val="4"/>
          <w:sz w:val="28"/>
          <w:szCs w:val="28"/>
          <w:lang w:val="en-US"/>
        </w:rPr>
        <w:t>of</w:t>
      </w:r>
      <w:r w:rsidRPr="0081012C">
        <w:rPr>
          <w:spacing w:val="4"/>
          <w:sz w:val="28"/>
          <w:szCs w:val="28"/>
          <w:lang w:val="en-US"/>
        </w:rPr>
        <w:t xml:space="preserve"> </w:t>
      </w:r>
      <w:r>
        <w:rPr>
          <w:spacing w:val="4"/>
          <w:sz w:val="28"/>
          <w:szCs w:val="28"/>
          <w:lang w:val="en-US"/>
        </w:rPr>
        <w:t xml:space="preserve">the </w:t>
      </w:r>
      <w:r>
        <w:rPr>
          <w:sz w:val="28"/>
          <w:szCs w:val="28"/>
          <w:shd w:val="clear" w:color="auto" w:fill="FFFFFF"/>
          <w:lang w:val="en-US" w:eastAsia="en-US"/>
        </w:rPr>
        <w:t>scientific report</w:t>
      </w:r>
      <w:r w:rsidR="004407AA" w:rsidRPr="0081012C">
        <w:rPr>
          <w:spacing w:val="1"/>
          <w:sz w:val="28"/>
          <w:szCs w:val="28"/>
          <w:lang w:val="en-US"/>
        </w:rPr>
        <w:t xml:space="preserve">, </w:t>
      </w:r>
      <w:r>
        <w:rPr>
          <w:spacing w:val="1"/>
          <w:sz w:val="28"/>
          <w:szCs w:val="28"/>
          <w:lang w:val="en-US"/>
        </w:rPr>
        <w:t>to answer the questions raised by the group students</w:t>
      </w:r>
      <w:r w:rsidR="004407AA" w:rsidRPr="0081012C">
        <w:rPr>
          <w:spacing w:val="1"/>
          <w:sz w:val="28"/>
          <w:szCs w:val="28"/>
          <w:lang w:val="en-US"/>
        </w:rPr>
        <w:t>.</w:t>
      </w:r>
    </w:p>
    <w:p w14:paraId="1222F64B" w14:textId="3EC68BC0" w:rsidR="004407AA" w:rsidRPr="004407AA" w:rsidRDefault="009A2E46" w:rsidP="004407AA">
      <w:pPr>
        <w:shd w:val="clear" w:color="auto" w:fill="FFFFFF"/>
        <w:spacing w:before="120"/>
        <w:ind w:right="-6" w:firstLine="527"/>
        <w:jc w:val="both"/>
        <w:rPr>
          <w:sz w:val="28"/>
          <w:szCs w:val="28"/>
        </w:rPr>
      </w:pPr>
      <w:r>
        <w:rPr>
          <w:spacing w:val="-3"/>
          <w:sz w:val="28"/>
          <w:szCs w:val="28"/>
          <w:lang w:val="en-US"/>
        </w:rPr>
        <w:t>Requirements</w:t>
      </w:r>
      <w:r w:rsidR="004407AA" w:rsidRPr="004407AA">
        <w:rPr>
          <w:spacing w:val="-3"/>
          <w:sz w:val="28"/>
          <w:szCs w:val="28"/>
        </w:rPr>
        <w:t>:</w:t>
      </w:r>
    </w:p>
    <w:p w14:paraId="624F461A" w14:textId="50D5DEA8" w:rsidR="004407AA" w:rsidRPr="00447325" w:rsidRDefault="00024D92" w:rsidP="004407AA">
      <w:pPr>
        <w:numPr>
          <w:ilvl w:val="0"/>
          <w:numId w:val="42"/>
        </w:numPr>
        <w:shd w:val="clear" w:color="auto" w:fill="FFFFFF"/>
        <w:tabs>
          <w:tab w:val="left" w:pos="426"/>
        </w:tabs>
        <w:spacing w:after="200" w:line="276" w:lineRule="auto"/>
        <w:ind w:left="0" w:right="-5" w:firstLine="0"/>
        <w:jc w:val="both"/>
        <w:rPr>
          <w:rFonts w:eastAsia="Calibri"/>
          <w:sz w:val="28"/>
          <w:szCs w:val="28"/>
          <w:lang w:val="en-US" w:eastAsia="en-US"/>
        </w:rPr>
      </w:pPr>
      <w:r>
        <w:rPr>
          <w:rFonts w:eastAsia="Calibri"/>
          <w:spacing w:val="-1"/>
          <w:sz w:val="28"/>
          <w:szCs w:val="28"/>
          <w:lang w:val="en-US" w:eastAsia="en-US"/>
        </w:rPr>
        <w:t>to</w:t>
      </w:r>
      <w:r w:rsidRPr="00354E9F">
        <w:rPr>
          <w:rFonts w:eastAsia="Calibri"/>
          <w:spacing w:val="-1"/>
          <w:sz w:val="28"/>
          <w:szCs w:val="28"/>
          <w:lang w:val="en-US" w:eastAsia="en-US"/>
        </w:rPr>
        <w:t xml:space="preserve"> </w:t>
      </w:r>
      <w:r>
        <w:rPr>
          <w:rFonts w:eastAsia="Calibri"/>
          <w:spacing w:val="-1"/>
          <w:sz w:val="28"/>
          <w:szCs w:val="28"/>
          <w:lang w:val="en-US" w:eastAsia="en-US"/>
        </w:rPr>
        <w:t>design</w:t>
      </w:r>
      <w:r w:rsidRPr="00354E9F">
        <w:rPr>
          <w:rFonts w:eastAsia="Calibri"/>
          <w:spacing w:val="-1"/>
          <w:sz w:val="28"/>
          <w:szCs w:val="28"/>
          <w:lang w:val="en-US" w:eastAsia="en-US"/>
        </w:rPr>
        <w:t xml:space="preserve"> </w:t>
      </w:r>
      <w:r>
        <w:rPr>
          <w:rFonts w:eastAsia="Calibri"/>
          <w:spacing w:val="-1"/>
          <w:sz w:val="28"/>
          <w:szCs w:val="28"/>
          <w:lang w:val="en-US" w:eastAsia="en-US"/>
        </w:rPr>
        <w:t>the</w:t>
      </w:r>
      <w:r w:rsidRPr="00354E9F">
        <w:rPr>
          <w:rFonts w:eastAsia="Calibri"/>
          <w:spacing w:val="-1"/>
          <w:sz w:val="28"/>
          <w:szCs w:val="28"/>
          <w:lang w:val="en-US" w:eastAsia="en-US"/>
        </w:rPr>
        <w:t xml:space="preserve"> </w:t>
      </w:r>
      <w:r>
        <w:rPr>
          <w:sz w:val="28"/>
          <w:szCs w:val="28"/>
          <w:shd w:val="clear" w:color="auto" w:fill="FFFFFF"/>
          <w:lang w:val="en-US" w:eastAsia="en-US"/>
        </w:rPr>
        <w:t>scientific</w:t>
      </w:r>
      <w:r w:rsidRPr="00354E9F">
        <w:rPr>
          <w:sz w:val="28"/>
          <w:szCs w:val="28"/>
          <w:shd w:val="clear" w:color="auto" w:fill="FFFFFF"/>
          <w:lang w:val="en-US" w:eastAsia="en-US"/>
        </w:rPr>
        <w:t xml:space="preserve"> </w:t>
      </w:r>
      <w:r>
        <w:rPr>
          <w:sz w:val="28"/>
          <w:szCs w:val="28"/>
          <w:shd w:val="clear" w:color="auto" w:fill="FFFFFF"/>
          <w:lang w:val="en-US" w:eastAsia="en-US"/>
        </w:rPr>
        <w:t>report</w:t>
      </w:r>
      <w:r w:rsidR="004407AA" w:rsidRPr="00354E9F">
        <w:rPr>
          <w:rFonts w:eastAsia="Calibri"/>
          <w:spacing w:val="-1"/>
          <w:sz w:val="28"/>
          <w:szCs w:val="28"/>
          <w:lang w:val="en-US" w:eastAsia="en-US"/>
        </w:rPr>
        <w:t xml:space="preserve">: </w:t>
      </w:r>
      <w:r w:rsidR="00863BA0">
        <w:rPr>
          <w:rFonts w:eastAsia="Calibri"/>
          <w:spacing w:val="-1"/>
          <w:sz w:val="28"/>
          <w:szCs w:val="28"/>
          <w:lang w:val="en-US" w:eastAsia="en-US"/>
        </w:rPr>
        <w:t>font</w:t>
      </w:r>
      <w:r w:rsidR="00863BA0" w:rsidRPr="00354E9F">
        <w:rPr>
          <w:rFonts w:eastAsia="Calibri"/>
          <w:spacing w:val="-1"/>
          <w:sz w:val="28"/>
          <w:szCs w:val="28"/>
          <w:lang w:val="en-US" w:eastAsia="en-US"/>
        </w:rPr>
        <w:t xml:space="preserve"> </w:t>
      </w:r>
      <w:r w:rsidR="004407AA" w:rsidRPr="00354E9F">
        <w:rPr>
          <w:rFonts w:eastAsia="Calibri"/>
          <w:spacing w:val="-1"/>
          <w:sz w:val="28"/>
          <w:szCs w:val="28"/>
          <w:lang w:val="en-US" w:eastAsia="en-US"/>
        </w:rPr>
        <w:t xml:space="preserve">— </w:t>
      </w:r>
      <w:r w:rsidR="004407AA" w:rsidRPr="004407AA">
        <w:rPr>
          <w:rFonts w:eastAsia="Calibri"/>
          <w:spacing w:val="-1"/>
          <w:sz w:val="28"/>
          <w:szCs w:val="28"/>
          <w:lang w:val="en-US" w:eastAsia="en-US"/>
        </w:rPr>
        <w:t>Times</w:t>
      </w:r>
      <w:r w:rsidR="00863BA0" w:rsidRPr="00354E9F">
        <w:rPr>
          <w:rFonts w:eastAsia="Calibri"/>
          <w:spacing w:val="-1"/>
          <w:sz w:val="28"/>
          <w:szCs w:val="28"/>
          <w:lang w:val="en-US" w:eastAsia="en-US"/>
        </w:rPr>
        <w:t xml:space="preserve"> </w:t>
      </w:r>
      <w:r w:rsidR="004407AA" w:rsidRPr="004407AA">
        <w:rPr>
          <w:rFonts w:eastAsia="Calibri"/>
          <w:spacing w:val="-1"/>
          <w:sz w:val="28"/>
          <w:szCs w:val="28"/>
          <w:lang w:val="en-US" w:eastAsia="en-US"/>
        </w:rPr>
        <w:t>New</w:t>
      </w:r>
      <w:r w:rsidR="00863BA0" w:rsidRPr="00354E9F">
        <w:rPr>
          <w:rFonts w:eastAsia="Calibri"/>
          <w:spacing w:val="-1"/>
          <w:sz w:val="28"/>
          <w:szCs w:val="28"/>
          <w:lang w:val="en-US" w:eastAsia="en-US"/>
        </w:rPr>
        <w:t xml:space="preserve"> </w:t>
      </w:r>
      <w:r w:rsidR="004407AA" w:rsidRPr="004407AA">
        <w:rPr>
          <w:rFonts w:eastAsia="Calibri"/>
          <w:spacing w:val="-1"/>
          <w:sz w:val="28"/>
          <w:szCs w:val="28"/>
          <w:lang w:val="en-US" w:eastAsia="en-US"/>
        </w:rPr>
        <w:t>Roman</w:t>
      </w:r>
      <w:r w:rsidR="004407AA" w:rsidRPr="00354E9F">
        <w:rPr>
          <w:rFonts w:eastAsia="Calibri"/>
          <w:spacing w:val="-1"/>
          <w:sz w:val="28"/>
          <w:szCs w:val="28"/>
          <w:lang w:val="en-US" w:eastAsia="en-US"/>
        </w:rPr>
        <w:t xml:space="preserve">, </w:t>
      </w:r>
      <w:r w:rsidR="00863BA0">
        <w:rPr>
          <w:rFonts w:eastAsia="Calibri"/>
          <w:spacing w:val="-1"/>
          <w:sz w:val="28"/>
          <w:szCs w:val="28"/>
          <w:lang w:val="en-US" w:eastAsia="en-US"/>
        </w:rPr>
        <w:t>font</w:t>
      </w:r>
      <w:r w:rsidR="00863BA0" w:rsidRPr="00354E9F">
        <w:rPr>
          <w:rFonts w:eastAsia="Calibri"/>
          <w:spacing w:val="-1"/>
          <w:sz w:val="28"/>
          <w:szCs w:val="28"/>
          <w:lang w:val="en-US" w:eastAsia="en-US"/>
        </w:rPr>
        <w:t xml:space="preserve"> </w:t>
      </w:r>
      <w:r w:rsidR="00863BA0">
        <w:rPr>
          <w:rFonts w:eastAsia="Calibri"/>
          <w:spacing w:val="-1"/>
          <w:sz w:val="28"/>
          <w:szCs w:val="28"/>
          <w:lang w:val="en-US" w:eastAsia="en-US"/>
        </w:rPr>
        <w:t>size</w:t>
      </w:r>
      <w:r w:rsidR="00863BA0" w:rsidRPr="00354E9F">
        <w:rPr>
          <w:rFonts w:eastAsia="Calibri"/>
          <w:spacing w:val="-1"/>
          <w:sz w:val="28"/>
          <w:szCs w:val="28"/>
          <w:lang w:val="en-US" w:eastAsia="en-US"/>
        </w:rPr>
        <w:t xml:space="preserve"> </w:t>
      </w:r>
      <w:r w:rsidR="004407AA" w:rsidRPr="00354E9F">
        <w:rPr>
          <w:rFonts w:eastAsia="Calibri"/>
          <w:spacing w:val="1"/>
          <w:sz w:val="28"/>
          <w:szCs w:val="28"/>
          <w:lang w:val="en-US" w:eastAsia="en-US"/>
        </w:rPr>
        <w:t xml:space="preserve">-14, </w:t>
      </w:r>
      <w:r w:rsidR="000C7B65">
        <w:rPr>
          <w:rFonts w:eastAsia="Calibri"/>
          <w:spacing w:val="1"/>
          <w:sz w:val="28"/>
          <w:szCs w:val="28"/>
          <w:lang w:val="en-US" w:eastAsia="en-US"/>
        </w:rPr>
        <w:t>line</w:t>
      </w:r>
      <w:r w:rsidR="000C7B65" w:rsidRPr="00354E9F">
        <w:rPr>
          <w:rFonts w:eastAsia="Calibri"/>
          <w:spacing w:val="1"/>
          <w:sz w:val="28"/>
          <w:szCs w:val="28"/>
          <w:lang w:val="en-US" w:eastAsia="en-US"/>
        </w:rPr>
        <w:t xml:space="preserve"> </w:t>
      </w:r>
      <w:r w:rsidR="000C7B65">
        <w:rPr>
          <w:rFonts w:eastAsia="Calibri"/>
          <w:spacing w:val="1"/>
          <w:sz w:val="28"/>
          <w:szCs w:val="28"/>
          <w:lang w:val="en-US" w:eastAsia="en-US"/>
        </w:rPr>
        <w:t>spacing</w:t>
      </w:r>
      <w:r w:rsidR="000C7B65" w:rsidRPr="00354E9F">
        <w:rPr>
          <w:rFonts w:eastAsia="Calibri"/>
          <w:spacing w:val="1"/>
          <w:sz w:val="28"/>
          <w:szCs w:val="28"/>
          <w:lang w:val="en-US" w:eastAsia="en-US"/>
        </w:rPr>
        <w:t xml:space="preserve"> </w:t>
      </w:r>
      <w:r w:rsidR="004407AA" w:rsidRPr="00354E9F">
        <w:rPr>
          <w:rFonts w:eastAsia="Calibri"/>
          <w:spacing w:val="1"/>
          <w:sz w:val="28"/>
          <w:szCs w:val="28"/>
          <w:lang w:val="en-US" w:eastAsia="en-US"/>
        </w:rPr>
        <w:t xml:space="preserve">-1,5, </w:t>
      </w:r>
      <w:r w:rsidR="00354E9F">
        <w:rPr>
          <w:rFonts w:eastAsia="Calibri"/>
          <w:spacing w:val="1"/>
          <w:sz w:val="28"/>
          <w:szCs w:val="28"/>
          <w:lang w:val="en-US" w:eastAsia="en-US"/>
        </w:rPr>
        <w:t>field</w:t>
      </w:r>
      <w:r w:rsidR="00354E9F" w:rsidRPr="00354E9F">
        <w:rPr>
          <w:rFonts w:eastAsia="Calibri"/>
          <w:spacing w:val="1"/>
          <w:sz w:val="28"/>
          <w:szCs w:val="28"/>
          <w:lang w:val="en-US" w:eastAsia="en-US"/>
        </w:rPr>
        <w:t xml:space="preserve"> </w:t>
      </w:r>
      <w:r w:rsidR="00354E9F">
        <w:rPr>
          <w:rFonts w:eastAsia="Calibri"/>
          <w:spacing w:val="1"/>
          <w:sz w:val="28"/>
          <w:szCs w:val="28"/>
          <w:lang w:val="en-US" w:eastAsia="en-US"/>
        </w:rPr>
        <w:t>size</w:t>
      </w:r>
      <w:r w:rsidR="00354E9F" w:rsidRPr="00354E9F">
        <w:rPr>
          <w:rFonts w:eastAsia="Calibri"/>
          <w:spacing w:val="1"/>
          <w:sz w:val="28"/>
          <w:szCs w:val="28"/>
          <w:lang w:val="en-US" w:eastAsia="en-US"/>
        </w:rPr>
        <w:t xml:space="preserve"> </w:t>
      </w:r>
      <w:r w:rsidR="004407AA" w:rsidRPr="00354E9F">
        <w:rPr>
          <w:rFonts w:eastAsia="Calibri"/>
          <w:spacing w:val="1"/>
          <w:sz w:val="28"/>
          <w:szCs w:val="28"/>
          <w:lang w:val="en-US" w:eastAsia="en-US"/>
        </w:rPr>
        <w:t xml:space="preserve">- 2,5 </w:t>
      </w:r>
      <w:r w:rsidR="00354E9F">
        <w:rPr>
          <w:rFonts w:eastAsia="Calibri"/>
          <w:spacing w:val="1"/>
          <w:sz w:val="28"/>
          <w:szCs w:val="28"/>
          <w:lang w:val="en-US" w:eastAsia="en-US"/>
        </w:rPr>
        <w:t>s</w:t>
      </w:r>
      <w:r w:rsidR="004407AA" w:rsidRPr="004407AA">
        <w:rPr>
          <w:rFonts w:eastAsia="Calibri"/>
          <w:spacing w:val="1"/>
          <w:sz w:val="28"/>
          <w:szCs w:val="28"/>
          <w:lang w:eastAsia="en-US"/>
        </w:rPr>
        <w:t>м</w:t>
      </w:r>
      <w:r w:rsidR="004407AA" w:rsidRPr="00354E9F">
        <w:rPr>
          <w:rFonts w:eastAsia="Calibri"/>
          <w:spacing w:val="1"/>
          <w:sz w:val="28"/>
          <w:szCs w:val="28"/>
          <w:lang w:val="en-US" w:eastAsia="en-US"/>
        </w:rPr>
        <w:t xml:space="preserve">, </w:t>
      </w:r>
      <w:r w:rsidR="00354E9F">
        <w:rPr>
          <w:rFonts w:eastAsia="Calibri"/>
          <w:spacing w:val="1"/>
          <w:sz w:val="28"/>
          <w:szCs w:val="28"/>
          <w:lang w:val="en-US" w:eastAsia="en-US"/>
        </w:rPr>
        <w:t>space</w:t>
      </w:r>
      <w:r w:rsidR="00354E9F" w:rsidRPr="00354E9F">
        <w:rPr>
          <w:rFonts w:eastAsia="Calibri"/>
          <w:spacing w:val="1"/>
          <w:sz w:val="28"/>
          <w:szCs w:val="28"/>
          <w:lang w:val="en-US" w:eastAsia="en-US"/>
        </w:rPr>
        <w:t xml:space="preserve"> </w:t>
      </w:r>
      <w:r w:rsidR="00354E9F">
        <w:rPr>
          <w:rFonts w:eastAsia="Calibri"/>
          <w:spacing w:val="1"/>
          <w:sz w:val="28"/>
          <w:szCs w:val="28"/>
          <w:lang w:val="en-US" w:eastAsia="en-US"/>
        </w:rPr>
        <w:t>at</w:t>
      </w:r>
      <w:r w:rsidR="00354E9F" w:rsidRPr="00354E9F">
        <w:rPr>
          <w:rFonts w:eastAsia="Calibri"/>
          <w:spacing w:val="1"/>
          <w:sz w:val="28"/>
          <w:szCs w:val="28"/>
          <w:lang w:val="en-US" w:eastAsia="en-US"/>
        </w:rPr>
        <w:t xml:space="preserve"> </w:t>
      </w:r>
      <w:r w:rsidR="00354E9F">
        <w:rPr>
          <w:rFonts w:eastAsia="Calibri"/>
          <w:spacing w:val="1"/>
          <w:sz w:val="28"/>
          <w:szCs w:val="28"/>
          <w:lang w:val="en-US" w:eastAsia="en-US"/>
        </w:rPr>
        <w:t>the</w:t>
      </w:r>
      <w:r w:rsidR="00354E9F" w:rsidRPr="00354E9F">
        <w:rPr>
          <w:rFonts w:eastAsia="Calibri"/>
          <w:spacing w:val="1"/>
          <w:sz w:val="28"/>
          <w:szCs w:val="28"/>
          <w:lang w:val="en-US" w:eastAsia="en-US"/>
        </w:rPr>
        <w:t xml:space="preserve"> </w:t>
      </w:r>
      <w:r w:rsidR="00354E9F">
        <w:rPr>
          <w:rFonts w:eastAsia="Calibri"/>
          <w:spacing w:val="1"/>
          <w:sz w:val="28"/>
          <w:szCs w:val="28"/>
          <w:lang w:val="en-US" w:eastAsia="en-US"/>
        </w:rPr>
        <w:t>beginning</w:t>
      </w:r>
      <w:r w:rsidR="00354E9F" w:rsidRPr="00354E9F">
        <w:rPr>
          <w:rFonts w:eastAsia="Calibri"/>
          <w:spacing w:val="1"/>
          <w:sz w:val="28"/>
          <w:szCs w:val="28"/>
          <w:lang w:val="en-US" w:eastAsia="en-US"/>
        </w:rPr>
        <w:t xml:space="preserve"> </w:t>
      </w:r>
      <w:r w:rsidR="00354E9F">
        <w:rPr>
          <w:rFonts w:eastAsia="Calibri"/>
          <w:spacing w:val="1"/>
          <w:sz w:val="28"/>
          <w:szCs w:val="28"/>
          <w:lang w:val="en-US" w:eastAsia="en-US"/>
        </w:rPr>
        <w:t xml:space="preserve">of a paragraph </w:t>
      </w:r>
      <w:r w:rsidR="004407AA" w:rsidRPr="00354E9F">
        <w:rPr>
          <w:rFonts w:eastAsia="Calibri"/>
          <w:spacing w:val="1"/>
          <w:sz w:val="28"/>
          <w:szCs w:val="28"/>
          <w:lang w:val="en-US" w:eastAsia="en-US"/>
        </w:rPr>
        <w:t xml:space="preserve">-1,25 </w:t>
      </w:r>
      <w:r w:rsidR="00354E9F">
        <w:rPr>
          <w:rFonts w:eastAsia="Calibri"/>
          <w:spacing w:val="1"/>
          <w:sz w:val="28"/>
          <w:szCs w:val="28"/>
          <w:lang w:val="en-US" w:eastAsia="en-US"/>
        </w:rPr>
        <w:t>s</w:t>
      </w:r>
      <w:r w:rsidR="004407AA" w:rsidRPr="004407AA">
        <w:rPr>
          <w:rFonts w:eastAsia="Calibri"/>
          <w:spacing w:val="4"/>
          <w:sz w:val="28"/>
          <w:szCs w:val="28"/>
          <w:lang w:eastAsia="en-US"/>
        </w:rPr>
        <w:t>м</w:t>
      </w:r>
      <w:r w:rsidR="004407AA" w:rsidRPr="00354E9F">
        <w:rPr>
          <w:rFonts w:eastAsia="Calibri"/>
          <w:spacing w:val="4"/>
          <w:sz w:val="28"/>
          <w:szCs w:val="28"/>
          <w:lang w:val="en-US" w:eastAsia="en-US"/>
        </w:rPr>
        <w:t xml:space="preserve">, </w:t>
      </w:r>
      <w:r w:rsidR="00354E9F">
        <w:rPr>
          <w:rFonts w:eastAsia="Calibri"/>
          <w:spacing w:val="4"/>
          <w:sz w:val="28"/>
          <w:szCs w:val="28"/>
          <w:lang w:val="en-US" w:eastAsia="en-US"/>
        </w:rPr>
        <w:t>width formatting</w:t>
      </w:r>
      <w:r w:rsidR="004407AA" w:rsidRPr="00354E9F">
        <w:rPr>
          <w:rFonts w:eastAsia="Calibri"/>
          <w:spacing w:val="4"/>
          <w:sz w:val="28"/>
          <w:szCs w:val="28"/>
          <w:lang w:val="en-US" w:eastAsia="en-US"/>
        </w:rPr>
        <w:t xml:space="preserve">; </w:t>
      </w:r>
      <w:r w:rsidR="00354E9F">
        <w:rPr>
          <w:rFonts w:eastAsia="Calibri"/>
          <w:spacing w:val="4"/>
          <w:sz w:val="28"/>
          <w:szCs w:val="28"/>
          <w:lang w:val="en-US" w:eastAsia="en-US"/>
        </w:rPr>
        <w:t xml:space="preserve">the report’s sheets are </w:t>
      </w:r>
      <w:r w:rsidR="00275AA5">
        <w:rPr>
          <w:rFonts w:eastAsia="Calibri"/>
          <w:spacing w:val="4"/>
          <w:sz w:val="28"/>
          <w:szCs w:val="28"/>
          <w:lang w:val="en-US" w:eastAsia="en-US"/>
        </w:rPr>
        <w:t>fastened together by the stapler</w:t>
      </w:r>
      <w:r w:rsidR="004407AA" w:rsidRPr="00354E9F">
        <w:rPr>
          <w:rFonts w:eastAsia="Calibri"/>
          <w:spacing w:val="4"/>
          <w:sz w:val="28"/>
          <w:szCs w:val="28"/>
          <w:lang w:val="en-US" w:eastAsia="en-US"/>
        </w:rPr>
        <w:t xml:space="preserve">. </w:t>
      </w:r>
      <w:r w:rsidR="00447325">
        <w:rPr>
          <w:rFonts w:eastAsia="Calibri"/>
          <w:spacing w:val="4"/>
          <w:sz w:val="28"/>
          <w:szCs w:val="28"/>
          <w:lang w:val="en-US" w:eastAsia="en-US"/>
        </w:rPr>
        <w:t>The</w:t>
      </w:r>
      <w:r w:rsidR="00447325" w:rsidRPr="00447325">
        <w:rPr>
          <w:rFonts w:eastAsia="Calibri"/>
          <w:spacing w:val="4"/>
          <w:sz w:val="28"/>
          <w:szCs w:val="28"/>
          <w:lang w:val="en-US" w:eastAsia="en-US"/>
        </w:rPr>
        <w:t xml:space="preserve"> </w:t>
      </w:r>
      <w:r w:rsidR="00447325">
        <w:rPr>
          <w:rFonts w:eastAsia="Calibri"/>
          <w:spacing w:val="4"/>
          <w:sz w:val="28"/>
          <w:szCs w:val="28"/>
          <w:lang w:val="en-US" w:eastAsia="en-US"/>
        </w:rPr>
        <w:t>cover</w:t>
      </w:r>
      <w:r w:rsidR="00447325" w:rsidRPr="00447325">
        <w:rPr>
          <w:rFonts w:eastAsia="Calibri"/>
          <w:spacing w:val="4"/>
          <w:sz w:val="28"/>
          <w:szCs w:val="28"/>
          <w:lang w:val="en-US" w:eastAsia="en-US"/>
        </w:rPr>
        <w:t xml:space="preserve"> </w:t>
      </w:r>
      <w:r w:rsidR="00447325">
        <w:rPr>
          <w:rFonts w:eastAsia="Calibri"/>
          <w:spacing w:val="4"/>
          <w:sz w:val="28"/>
          <w:szCs w:val="28"/>
          <w:lang w:val="en-US" w:eastAsia="en-US"/>
        </w:rPr>
        <w:t>sheet</w:t>
      </w:r>
      <w:r w:rsidR="00447325" w:rsidRPr="00447325">
        <w:rPr>
          <w:rFonts w:eastAsia="Calibri"/>
          <w:spacing w:val="4"/>
          <w:sz w:val="28"/>
          <w:szCs w:val="28"/>
          <w:lang w:val="en-US" w:eastAsia="en-US"/>
        </w:rPr>
        <w:t xml:space="preserve"> </w:t>
      </w:r>
      <w:r w:rsidR="00447325">
        <w:rPr>
          <w:rFonts w:eastAsia="Calibri"/>
          <w:spacing w:val="4"/>
          <w:sz w:val="28"/>
          <w:szCs w:val="28"/>
          <w:lang w:val="en-US" w:eastAsia="en-US"/>
        </w:rPr>
        <w:t>has</w:t>
      </w:r>
      <w:r w:rsidR="00447325" w:rsidRPr="00447325">
        <w:rPr>
          <w:rFonts w:eastAsia="Calibri"/>
          <w:spacing w:val="4"/>
          <w:sz w:val="28"/>
          <w:szCs w:val="28"/>
          <w:lang w:val="en-US" w:eastAsia="en-US"/>
        </w:rPr>
        <w:t xml:space="preserve"> </w:t>
      </w:r>
      <w:r w:rsidR="00447325">
        <w:rPr>
          <w:rFonts w:eastAsia="Calibri"/>
          <w:spacing w:val="4"/>
          <w:sz w:val="28"/>
          <w:szCs w:val="28"/>
          <w:lang w:val="en-US" w:eastAsia="en-US"/>
        </w:rPr>
        <w:t>the</w:t>
      </w:r>
      <w:r w:rsidR="00447325" w:rsidRPr="00447325">
        <w:rPr>
          <w:rFonts w:eastAsia="Calibri"/>
          <w:spacing w:val="4"/>
          <w:sz w:val="28"/>
          <w:szCs w:val="28"/>
          <w:lang w:val="en-US" w:eastAsia="en-US"/>
        </w:rPr>
        <w:t xml:space="preserve"> </w:t>
      </w:r>
      <w:r w:rsidR="00447325">
        <w:rPr>
          <w:rFonts w:eastAsia="Calibri"/>
          <w:spacing w:val="4"/>
          <w:sz w:val="28"/>
          <w:szCs w:val="28"/>
          <w:lang w:val="en-US" w:eastAsia="en-US"/>
        </w:rPr>
        <w:t>name</w:t>
      </w:r>
      <w:r w:rsidR="00447325" w:rsidRPr="00447325">
        <w:rPr>
          <w:rFonts w:eastAsia="Calibri"/>
          <w:spacing w:val="4"/>
          <w:sz w:val="28"/>
          <w:szCs w:val="28"/>
          <w:lang w:val="en-US" w:eastAsia="en-US"/>
        </w:rPr>
        <w:t xml:space="preserve"> </w:t>
      </w:r>
      <w:r w:rsidR="00447325">
        <w:rPr>
          <w:rFonts w:eastAsia="Calibri"/>
          <w:spacing w:val="4"/>
          <w:sz w:val="28"/>
          <w:szCs w:val="28"/>
          <w:lang w:val="en-US" w:eastAsia="en-US"/>
        </w:rPr>
        <w:t>of</w:t>
      </w:r>
      <w:r w:rsidR="00447325" w:rsidRPr="00447325">
        <w:rPr>
          <w:rFonts w:eastAsia="Calibri"/>
          <w:spacing w:val="4"/>
          <w:sz w:val="28"/>
          <w:szCs w:val="28"/>
          <w:lang w:val="en-US" w:eastAsia="en-US"/>
        </w:rPr>
        <w:t xml:space="preserve"> </w:t>
      </w:r>
      <w:r w:rsidR="00447325">
        <w:rPr>
          <w:rFonts w:eastAsia="Calibri"/>
          <w:spacing w:val="4"/>
          <w:sz w:val="28"/>
          <w:szCs w:val="28"/>
          <w:lang w:val="en-US" w:eastAsia="en-US"/>
        </w:rPr>
        <w:t>the</w:t>
      </w:r>
      <w:r w:rsidR="00447325" w:rsidRPr="00447325">
        <w:rPr>
          <w:rFonts w:eastAsia="Calibri"/>
          <w:spacing w:val="4"/>
          <w:sz w:val="28"/>
          <w:szCs w:val="28"/>
          <w:lang w:val="en-US" w:eastAsia="en-US"/>
        </w:rPr>
        <w:t xml:space="preserve"> </w:t>
      </w:r>
      <w:r w:rsidR="00447325">
        <w:rPr>
          <w:rFonts w:eastAsia="Calibri"/>
          <w:spacing w:val="4"/>
          <w:sz w:val="28"/>
          <w:szCs w:val="28"/>
          <w:lang w:val="en-US" w:eastAsia="en-US"/>
        </w:rPr>
        <w:t>higher</w:t>
      </w:r>
      <w:r w:rsidR="00447325" w:rsidRPr="00447325">
        <w:rPr>
          <w:rFonts w:eastAsia="Calibri"/>
          <w:spacing w:val="4"/>
          <w:sz w:val="28"/>
          <w:szCs w:val="28"/>
          <w:lang w:val="en-US" w:eastAsia="en-US"/>
        </w:rPr>
        <w:t xml:space="preserve"> </w:t>
      </w:r>
      <w:r w:rsidR="00447325">
        <w:rPr>
          <w:rFonts w:eastAsia="Calibri"/>
          <w:spacing w:val="4"/>
          <w:sz w:val="28"/>
          <w:szCs w:val="28"/>
          <w:lang w:val="en-US" w:eastAsia="en-US"/>
        </w:rPr>
        <w:t>education institution</w:t>
      </w:r>
      <w:r w:rsidR="004407AA" w:rsidRPr="00447325">
        <w:rPr>
          <w:rFonts w:eastAsia="Calibri"/>
          <w:sz w:val="28"/>
          <w:szCs w:val="28"/>
          <w:lang w:val="en-US" w:eastAsia="en-US"/>
        </w:rPr>
        <w:t xml:space="preserve">, </w:t>
      </w:r>
      <w:r w:rsidR="00447325">
        <w:rPr>
          <w:rFonts w:eastAsia="Calibri"/>
          <w:sz w:val="28"/>
          <w:szCs w:val="28"/>
          <w:lang w:val="en-US" w:eastAsia="en-US"/>
        </w:rPr>
        <w:t>the name of the department</w:t>
      </w:r>
      <w:r w:rsidR="004407AA" w:rsidRPr="00447325">
        <w:rPr>
          <w:rFonts w:eastAsia="Calibri"/>
          <w:sz w:val="28"/>
          <w:szCs w:val="28"/>
          <w:lang w:val="en-US" w:eastAsia="en-US"/>
        </w:rPr>
        <w:t xml:space="preserve">, </w:t>
      </w:r>
      <w:r w:rsidR="00447325">
        <w:rPr>
          <w:rFonts w:eastAsia="Calibri"/>
          <w:sz w:val="28"/>
          <w:szCs w:val="28"/>
          <w:lang w:val="en-US" w:eastAsia="en-US"/>
        </w:rPr>
        <w:t>the name of the course</w:t>
      </w:r>
      <w:r w:rsidR="004407AA" w:rsidRPr="00447325">
        <w:rPr>
          <w:rFonts w:eastAsia="Calibri"/>
          <w:sz w:val="28"/>
          <w:szCs w:val="28"/>
          <w:lang w:val="en-US" w:eastAsia="en-US"/>
        </w:rPr>
        <w:t xml:space="preserve">, </w:t>
      </w:r>
      <w:r w:rsidR="00447325">
        <w:rPr>
          <w:rFonts w:eastAsia="Calibri"/>
          <w:sz w:val="28"/>
          <w:szCs w:val="28"/>
          <w:lang w:val="en-US" w:eastAsia="en-US"/>
        </w:rPr>
        <w:t>the topic</w:t>
      </w:r>
      <w:r w:rsidR="004407AA" w:rsidRPr="00447325">
        <w:rPr>
          <w:rFonts w:eastAsia="Calibri"/>
          <w:sz w:val="28"/>
          <w:szCs w:val="28"/>
          <w:lang w:val="en-US" w:eastAsia="en-US"/>
        </w:rPr>
        <w:t xml:space="preserve">, </w:t>
      </w:r>
      <w:r w:rsidR="00447325">
        <w:rPr>
          <w:rFonts w:eastAsia="Calibri"/>
          <w:sz w:val="28"/>
          <w:szCs w:val="28"/>
          <w:lang w:val="en-US" w:eastAsia="en-US"/>
        </w:rPr>
        <w:t>the full name of the student</w:t>
      </w:r>
      <w:r w:rsidR="004407AA" w:rsidRPr="00447325">
        <w:rPr>
          <w:rFonts w:eastAsia="Calibri"/>
          <w:sz w:val="28"/>
          <w:szCs w:val="28"/>
          <w:lang w:val="en-US" w:eastAsia="en-US"/>
        </w:rPr>
        <w:t>;</w:t>
      </w:r>
    </w:p>
    <w:p w14:paraId="629D5FB3" w14:textId="41013A51" w:rsidR="004407AA" w:rsidRPr="00F126D3" w:rsidRDefault="00261DF0" w:rsidP="008573ED">
      <w:pPr>
        <w:numPr>
          <w:ilvl w:val="0"/>
          <w:numId w:val="42"/>
        </w:numPr>
        <w:shd w:val="clear" w:color="auto" w:fill="FFFFFF"/>
        <w:tabs>
          <w:tab w:val="left" w:pos="426"/>
        </w:tabs>
        <w:spacing w:after="200" w:line="276" w:lineRule="auto"/>
        <w:ind w:left="0" w:right="-5" w:firstLine="567"/>
        <w:jc w:val="both"/>
        <w:rPr>
          <w:spacing w:val="-1"/>
          <w:sz w:val="28"/>
          <w:szCs w:val="28"/>
          <w:lang w:val="en-US"/>
        </w:rPr>
      </w:pPr>
      <w:r w:rsidRPr="00EA1BDD">
        <w:rPr>
          <w:rFonts w:eastAsia="Calibri"/>
          <w:sz w:val="28"/>
          <w:szCs w:val="28"/>
          <w:lang w:val="en-US" w:eastAsia="en-US"/>
        </w:rPr>
        <w:t xml:space="preserve">to structure </w:t>
      </w:r>
      <w:r w:rsidRPr="00EA1BDD">
        <w:rPr>
          <w:rFonts w:eastAsia="Calibri"/>
          <w:spacing w:val="-1"/>
          <w:sz w:val="28"/>
          <w:szCs w:val="28"/>
          <w:lang w:val="en-US" w:eastAsia="en-US"/>
        </w:rPr>
        <w:t xml:space="preserve">the </w:t>
      </w:r>
      <w:r w:rsidRPr="00EA1BDD">
        <w:rPr>
          <w:sz w:val="28"/>
          <w:szCs w:val="28"/>
          <w:shd w:val="clear" w:color="auto" w:fill="FFFFFF"/>
          <w:lang w:val="en-US" w:eastAsia="en-US"/>
        </w:rPr>
        <w:t>scientific report</w:t>
      </w:r>
      <w:r w:rsidRPr="00EA1BDD">
        <w:rPr>
          <w:rFonts w:eastAsia="Calibri"/>
          <w:spacing w:val="-1"/>
          <w:sz w:val="28"/>
          <w:szCs w:val="28"/>
          <w:lang w:val="en-US" w:eastAsia="en-US"/>
        </w:rPr>
        <w:t>: contents</w:t>
      </w:r>
      <w:r w:rsidR="004407AA" w:rsidRPr="00EA1BDD">
        <w:rPr>
          <w:rFonts w:eastAsia="Calibri"/>
          <w:sz w:val="28"/>
          <w:szCs w:val="28"/>
          <w:lang w:val="en-US" w:eastAsia="en-US"/>
        </w:rPr>
        <w:t xml:space="preserve">, </w:t>
      </w:r>
      <w:r w:rsidRPr="00EA1BDD">
        <w:rPr>
          <w:rFonts w:eastAsia="Calibri"/>
          <w:sz w:val="28"/>
          <w:szCs w:val="28"/>
          <w:lang w:val="en-US" w:eastAsia="en-US"/>
        </w:rPr>
        <w:t xml:space="preserve">introduction </w:t>
      </w:r>
      <w:r w:rsidR="004407AA" w:rsidRPr="00EA1BDD">
        <w:rPr>
          <w:rFonts w:eastAsia="Calibri"/>
          <w:sz w:val="28"/>
          <w:szCs w:val="28"/>
          <w:lang w:val="en-US" w:eastAsia="en-US"/>
        </w:rPr>
        <w:t>(</w:t>
      </w:r>
      <w:r w:rsidR="00CB7FD1" w:rsidRPr="00EA1BDD">
        <w:rPr>
          <w:rFonts w:eastAsia="Calibri"/>
          <w:sz w:val="28"/>
          <w:szCs w:val="28"/>
          <w:lang w:val="en-US" w:eastAsia="en-US"/>
        </w:rPr>
        <w:t>the relevance, goal and tasks are specified</w:t>
      </w:r>
      <w:r w:rsidR="004407AA" w:rsidRPr="00EA1BDD">
        <w:rPr>
          <w:rFonts w:eastAsia="Calibri"/>
          <w:spacing w:val="3"/>
          <w:sz w:val="28"/>
          <w:szCs w:val="28"/>
          <w:lang w:val="en-US" w:eastAsia="en-US"/>
        </w:rPr>
        <w:t xml:space="preserve">), </w:t>
      </w:r>
      <w:r w:rsidR="00CB7FD1" w:rsidRPr="00EA1BDD">
        <w:rPr>
          <w:rFonts w:eastAsia="Calibri"/>
          <w:spacing w:val="3"/>
          <w:sz w:val="28"/>
          <w:szCs w:val="28"/>
          <w:lang w:val="en-US" w:eastAsia="en-US"/>
        </w:rPr>
        <w:t>main part</w:t>
      </w:r>
      <w:r w:rsidR="004407AA" w:rsidRPr="00EA1BDD">
        <w:rPr>
          <w:rFonts w:eastAsia="Calibri"/>
          <w:spacing w:val="3"/>
          <w:sz w:val="28"/>
          <w:szCs w:val="28"/>
          <w:lang w:val="en-US" w:eastAsia="en-US"/>
        </w:rPr>
        <w:t xml:space="preserve">, </w:t>
      </w:r>
      <w:r w:rsidR="00CB7FD1" w:rsidRPr="00EA1BDD">
        <w:rPr>
          <w:rFonts w:eastAsia="Calibri"/>
          <w:spacing w:val="3"/>
          <w:sz w:val="28"/>
          <w:szCs w:val="28"/>
          <w:lang w:val="en-US" w:eastAsia="en-US"/>
        </w:rPr>
        <w:t>the author’s conclusions</w:t>
      </w:r>
      <w:r w:rsidR="004407AA" w:rsidRPr="00EA1BDD">
        <w:rPr>
          <w:rFonts w:eastAsia="Calibri"/>
          <w:spacing w:val="3"/>
          <w:sz w:val="28"/>
          <w:szCs w:val="28"/>
          <w:lang w:val="en-US" w:eastAsia="en-US"/>
        </w:rPr>
        <w:t xml:space="preserve">, </w:t>
      </w:r>
      <w:r w:rsidR="00CB7FD1" w:rsidRPr="00EA1BDD">
        <w:rPr>
          <w:rFonts w:eastAsia="Calibri"/>
          <w:spacing w:val="3"/>
          <w:sz w:val="28"/>
          <w:szCs w:val="28"/>
          <w:lang w:val="en-US" w:eastAsia="en-US"/>
        </w:rPr>
        <w:t xml:space="preserve">list of literature (at least </w:t>
      </w:r>
      <w:r w:rsidR="004407AA" w:rsidRPr="00EA1BDD">
        <w:rPr>
          <w:rFonts w:eastAsia="Calibri"/>
          <w:spacing w:val="3"/>
          <w:sz w:val="28"/>
          <w:szCs w:val="28"/>
          <w:lang w:val="en-US" w:eastAsia="en-US"/>
        </w:rPr>
        <w:t xml:space="preserve">5 </w:t>
      </w:r>
      <w:r w:rsidR="00CB7FD1" w:rsidRPr="00EA1BDD">
        <w:rPr>
          <w:rFonts w:eastAsia="Calibri"/>
          <w:spacing w:val="3"/>
          <w:sz w:val="28"/>
          <w:szCs w:val="28"/>
          <w:lang w:val="en-US" w:eastAsia="en-US"/>
        </w:rPr>
        <w:t>sources</w:t>
      </w:r>
      <w:r w:rsidR="004407AA" w:rsidRPr="00EA1BDD">
        <w:rPr>
          <w:rFonts w:eastAsia="Calibri"/>
          <w:spacing w:val="3"/>
          <w:sz w:val="28"/>
          <w:szCs w:val="28"/>
          <w:lang w:val="en-US" w:eastAsia="en-US"/>
        </w:rPr>
        <w:t xml:space="preserve">). </w:t>
      </w:r>
      <w:r w:rsidR="00EA1BDD" w:rsidRPr="00EA1BDD">
        <w:rPr>
          <w:rFonts w:eastAsia="Calibri"/>
          <w:spacing w:val="3"/>
          <w:sz w:val="28"/>
          <w:szCs w:val="28"/>
          <w:lang w:val="en-US" w:eastAsia="en-US"/>
        </w:rPr>
        <w:t xml:space="preserve">The volume is agreed with the teacher. At the end of the report there is the date of its completion and the signature of the student who has prepared the </w:t>
      </w:r>
      <w:r w:rsidR="00EA1BDD">
        <w:rPr>
          <w:rFonts w:eastAsia="Calibri"/>
          <w:spacing w:val="3"/>
          <w:sz w:val="28"/>
          <w:szCs w:val="28"/>
          <w:lang w:val="en-US" w:eastAsia="en-US"/>
        </w:rPr>
        <w:t>report</w:t>
      </w:r>
      <w:r w:rsidR="00EA1BDD" w:rsidRPr="00EA1BDD">
        <w:rPr>
          <w:rFonts w:eastAsia="Calibri"/>
          <w:spacing w:val="3"/>
          <w:sz w:val="28"/>
          <w:szCs w:val="28"/>
          <w:lang w:val="en-US" w:eastAsia="en-US"/>
        </w:rPr>
        <w:t xml:space="preserve">. </w:t>
      </w:r>
      <w:r w:rsidR="00F126D3">
        <w:rPr>
          <w:rFonts w:eastAsia="Calibri"/>
          <w:spacing w:val="3"/>
          <w:sz w:val="28"/>
          <w:szCs w:val="28"/>
          <w:lang w:val="en-US" w:eastAsia="en-US"/>
        </w:rPr>
        <w:t>The</w:t>
      </w:r>
      <w:r w:rsidR="00F126D3" w:rsidRPr="00F126D3">
        <w:rPr>
          <w:rFonts w:eastAsia="Calibri"/>
          <w:spacing w:val="3"/>
          <w:sz w:val="28"/>
          <w:szCs w:val="28"/>
          <w:lang w:val="en-US" w:eastAsia="en-US"/>
        </w:rPr>
        <w:t xml:space="preserve"> </w:t>
      </w:r>
      <w:r w:rsidR="00F126D3">
        <w:rPr>
          <w:rFonts w:eastAsia="Calibri"/>
          <w:spacing w:val="3"/>
          <w:sz w:val="28"/>
          <w:szCs w:val="28"/>
          <w:lang w:val="en-US" w:eastAsia="en-US"/>
        </w:rPr>
        <w:t>final</w:t>
      </w:r>
      <w:r w:rsidR="00F126D3" w:rsidRPr="00F126D3">
        <w:rPr>
          <w:rFonts w:eastAsia="Calibri"/>
          <w:spacing w:val="3"/>
          <w:sz w:val="28"/>
          <w:szCs w:val="28"/>
          <w:lang w:val="en-US" w:eastAsia="en-US"/>
        </w:rPr>
        <w:t xml:space="preserve"> </w:t>
      </w:r>
      <w:r w:rsidR="00F126D3">
        <w:rPr>
          <w:rFonts w:eastAsia="Calibri"/>
          <w:spacing w:val="3"/>
          <w:sz w:val="28"/>
          <w:szCs w:val="28"/>
          <w:lang w:val="en-US" w:eastAsia="en-US"/>
        </w:rPr>
        <w:t>evaluation</w:t>
      </w:r>
      <w:r w:rsidR="00F126D3" w:rsidRPr="00F126D3">
        <w:rPr>
          <w:rFonts w:eastAsia="Calibri"/>
          <w:spacing w:val="3"/>
          <w:sz w:val="28"/>
          <w:szCs w:val="28"/>
          <w:lang w:val="en-US" w:eastAsia="en-US"/>
        </w:rPr>
        <w:t xml:space="preserve"> </w:t>
      </w:r>
      <w:r w:rsidR="00F126D3">
        <w:rPr>
          <w:rFonts w:eastAsia="Calibri"/>
          <w:spacing w:val="3"/>
          <w:sz w:val="28"/>
          <w:szCs w:val="28"/>
          <w:lang w:val="en-US" w:eastAsia="en-US"/>
        </w:rPr>
        <w:t>is</w:t>
      </w:r>
      <w:r w:rsidR="00F126D3" w:rsidRPr="00F126D3">
        <w:rPr>
          <w:rFonts w:eastAsia="Calibri"/>
          <w:spacing w:val="3"/>
          <w:sz w:val="28"/>
          <w:szCs w:val="28"/>
          <w:lang w:val="en-US" w:eastAsia="en-US"/>
        </w:rPr>
        <w:t xml:space="preserve"> </w:t>
      </w:r>
      <w:r w:rsidR="00F126D3">
        <w:rPr>
          <w:rFonts w:eastAsia="Calibri"/>
          <w:spacing w:val="3"/>
          <w:sz w:val="28"/>
          <w:szCs w:val="28"/>
          <w:lang w:val="en-US" w:eastAsia="en-US"/>
        </w:rPr>
        <w:t>based</w:t>
      </w:r>
      <w:r w:rsidR="00F126D3" w:rsidRPr="00F126D3">
        <w:rPr>
          <w:rFonts w:eastAsia="Calibri"/>
          <w:spacing w:val="3"/>
          <w:sz w:val="28"/>
          <w:szCs w:val="28"/>
          <w:lang w:val="en-US" w:eastAsia="en-US"/>
        </w:rPr>
        <w:t xml:space="preserve"> </w:t>
      </w:r>
      <w:r w:rsidR="00F126D3">
        <w:rPr>
          <w:rFonts w:eastAsia="Calibri"/>
          <w:spacing w:val="3"/>
          <w:sz w:val="28"/>
          <w:szCs w:val="28"/>
          <w:lang w:val="en-US" w:eastAsia="en-US"/>
        </w:rPr>
        <w:t>on</w:t>
      </w:r>
      <w:r w:rsidR="00F126D3" w:rsidRPr="00F126D3">
        <w:rPr>
          <w:rFonts w:eastAsia="Calibri"/>
          <w:spacing w:val="3"/>
          <w:sz w:val="28"/>
          <w:szCs w:val="28"/>
          <w:lang w:val="en-US" w:eastAsia="en-US"/>
        </w:rPr>
        <w:t xml:space="preserve"> </w:t>
      </w:r>
      <w:r w:rsidR="00F126D3">
        <w:rPr>
          <w:rFonts w:eastAsia="Calibri"/>
          <w:spacing w:val="3"/>
          <w:sz w:val="28"/>
          <w:szCs w:val="28"/>
          <w:lang w:val="en-US" w:eastAsia="en-US"/>
        </w:rPr>
        <w:t>the</w:t>
      </w:r>
      <w:r w:rsidR="00F126D3" w:rsidRPr="00F126D3">
        <w:rPr>
          <w:rFonts w:eastAsia="Calibri"/>
          <w:spacing w:val="3"/>
          <w:sz w:val="28"/>
          <w:szCs w:val="28"/>
          <w:lang w:val="en-US" w:eastAsia="en-US"/>
        </w:rPr>
        <w:t xml:space="preserve"> </w:t>
      </w:r>
      <w:r w:rsidR="00F126D3">
        <w:rPr>
          <w:rFonts w:eastAsia="Calibri"/>
          <w:spacing w:val="3"/>
          <w:sz w:val="28"/>
          <w:szCs w:val="28"/>
          <w:lang w:val="en-US" w:eastAsia="en-US"/>
        </w:rPr>
        <w:t>report</w:t>
      </w:r>
      <w:r w:rsidR="00F126D3" w:rsidRPr="00F126D3">
        <w:rPr>
          <w:rFonts w:eastAsia="Calibri"/>
          <w:spacing w:val="3"/>
          <w:sz w:val="28"/>
          <w:szCs w:val="28"/>
          <w:lang w:val="en-US" w:eastAsia="en-US"/>
        </w:rPr>
        <w:t xml:space="preserve"> </w:t>
      </w:r>
      <w:r w:rsidR="00F126D3">
        <w:rPr>
          <w:rFonts w:eastAsia="Calibri"/>
          <w:spacing w:val="3"/>
          <w:sz w:val="28"/>
          <w:szCs w:val="28"/>
          <w:lang w:val="en-US" w:eastAsia="en-US"/>
        </w:rPr>
        <w:t>content</w:t>
      </w:r>
      <w:r w:rsidR="004407AA" w:rsidRPr="00F126D3">
        <w:rPr>
          <w:spacing w:val="2"/>
          <w:sz w:val="28"/>
          <w:szCs w:val="28"/>
          <w:lang w:val="en-US"/>
        </w:rPr>
        <w:t xml:space="preserve">, </w:t>
      </w:r>
      <w:r w:rsidR="00F126D3">
        <w:rPr>
          <w:spacing w:val="2"/>
          <w:sz w:val="28"/>
          <w:szCs w:val="28"/>
          <w:lang w:val="en-US"/>
        </w:rPr>
        <w:t>its presentation and answers the questions</w:t>
      </w:r>
      <w:r w:rsidR="004407AA" w:rsidRPr="00F126D3">
        <w:rPr>
          <w:spacing w:val="-1"/>
          <w:sz w:val="28"/>
          <w:szCs w:val="28"/>
          <w:lang w:val="en-US"/>
        </w:rPr>
        <w:t>.</w:t>
      </w:r>
    </w:p>
    <w:p w14:paraId="4A6D45E5" w14:textId="46FD618F" w:rsidR="004407AA" w:rsidRPr="00F44FA5" w:rsidRDefault="00246F52" w:rsidP="004407AA">
      <w:pPr>
        <w:shd w:val="clear" w:color="auto" w:fill="FFFFFF"/>
        <w:ind w:firstLine="567"/>
        <w:jc w:val="both"/>
        <w:rPr>
          <w:sz w:val="28"/>
          <w:szCs w:val="28"/>
          <w:shd w:val="clear" w:color="auto" w:fill="FFFFFF"/>
          <w:lang w:val="en-US" w:eastAsia="en-US"/>
        </w:rPr>
      </w:pPr>
      <w:r>
        <w:rPr>
          <w:sz w:val="28"/>
          <w:szCs w:val="28"/>
          <w:shd w:val="clear" w:color="auto" w:fill="FFFFFF"/>
          <w:lang w:val="en-US" w:eastAsia="en-US"/>
        </w:rPr>
        <w:t>The</w:t>
      </w:r>
      <w:r w:rsidRPr="00F44FA5">
        <w:rPr>
          <w:sz w:val="28"/>
          <w:szCs w:val="28"/>
          <w:shd w:val="clear" w:color="auto" w:fill="FFFFFF"/>
          <w:lang w:val="en-US" w:eastAsia="en-US"/>
        </w:rPr>
        <w:t xml:space="preserve"> </w:t>
      </w:r>
      <w:r>
        <w:rPr>
          <w:sz w:val="28"/>
          <w:szCs w:val="28"/>
          <w:shd w:val="clear" w:color="auto" w:fill="FFFFFF"/>
          <w:lang w:val="en-US" w:eastAsia="en-US"/>
        </w:rPr>
        <w:t>report</w:t>
      </w:r>
      <w:r w:rsidRPr="00F44FA5">
        <w:rPr>
          <w:sz w:val="28"/>
          <w:szCs w:val="28"/>
          <w:shd w:val="clear" w:color="auto" w:fill="FFFFFF"/>
          <w:lang w:val="en-US" w:eastAsia="en-US"/>
        </w:rPr>
        <w:t xml:space="preserve"> </w:t>
      </w:r>
      <w:r>
        <w:rPr>
          <w:sz w:val="28"/>
          <w:szCs w:val="28"/>
          <w:shd w:val="clear" w:color="auto" w:fill="FFFFFF"/>
          <w:lang w:val="en-US" w:eastAsia="en-US"/>
        </w:rPr>
        <w:t>can</w:t>
      </w:r>
      <w:r w:rsidRPr="00F44FA5">
        <w:rPr>
          <w:sz w:val="28"/>
          <w:szCs w:val="28"/>
          <w:shd w:val="clear" w:color="auto" w:fill="FFFFFF"/>
          <w:lang w:val="en-US" w:eastAsia="en-US"/>
        </w:rPr>
        <w:t xml:space="preserve"> </w:t>
      </w:r>
      <w:r>
        <w:rPr>
          <w:sz w:val="28"/>
          <w:szCs w:val="28"/>
          <w:shd w:val="clear" w:color="auto" w:fill="FFFFFF"/>
          <w:lang w:val="en-US" w:eastAsia="en-US"/>
        </w:rPr>
        <w:t>contain</w:t>
      </w:r>
      <w:r w:rsidRPr="00F44FA5">
        <w:rPr>
          <w:sz w:val="28"/>
          <w:szCs w:val="28"/>
          <w:shd w:val="clear" w:color="auto" w:fill="FFFFFF"/>
          <w:lang w:val="en-US" w:eastAsia="en-US"/>
        </w:rPr>
        <w:t xml:space="preserve"> </w:t>
      </w:r>
      <w:r>
        <w:rPr>
          <w:sz w:val="28"/>
          <w:szCs w:val="28"/>
          <w:shd w:val="clear" w:color="auto" w:fill="FFFFFF"/>
          <w:lang w:val="en-US" w:eastAsia="en-US"/>
        </w:rPr>
        <w:t>flow</w:t>
      </w:r>
      <w:r w:rsidRPr="00F44FA5">
        <w:rPr>
          <w:sz w:val="28"/>
          <w:szCs w:val="28"/>
          <w:shd w:val="clear" w:color="auto" w:fill="FFFFFF"/>
          <w:lang w:val="en-US" w:eastAsia="en-US"/>
        </w:rPr>
        <w:t xml:space="preserve"> </w:t>
      </w:r>
      <w:r>
        <w:rPr>
          <w:sz w:val="28"/>
          <w:szCs w:val="28"/>
          <w:shd w:val="clear" w:color="auto" w:fill="FFFFFF"/>
          <w:lang w:val="en-US" w:eastAsia="en-US"/>
        </w:rPr>
        <w:t>charts</w:t>
      </w:r>
      <w:r w:rsidR="004407AA" w:rsidRPr="00F44FA5">
        <w:rPr>
          <w:sz w:val="28"/>
          <w:szCs w:val="28"/>
          <w:shd w:val="clear" w:color="auto" w:fill="FFFFFF"/>
          <w:lang w:val="en-US" w:eastAsia="en-US"/>
        </w:rPr>
        <w:t xml:space="preserve">, </w:t>
      </w:r>
      <w:r>
        <w:rPr>
          <w:sz w:val="28"/>
          <w:szCs w:val="28"/>
          <w:shd w:val="clear" w:color="auto" w:fill="FFFFFF"/>
          <w:lang w:val="en-US" w:eastAsia="en-US"/>
        </w:rPr>
        <w:t>schedules</w:t>
      </w:r>
      <w:r w:rsidR="004407AA" w:rsidRPr="00F44FA5">
        <w:rPr>
          <w:sz w:val="28"/>
          <w:szCs w:val="28"/>
          <w:shd w:val="clear" w:color="auto" w:fill="FFFFFF"/>
          <w:lang w:val="en-US" w:eastAsia="en-US"/>
        </w:rPr>
        <w:t xml:space="preserve">, </w:t>
      </w:r>
      <w:r w:rsidR="00F44FA5">
        <w:rPr>
          <w:sz w:val="28"/>
          <w:szCs w:val="28"/>
          <w:shd w:val="clear" w:color="auto" w:fill="FFFFFF"/>
          <w:lang w:val="en-US" w:eastAsia="en-US"/>
        </w:rPr>
        <w:t>diagrams</w:t>
      </w:r>
      <w:r w:rsidR="004407AA" w:rsidRPr="00F44FA5">
        <w:rPr>
          <w:sz w:val="28"/>
          <w:szCs w:val="28"/>
          <w:shd w:val="clear" w:color="auto" w:fill="FFFFFF"/>
          <w:lang w:val="en-US" w:eastAsia="en-US"/>
        </w:rPr>
        <w:t xml:space="preserve">, </w:t>
      </w:r>
      <w:r w:rsidR="00F44FA5">
        <w:rPr>
          <w:sz w:val="28"/>
          <w:szCs w:val="28"/>
          <w:shd w:val="clear" w:color="auto" w:fill="FFFFFF"/>
          <w:lang w:val="en-US" w:eastAsia="en-US"/>
        </w:rPr>
        <w:t>small</w:t>
      </w:r>
      <w:r w:rsidR="00F44FA5" w:rsidRPr="00F44FA5">
        <w:rPr>
          <w:sz w:val="28"/>
          <w:szCs w:val="28"/>
          <w:shd w:val="clear" w:color="auto" w:fill="FFFFFF"/>
          <w:lang w:val="en-US" w:eastAsia="en-US"/>
        </w:rPr>
        <w:t xml:space="preserve"> </w:t>
      </w:r>
      <w:r w:rsidR="00F44FA5">
        <w:rPr>
          <w:sz w:val="28"/>
          <w:szCs w:val="28"/>
          <w:shd w:val="clear" w:color="auto" w:fill="FFFFFF"/>
          <w:lang w:val="en-US" w:eastAsia="en-US"/>
        </w:rPr>
        <w:t>in</w:t>
      </w:r>
      <w:r w:rsidR="00F44FA5" w:rsidRPr="00F44FA5">
        <w:rPr>
          <w:sz w:val="28"/>
          <w:szCs w:val="28"/>
          <w:shd w:val="clear" w:color="auto" w:fill="FFFFFF"/>
          <w:lang w:val="en-US" w:eastAsia="en-US"/>
        </w:rPr>
        <w:t xml:space="preserve"> </w:t>
      </w:r>
      <w:r w:rsidR="00F44FA5">
        <w:rPr>
          <w:sz w:val="28"/>
          <w:szCs w:val="28"/>
          <w:shd w:val="clear" w:color="auto" w:fill="FFFFFF"/>
          <w:lang w:val="en-US" w:eastAsia="en-US"/>
        </w:rPr>
        <w:t>volume tables clearly showing the way of thinking</w:t>
      </w:r>
      <w:r w:rsidR="004407AA" w:rsidRPr="00F44FA5">
        <w:rPr>
          <w:sz w:val="28"/>
          <w:szCs w:val="28"/>
          <w:shd w:val="clear" w:color="auto" w:fill="FFFFFF"/>
          <w:lang w:val="en-US" w:eastAsia="en-US"/>
        </w:rPr>
        <w:t xml:space="preserve">, </w:t>
      </w:r>
      <w:r w:rsidR="00F44FA5">
        <w:rPr>
          <w:sz w:val="28"/>
          <w:szCs w:val="28"/>
          <w:shd w:val="clear" w:color="auto" w:fill="FFFFFF"/>
          <w:lang w:val="en-US" w:eastAsia="en-US"/>
        </w:rPr>
        <w:t>confirming the author’s conclusions. All inscriptions</w:t>
      </w:r>
      <w:r w:rsidR="004407AA" w:rsidRPr="00F44FA5">
        <w:rPr>
          <w:sz w:val="28"/>
          <w:szCs w:val="28"/>
          <w:shd w:val="clear" w:color="auto" w:fill="FFFFFF"/>
          <w:lang w:val="en-US" w:eastAsia="en-US"/>
        </w:rPr>
        <w:t xml:space="preserve">, </w:t>
      </w:r>
      <w:r w:rsidR="00F44FA5">
        <w:rPr>
          <w:sz w:val="28"/>
          <w:szCs w:val="28"/>
          <w:shd w:val="clear" w:color="auto" w:fill="FFFFFF"/>
          <w:lang w:val="en-US" w:eastAsia="en-US"/>
        </w:rPr>
        <w:t xml:space="preserve">numbers must be easily legible. </w:t>
      </w:r>
    </w:p>
    <w:p w14:paraId="5D1F434C" w14:textId="6AC2180C" w:rsidR="004407AA" w:rsidRPr="008C02BF" w:rsidRDefault="00100F90" w:rsidP="004407AA">
      <w:pPr>
        <w:shd w:val="clear" w:color="auto" w:fill="FFFFFF"/>
        <w:ind w:firstLine="567"/>
        <w:jc w:val="both"/>
        <w:rPr>
          <w:sz w:val="28"/>
          <w:szCs w:val="28"/>
          <w:shd w:val="clear" w:color="auto" w:fill="FFFFFF"/>
          <w:lang w:val="en-US" w:eastAsia="en-US"/>
        </w:rPr>
      </w:pPr>
      <w:r>
        <w:rPr>
          <w:sz w:val="28"/>
          <w:szCs w:val="28"/>
          <w:shd w:val="clear" w:color="auto" w:fill="FFFFFF"/>
          <w:lang w:val="en-US" w:eastAsia="en-US"/>
        </w:rPr>
        <w:t>The</w:t>
      </w:r>
      <w:r w:rsidRPr="008C02BF">
        <w:rPr>
          <w:sz w:val="28"/>
          <w:szCs w:val="28"/>
          <w:shd w:val="clear" w:color="auto" w:fill="FFFFFF"/>
          <w:lang w:val="en-US" w:eastAsia="en-US"/>
        </w:rPr>
        <w:t xml:space="preserve"> </w:t>
      </w:r>
      <w:r>
        <w:rPr>
          <w:sz w:val="28"/>
          <w:szCs w:val="28"/>
          <w:shd w:val="clear" w:color="auto" w:fill="FFFFFF"/>
          <w:lang w:val="en-US" w:eastAsia="en-US"/>
        </w:rPr>
        <w:t>main</w:t>
      </w:r>
      <w:r w:rsidRPr="008C02BF">
        <w:rPr>
          <w:sz w:val="28"/>
          <w:szCs w:val="28"/>
          <w:shd w:val="clear" w:color="auto" w:fill="FFFFFF"/>
          <w:lang w:val="en-US" w:eastAsia="en-US"/>
        </w:rPr>
        <w:t xml:space="preserve"> </w:t>
      </w:r>
      <w:r>
        <w:rPr>
          <w:sz w:val="28"/>
          <w:szCs w:val="28"/>
          <w:shd w:val="clear" w:color="auto" w:fill="FFFFFF"/>
          <w:lang w:val="en-US" w:eastAsia="en-US"/>
        </w:rPr>
        <w:t>wording</w:t>
      </w:r>
      <w:r w:rsidRPr="008C02BF">
        <w:rPr>
          <w:sz w:val="28"/>
          <w:szCs w:val="28"/>
          <w:shd w:val="clear" w:color="auto" w:fill="FFFFFF"/>
          <w:lang w:val="en-US" w:eastAsia="en-US"/>
        </w:rPr>
        <w:t xml:space="preserve"> </w:t>
      </w:r>
      <w:r>
        <w:rPr>
          <w:sz w:val="28"/>
          <w:szCs w:val="28"/>
          <w:shd w:val="clear" w:color="auto" w:fill="FFFFFF"/>
          <w:lang w:val="en-US" w:eastAsia="en-US"/>
        </w:rPr>
        <w:t>of</w:t>
      </w:r>
      <w:r w:rsidRPr="008C02BF">
        <w:rPr>
          <w:sz w:val="28"/>
          <w:szCs w:val="28"/>
          <w:shd w:val="clear" w:color="auto" w:fill="FFFFFF"/>
          <w:lang w:val="en-US" w:eastAsia="en-US"/>
        </w:rPr>
        <w:t xml:space="preserve"> </w:t>
      </w:r>
      <w:r>
        <w:rPr>
          <w:sz w:val="28"/>
          <w:szCs w:val="28"/>
          <w:shd w:val="clear" w:color="auto" w:fill="FFFFFF"/>
          <w:lang w:val="en-US" w:eastAsia="en-US"/>
        </w:rPr>
        <w:t>the</w:t>
      </w:r>
      <w:r w:rsidRPr="008C02BF">
        <w:rPr>
          <w:sz w:val="28"/>
          <w:szCs w:val="28"/>
          <w:shd w:val="clear" w:color="auto" w:fill="FFFFFF"/>
          <w:lang w:val="en-US" w:eastAsia="en-US"/>
        </w:rPr>
        <w:t xml:space="preserve"> </w:t>
      </w:r>
      <w:r w:rsidR="008C02BF">
        <w:rPr>
          <w:sz w:val="28"/>
          <w:szCs w:val="28"/>
          <w:shd w:val="clear" w:color="auto" w:fill="FFFFFF"/>
          <w:lang w:val="en-US" w:eastAsia="en-US"/>
        </w:rPr>
        <w:t>problems</w:t>
      </w:r>
      <w:r w:rsidR="004407AA" w:rsidRPr="008C02BF">
        <w:rPr>
          <w:sz w:val="28"/>
          <w:szCs w:val="28"/>
          <w:shd w:val="clear" w:color="auto" w:fill="FFFFFF"/>
          <w:lang w:val="en-US" w:eastAsia="en-US"/>
        </w:rPr>
        <w:t xml:space="preserve">, </w:t>
      </w:r>
      <w:r w:rsidR="008C02BF">
        <w:rPr>
          <w:sz w:val="28"/>
          <w:szCs w:val="28"/>
          <w:shd w:val="clear" w:color="auto" w:fill="FFFFFF"/>
          <w:lang w:val="en-US" w:eastAsia="en-US"/>
        </w:rPr>
        <w:t>the</w:t>
      </w:r>
      <w:r w:rsidR="008C02BF" w:rsidRPr="008C02BF">
        <w:rPr>
          <w:sz w:val="28"/>
          <w:szCs w:val="28"/>
          <w:shd w:val="clear" w:color="auto" w:fill="FFFFFF"/>
          <w:lang w:val="en-US" w:eastAsia="en-US"/>
        </w:rPr>
        <w:t xml:space="preserve"> </w:t>
      </w:r>
      <w:r w:rsidR="008C02BF">
        <w:rPr>
          <w:sz w:val="28"/>
          <w:szCs w:val="28"/>
          <w:shd w:val="clear" w:color="auto" w:fill="FFFFFF"/>
          <w:lang w:val="en-US" w:eastAsia="en-US"/>
        </w:rPr>
        <w:t>author</w:t>
      </w:r>
      <w:r w:rsidR="008C02BF" w:rsidRPr="008C02BF">
        <w:rPr>
          <w:sz w:val="28"/>
          <w:szCs w:val="28"/>
          <w:shd w:val="clear" w:color="auto" w:fill="FFFFFF"/>
          <w:lang w:val="en-US" w:eastAsia="en-US"/>
        </w:rPr>
        <w:t>’</w:t>
      </w:r>
      <w:r w:rsidR="008C02BF">
        <w:rPr>
          <w:sz w:val="28"/>
          <w:szCs w:val="28"/>
          <w:shd w:val="clear" w:color="auto" w:fill="FFFFFF"/>
          <w:lang w:val="en-US" w:eastAsia="en-US"/>
        </w:rPr>
        <w:t>s</w:t>
      </w:r>
      <w:r w:rsidR="008C02BF" w:rsidRPr="008C02BF">
        <w:rPr>
          <w:sz w:val="28"/>
          <w:szCs w:val="28"/>
          <w:shd w:val="clear" w:color="auto" w:fill="FFFFFF"/>
          <w:lang w:val="en-US" w:eastAsia="en-US"/>
        </w:rPr>
        <w:t xml:space="preserve"> </w:t>
      </w:r>
      <w:r w:rsidR="008C02BF">
        <w:rPr>
          <w:sz w:val="28"/>
          <w:szCs w:val="28"/>
          <w:shd w:val="clear" w:color="auto" w:fill="FFFFFF"/>
          <w:lang w:val="en-US" w:eastAsia="en-US"/>
        </w:rPr>
        <w:t>proposals</w:t>
      </w:r>
      <w:r w:rsidR="008C02BF" w:rsidRPr="008C02BF">
        <w:rPr>
          <w:sz w:val="28"/>
          <w:szCs w:val="28"/>
          <w:shd w:val="clear" w:color="auto" w:fill="FFFFFF"/>
          <w:lang w:val="en-US" w:eastAsia="en-US"/>
        </w:rPr>
        <w:t xml:space="preserve"> </w:t>
      </w:r>
      <w:r w:rsidR="008C02BF">
        <w:rPr>
          <w:sz w:val="28"/>
          <w:szCs w:val="28"/>
          <w:shd w:val="clear" w:color="auto" w:fill="FFFFFF"/>
          <w:lang w:val="en-US" w:eastAsia="en-US"/>
        </w:rPr>
        <w:t>also should be reflected in the presentation</w:t>
      </w:r>
      <w:r w:rsidR="004407AA" w:rsidRPr="008C02BF">
        <w:rPr>
          <w:sz w:val="28"/>
          <w:szCs w:val="28"/>
          <w:shd w:val="clear" w:color="auto" w:fill="FFFFFF"/>
          <w:lang w:val="en-US" w:eastAsia="en-US"/>
        </w:rPr>
        <w:t xml:space="preserve">, </w:t>
      </w:r>
      <w:r w:rsidR="008C02BF">
        <w:rPr>
          <w:sz w:val="28"/>
          <w:szCs w:val="28"/>
          <w:shd w:val="clear" w:color="auto" w:fill="FFFFFF"/>
          <w:lang w:val="en-US" w:eastAsia="en-US"/>
        </w:rPr>
        <w:t xml:space="preserve">as this will facilitate its discussion in the group. </w:t>
      </w:r>
    </w:p>
    <w:p w14:paraId="1365A409" w14:textId="66F65A7D" w:rsidR="004407AA" w:rsidRPr="00863418" w:rsidRDefault="00863418" w:rsidP="004407AA">
      <w:pPr>
        <w:shd w:val="clear" w:color="auto" w:fill="FFFFFF"/>
        <w:ind w:firstLine="567"/>
        <w:jc w:val="both"/>
        <w:rPr>
          <w:sz w:val="28"/>
          <w:szCs w:val="28"/>
          <w:shd w:val="clear" w:color="auto" w:fill="FFFFFF"/>
          <w:lang w:val="en-US" w:eastAsia="en-US"/>
        </w:rPr>
      </w:pPr>
      <w:r>
        <w:rPr>
          <w:sz w:val="28"/>
          <w:szCs w:val="28"/>
          <w:shd w:val="clear" w:color="auto" w:fill="FFFFFF"/>
          <w:lang w:val="en-US" w:eastAsia="en-US"/>
        </w:rPr>
        <w:t>Some</w:t>
      </w:r>
      <w:r w:rsidRPr="00863418">
        <w:rPr>
          <w:sz w:val="28"/>
          <w:szCs w:val="28"/>
          <w:shd w:val="clear" w:color="auto" w:fill="FFFFFF"/>
          <w:lang w:val="en-US" w:eastAsia="en-US"/>
        </w:rPr>
        <w:t xml:space="preserve"> </w:t>
      </w:r>
      <w:r>
        <w:rPr>
          <w:sz w:val="28"/>
          <w:szCs w:val="28"/>
          <w:shd w:val="clear" w:color="auto" w:fill="FFFFFF"/>
          <w:lang w:val="en-US" w:eastAsia="en-US"/>
        </w:rPr>
        <w:t>clarifying</w:t>
      </w:r>
      <w:r w:rsidRPr="00863418">
        <w:rPr>
          <w:sz w:val="28"/>
          <w:szCs w:val="28"/>
          <w:shd w:val="clear" w:color="auto" w:fill="FFFFFF"/>
          <w:lang w:val="en-US" w:eastAsia="en-US"/>
        </w:rPr>
        <w:t xml:space="preserve"> </w:t>
      </w:r>
      <w:r>
        <w:rPr>
          <w:sz w:val="28"/>
          <w:szCs w:val="28"/>
          <w:shd w:val="clear" w:color="auto" w:fill="FFFFFF"/>
          <w:lang w:val="en-US" w:eastAsia="en-US"/>
        </w:rPr>
        <w:t>questions</w:t>
      </w:r>
      <w:r w:rsidRPr="00863418">
        <w:rPr>
          <w:sz w:val="28"/>
          <w:szCs w:val="28"/>
          <w:shd w:val="clear" w:color="auto" w:fill="FFFFFF"/>
          <w:lang w:val="en-US" w:eastAsia="en-US"/>
        </w:rPr>
        <w:t xml:space="preserve"> </w:t>
      </w:r>
      <w:r>
        <w:rPr>
          <w:sz w:val="28"/>
          <w:szCs w:val="28"/>
          <w:shd w:val="clear" w:color="auto" w:fill="FFFFFF"/>
          <w:lang w:val="en-US" w:eastAsia="en-US"/>
        </w:rPr>
        <w:t>can</w:t>
      </w:r>
      <w:r w:rsidRPr="00863418">
        <w:rPr>
          <w:sz w:val="28"/>
          <w:szCs w:val="28"/>
          <w:shd w:val="clear" w:color="auto" w:fill="FFFFFF"/>
          <w:lang w:val="en-US" w:eastAsia="en-US"/>
        </w:rPr>
        <w:t xml:space="preserve"> </w:t>
      </w:r>
      <w:r>
        <w:rPr>
          <w:sz w:val="28"/>
          <w:szCs w:val="28"/>
          <w:shd w:val="clear" w:color="auto" w:fill="FFFFFF"/>
          <w:lang w:val="en-US" w:eastAsia="en-US"/>
        </w:rPr>
        <w:t>be</w:t>
      </w:r>
      <w:r w:rsidRPr="00863418">
        <w:rPr>
          <w:sz w:val="28"/>
          <w:szCs w:val="28"/>
          <w:shd w:val="clear" w:color="auto" w:fill="FFFFFF"/>
          <w:lang w:val="en-US" w:eastAsia="en-US"/>
        </w:rPr>
        <w:t xml:space="preserve"> </w:t>
      </w:r>
      <w:r>
        <w:rPr>
          <w:sz w:val="28"/>
          <w:szCs w:val="28"/>
          <w:shd w:val="clear" w:color="auto" w:fill="FFFFFF"/>
          <w:lang w:val="en-US" w:eastAsia="en-US"/>
        </w:rPr>
        <w:t>raised</w:t>
      </w:r>
      <w:r w:rsidRPr="00863418">
        <w:rPr>
          <w:sz w:val="28"/>
          <w:szCs w:val="28"/>
          <w:shd w:val="clear" w:color="auto" w:fill="FFFFFF"/>
          <w:lang w:val="en-US" w:eastAsia="en-US"/>
        </w:rPr>
        <w:t xml:space="preserve"> </w:t>
      </w:r>
      <w:r>
        <w:rPr>
          <w:sz w:val="28"/>
          <w:szCs w:val="28"/>
          <w:shd w:val="clear" w:color="auto" w:fill="FFFFFF"/>
          <w:lang w:val="en-US" w:eastAsia="en-US"/>
        </w:rPr>
        <w:t>during</w:t>
      </w:r>
      <w:r w:rsidRPr="00863418">
        <w:rPr>
          <w:sz w:val="28"/>
          <w:szCs w:val="28"/>
          <w:shd w:val="clear" w:color="auto" w:fill="FFFFFF"/>
          <w:lang w:val="en-US" w:eastAsia="en-US"/>
        </w:rPr>
        <w:t xml:space="preserve"> </w:t>
      </w:r>
      <w:r>
        <w:rPr>
          <w:sz w:val="28"/>
          <w:szCs w:val="28"/>
          <w:shd w:val="clear" w:color="auto" w:fill="FFFFFF"/>
          <w:lang w:val="en-US" w:eastAsia="en-US"/>
        </w:rPr>
        <w:t>reporting</w:t>
      </w:r>
      <w:r w:rsidR="004407AA" w:rsidRPr="00863418">
        <w:rPr>
          <w:sz w:val="28"/>
          <w:szCs w:val="28"/>
          <w:shd w:val="clear" w:color="auto" w:fill="FFFFFF"/>
          <w:lang w:val="en-US" w:eastAsia="en-US"/>
        </w:rPr>
        <w:t xml:space="preserve">, </w:t>
      </w:r>
      <w:r>
        <w:rPr>
          <w:sz w:val="28"/>
          <w:szCs w:val="28"/>
          <w:shd w:val="clear" w:color="auto" w:fill="FFFFFF"/>
          <w:lang w:val="en-US" w:eastAsia="en-US"/>
        </w:rPr>
        <w:t>and</w:t>
      </w:r>
      <w:r w:rsidRPr="00863418">
        <w:rPr>
          <w:sz w:val="28"/>
          <w:szCs w:val="28"/>
          <w:shd w:val="clear" w:color="auto" w:fill="FFFFFF"/>
          <w:lang w:val="en-US" w:eastAsia="en-US"/>
        </w:rPr>
        <w:t xml:space="preserve"> </w:t>
      </w:r>
      <w:r>
        <w:rPr>
          <w:sz w:val="28"/>
          <w:szCs w:val="28"/>
          <w:shd w:val="clear" w:color="auto" w:fill="FFFFFF"/>
          <w:lang w:val="en-US" w:eastAsia="en-US"/>
        </w:rPr>
        <w:t xml:space="preserve">the problem discussion is held after the full statement of the report author’s positions. </w:t>
      </w:r>
    </w:p>
    <w:p w14:paraId="3D52B68D" w14:textId="38DAA861" w:rsidR="004407AA" w:rsidRPr="00FD7B18" w:rsidRDefault="00863418" w:rsidP="004407AA">
      <w:pPr>
        <w:shd w:val="clear" w:color="auto" w:fill="FFFFFF"/>
        <w:ind w:firstLine="567"/>
        <w:jc w:val="both"/>
        <w:rPr>
          <w:sz w:val="28"/>
          <w:szCs w:val="28"/>
          <w:shd w:val="clear" w:color="auto" w:fill="FFFFFF"/>
          <w:lang w:val="en-US" w:eastAsia="en-US"/>
        </w:rPr>
      </w:pPr>
      <w:r>
        <w:rPr>
          <w:sz w:val="28"/>
          <w:szCs w:val="28"/>
          <w:shd w:val="clear" w:color="auto" w:fill="FFFFFF"/>
          <w:lang w:val="en-US" w:eastAsia="en-US"/>
        </w:rPr>
        <w:t>To</w:t>
      </w:r>
      <w:r w:rsidRPr="00863418">
        <w:rPr>
          <w:sz w:val="28"/>
          <w:szCs w:val="28"/>
          <w:shd w:val="clear" w:color="auto" w:fill="FFFFFF"/>
          <w:lang w:val="en-US" w:eastAsia="en-US"/>
        </w:rPr>
        <w:t xml:space="preserve"> </w:t>
      </w:r>
      <w:r>
        <w:rPr>
          <w:sz w:val="28"/>
          <w:szCs w:val="28"/>
          <w:shd w:val="clear" w:color="auto" w:fill="FFFFFF"/>
          <w:lang w:val="en-US" w:eastAsia="en-US"/>
        </w:rPr>
        <w:t>take</w:t>
      </w:r>
      <w:r w:rsidRPr="00863418">
        <w:rPr>
          <w:sz w:val="28"/>
          <w:szCs w:val="28"/>
          <w:shd w:val="clear" w:color="auto" w:fill="FFFFFF"/>
          <w:lang w:val="en-US" w:eastAsia="en-US"/>
        </w:rPr>
        <w:t xml:space="preserve"> </w:t>
      </w:r>
      <w:r>
        <w:rPr>
          <w:sz w:val="28"/>
          <w:szCs w:val="28"/>
          <w:shd w:val="clear" w:color="auto" w:fill="FFFFFF"/>
          <w:lang w:val="en-US" w:eastAsia="en-US"/>
        </w:rPr>
        <w:t>part</w:t>
      </w:r>
      <w:r w:rsidRPr="00863418">
        <w:rPr>
          <w:sz w:val="28"/>
          <w:szCs w:val="28"/>
          <w:shd w:val="clear" w:color="auto" w:fill="FFFFFF"/>
          <w:lang w:val="en-US" w:eastAsia="en-US"/>
        </w:rPr>
        <w:t xml:space="preserve"> </w:t>
      </w:r>
      <w:r>
        <w:rPr>
          <w:sz w:val="28"/>
          <w:szCs w:val="28"/>
          <w:shd w:val="clear" w:color="auto" w:fill="FFFFFF"/>
          <w:lang w:val="en-US" w:eastAsia="en-US"/>
        </w:rPr>
        <w:t>in</w:t>
      </w:r>
      <w:r w:rsidRPr="00863418">
        <w:rPr>
          <w:sz w:val="28"/>
          <w:szCs w:val="28"/>
          <w:shd w:val="clear" w:color="auto" w:fill="FFFFFF"/>
          <w:lang w:val="en-US" w:eastAsia="en-US"/>
        </w:rPr>
        <w:t xml:space="preserve"> </w:t>
      </w:r>
      <w:r>
        <w:rPr>
          <w:sz w:val="28"/>
          <w:szCs w:val="28"/>
          <w:shd w:val="clear" w:color="auto" w:fill="FFFFFF"/>
          <w:lang w:val="en-US" w:eastAsia="en-US"/>
        </w:rPr>
        <w:t>discussing</w:t>
      </w:r>
      <w:r w:rsidRPr="00863418">
        <w:rPr>
          <w:sz w:val="28"/>
          <w:szCs w:val="28"/>
          <w:shd w:val="clear" w:color="auto" w:fill="FFFFFF"/>
          <w:lang w:val="en-US" w:eastAsia="en-US"/>
        </w:rPr>
        <w:t xml:space="preserve"> </w:t>
      </w:r>
      <w:r>
        <w:rPr>
          <w:sz w:val="28"/>
          <w:szCs w:val="28"/>
          <w:shd w:val="clear" w:color="auto" w:fill="FFFFFF"/>
          <w:lang w:val="en-US" w:eastAsia="en-US"/>
        </w:rPr>
        <w:t>the</w:t>
      </w:r>
      <w:r w:rsidRPr="00863418">
        <w:rPr>
          <w:sz w:val="28"/>
          <w:szCs w:val="28"/>
          <w:shd w:val="clear" w:color="auto" w:fill="FFFFFF"/>
          <w:lang w:val="en-US" w:eastAsia="en-US"/>
        </w:rPr>
        <w:t xml:space="preserve"> </w:t>
      </w:r>
      <w:r>
        <w:rPr>
          <w:sz w:val="28"/>
          <w:szCs w:val="28"/>
          <w:shd w:val="clear" w:color="auto" w:fill="FFFFFF"/>
          <w:lang w:val="en-US" w:eastAsia="en-US"/>
        </w:rPr>
        <w:t>problems</w:t>
      </w:r>
      <w:r w:rsidRPr="00863418">
        <w:rPr>
          <w:sz w:val="28"/>
          <w:szCs w:val="28"/>
          <w:shd w:val="clear" w:color="auto" w:fill="FFFFFF"/>
          <w:lang w:val="en-US" w:eastAsia="en-US"/>
        </w:rPr>
        <w:t xml:space="preserve"> </w:t>
      </w:r>
      <w:r>
        <w:rPr>
          <w:sz w:val="28"/>
          <w:szCs w:val="28"/>
          <w:shd w:val="clear" w:color="auto" w:fill="FFFFFF"/>
          <w:lang w:val="en-US" w:eastAsia="en-US"/>
        </w:rPr>
        <w:t>addressed</w:t>
      </w:r>
      <w:r w:rsidRPr="00863418">
        <w:rPr>
          <w:sz w:val="28"/>
          <w:szCs w:val="28"/>
          <w:shd w:val="clear" w:color="auto" w:fill="FFFFFF"/>
          <w:lang w:val="en-US" w:eastAsia="en-US"/>
        </w:rPr>
        <w:t xml:space="preserve"> </w:t>
      </w:r>
      <w:r>
        <w:rPr>
          <w:sz w:val="28"/>
          <w:szCs w:val="28"/>
          <w:shd w:val="clear" w:color="auto" w:fill="FFFFFF"/>
          <w:lang w:val="en-US" w:eastAsia="en-US"/>
        </w:rPr>
        <w:t>in</w:t>
      </w:r>
      <w:r w:rsidRPr="00863418">
        <w:rPr>
          <w:sz w:val="28"/>
          <w:szCs w:val="28"/>
          <w:shd w:val="clear" w:color="auto" w:fill="FFFFFF"/>
          <w:lang w:val="en-US" w:eastAsia="en-US"/>
        </w:rPr>
        <w:t xml:space="preserve"> </w:t>
      </w:r>
      <w:r>
        <w:rPr>
          <w:sz w:val="28"/>
          <w:szCs w:val="28"/>
          <w:shd w:val="clear" w:color="auto" w:fill="FFFFFF"/>
          <w:lang w:val="en-US" w:eastAsia="en-US"/>
        </w:rPr>
        <w:t>the</w:t>
      </w:r>
      <w:r w:rsidRPr="00863418">
        <w:rPr>
          <w:sz w:val="28"/>
          <w:szCs w:val="28"/>
          <w:shd w:val="clear" w:color="auto" w:fill="FFFFFF"/>
          <w:lang w:val="en-US" w:eastAsia="en-US"/>
        </w:rPr>
        <w:t xml:space="preserve"> </w:t>
      </w:r>
      <w:r>
        <w:rPr>
          <w:sz w:val="28"/>
          <w:szCs w:val="28"/>
          <w:shd w:val="clear" w:color="auto" w:fill="FFFFFF"/>
          <w:lang w:val="en-US" w:eastAsia="en-US"/>
        </w:rPr>
        <w:t>report</w:t>
      </w:r>
      <w:r w:rsidR="004407AA" w:rsidRPr="00863418">
        <w:rPr>
          <w:sz w:val="28"/>
          <w:szCs w:val="28"/>
          <w:shd w:val="clear" w:color="auto" w:fill="FFFFFF"/>
          <w:lang w:val="en-US" w:eastAsia="en-US"/>
        </w:rPr>
        <w:t xml:space="preserve">, </w:t>
      </w:r>
      <w:r>
        <w:rPr>
          <w:sz w:val="28"/>
          <w:szCs w:val="28"/>
          <w:shd w:val="clear" w:color="auto" w:fill="FFFFFF"/>
          <w:lang w:val="en-US" w:eastAsia="en-US"/>
        </w:rPr>
        <w:t>all</w:t>
      </w:r>
      <w:r w:rsidRPr="00863418">
        <w:rPr>
          <w:sz w:val="28"/>
          <w:szCs w:val="28"/>
          <w:shd w:val="clear" w:color="auto" w:fill="FFFFFF"/>
          <w:lang w:val="en-US" w:eastAsia="en-US"/>
        </w:rPr>
        <w:t xml:space="preserve"> </w:t>
      </w:r>
      <w:r>
        <w:rPr>
          <w:sz w:val="28"/>
          <w:szCs w:val="28"/>
          <w:shd w:val="clear" w:color="auto" w:fill="FFFFFF"/>
          <w:lang w:val="en-US" w:eastAsia="en-US"/>
        </w:rPr>
        <w:t>students</w:t>
      </w:r>
      <w:r w:rsidRPr="00863418">
        <w:rPr>
          <w:sz w:val="28"/>
          <w:szCs w:val="28"/>
          <w:shd w:val="clear" w:color="auto" w:fill="FFFFFF"/>
          <w:lang w:val="en-US" w:eastAsia="en-US"/>
        </w:rPr>
        <w:t xml:space="preserve"> </w:t>
      </w:r>
      <w:r>
        <w:rPr>
          <w:sz w:val="28"/>
          <w:szCs w:val="28"/>
          <w:shd w:val="clear" w:color="auto" w:fill="FFFFFF"/>
          <w:lang w:val="en-US" w:eastAsia="en-US"/>
        </w:rPr>
        <w:t>should</w:t>
      </w:r>
      <w:r w:rsidRPr="00863418">
        <w:rPr>
          <w:sz w:val="28"/>
          <w:szCs w:val="28"/>
          <w:shd w:val="clear" w:color="auto" w:fill="FFFFFF"/>
          <w:lang w:val="en-US" w:eastAsia="en-US"/>
        </w:rPr>
        <w:t xml:space="preserve"> </w:t>
      </w:r>
      <w:r>
        <w:rPr>
          <w:sz w:val="28"/>
          <w:szCs w:val="28"/>
          <w:shd w:val="clear" w:color="auto" w:fill="FFFFFF"/>
          <w:lang w:val="en-US" w:eastAsia="en-US"/>
        </w:rPr>
        <w:t>examine</w:t>
      </w:r>
      <w:r w:rsidRPr="00863418">
        <w:rPr>
          <w:sz w:val="28"/>
          <w:szCs w:val="28"/>
          <w:shd w:val="clear" w:color="auto" w:fill="FFFFFF"/>
          <w:lang w:val="en-US" w:eastAsia="en-US"/>
        </w:rPr>
        <w:t xml:space="preserve"> </w:t>
      </w:r>
      <w:r>
        <w:rPr>
          <w:sz w:val="28"/>
          <w:szCs w:val="28"/>
          <w:shd w:val="clear" w:color="auto" w:fill="FFFFFF"/>
          <w:lang w:val="en-US" w:eastAsia="en-US"/>
        </w:rPr>
        <w:t>the topic when preparing the seminar and be able both to raise questions and answer the questions. In</w:t>
      </w:r>
      <w:r w:rsidRPr="00863418">
        <w:rPr>
          <w:sz w:val="28"/>
          <w:szCs w:val="28"/>
          <w:shd w:val="clear" w:color="auto" w:fill="FFFFFF"/>
          <w:lang w:val="en-US" w:eastAsia="en-US"/>
        </w:rPr>
        <w:t xml:space="preserve"> </w:t>
      </w:r>
      <w:r>
        <w:rPr>
          <w:sz w:val="28"/>
          <w:szCs w:val="28"/>
          <w:shd w:val="clear" w:color="auto" w:fill="FFFFFF"/>
          <w:lang w:val="en-US" w:eastAsia="en-US"/>
        </w:rPr>
        <w:t>so</w:t>
      </w:r>
      <w:r w:rsidRPr="00863418">
        <w:rPr>
          <w:sz w:val="28"/>
          <w:szCs w:val="28"/>
          <w:shd w:val="clear" w:color="auto" w:fill="FFFFFF"/>
          <w:lang w:val="en-US" w:eastAsia="en-US"/>
        </w:rPr>
        <w:t xml:space="preserve"> </w:t>
      </w:r>
      <w:r>
        <w:rPr>
          <w:sz w:val="28"/>
          <w:szCs w:val="28"/>
          <w:shd w:val="clear" w:color="auto" w:fill="FFFFFF"/>
          <w:lang w:val="en-US" w:eastAsia="en-US"/>
        </w:rPr>
        <w:t>doing</w:t>
      </w:r>
      <w:r w:rsidRPr="00863418">
        <w:rPr>
          <w:sz w:val="28"/>
          <w:szCs w:val="28"/>
          <w:shd w:val="clear" w:color="auto" w:fill="FFFFFF"/>
          <w:lang w:val="en-US" w:eastAsia="en-US"/>
        </w:rPr>
        <w:t xml:space="preserve">, </w:t>
      </w:r>
      <w:r>
        <w:rPr>
          <w:sz w:val="28"/>
          <w:szCs w:val="28"/>
          <w:shd w:val="clear" w:color="auto" w:fill="FFFFFF"/>
          <w:lang w:val="en-US" w:eastAsia="en-US"/>
        </w:rPr>
        <w:t>the</w:t>
      </w:r>
      <w:r w:rsidRPr="00863418">
        <w:rPr>
          <w:sz w:val="28"/>
          <w:szCs w:val="28"/>
          <w:shd w:val="clear" w:color="auto" w:fill="FFFFFF"/>
          <w:lang w:val="en-US" w:eastAsia="en-US"/>
        </w:rPr>
        <w:t xml:space="preserve"> </w:t>
      </w:r>
      <w:r>
        <w:rPr>
          <w:sz w:val="28"/>
          <w:szCs w:val="28"/>
          <w:shd w:val="clear" w:color="auto" w:fill="FFFFFF"/>
          <w:lang w:val="en-US" w:eastAsia="en-US"/>
        </w:rPr>
        <w:t>speaker</w:t>
      </w:r>
      <w:r w:rsidRPr="00863418">
        <w:rPr>
          <w:sz w:val="28"/>
          <w:szCs w:val="28"/>
          <w:shd w:val="clear" w:color="auto" w:fill="FFFFFF"/>
          <w:lang w:val="en-US" w:eastAsia="en-US"/>
        </w:rPr>
        <w:t xml:space="preserve"> </w:t>
      </w:r>
      <w:r>
        <w:rPr>
          <w:sz w:val="28"/>
          <w:szCs w:val="28"/>
          <w:shd w:val="clear" w:color="auto" w:fill="FFFFFF"/>
          <w:lang w:val="en-US" w:eastAsia="en-US"/>
        </w:rPr>
        <w:t>presents</w:t>
      </w:r>
      <w:r w:rsidRPr="00863418">
        <w:rPr>
          <w:sz w:val="28"/>
          <w:szCs w:val="28"/>
          <w:shd w:val="clear" w:color="auto" w:fill="FFFFFF"/>
          <w:lang w:val="en-US" w:eastAsia="en-US"/>
        </w:rPr>
        <w:t xml:space="preserve"> </w:t>
      </w:r>
      <w:r>
        <w:rPr>
          <w:sz w:val="28"/>
          <w:szCs w:val="28"/>
          <w:shd w:val="clear" w:color="auto" w:fill="FFFFFF"/>
          <w:lang w:val="en-US" w:eastAsia="en-US"/>
        </w:rPr>
        <w:t>the</w:t>
      </w:r>
      <w:r w:rsidRPr="00863418">
        <w:rPr>
          <w:sz w:val="28"/>
          <w:szCs w:val="28"/>
          <w:shd w:val="clear" w:color="auto" w:fill="FFFFFF"/>
          <w:lang w:val="en-US" w:eastAsia="en-US"/>
        </w:rPr>
        <w:t xml:space="preserve"> </w:t>
      </w:r>
      <w:r>
        <w:rPr>
          <w:sz w:val="28"/>
          <w:szCs w:val="28"/>
          <w:shd w:val="clear" w:color="auto" w:fill="FFFFFF"/>
          <w:lang w:val="en-US" w:eastAsia="en-US"/>
        </w:rPr>
        <w:t>problem in a deeper and more expanded way. The</w:t>
      </w:r>
      <w:r w:rsidRPr="00FD7B18">
        <w:rPr>
          <w:sz w:val="28"/>
          <w:szCs w:val="28"/>
          <w:shd w:val="clear" w:color="auto" w:fill="FFFFFF"/>
          <w:lang w:val="en-US" w:eastAsia="en-US"/>
        </w:rPr>
        <w:t xml:space="preserve"> </w:t>
      </w:r>
      <w:r>
        <w:rPr>
          <w:sz w:val="28"/>
          <w:szCs w:val="28"/>
          <w:shd w:val="clear" w:color="auto" w:fill="FFFFFF"/>
          <w:lang w:val="en-US" w:eastAsia="en-US"/>
        </w:rPr>
        <w:t>speaker</w:t>
      </w:r>
      <w:r w:rsidRPr="00FD7B18">
        <w:rPr>
          <w:sz w:val="28"/>
          <w:szCs w:val="28"/>
          <w:shd w:val="clear" w:color="auto" w:fill="FFFFFF"/>
          <w:lang w:val="en-US" w:eastAsia="en-US"/>
        </w:rPr>
        <w:t>’</w:t>
      </w:r>
      <w:r>
        <w:rPr>
          <w:sz w:val="28"/>
          <w:szCs w:val="28"/>
          <w:shd w:val="clear" w:color="auto" w:fill="FFFFFF"/>
          <w:lang w:val="en-US" w:eastAsia="en-US"/>
        </w:rPr>
        <w:t>s</w:t>
      </w:r>
      <w:r w:rsidRPr="00FD7B18">
        <w:rPr>
          <w:sz w:val="28"/>
          <w:szCs w:val="28"/>
          <w:shd w:val="clear" w:color="auto" w:fill="FFFFFF"/>
          <w:lang w:val="en-US" w:eastAsia="en-US"/>
        </w:rPr>
        <w:t xml:space="preserve"> </w:t>
      </w:r>
      <w:r>
        <w:rPr>
          <w:sz w:val="28"/>
          <w:szCs w:val="28"/>
          <w:shd w:val="clear" w:color="auto" w:fill="FFFFFF"/>
          <w:lang w:val="en-US" w:eastAsia="en-US"/>
        </w:rPr>
        <w:t>aim</w:t>
      </w:r>
      <w:r w:rsidRPr="00FD7B18">
        <w:rPr>
          <w:sz w:val="28"/>
          <w:szCs w:val="28"/>
          <w:shd w:val="clear" w:color="auto" w:fill="FFFFFF"/>
          <w:lang w:val="en-US" w:eastAsia="en-US"/>
        </w:rPr>
        <w:t xml:space="preserve"> </w:t>
      </w:r>
      <w:r>
        <w:rPr>
          <w:sz w:val="28"/>
          <w:szCs w:val="28"/>
          <w:shd w:val="clear" w:color="auto" w:fill="FFFFFF"/>
          <w:lang w:val="en-US" w:eastAsia="en-US"/>
        </w:rPr>
        <w:t>is</w:t>
      </w:r>
      <w:r w:rsidRPr="00FD7B18">
        <w:rPr>
          <w:sz w:val="28"/>
          <w:szCs w:val="28"/>
          <w:shd w:val="clear" w:color="auto" w:fill="FFFFFF"/>
          <w:lang w:val="en-US" w:eastAsia="en-US"/>
        </w:rPr>
        <w:t xml:space="preserve"> </w:t>
      </w:r>
      <w:r>
        <w:rPr>
          <w:sz w:val="28"/>
          <w:szCs w:val="28"/>
          <w:shd w:val="clear" w:color="auto" w:fill="FFFFFF"/>
          <w:lang w:val="en-US" w:eastAsia="en-US"/>
        </w:rPr>
        <w:t>to</w:t>
      </w:r>
      <w:r w:rsidRPr="00FD7B18">
        <w:rPr>
          <w:sz w:val="28"/>
          <w:szCs w:val="28"/>
          <w:shd w:val="clear" w:color="auto" w:fill="FFFFFF"/>
          <w:lang w:val="en-US" w:eastAsia="en-US"/>
        </w:rPr>
        <w:t xml:space="preserve"> </w:t>
      </w:r>
      <w:r w:rsidR="00FD7B18">
        <w:rPr>
          <w:sz w:val="28"/>
          <w:szCs w:val="28"/>
          <w:shd w:val="clear" w:color="auto" w:fill="FFFFFF"/>
          <w:lang w:val="en-US" w:eastAsia="en-US"/>
        </w:rPr>
        <w:t>build</w:t>
      </w:r>
      <w:r w:rsidR="00FD7B18" w:rsidRPr="00FD7B18">
        <w:rPr>
          <w:sz w:val="28"/>
          <w:szCs w:val="28"/>
          <w:shd w:val="clear" w:color="auto" w:fill="FFFFFF"/>
          <w:lang w:val="en-US" w:eastAsia="en-US"/>
        </w:rPr>
        <w:t xml:space="preserve"> </w:t>
      </w:r>
      <w:r w:rsidR="00FD7B18">
        <w:rPr>
          <w:sz w:val="28"/>
          <w:szCs w:val="28"/>
          <w:shd w:val="clear" w:color="auto" w:fill="FFFFFF"/>
          <w:lang w:val="en-US" w:eastAsia="en-US"/>
        </w:rPr>
        <w:t>the</w:t>
      </w:r>
      <w:r w:rsidR="00FD7B18" w:rsidRPr="00FD7B18">
        <w:rPr>
          <w:sz w:val="28"/>
          <w:szCs w:val="28"/>
          <w:shd w:val="clear" w:color="auto" w:fill="FFFFFF"/>
          <w:lang w:val="en-US" w:eastAsia="en-US"/>
        </w:rPr>
        <w:t xml:space="preserve"> </w:t>
      </w:r>
      <w:r w:rsidR="00FD7B18">
        <w:rPr>
          <w:sz w:val="28"/>
          <w:szCs w:val="28"/>
          <w:shd w:val="clear" w:color="auto" w:fill="FFFFFF"/>
          <w:lang w:val="en-US" w:eastAsia="en-US"/>
        </w:rPr>
        <w:t>speech</w:t>
      </w:r>
      <w:r w:rsidR="00FD7B18" w:rsidRPr="00FD7B18">
        <w:rPr>
          <w:sz w:val="28"/>
          <w:szCs w:val="28"/>
          <w:shd w:val="clear" w:color="auto" w:fill="FFFFFF"/>
          <w:lang w:val="en-US" w:eastAsia="en-US"/>
        </w:rPr>
        <w:t xml:space="preserve"> </w:t>
      </w:r>
      <w:r w:rsidR="00FD7B18">
        <w:rPr>
          <w:sz w:val="28"/>
          <w:szCs w:val="28"/>
          <w:shd w:val="clear" w:color="auto" w:fill="FFFFFF"/>
          <w:lang w:val="en-US" w:eastAsia="en-US"/>
        </w:rPr>
        <w:t>so</w:t>
      </w:r>
      <w:r w:rsidR="00FD7B18" w:rsidRPr="00FD7B18">
        <w:rPr>
          <w:sz w:val="28"/>
          <w:szCs w:val="28"/>
          <w:shd w:val="clear" w:color="auto" w:fill="FFFFFF"/>
          <w:lang w:val="en-US" w:eastAsia="en-US"/>
        </w:rPr>
        <w:t xml:space="preserve"> </w:t>
      </w:r>
      <w:r w:rsidR="00FD7B18">
        <w:rPr>
          <w:sz w:val="28"/>
          <w:szCs w:val="28"/>
          <w:shd w:val="clear" w:color="auto" w:fill="FFFFFF"/>
          <w:lang w:val="en-US" w:eastAsia="en-US"/>
        </w:rPr>
        <w:t>that</w:t>
      </w:r>
      <w:r w:rsidR="00FD7B18" w:rsidRPr="00FD7B18">
        <w:rPr>
          <w:sz w:val="28"/>
          <w:szCs w:val="28"/>
          <w:shd w:val="clear" w:color="auto" w:fill="FFFFFF"/>
          <w:lang w:val="en-US" w:eastAsia="en-US"/>
        </w:rPr>
        <w:t xml:space="preserve"> </w:t>
      </w:r>
      <w:r w:rsidR="00FD7B18">
        <w:rPr>
          <w:sz w:val="28"/>
          <w:szCs w:val="28"/>
          <w:shd w:val="clear" w:color="auto" w:fill="FFFFFF"/>
          <w:lang w:val="en-US" w:eastAsia="en-US"/>
        </w:rPr>
        <w:t xml:space="preserve">it will become a basis for the consequent discussion. </w:t>
      </w:r>
      <w:r w:rsidR="004407AA" w:rsidRPr="00FD7B18">
        <w:rPr>
          <w:sz w:val="28"/>
          <w:szCs w:val="28"/>
          <w:shd w:val="clear" w:color="auto" w:fill="FFFFFF"/>
          <w:lang w:val="en-US" w:eastAsia="en-US"/>
        </w:rPr>
        <w:t xml:space="preserve"> </w:t>
      </w:r>
    </w:p>
    <w:p w14:paraId="29320B6D" w14:textId="793CF909" w:rsidR="004407AA" w:rsidRPr="001E3944" w:rsidRDefault="001E3944" w:rsidP="004407AA">
      <w:pPr>
        <w:shd w:val="clear" w:color="auto" w:fill="FFFFFF"/>
        <w:spacing w:before="240"/>
        <w:ind w:right="-6"/>
        <w:jc w:val="center"/>
        <w:rPr>
          <w:b/>
          <w:bCs/>
          <w:spacing w:val="1"/>
          <w:sz w:val="28"/>
          <w:szCs w:val="28"/>
          <w:lang w:val="en-US"/>
        </w:rPr>
      </w:pPr>
      <w:r w:rsidRPr="00BC343A">
        <w:rPr>
          <w:b/>
          <w:bCs/>
          <w:sz w:val="28"/>
          <w:szCs w:val="28"/>
          <w:lang w:val="en-US"/>
        </w:rPr>
        <w:t>Guidance instructions to</w:t>
      </w:r>
      <w:r w:rsidRPr="001E3944">
        <w:rPr>
          <w:b/>
          <w:bCs/>
          <w:sz w:val="28"/>
          <w:szCs w:val="28"/>
          <w:lang w:val="en-US"/>
        </w:rPr>
        <w:t xml:space="preserve"> </w:t>
      </w:r>
      <w:r>
        <w:rPr>
          <w:b/>
          <w:bCs/>
          <w:sz w:val="28"/>
          <w:szCs w:val="28"/>
          <w:lang w:val="en-US"/>
        </w:rPr>
        <w:t xml:space="preserve">work with literature </w:t>
      </w:r>
    </w:p>
    <w:p w14:paraId="7FED2405" w14:textId="55C53C87" w:rsidR="004407AA" w:rsidRPr="00F33074" w:rsidRDefault="00F33074" w:rsidP="004407AA">
      <w:pPr>
        <w:shd w:val="clear" w:color="auto" w:fill="FFFFFF"/>
        <w:ind w:firstLine="567"/>
        <w:jc w:val="both"/>
        <w:rPr>
          <w:sz w:val="28"/>
          <w:szCs w:val="28"/>
          <w:lang w:val="en-US"/>
        </w:rPr>
      </w:pPr>
      <w:r>
        <w:rPr>
          <w:spacing w:val="1"/>
          <w:sz w:val="28"/>
          <w:szCs w:val="28"/>
          <w:lang w:val="en-US"/>
        </w:rPr>
        <w:t>Any</w:t>
      </w:r>
      <w:r w:rsidRPr="00F33074">
        <w:rPr>
          <w:spacing w:val="1"/>
          <w:sz w:val="28"/>
          <w:szCs w:val="28"/>
          <w:lang w:val="en-US"/>
        </w:rPr>
        <w:t xml:space="preserve"> </w:t>
      </w:r>
      <w:r>
        <w:rPr>
          <w:spacing w:val="1"/>
          <w:sz w:val="28"/>
          <w:szCs w:val="28"/>
          <w:lang w:val="en-US"/>
        </w:rPr>
        <w:t>form</w:t>
      </w:r>
      <w:r w:rsidRPr="00F33074">
        <w:rPr>
          <w:spacing w:val="1"/>
          <w:sz w:val="28"/>
          <w:szCs w:val="28"/>
          <w:lang w:val="en-US"/>
        </w:rPr>
        <w:t xml:space="preserve"> </w:t>
      </w:r>
      <w:r>
        <w:rPr>
          <w:spacing w:val="1"/>
          <w:sz w:val="28"/>
          <w:szCs w:val="28"/>
          <w:lang w:val="en-US"/>
        </w:rPr>
        <w:t>of</w:t>
      </w:r>
      <w:r w:rsidRPr="00F33074">
        <w:rPr>
          <w:spacing w:val="1"/>
          <w:sz w:val="28"/>
          <w:szCs w:val="28"/>
          <w:lang w:val="en-US"/>
        </w:rPr>
        <w:t xml:space="preserve"> </w:t>
      </w:r>
      <w:r>
        <w:rPr>
          <w:spacing w:val="1"/>
          <w:sz w:val="28"/>
          <w:szCs w:val="28"/>
          <w:lang w:val="en-US"/>
        </w:rPr>
        <w:t>the</w:t>
      </w:r>
      <w:r w:rsidRPr="00F33074">
        <w:rPr>
          <w:spacing w:val="1"/>
          <w:sz w:val="28"/>
          <w:szCs w:val="28"/>
          <w:lang w:val="en-US"/>
        </w:rPr>
        <w:t xml:space="preserve"> </w:t>
      </w:r>
      <w:r>
        <w:rPr>
          <w:spacing w:val="1"/>
          <w:sz w:val="28"/>
          <w:szCs w:val="28"/>
          <w:lang w:val="en-US"/>
        </w:rPr>
        <w:t>student</w:t>
      </w:r>
      <w:r w:rsidRPr="00F33074">
        <w:rPr>
          <w:spacing w:val="1"/>
          <w:sz w:val="28"/>
          <w:szCs w:val="28"/>
          <w:lang w:val="en-US"/>
        </w:rPr>
        <w:t>’</w:t>
      </w:r>
      <w:r>
        <w:rPr>
          <w:spacing w:val="1"/>
          <w:sz w:val="28"/>
          <w:szCs w:val="28"/>
          <w:lang w:val="en-US"/>
        </w:rPr>
        <w:t>s</w:t>
      </w:r>
      <w:r w:rsidRPr="00F33074">
        <w:rPr>
          <w:spacing w:val="1"/>
          <w:sz w:val="28"/>
          <w:szCs w:val="28"/>
          <w:lang w:val="en-US"/>
        </w:rPr>
        <w:t xml:space="preserve"> </w:t>
      </w:r>
      <w:r>
        <w:rPr>
          <w:spacing w:val="1"/>
          <w:sz w:val="28"/>
          <w:szCs w:val="28"/>
          <w:lang w:val="en-US"/>
        </w:rPr>
        <w:t>independent</w:t>
      </w:r>
      <w:r w:rsidRPr="00F33074">
        <w:rPr>
          <w:spacing w:val="1"/>
          <w:sz w:val="28"/>
          <w:szCs w:val="28"/>
          <w:lang w:val="en-US"/>
        </w:rPr>
        <w:t xml:space="preserve"> </w:t>
      </w:r>
      <w:r>
        <w:rPr>
          <w:spacing w:val="1"/>
          <w:sz w:val="28"/>
          <w:szCs w:val="28"/>
          <w:lang w:val="en-US"/>
        </w:rPr>
        <w:t>work</w:t>
      </w:r>
      <w:r w:rsidRPr="00F33074">
        <w:rPr>
          <w:spacing w:val="1"/>
          <w:sz w:val="28"/>
          <w:szCs w:val="28"/>
          <w:lang w:val="en-US"/>
        </w:rPr>
        <w:t xml:space="preserve"> </w:t>
      </w:r>
      <w:r w:rsidR="004407AA" w:rsidRPr="00F33074">
        <w:rPr>
          <w:spacing w:val="1"/>
          <w:sz w:val="28"/>
          <w:szCs w:val="28"/>
          <w:lang w:val="en-US"/>
        </w:rPr>
        <w:t>(</w:t>
      </w:r>
      <w:r>
        <w:rPr>
          <w:spacing w:val="1"/>
          <w:sz w:val="28"/>
          <w:szCs w:val="28"/>
          <w:lang w:val="en-US"/>
        </w:rPr>
        <w:t>preparing</w:t>
      </w:r>
      <w:r w:rsidRPr="00F33074">
        <w:rPr>
          <w:spacing w:val="1"/>
          <w:sz w:val="28"/>
          <w:szCs w:val="28"/>
          <w:lang w:val="en-US"/>
        </w:rPr>
        <w:t xml:space="preserve"> </w:t>
      </w:r>
      <w:r>
        <w:rPr>
          <w:spacing w:val="1"/>
          <w:sz w:val="28"/>
          <w:szCs w:val="28"/>
          <w:lang w:val="en-US"/>
        </w:rPr>
        <w:t>for</w:t>
      </w:r>
      <w:r w:rsidRPr="00F33074">
        <w:rPr>
          <w:spacing w:val="1"/>
          <w:sz w:val="28"/>
          <w:szCs w:val="28"/>
          <w:lang w:val="en-US"/>
        </w:rPr>
        <w:t xml:space="preserve"> </w:t>
      </w:r>
      <w:r>
        <w:rPr>
          <w:spacing w:val="1"/>
          <w:sz w:val="28"/>
          <w:szCs w:val="28"/>
          <w:lang w:val="en-US"/>
        </w:rPr>
        <w:t>the</w:t>
      </w:r>
      <w:r w:rsidRPr="00F33074">
        <w:rPr>
          <w:spacing w:val="1"/>
          <w:sz w:val="28"/>
          <w:szCs w:val="28"/>
          <w:lang w:val="en-US"/>
        </w:rPr>
        <w:t xml:space="preserve"> </w:t>
      </w:r>
      <w:r>
        <w:rPr>
          <w:spacing w:val="1"/>
          <w:sz w:val="28"/>
          <w:szCs w:val="28"/>
          <w:lang w:val="en-US"/>
        </w:rPr>
        <w:t>seminar</w:t>
      </w:r>
      <w:r w:rsidR="004407AA" w:rsidRPr="00F33074">
        <w:rPr>
          <w:spacing w:val="1"/>
          <w:sz w:val="28"/>
          <w:szCs w:val="28"/>
          <w:lang w:val="en-US"/>
        </w:rPr>
        <w:t xml:space="preserve">, </w:t>
      </w:r>
      <w:r>
        <w:rPr>
          <w:spacing w:val="1"/>
          <w:sz w:val="28"/>
          <w:szCs w:val="28"/>
          <w:lang w:val="en-US"/>
        </w:rPr>
        <w:t>completing the scientific report, etc</w:t>
      </w:r>
      <w:r w:rsidR="004407AA" w:rsidRPr="00F33074">
        <w:rPr>
          <w:spacing w:val="1"/>
          <w:sz w:val="28"/>
          <w:szCs w:val="28"/>
          <w:lang w:val="en-US"/>
        </w:rPr>
        <w:t xml:space="preserve">.) </w:t>
      </w:r>
      <w:r w:rsidR="00AF61F0">
        <w:rPr>
          <w:spacing w:val="1"/>
          <w:sz w:val="28"/>
          <w:szCs w:val="28"/>
          <w:lang w:val="en-US"/>
        </w:rPr>
        <w:t xml:space="preserve">starts with an examination of the relevant literature both in the library and at home. </w:t>
      </w:r>
    </w:p>
    <w:p w14:paraId="478BC256" w14:textId="6248D912" w:rsidR="004407AA" w:rsidRPr="008244B9" w:rsidRDefault="003B5FD8" w:rsidP="004407AA">
      <w:pPr>
        <w:shd w:val="clear" w:color="auto" w:fill="FFFFFF"/>
        <w:ind w:firstLine="567"/>
        <w:jc w:val="both"/>
        <w:rPr>
          <w:sz w:val="28"/>
          <w:szCs w:val="28"/>
          <w:lang w:val="en-US"/>
        </w:rPr>
      </w:pPr>
      <w:r>
        <w:rPr>
          <w:spacing w:val="1"/>
          <w:sz w:val="28"/>
          <w:szCs w:val="28"/>
          <w:lang w:val="en-US"/>
        </w:rPr>
        <w:t>For</w:t>
      </w:r>
      <w:r w:rsidRPr="003B5FD8">
        <w:rPr>
          <w:spacing w:val="1"/>
          <w:sz w:val="28"/>
          <w:szCs w:val="28"/>
          <w:lang w:val="en-US"/>
        </w:rPr>
        <w:t xml:space="preserve"> </w:t>
      </w:r>
      <w:r>
        <w:rPr>
          <w:spacing w:val="1"/>
          <w:sz w:val="28"/>
          <w:szCs w:val="28"/>
          <w:lang w:val="en-US"/>
        </w:rPr>
        <w:t>every</w:t>
      </w:r>
      <w:r w:rsidRPr="003B5FD8">
        <w:rPr>
          <w:spacing w:val="1"/>
          <w:sz w:val="28"/>
          <w:szCs w:val="28"/>
          <w:lang w:val="en-US"/>
        </w:rPr>
        <w:t xml:space="preserve"> </w:t>
      </w:r>
      <w:r>
        <w:rPr>
          <w:spacing w:val="1"/>
          <w:sz w:val="28"/>
          <w:szCs w:val="28"/>
          <w:lang w:val="en-US"/>
        </w:rPr>
        <w:t>topic</w:t>
      </w:r>
      <w:r w:rsidRPr="003B5FD8">
        <w:rPr>
          <w:spacing w:val="1"/>
          <w:sz w:val="28"/>
          <w:szCs w:val="28"/>
          <w:lang w:val="en-US"/>
        </w:rPr>
        <w:t xml:space="preserve"> </w:t>
      </w:r>
      <w:r>
        <w:rPr>
          <w:spacing w:val="1"/>
          <w:sz w:val="28"/>
          <w:szCs w:val="28"/>
          <w:lang w:val="en-US"/>
        </w:rPr>
        <w:t>of</w:t>
      </w:r>
      <w:r w:rsidRPr="003B5FD8">
        <w:rPr>
          <w:spacing w:val="1"/>
          <w:sz w:val="28"/>
          <w:szCs w:val="28"/>
          <w:lang w:val="en-US"/>
        </w:rPr>
        <w:t xml:space="preserve"> </w:t>
      </w:r>
      <w:r>
        <w:rPr>
          <w:spacing w:val="1"/>
          <w:sz w:val="28"/>
          <w:szCs w:val="28"/>
          <w:lang w:val="en-US"/>
        </w:rPr>
        <w:t>the</w:t>
      </w:r>
      <w:r w:rsidRPr="003B5FD8">
        <w:rPr>
          <w:spacing w:val="1"/>
          <w:sz w:val="28"/>
          <w:szCs w:val="28"/>
          <w:lang w:val="en-US"/>
        </w:rPr>
        <w:t xml:space="preserve"> </w:t>
      </w:r>
      <w:r>
        <w:rPr>
          <w:spacing w:val="1"/>
          <w:sz w:val="28"/>
          <w:szCs w:val="28"/>
          <w:lang w:val="en-US"/>
        </w:rPr>
        <w:t>learning</w:t>
      </w:r>
      <w:r w:rsidRPr="003B5FD8">
        <w:rPr>
          <w:spacing w:val="1"/>
          <w:sz w:val="28"/>
          <w:szCs w:val="28"/>
          <w:lang w:val="en-US"/>
        </w:rPr>
        <w:t xml:space="preserve"> </w:t>
      </w:r>
      <w:r>
        <w:rPr>
          <w:spacing w:val="1"/>
          <w:sz w:val="28"/>
          <w:szCs w:val="28"/>
          <w:lang w:val="en-US"/>
        </w:rPr>
        <w:t>course</w:t>
      </w:r>
      <w:r w:rsidRPr="003B5FD8">
        <w:rPr>
          <w:spacing w:val="1"/>
          <w:sz w:val="28"/>
          <w:szCs w:val="28"/>
          <w:lang w:val="en-US"/>
        </w:rPr>
        <w:t xml:space="preserve"> </w:t>
      </w:r>
      <w:r>
        <w:rPr>
          <w:spacing w:val="1"/>
          <w:sz w:val="28"/>
          <w:szCs w:val="28"/>
          <w:lang w:val="en-US"/>
        </w:rPr>
        <w:t>there</w:t>
      </w:r>
      <w:r w:rsidRPr="003B5FD8">
        <w:rPr>
          <w:spacing w:val="1"/>
          <w:sz w:val="28"/>
          <w:szCs w:val="28"/>
          <w:lang w:val="en-US"/>
        </w:rPr>
        <w:t xml:space="preserve"> </w:t>
      </w:r>
      <w:r>
        <w:rPr>
          <w:spacing w:val="1"/>
          <w:sz w:val="28"/>
          <w:szCs w:val="28"/>
          <w:lang w:val="en-US"/>
        </w:rPr>
        <w:t>is a basic and supplementary literature. The</w:t>
      </w:r>
      <w:r w:rsidRPr="00F66487">
        <w:rPr>
          <w:spacing w:val="1"/>
          <w:sz w:val="28"/>
          <w:szCs w:val="28"/>
          <w:lang w:val="en-US"/>
        </w:rPr>
        <w:t xml:space="preserve"> </w:t>
      </w:r>
      <w:r>
        <w:rPr>
          <w:spacing w:val="1"/>
          <w:sz w:val="28"/>
          <w:szCs w:val="28"/>
          <w:lang w:val="en-US"/>
        </w:rPr>
        <w:t>basic</w:t>
      </w:r>
      <w:r w:rsidRPr="00F66487">
        <w:rPr>
          <w:spacing w:val="1"/>
          <w:sz w:val="28"/>
          <w:szCs w:val="28"/>
          <w:lang w:val="en-US"/>
        </w:rPr>
        <w:t xml:space="preserve"> </w:t>
      </w:r>
      <w:r>
        <w:rPr>
          <w:spacing w:val="1"/>
          <w:sz w:val="28"/>
          <w:szCs w:val="28"/>
          <w:lang w:val="en-US"/>
        </w:rPr>
        <w:t>literature</w:t>
      </w:r>
      <w:r w:rsidRPr="00F66487">
        <w:rPr>
          <w:spacing w:val="1"/>
          <w:sz w:val="28"/>
          <w:szCs w:val="28"/>
          <w:lang w:val="en-US"/>
        </w:rPr>
        <w:t xml:space="preserve"> </w:t>
      </w:r>
      <w:r>
        <w:rPr>
          <w:spacing w:val="1"/>
          <w:sz w:val="28"/>
          <w:szCs w:val="28"/>
          <w:lang w:val="en-US"/>
        </w:rPr>
        <w:t>includes</w:t>
      </w:r>
      <w:r w:rsidRPr="00F66487">
        <w:rPr>
          <w:spacing w:val="1"/>
          <w:sz w:val="28"/>
          <w:szCs w:val="28"/>
          <w:lang w:val="en-US"/>
        </w:rPr>
        <w:t xml:space="preserve"> </w:t>
      </w:r>
      <w:r>
        <w:rPr>
          <w:spacing w:val="1"/>
          <w:sz w:val="28"/>
          <w:szCs w:val="28"/>
          <w:lang w:val="en-US"/>
        </w:rPr>
        <w:t>the</w:t>
      </w:r>
      <w:r w:rsidRPr="00F66487">
        <w:rPr>
          <w:spacing w:val="1"/>
          <w:sz w:val="28"/>
          <w:szCs w:val="28"/>
          <w:lang w:val="en-US"/>
        </w:rPr>
        <w:t xml:space="preserve"> </w:t>
      </w:r>
      <w:r>
        <w:rPr>
          <w:spacing w:val="1"/>
          <w:sz w:val="28"/>
          <w:szCs w:val="28"/>
          <w:lang w:val="en-US"/>
        </w:rPr>
        <w:t>textbooks</w:t>
      </w:r>
      <w:r w:rsidRPr="00F66487">
        <w:rPr>
          <w:spacing w:val="1"/>
          <w:sz w:val="28"/>
          <w:szCs w:val="28"/>
          <w:lang w:val="en-US"/>
        </w:rPr>
        <w:t xml:space="preserve"> </w:t>
      </w:r>
      <w:r>
        <w:rPr>
          <w:spacing w:val="1"/>
          <w:sz w:val="28"/>
          <w:szCs w:val="28"/>
          <w:lang w:val="en-US"/>
        </w:rPr>
        <w:t>and</w:t>
      </w:r>
      <w:r w:rsidRPr="00F66487">
        <w:rPr>
          <w:spacing w:val="1"/>
          <w:sz w:val="28"/>
          <w:szCs w:val="28"/>
          <w:lang w:val="en-US"/>
        </w:rPr>
        <w:t xml:space="preserve"> </w:t>
      </w:r>
      <w:r w:rsidR="008244B9">
        <w:rPr>
          <w:spacing w:val="1"/>
          <w:sz w:val="28"/>
          <w:szCs w:val="28"/>
          <w:lang w:val="en-US"/>
        </w:rPr>
        <w:t>training</w:t>
      </w:r>
      <w:r w:rsidR="008244B9" w:rsidRPr="00F66487">
        <w:rPr>
          <w:spacing w:val="1"/>
          <w:sz w:val="28"/>
          <w:szCs w:val="28"/>
          <w:lang w:val="en-US"/>
        </w:rPr>
        <w:t xml:space="preserve"> </w:t>
      </w:r>
      <w:r w:rsidR="008244B9">
        <w:rPr>
          <w:spacing w:val="1"/>
          <w:sz w:val="28"/>
          <w:szCs w:val="28"/>
          <w:lang w:val="en-US"/>
        </w:rPr>
        <w:t>manuals</w:t>
      </w:r>
      <w:r w:rsidR="004407AA" w:rsidRPr="00F66487">
        <w:rPr>
          <w:spacing w:val="-2"/>
          <w:sz w:val="28"/>
          <w:szCs w:val="28"/>
          <w:lang w:val="en-US"/>
        </w:rPr>
        <w:t xml:space="preserve">. </w:t>
      </w:r>
      <w:r w:rsidR="008244B9">
        <w:rPr>
          <w:spacing w:val="-2"/>
          <w:sz w:val="28"/>
          <w:szCs w:val="28"/>
          <w:lang w:val="en-US"/>
        </w:rPr>
        <w:t>The</w:t>
      </w:r>
      <w:r w:rsidR="008244B9" w:rsidRPr="008244B9">
        <w:rPr>
          <w:spacing w:val="-2"/>
          <w:sz w:val="28"/>
          <w:szCs w:val="28"/>
          <w:lang w:val="en-US"/>
        </w:rPr>
        <w:t xml:space="preserve"> </w:t>
      </w:r>
      <w:r w:rsidR="008244B9">
        <w:rPr>
          <w:spacing w:val="-2"/>
          <w:sz w:val="28"/>
          <w:szCs w:val="28"/>
          <w:lang w:val="en-US"/>
        </w:rPr>
        <w:t>supplementary</w:t>
      </w:r>
      <w:r w:rsidR="008244B9" w:rsidRPr="008244B9">
        <w:rPr>
          <w:spacing w:val="-2"/>
          <w:sz w:val="28"/>
          <w:szCs w:val="28"/>
          <w:lang w:val="en-US"/>
        </w:rPr>
        <w:t xml:space="preserve"> </w:t>
      </w:r>
      <w:r w:rsidR="008244B9">
        <w:rPr>
          <w:spacing w:val="-2"/>
          <w:sz w:val="28"/>
          <w:szCs w:val="28"/>
          <w:lang w:val="en-US"/>
        </w:rPr>
        <w:t>literature</w:t>
      </w:r>
      <w:r w:rsidR="008244B9" w:rsidRPr="008244B9">
        <w:rPr>
          <w:spacing w:val="-2"/>
          <w:sz w:val="28"/>
          <w:szCs w:val="28"/>
          <w:lang w:val="en-US"/>
        </w:rPr>
        <w:t xml:space="preserve"> </w:t>
      </w:r>
      <w:r w:rsidR="008244B9">
        <w:rPr>
          <w:spacing w:val="-2"/>
          <w:sz w:val="28"/>
          <w:szCs w:val="28"/>
          <w:lang w:val="en-US"/>
        </w:rPr>
        <w:t>includes</w:t>
      </w:r>
      <w:r w:rsidR="008244B9" w:rsidRPr="008244B9">
        <w:rPr>
          <w:spacing w:val="-2"/>
          <w:sz w:val="28"/>
          <w:szCs w:val="28"/>
          <w:lang w:val="en-US"/>
        </w:rPr>
        <w:t xml:space="preserve"> </w:t>
      </w:r>
      <w:r w:rsidR="008244B9">
        <w:rPr>
          <w:spacing w:val="-2"/>
          <w:sz w:val="28"/>
          <w:szCs w:val="28"/>
          <w:lang w:val="en-US"/>
        </w:rPr>
        <w:t>the</w:t>
      </w:r>
      <w:r w:rsidR="008244B9" w:rsidRPr="008244B9">
        <w:rPr>
          <w:spacing w:val="-2"/>
          <w:sz w:val="28"/>
          <w:szCs w:val="28"/>
          <w:lang w:val="en-US"/>
        </w:rPr>
        <w:t xml:space="preserve"> </w:t>
      </w:r>
      <w:r w:rsidR="008244B9">
        <w:rPr>
          <w:spacing w:val="-2"/>
          <w:sz w:val="28"/>
          <w:szCs w:val="28"/>
          <w:lang w:val="en-US"/>
        </w:rPr>
        <w:t>monographs</w:t>
      </w:r>
      <w:r w:rsidR="004407AA" w:rsidRPr="008244B9">
        <w:rPr>
          <w:spacing w:val="2"/>
          <w:sz w:val="28"/>
          <w:szCs w:val="28"/>
          <w:lang w:val="en-US"/>
        </w:rPr>
        <w:t xml:space="preserve">, </w:t>
      </w:r>
      <w:r w:rsidR="008244B9">
        <w:rPr>
          <w:spacing w:val="2"/>
          <w:sz w:val="28"/>
          <w:szCs w:val="28"/>
          <w:lang w:val="en-US"/>
        </w:rPr>
        <w:t>collections</w:t>
      </w:r>
      <w:r w:rsidR="008244B9" w:rsidRPr="008244B9">
        <w:rPr>
          <w:spacing w:val="2"/>
          <w:sz w:val="28"/>
          <w:szCs w:val="28"/>
          <w:lang w:val="en-US"/>
        </w:rPr>
        <w:t xml:space="preserve"> </w:t>
      </w:r>
      <w:r w:rsidR="008244B9">
        <w:rPr>
          <w:spacing w:val="2"/>
          <w:sz w:val="28"/>
          <w:szCs w:val="28"/>
          <w:lang w:val="en-US"/>
        </w:rPr>
        <w:t>of</w:t>
      </w:r>
      <w:r w:rsidR="008244B9" w:rsidRPr="008244B9">
        <w:rPr>
          <w:spacing w:val="2"/>
          <w:sz w:val="28"/>
          <w:szCs w:val="28"/>
          <w:lang w:val="en-US"/>
        </w:rPr>
        <w:t xml:space="preserve"> </w:t>
      </w:r>
      <w:r w:rsidR="008244B9">
        <w:rPr>
          <w:spacing w:val="2"/>
          <w:sz w:val="28"/>
          <w:szCs w:val="28"/>
          <w:lang w:val="en-US"/>
        </w:rPr>
        <w:t>scientific</w:t>
      </w:r>
      <w:r w:rsidR="008244B9" w:rsidRPr="008244B9">
        <w:rPr>
          <w:spacing w:val="2"/>
          <w:sz w:val="28"/>
          <w:szCs w:val="28"/>
          <w:lang w:val="en-US"/>
        </w:rPr>
        <w:t xml:space="preserve"> </w:t>
      </w:r>
      <w:r w:rsidR="008244B9">
        <w:rPr>
          <w:spacing w:val="2"/>
          <w:sz w:val="28"/>
          <w:szCs w:val="28"/>
          <w:lang w:val="en-US"/>
        </w:rPr>
        <w:t>papers</w:t>
      </w:r>
      <w:r w:rsidR="004407AA" w:rsidRPr="008244B9">
        <w:rPr>
          <w:spacing w:val="2"/>
          <w:sz w:val="28"/>
          <w:szCs w:val="28"/>
          <w:lang w:val="en-US"/>
        </w:rPr>
        <w:t xml:space="preserve">, </w:t>
      </w:r>
      <w:r w:rsidR="008244B9">
        <w:rPr>
          <w:spacing w:val="2"/>
          <w:sz w:val="28"/>
          <w:szCs w:val="28"/>
          <w:lang w:val="en-US"/>
        </w:rPr>
        <w:t>journal and newspaper articles</w:t>
      </w:r>
      <w:r w:rsidR="004407AA" w:rsidRPr="008244B9">
        <w:rPr>
          <w:spacing w:val="1"/>
          <w:sz w:val="28"/>
          <w:szCs w:val="28"/>
          <w:lang w:val="en-US"/>
        </w:rPr>
        <w:t xml:space="preserve">, </w:t>
      </w:r>
      <w:r w:rsidR="008244B9">
        <w:rPr>
          <w:spacing w:val="1"/>
          <w:sz w:val="28"/>
          <w:szCs w:val="28"/>
          <w:lang w:val="en-US"/>
        </w:rPr>
        <w:t xml:space="preserve">various </w:t>
      </w:r>
      <w:r w:rsidR="003735EC">
        <w:rPr>
          <w:spacing w:val="1"/>
          <w:sz w:val="28"/>
          <w:szCs w:val="28"/>
          <w:lang w:val="en-US"/>
        </w:rPr>
        <w:t>guides</w:t>
      </w:r>
      <w:r w:rsidR="004407AA" w:rsidRPr="008244B9">
        <w:rPr>
          <w:spacing w:val="1"/>
          <w:sz w:val="28"/>
          <w:szCs w:val="28"/>
          <w:lang w:val="en-US"/>
        </w:rPr>
        <w:t xml:space="preserve">, </w:t>
      </w:r>
      <w:r w:rsidR="003735EC">
        <w:rPr>
          <w:spacing w:val="1"/>
          <w:sz w:val="28"/>
          <w:szCs w:val="28"/>
          <w:lang w:val="en-US"/>
        </w:rPr>
        <w:t>encyclopedias</w:t>
      </w:r>
      <w:r w:rsidR="004407AA" w:rsidRPr="008244B9">
        <w:rPr>
          <w:spacing w:val="1"/>
          <w:sz w:val="28"/>
          <w:szCs w:val="28"/>
          <w:lang w:val="en-US"/>
        </w:rPr>
        <w:t xml:space="preserve">, </w:t>
      </w:r>
      <w:r w:rsidR="008244B9">
        <w:rPr>
          <w:spacing w:val="1"/>
          <w:sz w:val="28"/>
          <w:szCs w:val="28"/>
          <w:lang w:val="en-US"/>
        </w:rPr>
        <w:t>Intern</w:t>
      </w:r>
      <w:r w:rsidR="003735EC">
        <w:rPr>
          <w:spacing w:val="1"/>
          <w:sz w:val="28"/>
          <w:szCs w:val="28"/>
          <w:lang w:val="en-US"/>
        </w:rPr>
        <w:t>e</w:t>
      </w:r>
      <w:r w:rsidR="008244B9">
        <w:rPr>
          <w:spacing w:val="1"/>
          <w:sz w:val="28"/>
          <w:szCs w:val="28"/>
          <w:lang w:val="en-US"/>
        </w:rPr>
        <w:t>t resources</w:t>
      </w:r>
      <w:r w:rsidR="004407AA" w:rsidRPr="008244B9">
        <w:rPr>
          <w:spacing w:val="-5"/>
          <w:sz w:val="28"/>
          <w:szCs w:val="28"/>
          <w:lang w:val="en-US"/>
        </w:rPr>
        <w:t>.</w:t>
      </w:r>
    </w:p>
    <w:p w14:paraId="7E80E4D8" w14:textId="77777777" w:rsidR="003735EC" w:rsidRPr="009F7935" w:rsidRDefault="003735EC" w:rsidP="003735EC">
      <w:pPr>
        <w:shd w:val="clear" w:color="auto" w:fill="FFFFFF"/>
        <w:ind w:right="-6" w:firstLine="567"/>
        <w:jc w:val="both"/>
        <w:rPr>
          <w:color w:val="000000"/>
          <w:sz w:val="28"/>
          <w:szCs w:val="28"/>
          <w:lang w:val="en-US"/>
        </w:rPr>
      </w:pPr>
      <w:r>
        <w:rPr>
          <w:spacing w:val="-1"/>
          <w:sz w:val="28"/>
          <w:szCs w:val="28"/>
          <w:lang w:val="en-US"/>
        </w:rPr>
        <w:t>The recommendations to the student</w:t>
      </w:r>
      <w:r w:rsidRPr="009F7935">
        <w:rPr>
          <w:spacing w:val="-1"/>
          <w:sz w:val="28"/>
          <w:szCs w:val="28"/>
          <w:lang w:val="en-US"/>
        </w:rPr>
        <w:t>:</w:t>
      </w:r>
    </w:p>
    <w:p w14:paraId="5DF9F779" w14:textId="25107035" w:rsidR="004407AA" w:rsidRPr="00F43D24" w:rsidRDefault="00B256E1" w:rsidP="00B32ABD">
      <w:pPr>
        <w:numPr>
          <w:ilvl w:val="0"/>
          <w:numId w:val="40"/>
        </w:numPr>
        <w:shd w:val="clear" w:color="auto" w:fill="FFFFFF"/>
        <w:tabs>
          <w:tab w:val="left" w:pos="426"/>
        </w:tabs>
        <w:spacing w:after="200" w:line="276" w:lineRule="auto"/>
        <w:ind w:left="0" w:right="-6" w:firstLine="0"/>
        <w:jc w:val="both"/>
        <w:rPr>
          <w:rFonts w:eastAsia="Calibri"/>
          <w:sz w:val="28"/>
          <w:szCs w:val="28"/>
          <w:lang w:val="en-US" w:eastAsia="en-US"/>
        </w:rPr>
      </w:pPr>
      <w:r>
        <w:rPr>
          <w:rFonts w:eastAsia="Calibri"/>
          <w:sz w:val="28"/>
          <w:szCs w:val="28"/>
          <w:lang w:val="en-US" w:eastAsia="en-US"/>
        </w:rPr>
        <w:t>the</w:t>
      </w:r>
      <w:r w:rsidRPr="00B256E1">
        <w:rPr>
          <w:rFonts w:eastAsia="Calibri"/>
          <w:sz w:val="28"/>
          <w:szCs w:val="28"/>
          <w:lang w:val="en-US" w:eastAsia="en-US"/>
        </w:rPr>
        <w:t xml:space="preserve"> </w:t>
      </w:r>
      <w:r>
        <w:rPr>
          <w:rFonts w:eastAsia="Calibri"/>
          <w:sz w:val="28"/>
          <w:szCs w:val="28"/>
          <w:lang w:val="en-US" w:eastAsia="en-US"/>
        </w:rPr>
        <w:t>selected</w:t>
      </w:r>
      <w:r w:rsidRPr="00B256E1">
        <w:rPr>
          <w:rFonts w:eastAsia="Calibri"/>
          <w:sz w:val="28"/>
          <w:szCs w:val="28"/>
          <w:lang w:val="en-US" w:eastAsia="en-US"/>
        </w:rPr>
        <w:t xml:space="preserve"> </w:t>
      </w:r>
      <w:r>
        <w:rPr>
          <w:spacing w:val="-2"/>
          <w:sz w:val="28"/>
          <w:szCs w:val="28"/>
          <w:lang w:val="en-US"/>
        </w:rPr>
        <w:t>monograph</w:t>
      </w:r>
      <w:r w:rsidRPr="00B256E1">
        <w:rPr>
          <w:rFonts w:eastAsia="Calibri"/>
          <w:sz w:val="28"/>
          <w:szCs w:val="28"/>
          <w:lang w:val="en-US" w:eastAsia="en-US"/>
        </w:rPr>
        <w:t xml:space="preserve"> </w:t>
      </w:r>
      <w:r>
        <w:rPr>
          <w:rFonts w:eastAsia="Calibri"/>
          <w:sz w:val="28"/>
          <w:szCs w:val="28"/>
          <w:lang w:val="en-US" w:eastAsia="en-US"/>
        </w:rPr>
        <w:t>or</w:t>
      </w:r>
      <w:r w:rsidRPr="00B256E1">
        <w:rPr>
          <w:rFonts w:eastAsia="Calibri"/>
          <w:sz w:val="28"/>
          <w:szCs w:val="28"/>
          <w:lang w:val="en-US" w:eastAsia="en-US"/>
        </w:rPr>
        <w:t xml:space="preserve"> </w:t>
      </w:r>
      <w:r>
        <w:rPr>
          <w:rFonts w:eastAsia="Calibri"/>
          <w:sz w:val="28"/>
          <w:szCs w:val="28"/>
          <w:lang w:val="en-US" w:eastAsia="en-US"/>
        </w:rPr>
        <w:t>article</w:t>
      </w:r>
      <w:r w:rsidRPr="00B256E1">
        <w:rPr>
          <w:rFonts w:eastAsia="Calibri"/>
          <w:sz w:val="28"/>
          <w:szCs w:val="28"/>
          <w:lang w:val="en-US" w:eastAsia="en-US"/>
        </w:rPr>
        <w:t xml:space="preserve"> </w:t>
      </w:r>
      <w:r>
        <w:rPr>
          <w:rFonts w:eastAsia="Calibri"/>
          <w:sz w:val="28"/>
          <w:szCs w:val="28"/>
          <w:lang w:val="en-US" w:eastAsia="en-US"/>
        </w:rPr>
        <w:t>should be carefully examined</w:t>
      </w:r>
      <w:r w:rsidR="004407AA" w:rsidRPr="00B256E1">
        <w:rPr>
          <w:rFonts w:eastAsia="Calibri"/>
          <w:sz w:val="28"/>
          <w:szCs w:val="28"/>
          <w:lang w:val="en-US" w:eastAsia="en-US"/>
        </w:rPr>
        <w:t xml:space="preserve">. </w:t>
      </w:r>
      <w:r>
        <w:rPr>
          <w:rFonts w:eastAsia="Calibri"/>
          <w:sz w:val="28"/>
          <w:szCs w:val="28"/>
          <w:lang w:val="en-US" w:eastAsia="en-US"/>
        </w:rPr>
        <w:t>As</w:t>
      </w:r>
      <w:r w:rsidRPr="00B256E1">
        <w:rPr>
          <w:rFonts w:eastAsia="Calibri"/>
          <w:sz w:val="28"/>
          <w:szCs w:val="28"/>
          <w:lang w:val="en-US" w:eastAsia="en-US"/>
        </w:rPr>
        <w:t xml:space="preserve"> </w:t>
      </w:r>
      <w:r>
        <w:rPr>
          <w:rFonts w:eastAsia="Calibri"/>
          <w:sz w:val="28"/>
          <w:szCs w:val="28"/>
          <w:lang w:val="en-US" w:eastAsia="en-US"/>
        </w:rPr>
        <w:t>for</w:t>
      </w:r>
      <w:r w:rsidRPr="00B256E1">
        <w:rPr>
          <w:rFonts w:eastAsia="Calibri"/>
          <w:sz w:val="28"/>
          <w:szCs w:val="28"/>
          <w:lang w:val="en-US" w:eastAsia="en-US"/>
        </w:rPr>
        <w:t xml:space="preserve"> </w:t>
      </w:r>
      <w:r>
        <w:rPr>
          <w:rFonts w:eastAsia="Calibri"/>
          <w:sz w:val="28"/>
          <w:szCs w:val="28"/>
          <w:lang w:val="en-US" w:eastAsia="en-US"/>
        </w:rPr>
        <w:t>the</w:t>
      </w:r>
      <w:r w:rsidRPr="00B256E1">
        <w:rPr>
          <w:rFonts w:eastAsia="Calibri"/>
          <w:sz w:val="28"/>
          <w:szCs w:val="28"/>
          <w:lang w:val="en-US" w:eastAsia="en-US"/>
        </w:rPr>
        <w:t xml:space="preserve"> </w:t>
      </w:r>
      <w:r>
        <w:rPr>
          <w:rFonts w:eastAsia="Calibri"/>
          <w:sz w:val="28"/>
          <w:szCs w:val="28"/>
          <w:lang w:val="en-US" w:eastAsia="en-US"/>
        </w:rPr>
        <w:t>books</w:t>
      </w:r>
      <w:r w:rsidRPr="00B256E1">
        <w:rPr>
          <w:rFonts w:eastAsia="Calibri"/>
          <w:sz w:val="28"/>
          <w:szCs w:val="28"/>
          <w:lang w:val="en-US" w:eastAsia="en-US"/>
        </w:rPr>
        <w:t xml:space="preserve">, </w:t>
      </w:r>
      <w:r>
        <w:rPr>
          <w:rFonts w:eastAsia="Calibri"/>
          <w:sz w:val="28"/>
          <w:szCs w:val="28"/>
          <w:lang w:val="en-US" w:eastAsia="en-US"/>
        </w:rPr>
        <w:t>the</w:t>
      </w:r>
      <w:r w:rsidRPr="00B256E1">
        <w:rPr>
          <w:rFonts w:eastAsia="Calibri"/>
          <w:sz w:val="28"/>
          <w:szCs w:val="28"/>
          <w:lang w:val="en-US" w:eastAsia="en-US"/>
        </w:rPr>
        <w:t xml:space="preserve"> </w:t>
      </w:r>
      <w:r>
        <w:rPr>
          <w:rFonts w:eastAsia="Calibri"/>
          <w:sz w:val="28"/>
          <w:szCs w:val="28"/>
          <w:lang w:val="en-US" w:eastAsia="en-US"/>
        </w:rPr>
        <w:t>student</w:t>
      </w:r>
      <w:r w:rsidRPr="00B256E1">
        <w:rPr>
          <w:rFonts w:eastAsia="Calibri"/>
          <w:sz w:val="28"/>
          <w:szCs w:val="28"/>
          <w:lang w:val="en-US" w:eastAsia="en-US"/>
        </w:rPr>
        <w:t xml:space="preserve"> </w:t>
      </w:r>
      <w:r>
        <w:rPr>
          <w:rFonts w:eastAsia="Calibri"/>
          <w:sz w:val="28"/>
          <w:szCs w:val="28"/>
          <w:lang w:val="en-US" w:eastAsia="en-US"/>
        </w:rPr>
        <w:t>should</w:t>
      </w:r>
      <w:r w:rsidRPr="00B256E1">
        <w:rPr>
          <w:rFonts w:eastAsia="Calibri"/>
          <w:sz w:val="28"/>
          <w:szCs w:val="28"/>
          <w:lang w:val="en-US" w:eastAsia="en-US"/>
        </w:rPr>
        <w:t xml:space="preserve"> </w:t>
      </w:r>
      <w:r w:rsidR="008F2BA9">
        <w:rPr>
          <w:rFonts w:eastAsia="Calibri"/>
          <w:sz w:val="28"/>
          <w:szCs w:val="28"/>
          <w:lang w:val="en-US" w:eastAsia="en-US"/>
        </w:rPr>
        <w:t xml:space="preserve">get to know </w:t>
      </w:r>
      <w:r>
        <w:rPr>
          <w:rFonts w:eastAsia="Calibri"/>
          <w:sz w:val="28"/>
          <w:szCs w:val="28"/>
          <w:lang w:val="en-US" w:eastAsia="en-US"/>
        </w:rPr>
        <w:t>the</w:t>
      </w:r>
      <w:r w:rsidRPr="00B256E1">
        <w:rPr>
          <w:rFonts w:eastAsia="Calibri"/>
          <w:sz w:val="28"/>
          <w:szCs w:val="28"/>
          <w:lang w:val="en-US" w:eastAsia="en-US"/>
        </w:rPr>
        <w:t xml:space="preserve"> </w:t>
      </w:r>
      <w:r>
        <w:rPr>
          <w:rFonts w:eastAsia="Calibri"/>
          <w:sz w:val="28"/>
          <w:szCs w:val="28"/>
          <w:lang w:val="en-US" w:eastAsia="en-US"/>
        </w:rPr>
        <w:t>contents</w:t>
      </w:r>
      <w:r w:rsidRPr="00B256E1">
        <w:rPr>
          <w:rFonts w:eastAsia="Calibri"/>
          <w:sz w:val="28"/>
          <w:szCs w:val="28"/>
          <w:lang w:val="en-US" w:eastAsia="en-US"/>
        </w:rPr>
        <w:t xml:space="preserve"> </w:t>
      </w:r>
      <w:r>
        <w:rPr>
          <w:rFonts w:eastAsia="Calibri"/>
          <w:sz w:val="28"/>
          <w:szCs w:val="28"/>
          <w:lang w:val="en-US" w:eastAsia="en-US"/>
        </w:rPr>
        <w:t xml:space="preserve">and </w:t>
      </w:r>
      <w:r w:rsidR="008F2BA9">
        <w:rPr>
          <w:rFonts w:eastAsia="Calibri"/>
          <w:sz w:val="28"/>
          <w:szCs w:val="28"/>
          <w:lang w:val="en-US" w:eastAsia="en-US"/>
        </w:rPr>
        <w:t xml:space="preserve">scientific and guidance </w:t>
      </w:r>
      <w:r w:rsidR="008F2BA9">
        <w:rPr>
          <w:rFonts w:eastAsia="Calibri"/>
          <w:sz w:val="28"/>
          <w:szCs w:val="28"/>
          <w:lang w:val="en-US" w:eastAsia="en-US"/>
        </w:rPr>
        <w:lastRenderedPageBreak/>
        <w:t>tools</w:t>
      </w:r>
      <w:r w:rsidR="004407AA" w:rsidRPr="00B256E1">
        <w:rPr>
          <w:rFonts w:eastAsia="Calibri"/>
          <w:spacing w:val="1"/>
          <w:sz w:val="28"/>
          <w:szCs w:val="28"/>
          <w:lang w:val="en-US" w:eastAsia="en-US"/>
        </w:rPr>
        <w:t xml:space="preserve">, </w:t>
      </w:r>
      <w:r w:rsidR="008F2BA9">
        <w:rPr>
          <w:rFonts w:eastAsia="Calibri"/>
          <w:spacing w:val="1"/>
          <w:sz w:val="28"/>
          <w:szCs w:val="28"/>
          <w:lang w:val="en-US" w:eastAsia="en-US"/>
        </w:rPr>
        <w:t>to read the annotation and preface</w:t>
      </w:r>
      <w:r w:rsidR="004407AA" w:rsidRPr="00B256E1">
        <w:rPr>
          <w:rFonts w:eastAsia="Calibri"/>
          <w:spacing w:val="1"/>
          <w:sz w:val="28"/>
          <w:szCs w:val="28"/>
          <w:lang w:val="en-US" w:eastAsia="en-US"/>
        </w:rPr>
        <w:t xml:space="preserve">. </w:t>
      </w:r>
      <w:r w:rsidR="00BF6AA4">
        <w:rPr>
          <w:rFonts w:eastAsia="Calibri"/>
          <w:spacing w:val="1"/>
          <w:sz w:val="28"/>
          <w:szCs w:val="28"/>
          <w:lang w:val="en-US" w:eastAsia="en-US"/>
        </w:rPr>
        <w:t>It</w:t>
      </w:r>
      <w:r w:rsidR="00BF6AA4" w:rsidRPr="00BF6AA4">
        <w:rPr>
          <w:rFonts w:eastAsia="Calibri"/>
          <w:spacing w:val="1"/>
          <w:sz w:val="28"/>
          <w:szCs w:val="28"/>
          <w:lang w:val="en-US" w:eastAsia="en-US"/>
        </w:rPr>
        <w:t xml:space="preserve"> </w:t>
      </w:r>
      <w:r w:rsidR="00BF6AA4">
        <w:rPr>
          <w:rFonts w:eastAsia="Calibri"/>
          <w:spacing w:val="1"/>
          <w:sz w:val="28"/>
          <w:szCs w:val="28"/>
          <w:lang w:val="en-US" w:eastAsia="en-US"/>
        </w:rPr>
        <w:t>is</w:t>
      </w:r>
      <w:r w:rsidR="00BF6AA4" w:rsidRPr="00BF6AA4">
        <w:rPr>
          <w:rFonts w:eastAsia="Calibri"/>
          <w:spacing w:val="1"/>
          <w:sz w:val="28"/>
          <w:szCs w:val="28"/>
          <w:lang w:val="en-US" w:eastAsia="en-US"/>
        </w:rPr>
        <w:t xml:space="preserve"> </w:t>
      </w:r>
      <w:r w:rsidR="00BF6AA4">
        <w:rPr>
          <w:rFonts w:eastAsia="Calibri"/>
          <w:spacing w:val="1"/>
          <w:sz w:val="28"/>
          <w:szCs w:val="28"/>
          <w:lang w:val="en-US" w:eastAsia="en-US"/>
        </w:rPr>
        <w:t>reasonable</w:t>
      </w:r>
      <w:r w:rsidR="00BF6AA4" w:rsidRPr="00BF6AA4">
        <w:rPr>
          <w:rFonts w:eastAsia="Calibri"/>
          <w:spacing w:val="1"/>
          <w:sz w:val="28"/>
          <w:szCs w:val="28"/>
          <w:lang w:val="en-US" w:eastAsia="en-US"/>
        </w:rPr>
        <w:t xml:space="preserve"> </w:t>
      </w:r>
      <w:r w:rsidR="00BF6AA4">
        <w:rPr>
          <w:rFonts w:eastAsia="Calibri"/>
          <w:spacing w:val="1"/>
          <w:sz w:val="28"/>
          <w:szCs w:val="28"/>
          <w:lang w:val="en-US" w:eastAsia="en-US"/>
        </w:rPr>
        <w:t>to</w:t>
      </w:r>
      <w:r w:rsidR="00BF6AA4" w:rsidRPr="00BF6AA4">
        <w:rPr>
          <w:rFonts w:eastAsia="Calibri"/>
          <w:spacing w:val="1"/>
          <w:sz w:val="28"/>
          <w:szCs w:val="28"/>
          <w:lang w:val="en-US" w:eastAsia="en-US"/>
        </w:rPr>
        <w:t xml:space="preserve"> </w:t>
      </w:r>
      <w:r w:rsidR="00BF6AA4">
        <w:rPr>
          <w:rFonts w:eastAsia="Calibri"/>
          <w:spacing w:val="1"/>
          <w:sz w:val="28"/>
          <w:szCs w:val="28"/>
          <w:lang w:val="en-US" w:eastAsia="en-US"/>
        </w:rPr>
        <w:t>leaf</w:t>
      </w:r>
      <w:r w:rsidR="00BF6AA4" w:rsidRPr="00BF6AA4">
        <w:rPr>
          <w:rFonts w:eastAsia="Calibri"/>
          <w:spacing w:val="1"/>
          <w:sz w:val="28"/>
          <w:szCs w:val="28"/>
          <w:lang w:val="en-US" w:eastAsia="en-US"/>
        </w:rPr>
        <w:t xml:space="preserve"> </w:t>
      </w:r>
      <w:r w:rsidR="00BF6AA4">
        <w:rPr>
          <w:rFonts w:eastAsia="Calibri"/>
          <w:spacing w:val="1"/>
          <w:sz w:val="28"/>
          <w:szCs w:val="28"/>
          <w:lang w:val="en-US" w:eastAsia="en-US"/>
        </w:rPr>
        <w:t>through</w:t>
      </w:r>
      <w:r w:rsidR="00BF6AA4" w:rsidRPr="00BF6AA4">
        <w:rPr>
          <w:rFonts w:eastAsia="Calibri"/>
          <w:spacing w:val="1"/>
          <w:sz w:val="28"/>
          <w:szCs w:val="28"/>
          <w:lang w:val="en-US" w:eastAsia="en-US"/>
        </w:rPr>
        <w:t xml:space="preserve"> </w:t>
      </w:r>
      <w:r w:rsidR="00BF6AA4">
        <w:rPr>
          <w:rFonts w:eastAsia="Calibri"/>
          <w:spacing w:val="1"/>
          <w:sz w:val="28"/>
          <w:szCs w:val="28"/>
          <w:lang w:val="en-US" w:eastAsia="en-US"/>
        </w:rPr>
        <w:t>it</w:t>
      </w:r>
      <w:r w:rsidR="004407AA" w:rsidRPr="00BF6AA4">
        <w:rPr>
          <w:rFonts w:eastAsia="Calibri"/>
          <w:spacing w:val="1"/>
          <w:sz w:val="28"/>
          <w:szCs w:val="28"/>
          <w:lang w:val="en-US" w:eastAsia="en-US"/>
        </w:rPr>
        <w:t xml:space="preserve">, </w:t>
      </w:r>
      <w:r w:rsidR="00BF6AA4">
        <w:rPr>
          <w:rFonts w:eastAsia="Calibri"/>
          <w:spacing w:val="1"/>
          <w:sz w:val="28"/>
          <w:szCs w:val="28"/>
          <w:lang w:val="en-US" w:eastAsia="en-US"/>
        </w:rPr>
        <w:t>to see the illustrations</w:t>
      </w:r>
      <w:r w:rsidR="004407AA" w:rsidRPr="00BF6AA4">
        <w:rPr>
          <w:rFonts w:eastAsia="Calibri"/>
          <w:sz w:val="28"/>
          <w:szCs w:val="28"/>
          <w:lang w:val="en-US" w:eastAsia="en-US"/>
        </w:rPr>
        <w:t xml:space="preserve">, </w:t>
      </w:r>
      <w:r w:rsidR="00BF6AA4">
        <w:rPr>
          <w:rFonts w:eastAsia="Calibri"/>
          <w:sz w:val="28"/>
          <w:szCs w:val="28"/>
          <w:lang w:val="en-US" w:eastAsia="en-US"/>
        </w:rPr>
        <w:t>tables,</w:t>
      </w:r>
      <w:r w:rsidR="004407AA" w:rsidRPr="00BF6AA4">
        <w:rPr>
          <w:rFonts w:eastAsia="Calibri"/>
          <w:sz w:val="28"/>
          <w:szCs w:val="28"/>
          <w:lang w:val="en-US" w:eastAsia="en-US"/>
        </w:rPr>
        <w:t xml:space="preserve"> </w:t>
      </w:r>
      <w:r w:rsidR="00BF6AA4">
        <w:rPr>
          <w:rFonts w:eastAsia="Calibri"/>
          <w:sz w:val="28"/>
          <w:szCs w:val="28"/>
          <w:lang w:val="en-US" w:eastAsia="en-US"/>
        </w:rPr>
        <w:t>diagrams</w:t>
      </w:r>
      <w:r w:rsidR="004407AA" w:rsidRPr="00BF6AA4">
        <w:rPr>
          <w:rFonts w:eastAsia="Calibri"/>
          <w:sz w:val="28"/>
          <w:szCs w:val="28"/>
          <w:lang w:val="en-US" w:eastAsia="en-US"/>
        </w:rPr>
        <w:t xml:space="preserve">, </w:t>
      </w:r>
      <w:r w:rsidR="00BF6AA4">
        <w:rPr>
          <w:rFonts w:eastAsia="Calibri"/>
          <w:sz w:val="28"/>
          <w:szCs w:val="28"/>
          <w:lang w:val="en-US" w:eastAsia="en-US"/>
        </w:rPr>
        <w:t>appendices</w:t>
      </w:r>
      <w:r w:rsidR="004407AA" w:rsidRPr="00BF6AA4">
        <w:rPr>
          <w:rFonts w:eastAsia="Calibri"/>
          <w:sz w:val="28"/>
          <w:szCs w:val="28"/>
          <w:lang w:val="en-US" w:eastAsia="en-US"/>
        </w:rPr>
        <w:t xml:space="preserve">. </w:t>
      </w:r>
      <w:r w:rsidR="00F43D24">
        <w:rPr>
          <w:rFonts w:eastAsia="Calibri"/>
          <w:sz w:val="28"/>
          <w:szCs w:val="28"/>
          <w:lang w:val="en-US" w:eastAsia="en-US"/>
        </w:rPr>
        <w:t>Such</w:t>
      </w:r>
      <w:r w:rsidR="00F43D24" w:rsidRPr="00F43D24">
        <w:rPr>
          <w:rFonts w:eastAsia="Calibri"/>
          <w:sz w:val="28"/>
          <w:szCs w:val="28"/>
          <w:lang w:val="en-US" w:eastAsia="en-US"/>
        </w:rPr>
        <w:t xml:space="preserve"> </w:t>
      </w:r>
      <w:r w:rsidR="00F43D24">
        <w:rPr>
          <w:rFonts w:eastAsia="Calibri"/>
          <w:sz w:val="28"/>
          <w:szCs w:val="28"/>
          <w:lang w:val="en-US" w:eastAsia="en-US"/>
        </w:rPr>
        <w:t>a</w:t>
      </w:r>
      <w:r w:rsidR="00F43D24" w:rsidRPr="00F43D24">
        <w:rPr>
          <w:rFonts w:eastAsia="Calibri"/>
          <w:sz w:val="28"/>
          <w:szCs w:val="28"/>
          <w:lang w:val="en-US" w:eastAsia="en-US"/>
        </w:rPr>
        <w:t xml:space="preserve"> </w:t>
      </w:r>
      <w:r w:rsidR="00F43D24">
        <w:rPr>
          <w:rFonts w:eastAsia="Calibri"/>
          <w:sz w:val="28"/>
          <w:szCs w:val="28"/>
          <w:lang w:val="en-US" w:eastAsia="en-US"/>
        </w:rPr>
        <w:t>cursory</w:t>
      </w:r>
      <w:r w:rsidR="00F43D24" w:rsidRPr="00F43D24">
        <w:rPr>
          <w:rFonts w:eastAsia="Calibri"/>
          <w:sz w:val="28"/>
          <w:szCs w:val="28"/>
          <w:lang w:val="en-US" w:eastAsia="en-US"/>
        </w:rPr>
        <w:t xml:space="preserve"> </w:t>
      </w:r>
      <w:r w:rsidR="00F43D24">
        <w:rPr>
          <w:rFonts w:eastAsia="Calibri"/>
          <w:sz w:val="28"/>
          <w:szCs w:val="28"/>
          <w:lang w:val="en-US" w:eastAsia="en-US"/>
        </w:rPr>
        <w:t>look</w:t>
      </w:r>
      <w:r w:rsidR="00F43D24" w:rsidRPr="00F43D24">
        <w:rPr>
          <w:rFonts w:eastAsia="Calibri"/>
          <w:sz w:val="28"/>
          <w:szCs w:val="28"/>
          <w:lang w:val="en-US" w:eastAsia="en-US"/>
        </w:rPr>
        <w:t xml:space="preserve"> </w:t>
      </w:r>
      <w:r w:rsidR="00F43D24">
        <w:rPr>
          <w:rFonts w:eastAsia="Calibri"/>
          <w:sz w:val="28"/>
          <w:szCs w:val="28"/>
          <w:lang w:val="en-US" w:eastAsia="en-US"/>
        </w:rPr>
        <w:t>can</w:t>
      </w:r>
      <w:r w:rsidR="00F43D24" w:rsidRPr="00F43D24">
        <w:rPr>
          <w:rFonts w:eastAsia="Calibri"/>
          <w:sz w:val="28"/>
          <w:szCs w:val="28"/>
          <w:lang w:val="en-US" w:eastAsia="en-US"/>
        </w:rPr>
        <w:t xml:space="preserve"> </w:t>
      </w:r>
      <w:r w:rsidR="00F43D24">
        <w:rPr>
          <w:rFonts w:eastAsia="Calibri"/>
          <w:sz w:val="28"/>
          <w:szCs w:val="28"/>
          <w:lang w:val="en-US" w:eastAsia="en-US"/>
        </w:rPr>
        <w:t>indicate</w:t>
      </w:r>
      <w:r w:rsidR="00F43D24" w:rsidRPr="00F43D24">
        <w:rPr>
          <w:rFonts w:eastAsia="Calibri"/>
          <w:sz w:val="28"/>
          <w:szCs w:val="28"/>
          <w:lang w:val="en-US" w:eastAsia="en-US"/>
        </w:rPr>
        <w:t xml:space="preserve"> </w:t>
      </w:r>
      <w:r w:rsidR="00F43D24">
        <w:rPr>
          <w:rFonts w:eastAsia="Calibri"/>
          <w:sz w:val="28"/>
          <w:szCs w:val="28"/>
          <w:lang w:val="en-US" w:eastAsia="en-US"/>
        </w:rPr>
        <w:t>what</w:t>
      </w:r>
      <w:r w:rsidR="00F43D24" w:rsidRPr="00F43D24">
        <w:rPr>
          <w:rFonts w:eastAsia="Calibri"/>
          <w:sz w:val="28"/>
          <w:szCs w:val="28"/>
          <w:lang w:val="en-US" w:eastAsia="en-US"/>
        </w:rPr>
        <w:t xml:space="preserve"> </w:t>
      </w:r>
      <w:r w:rsidR="00F43D24">
        <w:rPr>
          <w:rFonts w:eastAsia="Calibri"/>
          <w:sz w:val="28"/>
          <w:szCs w:val="28"/>
          <w:lang w:val="en-US" w:eastAsia="en-US"/>
        </w:rPr>
        <w:t>chapters</w:t>
      </w:r>
      <w:r w:rsidR="00F43D24" w:rsidRPr="00F43D24">
        <w:rPr>
          <w:rFonts w:eastAsia="Calibri"/>
          <w:sz w:val="28"/>
          <w:szCs w:val="28"/>
          <w:lang w:val="en-US" w:eastAsia="en-US"/>
        </w:rPr>
        <w:t xml:space="preserve"> </w:t>
      </w:r>
      <w:r w:rsidR="00F43D24">
        <w:rPr>
          <w:rFonts w:eastAsia="Calibri"/>
          <w:sz w:val="28"/>
          <w:szCs w:val="28"/>
          <w:lang w:val="en-US" w:eastAsia="en-US"/>
        </w:rPr>
        <w:t>should be read carefully and what chapters can be read quickly</w:t>
      </w:r>
      <w:r w:rsidR="004407AA" w:rsidRPr="00F43D24">
        <w:rPr>
          <w:rFonts w:eastAsia="Calibri"/>
          <w:spacing w:val="-3"/>
          <w:sz w:val="28"/>
          <w:szCs w:val="28"/>
          <w:lang w:val="en-US" w:eastAsia="en-US"/>
        </w:rPr>
        <w:t>;</w:t>
      </w:r>
    </w:p>
    <w:p w14:paraId="5997C1BC" w14:textId="45AF96B9" w:rsidR="004407AA" w:rsidRPr="00B70F01" w:rsidRDefault="00D85CCD" w:rsidP="00B32ABD">
      <w:pPr>
        <w:pStyle w:val="a3"/>
        <w:numPr>
          <w:ilvl w:val="0"/>
          <w:numId w:val="40"/>
        </w:numPr>
        <w:shd w:val="clear" w:color="auto" w:fill="FFFFFF"/>
        <w:spacing w:after="200" w:line="276" w:lineRule="auto"/>
        <w:ind w:left="0" w:right="-6" w:firstLine="0"/>
        <w:jc w:val="both"/>
        <w:rPr>
          <w:rFonts w:ascii="Times New Roman" w:hAnsi="Times New Roman"/>
          <w:sz w:val="28"/>
          <w:szCs w:val="28"/>
          <w:lang w:val="en-US" w:eastAsia="en-US"/>
        </w:rPr>
      </w:pPr>
      <w:r w:rsidRPr="00B32ABD">
        <w:rPr>
          <w:rFonts w:ascii="Times New Roman" w:hAnsi="Times New Roman"/>
          <w:spacing w:val="4"/>
          <w:sz w:val="28"/>
          <w:szCs w:val="28"/>
          <w:lang w:val="en-US" w:eastAsia="en-US"/>
        </w:rPr>
        <w:t>in the book or journal that belongs to the student the key points can be highlighted with a marker or noted in the margin</w:t>
      </w:r>
      <w:r w:rsidR="004407AA" w:rsidRPr="00B32ABD">
        <w:rPr>
          <w:rFonts w:ascii="Times New Roman" w:hAnsi="Times New Roman"/>
          <w:spacing w:val="4"/>
          <w:sz w:val="28"/>
          <w:szCs w:val="28"/>
          <w:lang w:val="en-US" w:eastAsia="en-US"/>
        </w:rPr>
        <w:t xml:space="preserve">. </w:t>
      </w:r>
      <w:r w:rsidR="00B32ABD" w:rsidRPr="00B32ABD">
        <w:rPr>
          <w:rFonts w:ascii="Times New Roman" w:hAnsi="Times New Roman"/>
          <w:spacing w:val="4"/>
          <w:sz w:val="28"/>
          <w:szCs w:val="28"/>
          <w:lang w:val="en-US" w:eastAsia="en-US"/>
        </w:rPr>
        <w:t>Working</w:t>
      </w:r>
      <w:r w:rsidR="00B32ABD" w:rsidRPr="00B70F01">
        <w:rPr>
          <w:rFonts w:ascii="Times New Roman" w:hAnsi="Times New Roman"/>
          <w:spacing w:val="4"/>
          <w:sz w:val="28"/>
          <w:szCs w:val="28"/>
          <w:lang w:val="en-US" w:eastAsia="en-US"/>
        </w:rPr>
        <w:t xml:space="preserve"> </w:t>
      </w:r>
      <w:r w:rsidR="00B32ABD" w:rsidRPr="00B32ABD">
        <w:rPr>
          <w:rFonts w:ascii="Times New Roman" w:hAnsi="Times New Roman"/>
          <w:spacing w:val="4"/>
          <w:sz w:val="28"/>
          <w:szCs w:val="28"/>
          <w:lang w:val="en-US" w:eastAsia="en-US"/>
        </w:rPr>
        <w:t>with</w:t>
      </w:r>
      <w:r w:rsidR="00B32ABD" w:rsidRPr="00B70F01">
        <w:rPr>
          <w:rFonts w:ascii="Times New Roman" w:hAnsi="Times New Roman"/>
          <w:spacing w:val="4"/>
          <w:sz w:val="28"/>
          <w:szCs w:val="28"/>
          <w:lang w:val="en-US" w:eastAsia="en-US"/>
        </w:rPr>
        <w:t xml:space="preserve"> </w:t>
      </w:r>
      <w:r w:rsidR="00B32ABD" w:rsidRPr="00B32ABD">
        <w:rPr>
          <w:rFonts w:ascii="Times New Roman" w:hAnsi="Times New Roman"/>
          <w:spacing w:val="1"/>
          <w:sz w:val="28"/>
          <w:szCs w:val="28"/>
          <w:lang w:val="en-US"/>
        </w:rPr>
        <w:t>Internet</w:t>
      </w:r>
      <w:r w:rsidR="00B32ABD" w:rsidRPr="00B70F01">
        <w:rPr>
          <w:rFonts w:ascii="Times New Roman" w:hAnsi="Times New Roman"/>
          <w:spacing w:val="1"/>
          <w:sz w:val="28"/>
          <w:szCs w:val="28"/>
          <w:lang w:val="en-US"/>
        </w:rPr>
        <w:t xml:space="preserve"> </w:t>
      </w:r>
      <w:r w:rsidR="00B32ABD" w:rsidRPr="00B32ABD">
        <w:rPr>
          <w:rFonts w:ascii="Times New Roman" w:hAnsi="Times New Roman"/>
          <w:spacing w:val="1"/>
          <w:sz w:val="28"/>
          <w:szCs w:val="28"/>
          <w:lang w:val="en-US"/>
        </w:rPr>
        <w:t>resource</w:t>
      </w:r>
      <w:r w:rsidR="00B32ABD" w:rsidRPr="00B70F01">
        <w:rPr>
          <w:rFonts w:ascii="Times New Roman" w:hAnsi="Times New Roman"/>
          <w:spacing w:val="1"/>
          <w:sz w:val="28"/>
          <w:szCs w:val="28"/>
          <w:lang w:val="en-US"/>
        </w:rPr>
        <w:t xml:space="preserve"> </w:t>
      </w:r>
      <w:r w:rsidR="00B70F01">
        <w:rPr>
          <w:rFonts w:ascii="Times New Roman" w:hAnsi="Times New Roman"/>
          <w:spacing w:val="1"/>
          <w:sz w:val="28"/>
          <w:szCs w:val="28"/>
          <w:lang w:val="en-US"/>
        </w:rPr>
        <w:t>it</w:t>
      </w:r>
      <w:r w:rsidR="00B70F01" w:rsidRPr="00B70F01">
        <w:rPr>
          <w:rFonts w:ascii="Times New Roman" w:hAnsi="Times New Roman"/>
          <w:spacing w:val="1"/>
          <w:sz w:val="28"/>
          <w:szCs w:val="28"/>
          <w:lang w:val="en-US"/>
        </w:rPr>
        <w:t xml:space="preserve"> </w:t>
      </w:r>
      <w:r w:rsidR="00B70F01">
        <w:rPr>
          <w:rFonts w:ascii="Times New Roman" w:hAnsi="Times New Roman"/>
          <w:spacing w:val="1"/>
          <w:sz w:val="28"/>
          <w:szCs w:val="28"/>
          <w:lang w:val="en-US"/>
        </w:rPr>
        <w:t>is</w:t>
      </w:r>
      <w:r w:rsidR="00B70F01" w:rsidRPr="00B70F01">
        <w:rPr>
          <w:rFonts w:ascii="Times New Roman" w:hAnsi="Times New Roman"/>
          <w:spacing w:val="1"/>
          <w:sz w:val="28"/>
          <w:szCs w:val="28"/>
          <w:lang w:val="en-US"/>
        </w:rPr>
        <w:t xml:space="preserve"> </w:t>
      </w:r>
      <w:r w:rsidR="00B70F01">
        <w:rPr>
          <w:rFonts w:ascii="Times New Roman" w:hAnsi="Times New Roman"/>
          <w:spacing w:val="1"/>
          <w:sz w:val="28"/>
          <w:szCs w:val="28"/>
          <w:lang w:val="en-US"/>
        </w:rPr>
        <w:t>also</w:t>
      </w:r>
      <w:r w:rsidR="00B70F01" w:rsidRPr="00B70F01">
        <w:rPr>
          <w:rFonts w:ascii="Times New Roman" w:hAnsi="Times New Roman"/>
          <w:spacing w:val="1"/>
          <w:sz w:val="28"/>
          <w:szCs w:val="28"/>
          <w:lang w:val="en-US"/>
        </w:rPr>
        <w:t xml:space="preserve"> </w:t>
      </w:r>
      <w:r w:rsidR="00B70F01">
        <w:rPr>
          <w:rFonts w:ascii="Times New Roman" w:hAnsi="Times New Roman"/>
          <w:spacing w:val="1"/>
          <w:sz w:val="28"/>
          <w:szCs w:val="28"/>
          <w:lang w:val="en-US"/>
        </w:rPr>
        <w:t>reasonable to highlight the important information</w:t>
      </w:r>
      <w:r w:rsidR="004407AA" w:rsidRPr="00B70F01">
        <w:rPr>
          <w:rFonts w:ascii="Times New Roman" w:hAnsi="Times New Roman"/>
          <w:spacing w:val="1"/>
          <w:sz w:val="28"/>
          <w:szCs w:val="28"/>
          <w:lang w:val="en-US" w:eastAsia="en-US"/>
        </w:rPr>
        <w:t>;</w:t>
      </w:r>
    </w:p>
    <w:p w14:paraId="2DF02EE7" w14:textId="4CD7B7E7" w:rsidR="004407AA" w:rsidRPr="00DA00B9" w:rsidRDefault="00E9576F" w:rsidP="004407AA">
      <w:pPr>
        <w:numPr>
          <w:ilvl w:val="0"/>
          <w:numId w:val="40"/>
        </w:numPr>
        <w:shd w:val="clear" w:color="auto" w:fill="FFFFFF"/>
        <w:tabs>
          <w:tab w:val="left" w:pos="426"/>
        </w:tabs>
        <w:spacing w:after="200" w:line="276" w:lineRule="auto"/>
        <w:ind w:left="0" w:right="-5" w:firstLine="0"/>
        <w:jc w:val="both"/>
        <w:rPr>
          <w:rFonts w:eastAsia="Calibri"/>
          <w:spacing w:val="-1"/>
          <w:sz w:val="28"/>
          <w:szCs w:val="28"/>
          <w:lang w:val="en-US" w:eastAsia="en-US"/>
        </w:rPr>
      </w:pPr>
      <w:r>
        <w:rPr>
          <w:rFonts w:eastAsia="Calibri"/>
          <w:spacing w:val="3"/>
          <w:sz w:val="28"/>
          <w:szCs w:val="28"/>
          <w:lang w:val="en-US" w:eastAsia="en-US"/>
        </w:rPr>
        <w:t>if</w:t>
      </w:r>
      <w:r w:rsidRPr="00F3147D">
        <w:rPr>
          <w:rFonts w:eastAsia="Calibri"/>
          <w:spacing w:val="3"/>
          <w:sz w:val="28"/>
          <w:szCs w:val="28"/>
          <w:lang w:val="en-US" w:eastAsia="en-US"/>
        </w:rPr>
        <w:t xml:space="preserve"> </w:t>
      </w:r>
      <w:r w:rsidRPr="00B32ABD">
        <w:rPr>
          <w:rFonts w:eastAsia="Calibri"/>
          <w:spacing w:val="4"/>
          <w:sz w:val="28"/>
          <w:szCs w:val="28"/>
          <w:lang w:val="en-US" w:eastAsia="en-US"/>
        </w:rPr>
        <w:t>the</w:t>
      </w:r>
      <w:r w:rsidRPr="00F3147D">
        <w:rPr>
          <w:rFonts w:eastAsia="Calibri"/>
          <w:spacing w:val="4"/>
          <w:sz w:val="28"/>
          <w:szCs w:val="28"/>
          <w:lang w:val="en-US" w:eastAsia="en-US"/>
        </w:rPr>
        <w:t xml:space="preserve"> </w:t>
      </w:r>
      <w:r w:rsidRPr="00B32ABD">
        <w:rPr>
          <w:rFonts w:eastAsia="Calibri"/>
          <w:spacing w:val="4"/>
          <w:sz w:val="28"/>
          <w:szCs w:val="28"/>
          <w:lang w:val="en-US" w:eastAsia="en-US"/>
        </w:rPr>
        <w:t>book</w:t>
      </w:r>
      <w:r w:rsidRPr="00F3147D">
        <w:rPr>
          <w:rFonts w:eastAsia="Calibri"/>
          <w:spacing w:val="4"/>
          <w:sz w:val="28"/>
          <w:szCs w:val="28"/>
          <w:lang w:val="en-US" w:eastAsia="en-US"/>
        </w:rPr>
        <w:t xml:space="preserve"> </w:t>
      </w:r>
      <w:r w:rsidRPr="00B32ABD">
        <w:rPr>
          <w:rFonts w:eastAsia="Calibri"/>
          <w:spacing w:val="4"/>
          <w:sz w:val="28"/>
          <w:szCs w:val="28"/>
          <w:lang w:val="en-US" w:eastAsia="en-US"/>
        </w:rPr>
        <w:t>or</w:t>
      </w:r>
      <w:r w:rsidRPr="00F3147D">
        <w:rPr>
          <w:rFonts w:eastAsia="Calibri"/>
          <w:spacing w:val="4"/>
          <w:sz w:val="28"/>
          <w:szCs w:val="28"/>
          <w:lang w:val="en-US" w:eastAsia="en-US"/>
        </w:rPr>
        <w:t xml:space="preserve"> </w:t>
      </w:r>
      <w:r w:rsidRPr="00B32ABD">
        <w:rPr>
          <w:rFonts w:eastAsia="Calibri"/>
          <w:spacing w:val="4"/>
          <w:sz w:val="28"/>
          <w:szCs w:val="28"/>
          <w:lang w:val="en-US" w:eastAsia="en-US"/>
        </w:rPr>
        <w:t>journal</w:t>
      </w:r>
      <w:r w:rsidRPr="00F3147D">
        <w:rPr>
          <w:rFonts w:eastAsia="Calibri"/>
          <w:spacing w:val="4"/>
          <w:sz w:val="28"/>
          <w:szCs w:val="28"/>
          <w:lang w:val="en-US" w:eastAsia="en-US"/>
        </w:rPr>
        <w:t xml:space="preserve"> </w:t>
      </w:r>
      <w:r>
        <w:rPr>
          <w:rFonts w:eastAsia="Calibri"/>
          <w:spacing w:val="4"/>
          <w:sz w:val="28"/>
          <w:szCs w:val="28"/>
          <w:lang w:val="en-US" w:eastAsia="en-US"/>
        </w:rPr>
        <w:t>does</w:t>
      </w:r>
      <w:r w:rsidRPr="00F3147D">
        <w:rPr>
          <w:rFonts w:eastAsia="Calibri"/>
          <w:spacing w:val="4"/>
          <w:sz w:val="28"/>
          <w:szCs w:val="28"/>
          <w:lang w:val="en-US" w:eastAsia="en-US"/>
        </w:rPr>
        <w:t xml:space="preserve"> </w:t>
      </w:r>
      <w:r>
        <w:rPr>
          <w:rFonts w:eastAsia="Calibri"/>
          <w:spacing w:val="4"/>
          <w:sz w:val="28"/>
          <w:szCs w:val="28"/>
          <w:lang w:val="en-US" w:eastAsia="en-US"/>
        </w:rPr>
        <w:t>not</w:t>
      </w:r>
      <w:r w:rsidRPr="00F3147D">
        <w:rPr>
          <w:rFonts w:eastAsia="Calibri"/>
          <w:spacing w:val="4"/>
          <w:sz w:val="28"/>
          <w:szCs w:val="28"/>
          <w:lang w:val="en-US" w:eastAsia="en-US"/>
        </w:rPr>
        <w:t xml:space="preserve"> </w:t>
      </w:r>
      <w:r w:rsidRPr="00B32ABD">
        <w:rPr>
          <w:rFonts w:eastAsia="Calibri"/>
          <w:spacing w:val="4"/>
          <w:sz w:val="28"/>
          <w:szCs w:val="28"/>
          <w:lang w:val="en-US" w:eastAsia="en-US"/>
        </w:rPr>
        <w:t>belong</w:t>
      </w:r>
      <w:r w:rsidRPr="00F3147D">
        <w:rPr>
          <w:rFonts w:eastAsia="Calibri"/>
          <w:spacing w:val="4"/>
          <w:sz w:val="28"/>
          <w:szCs w:val="28"/>
          <w:lang w:val="en-US" w:eastAsia="en-US"/>
        </w:rPr>
        <w:t xml:space="preserve"> </w:t>
      </w:r>
      <w:r w:rsidRPr="00B32ABD">
        <w:rPr>
          <w:rFonts w:eastAsia="Calibri"/>
          <w:spacing w:val="4"/>
          <w:sz w:val="28"/>
          <w:szCs w:val="28"/>
          <w:lang w:val="en-US" w:eastAsia="en-US"/>
        </w:rPr>
        <w:t>to</w:t>
      </w:r>
      <w:r w:rsidRPr="00F3147D">
        <w:rPr>
          <w:rFonts w:eastAsia="Calibri"/>
          <w:spacing w:val="4"/>
          <w:sz w:val="28"/>
          <w:szCs w:val="28"/>
          <w:lang w:val="en-US" w:eastAsia="en-US"/>
        </w:rPr>
        <w:t xml:space="preserve"> </w:t>
      </w:r>
      <w:r w:rsidRPr="00B32ABD">
        <w:rPr>
          <w:rFonts w:eastAsia="Calibri"/>
          <w:spacing w:val="4"/>
          <w:sz w:val="28"/>
          <w:szCs w:val="28"/>
          <w:lang w:val="en-US" w:eastAsia="en-US"/>
        </w:rPr>
        <w:t>the</w:t>
      </w:r>
      <w:r w:rsidRPr="00F3147D">
        <w:rPr>
          <w:rFonts w:eastAsia="Calibri"/>
          <w:spacing w:val="4"/>
          <w:sz w:val="28"/>
          <w:szCs w:val="28"/>
          <w:lang w:val="en-US" w:eastAsia="en-US"/>
        </w:rPr>
        <w:t xml:space="preserve"> </w:t>
      </w:r>
      <w:r w:rsidRPr="00B32ABD">
        <w:rPr>
          <w:rFonts w:eastAsia="Calibri"/>
          <w:spacing w:val="4"/>
          <w:sz w:val="28"/>
          <w:szCs w:val="28"/>
          <w:lang w:val="en-US" w:eastAsia="en-US"/>
        </w:rPr>
        <w:t>student</w:t>
      </w:r>
      <w:r w:rsidR="004407AA" w:rsidRPr="00F3147D">
        <w:rPr>
          <w:rFonts w:eastAsia="Calibri"/>
          <w:spacing w:val="3"/>
          <w:sz w:val="28"/>
          <w:szCs w:val="28"/>
          <w:lang w:val="en-US" w:eastAsia="en-US"/>
        </w:rPr>
        <w:t xml:space="preserve">, </w:t>
      </w:r>
      <w:r w:rsidR="00F3147D">
        <w:rPr>
          <w:rFonts w:eastAsia="Calibri"/>
          <w:spacing w:val="3"/>
          <w:sz w:val="28"/>
          <w:szCs w:val="28"/>
          <w:lang w:val="en-US" w:eastAsia="en-US"/>
        </w:rPr>
        <w:t xml:space="preserve">then it is reasonable to write down the page numbers that </w:t>
      </w:r>
      <w:r w:rsidR="00985E2B">
        <w:rPr>
          <w:rFonts w:eastAsia="Calibri"/>
          <w:spacing w:val="3"/>
          <w:sz w:val="28"/>
          <w:szCs w:val="28"/>
          <w:lang w:val="en-US" w:eastAsia="en-US"/>
        </w:rPr>
        <w:t>have attracted the attention</w:t>
      </w:r>
      <w:r w:rsidR="004407AA" w:rsidRPr="00F3147D">
        <w:rPr>
          <w:rFonts w:eastAsia="Calibri"/>
          <w:spacing w:val="5"/>
          <w:sz w:val="28"/>
          <w:szCs w:val="28"/>
          <w:lang w:val="en-US" w:eastAsia="en-US"/>
        </w:rPr>
        <w:t xml:space="preserve">. </w:t>
      </w:r>
      <w:r w:rsidR="00DA00B9">
        <w:rPr>
          <w:rFonts w:eastAsia="Calibri"/>
          <w:spacing w:val="5"/>
          <w:sz w:val="28"/>
          <w:szCs w:val="28"/>
          <w:lang w:val="en-US" w:eastAsia="en-US"/>
        </w:rPr>
        <w:t>Afterwards</w:t>
      </w:r>
      <w:r w:rsidR="00DA00B9" w:rsidRPr="00DA00B9">
        <w:rPr>
          <w:rFonts w:eastAsia="Calibri"/>
          <w:spacing w:val="5"/>
          <w:sz w:val="28"/>
          <w:szCs w:val="28"/>
          <w:lang w:val="en-US" w:eastAsia="en-US"/>
        </w:rPr>
        <w:t xml:space="preserve">, </w:t>
      </w:r>
      <w:r w:rsidR="00DA00B9">
        <w:rPr>
          <w:rFonts w:eastAsia="Calibri"/>
          <w:spacing w:val="5"/>
          <w:sz w:val="28"/>
          <w:szCs w:val="28"/>
          <w:lang w:val="en-US" w:eastAsia="en-US"/>
        </w:rPr>
        <w:t>the</w:t>
      </w:r>
      <w:r w:rsidR="00DA00B9" w:rsidRPr="00DA00B9">
        <w:rPr>
          <w:rFonts w:eastAsia="Calibri"/>
          <w:spacing w:val="5"/>
          <w:sz w:val="28"/>
          <w:szCs w:val="28"/>
          <w:lang w:val="en-US" w:eastAsia="en-US"/>
        </w:rPr>
        <w:t xml:space="preserve"> </w:t>
      </w:r>
      <w:r w:rsidR="00DA00B9">
        <w:rPr>
          <w:rFonts w:eastAsia="Calibri"/>
          <w:spacing w:val="5"/>
          <w:sz w:val="28"/>
          <w:szCs w:val="28"/>
          <w:lang w:val="en-US" w:eastAsia="en-US"/>
        </w:rPr>
        <w:t>student</w:t>
      </w:r>
      <w:r w:rsidR="00DA00B9" w:rsidRPr="00DA00B9">
        <w:rPr>
          <w:rFonts w:eastAsia="Calibri"/>
          <w:spacing w:val="5"/>
          <w:sz w:val="28"/>
          <w:szCs w:val="28"/>
          <w:lang w:val="en-US" w:eastAsia="en-US"/>
        </w:rPr>
        <w:t xml:space="preserve"> </w:t>
      </w:r>
      <w:r w:rsidR="00DA00B9">
        <w:rPr>
          <w:rFonts w:eastAsia="Calibri"/>
          <w:spacing w:val="5"/>
          <w:sz w:val="28"/>
          <w:szCs w:val="28"/>
          <w:lang w:val="en-US" w:eastAsia="en-US"/>
        </w:rPr>
        <w:t>should</w:t>
      </w:r>
      <w:r w:rsidR="00DA00B9" w:rsidRPr="00DA00B9">
        <w:rPr>
          <w:rFonts w:eastAsia="Calibri"/>
          <w:spacing w:val="5"/>
          <w:sz w:val="28"/>
          <w:szCs w:val="28"/>
          <w:lang w:val="en-US" w:eastAsia="en-US"/>
        </w:rPr>
        <w:t xml:space="preserve"> </w:t>
      </w:r>
      <w:r w:rsidR="00DA00B9">
        <w:rPr>
          <w:rFonts w:eastAsia="Calibri"/>
          <w:spacing w:val="5"/>
          <w:sz w:val="28"/>
          <w:szCs w:val="28"/>
          <w:lang w:val="en-US" w:eastAsia="en-US"/>
        </w:rPr>
        <w:t>return</w:t>
      </w:r>
      <w:r w:rsidR="00DA00B9" w:rsidRPr="00DA00B9">
        <w:rPr>
          <w:rFonts w:eastAsia="Calibri"/>
          <w:spacing w:val="5"/>
          <w:sz w:val="28"/>
          <w:szCs w:val="28"/>
          <w:lang w:val="en-US" w:eastAsia="en-US"/>
        </w:rPr>
        <w:t xml:space="preserve"> </w:t>
      </w:r>
      <w:r w:rsidR="00DA00B9">
        <w:rPr>
          <w:rFonts w:eastAsia="Calibri"/>
          <w:spacing w:val="5"/>
          <w:sz w:val="28"/>
          <w:szCs w:val="28"/>
          <w:lang w:val="en-US" w:eastAsia="en-US"/>
        </w:rPr>
        <w:t>to</w:t>
      </w:r>
      <w:r w:rsidR="00DA00B9" w:rsidRPr="00DA00B9">
        <w:rPr>
          <w:rFonts w:eastAsia="Calibri"/>
          <w:spacing w:val="5"/>
          <w:sz w:val="28"/>
          <w:szCs w:val="28"/>
          <w:lang w:val="en-US" w:eastAsia="en-US"/>
        </w:rPr>
        <w:t xml:space="preserve"> </w:t>
      </w:r>
      <w:r w:rsidR="00DA00B9">
        <w:rPr>
          <w:rFonts w:eastAsia="Calibri"/>
          <w:spacing w:val="5"/>
          <w:sz w:val="28"/>
          <w:szCs w:val="28"/>
          <w:lang w:val="en-US" w:eastAsia="en-US"/>
        </w:rPr>
        <w:t>them</w:t>
      </w:r>
      <w:r w:rsidR="004407AA" w:rsidRPr="00DA00B9">
        <w:rPr>
          <w:rFonts w:eastAsia="Calibri"/>
          <w:spacing w:val="8"/>
          <w:sz w:val="28"/>
          <w:szCs w:val="28"/>
          <w:lang w:val="en-US" w:eastAsia="en-US"/>
        </w:rPr>
        <w:t xml:space="preserve">, </w:t>
      </w:r>
      <w:r w:rsidR="00DA00B9">
        <w:rPr>
          <w:rFonts w:eastAsia="Calibri"/>
          <w:spacing w:val="8"/>
          <w:sz w:val="28"/>
          <w:szCs w:val="28"/>
          <w:lang w:val="en-US" w:eastAsia="en-US"/>
        </w:rPr>
        <w:t>reread or copy the needed information. A</w:t>
      </w:r>
      <w:r w:rsidR="00DA00B9" w:rsidRPr="00DA00B9">
        <w:rPr>
          <w:rFonts w:eastAsia="Calibri"/>
          <w:spacing w:val="8"/>
          <w:sz w:val="28"/>
          <w:szCs w:val="28"/>
          <w:lang w:val="en-US" w:eastAsia="en-US"/>
        </w:rPr>
        <w:t xml:space="preserve"> </w:t>
      </w:r>
      <w:r w:rsidR="00DA00B9">
        <w:rPr>
          <w:rFonts w:eastAsia="Calibri"/>
          <w:spacing w:val="8"/>
          <w:sz w:val="28"/>
          <w:szCs w:val="28"/>
          <w:lang w:val="en-US" w:eastAsia="en-US"/>
        </w:rPr>
        <w:t>physical</w:t>
      </w:r>
      <w:r w:rsidR="00DA00B9" w:rsidRPr="00DA00B9">
        <w:rPr>
          <w:rFonts w:eastAsia="Calibri"/>
          <w:spacing w:val="8"/>
          <w:sz w:val="28"/>
          <w:szCs w:val="28"/>
          <w:lang w:val="en-US" w:eastAsia="en-US"/>
        </w:rPr>
        <w:t xml:space="preserve"> </w:t>
      </w:r>
      <w:r w:rsidR="00DA00B9">
        <w:rPr>
          <w:rFonts w:eastAsia="Calibri"/>
          <w:spacing w:val="8"/>
          <w:sz w:val="28"/>
          <w:szCs w:val="28"/>
          <w:lang w:val="en-US" w:eastAsia="en-US"/>
        </w:rPr>
        <w:t>action</w:t>
      </w:r>
      <w:r w:rsidR="00DA00B9" w:rsidRPr="00DA00B9">
        <w:rPr>
          <w:rFonts w:eastAsia="Calibri"/>
          <w:spacing w:val="8"/>
          <w:sz w:val="28"/>
          <w:szCs w:val="28"/>
          <w:lang w:val="en-US" w:eastAsia="en-US"/>
        </w:rPr>
        <w:t xml:space="preserve"> </w:t>
      </w:r>
      <w:r w:rsidR="00DA00B9">
        <w:rPr>
          <w:rFonts w:eastAsia="Calibri"/>
          <w:spacing w:val="8"/>
          <w:sz w:val="28"/>
          <w:szCs w:val="28"/>
          <w:lang w:val="en-US" w:eastAsia="en-US"/>
        </w:rPr>
        <w:t>in</w:t>
      </w:r>
      <w:r w:rsidR="00DA00B9" w:rsidRPr="00DA00B9">
        <w:rPr>
          <w:rFonts w:eastAsia="Calibri"/>
          <w:spacing w:val="8"/>
          <w:sz w:val="28"/>
          <w:szCs w:val="28"/>
          <w:lang w:val="en-US" w:eastAsia="en-US"/>
        </w:rPr>
        <w:t xml:space="preserve"> </w:t>
      </w:r>
      <w:r w:rsidR="00DA00B9">
        <w:rPr>
          <w:rFonts w:eastAsia="Calibri"/>
          <w:spacing w:val="8"/>
          <w:sz w:val="28"/>
          <w:szCs w:val="28"/>
          <w:lang w:val="en-US" w:eastAsia="en-US"/>
        </w:rPr>
        <w:t>the</w:t>
      </w:r>
      <w:r w:rsidR="00DA00B9" w:rsidRPr="00DA00B9">
        <w:rPr>
          <w:rFonts w:eastAsia="Calibri"/>
          <w:spacing w:val="8"/>
          <w:sz w:val="28"/>
          <w:szCs w:val="28"/>
          <w:lang w:val="en-US" w:eastAsia="en-US"/>
        </w:rPr>
        <w:t xml:space="preserve"> </w:t>
      </w:r>
      <w:r w:rsidR="00DA00B9">
        <w:rPr>
          <w:rFonts w:eastAsia="Calibri"/>
          <w:spacing w:val="8"/>
          <w:sz w:val="28"/>
          <w:szCs w:val="28"/>
          <w:lang w:val="en-US" w:eastAsia="en-US"/>
        </w:rPr>
        <w:t>form</w:t>
      </w:r>
      <w:r w:rsidR="00DA00B9" w:rsidRPr="00DA00B9">
        <w:rPr>
          <w:rFonts w:eastAsia="Calibri"/>
          <w:spacing w:val="8"/>
          <w:sz w:val="28"/>
          <w:szCs w:val="28"/>
          <w:lang w:val="en-US" w:eastAsia="en-US"/>
        </w:rPr>
        <w:t xml:space="preserve"> </w:t>
      </w:r>
      <w:r w:rsidR="00DA00B9">
        <w:rPr>
          <w:rFonts w:eastAsia="Calibri"/>
          <w:spacing w:val="8"/>
          <w:sz w:val="28"/>
          <w:szCs w:val="28"/>
          <w:lang w:val="en-US" w:eastAsia="en-US"/>
        </w:rPr>
        <w:t>of</w:t>
      </w:r>
      <w:r w:rsidR="00DA00B9" w:rsidRPr="00DA00B9">
        <w:rPr>
          <w:rFonts w:eastAsia="Calibri"/>
          <w:spacing w:val="8"/>
          <w:sz w:val="28"/>
          <w:szCs w:val="28"/>
          <w:lang w:val="en-US" w:eastAsia="en-US"/>
        </w:rPr>
        <w:t xml:space="preserve"> </w:t>
      </w:r>
      <w:r w:rsidR="00DA00B9">
        <w:rPr>
          <w:rFonts w:eastAsia="Calibri"/>
          <w:spacing w:val="8"/>
          <w:sz w:val="28"/>
          <w:szCs w:val="28"/>
          <w:lang w:val="en-US" w:eastAsia="en-US"/>
        </w:rPr>
        <w:t>writing</w:t>
      </w:r>
      <w:r w:rsidR="00DA00B9" w:rsidRPr="00DA00B9">
        <w:rPr>
          <w:rFonts w:eastAsia="Calibri"/>
          <w:spacing w:val="8"/>
          <w:sz w:val="28"/>
          <w:szCs w:val="28"/>
          <w:lang w:val="en-US" w:eastAsia="en-US"/>
        </w:rPr>
        <w:t xml:space="preserve"> </w:t>
      </w:r>
      <w:r w:rsidR="00DA00B9">
        <w:rPr>
          <w:rFonts w:eastAsia="Calibri"/>
          <w:spacing w:val="8"/>
          <w:sz w:val="28"/>
          <w:szCs w:val="28"/>
          <w:lang w:val="en-US" w:eastAsia="en-US"/>
        </w:rPr>
        <w:t>down</w:t>
      </w:r>
      <w:r w:rsidR="00DA00B9" w:rsidRPr="00DA00B9">
        <w:rPr>
          <w:rFonts w:eastAsia="Calibri"/>
          <w:spacing w:val="8"/>
          <w:sz w:val="28"/>
          <w:szCs w:val="28"/>
          <w:lang w:val="en-US" w:eastAsia="en-US"/>
        </w:rPr>
        <w:t xml:space="preserve"> </w:t>
      </w:r>
      <w:r w:rsidR="00DA00B9">
        <w:rPr>
          <w:rFonts w:eastAsia="Calibri"/>
          <w:spacing w:val="8"/>
          <w:sz w:val="28"/>
          <w:szCs w:val="28"/>
          <w:lang w:val="en-US" w:eastAsia="en-US"/>
        </w:rPr>
        <w:t xml:space="preserve">assists to put the information firmly in the “memory bank”. </w:t>
      </w:r>
    </w:p>
    <w:p w14:paraId="72441314" w14:textId="3118FA71" w:rsidR="004407AA" w:rsidRPr="00491D42" w:rsidRDefault="00B0414D" w:rsidP="004407AA">
      <w:pPr>
        <w:shd w:val="clear" w:color="auto" w:fill="FFFFFF"/>
        <w:spacing w:after="200"/>
        <w:ind w:firstLine="567"/>
        <w:jc w:val="both"/>
        <w:rPr>
          <w:spacing w:val="1"/>
          <w:sz w:val="28"/>
          <w:szCs w:val="28"/>
          <w:lang w:val="en-US"/>
        </w:rPr>
      </w:pPr>
      <w:r>
        <w:rPr>
          <w:spacing w:val="1"/>
          <w:sz w:val="28"/>
          <w:szCs w:val="28"/>
          <w:lang w:val="en-US"/>
        </w:rPr>
        <w:t>The</w:t>
      </w:r>
      <w:r w:rsidRPr="00491D42">
        <w:rPr>
          <w:spacing w:val="1"/>
          <w:sz w:val="28"/>
          <w:szCs w:val="28"/>
          <w:lang w:val="en-US"/>
        </w:rPr>
        <w:t xml:space="preserve"> </w:t>
      </w:r>
      <w:r>
        <w:rPr>
          <w:spacing w:val="1"/>
          <w:sz w:val="28"/>
          <w:szCs w:val="28"/>
          <w:lang w:val="en-US"/>
        </w:rPr>
        <w:t>records</w:t>
      </w:r>
      <w:r w:rsidRPr="00491D42">
        <w:rPr>
          <w:spacing w:val="1"/>
          <w:sz w:val="28"/>
          <w:szCs w:val="28"/>
          <w:lang w:val="en-US"/>
        </w:rPr>
        <w:t xml:space="preserve"> </w:t>
      </w:r>
      <w:r>
        <w:rPr>
          <w:spacing w:val="1"/>
          <w:sz w:val="28"/>
          <w:szCs w:val="28"/>
          <w:lang w:val="en-US"/>
        </w:rPr>
        <w:t>in</w:t>
      </w:r>
      <w:r w:rsidRPr="00491D42">
        <w:rPr>
          <w:spacing w:val="1"/>
          <w:sz w:val="28"/>
          <w:szCs w:val="28"/>
          <w:lang w:val="en-US"/>
        </w:rPr>
        <w:t xml:space="preserve"> </w:t>
      </w:r>
      <w:r>
        <w:rPr>
          <w:spacing w:val="1"/>
          <w:sz w:val="28"/>
          <w:szCs w:val="28"/>
          <w:lang w:val="en-US"/>
        </w:rPr>
        <w:t>this</w:t>
      </w:r>
      <w:r w:rsidRPr="00491D42">
        <w:rPr>
          <w:spacing w:val="1"/>
          <w:sz w:val="28"/>
          <w:szCs w:val="28"/>
          <w:lang w:val="en-US"/>
        </w:rPr>
        <w:t xml:space="preserve"> </w:t>
      </w:r>
      <w:r>
        <w:rPr>
          <w:spacing w:val="1"/>
          <w:sz w:val="28"/>
          <w:szCs w:val="28"/>
          <w:lang w:val="en-US"/>
        </w:rPr>
        <w:t>or</w:t>
      </w:r>
      <w:r w:rsidRPr="00491D42">
        <w:rPr>
          <w:spacing w:val="1"/>
          <w:sz w:val="28"/>
          <w:szCs w:val="28"/>
          <w:lang w:val="en-US"/>
        </w:rPr>
        <w:t xml:space="preserve"> </w:t>
      </w:r>
      <w:r>
        <w:rPr>
          <w:spacing w:val="1"/>
          <w:sz w:val="28"/>
          <w:szCs w:val="28"/>
          <w:lang w:val="en-US"/>
        </w:rPr>
        <w:t>that</w:t>
      </w:r>
      <w:r w:rsidRPr="00491D42">
        <w:rPr>
          <w:spacing w:val="1"/>
          <w:sz w:val="28"/>
          <w:szCs w:val="28"/>
          <w:lang w:val="en-US"/>
        </w:rPr>
        <w:t xml:space="preserve"> </w:t>
      </w:r>
      <w:r>
        <w:rPr>
          <w:spacing w:val="1"/>
          <w:sz w:val="28"/>
          <w:szCs w:val="28"/>
          <w:lang w:val="en-US"/>
        </w:rPr>
        <w:t>form</w:t>
      </w:r>
      <w:r w:rsidRPr="00491D42">
        <w:rPr>
          <w:spacing w:val="1"/>
          <w:sz w:val="28"/>
          <w:szCs w:val="28"/>
          <w:lang w:val="en-US"/>
        </w:rPr>
        <w:t xml:space="preserve"> </w:t>
      </w:r>
      <w:r>
        <w:rPr>
          <w:spacing w:val="1"/>
          <w:sz w:val="28"/>
          <w:szCs w:val="28"/>
          <w:lang w:val="en-US"/>
        </w:rPr>
        <w:t>not</w:t>
      </w:r>
      <w:r w:rsidRPr="00491D42">
        <w:rPr>
          <w:spacing w:val="1"/>
          <w:sz w:val="28"/>
          <w:szCs w:val="28"/>
          <w:lang w:val="en-US"/>
        </w:rPr>
        <w:t xml:space="preserve"> </w:t>
      </w:r>
      <w:r>
        <w:rPr>
          <w:spacing w:val="1"/>
          <w:sz w:val="28"/>
          <w:szCs w:val="28"/>
          <w:lang w:val="en-US"/>
        </w:rPr>
        <w:t>only</w:t>
      </w:r>
      <w:r w:rsidRPr="00491D42">
        <w:rPr>
          <w:spacing w:val="1"/>
          <w:sz w:val="28"/>
          <w:szCs w:val="28"/>
          <w:lang w:val="en-US"/>
        </w:rPr>
        <w:t xml:space="preserve"> </w:t>
      </w:r>
      <w:r>
        <w:rPr>
          <w:spacing w:val="1"/>
          <w:sz w:val="28"/>
          <w:szCs w:val="28"/>
          <w:lang w:val="en-US"/>
        </w:rPr>
        <w:t>facilitate</w:t>
      </w:r>
      <w:r w:rsidRPr="00491D42">
        <w:rPr>
          <w:spacing w:val="1"/>
          <w:sz w:val="28"/>
          <w:szCs w:val="28"/>
          <w:lang w:val="en-US"/>
        </w:rPr>
        <w:t xml:space="preserve"> </w:t>
      </w:r>
      <w:r>
        <w:rPr>
          <w:spacing w:val="1"/>
          <w:sz w:val="28"/>
          <w:szCs w:val="28"/>
          <w:lang w:val="en-US"/>
        </w:rPr>
        <w:t>understanding</w:t>
      </w:r>
      <w:r w:rsidRPr="00491D42">
        <w:rPr>
          <w:spacing w:val="1"/>
          <w:sz w:val="28"/>
          <w:szCs w:val="28"/>
          <w:lang w:val="en-US"/>
        </w:rPr>
        <w:t xml:space="preserve"> </w:t>
      </w:r>
      <w:r>
        <w:rPr>
          <w:spacing w:val="1"/>
          <w:sz w:val="28"/>
          <w:szCs w:val="28"/>
          <w:lang w:val="en-US"/>
        </w:rPr>
        <w:t>and</w:t>
      </w:r>
      <w:r w:rsidRPr="00491D42">
        <w:rPr>
          <w:spacing w:val="1"/>
          <w:sz w:val="28"/>
          <w:szCs w:val="28"/>
          <w:lang w:val="en-US"/>
        </w:rPr>
        <w:t xml:space="preserve"> </w:t>
      </w:r>
      <w:r w:rsidR="00491D42">
        <w:rPr>
          <w:spacing w:val="1"/>
          <w:sz w:val="28"/>
          <w:szCs w:val="28"/>
          <w:lang w:val="en-US"/>
        </w:rPr>
        <w:t>learning the material</w:t>
      </w:r>
      <w:r w:rsidR="004407AA" w:rsidRPr="00491D42">
        <w:rPr>
          <w:spacing w:val="1"/>
          <w:sz w:val="28"/>
          <w:szCs w:val="28"/>
          <w:lang w:val="en-US"/>
        </w:rPr>
        <w:t xml:space="preserve">, </w:t>
      </w:r>
      <w:r w:rsidR="00491D42">
        <w:rPr>
          <w:spacing w:val="1"/>
          <w:sz w:val="28"/>
          <w:szCs w:val="28"/>
          <w:lang w:val="en-US"/>
        </w:rPr>
        <w:t xml:space="preserve">but also assist to develop the skills of clear </w:t>
      </w:r>
      <w:r w:rsidR="00BA344A">
        <w:rPr>
          <w:spacing w:val="1"/>
          <w:sz w:val="28"/>
          <w:szCs w:val="28"/>
          <w:lang w:val="en-US"/>
        </w:rPr>
        <w:t xml:space="preserve">description of various theoretical issues in a written form. </w:t>
      </w:r>
    </w:p>
    <w:p w14:paraId="01080459" w14:textId="171A31E9" w:rsidR="00F84A0A" w:rsidRPr="009824DA" w:rsidRDefault="00F84A0A" w:rsidP="00F66487">
      <w:pPr>
        <w:keepNext/>
        <w:widowControl w:val="0"/>
        <w:autoSpaceDE w:val="0"/>
        <w:autoSpaceDN w:val="0"/>
        <w:adjustRightInd w:val="0"/>
        <w:spacing w:before="240" w:after="60"/>
        <w:jc w:val="both"/>
        <w:outlineLvl w:val="0"/>
        <w:rPr>
          <w:rFonts w:eastAsia="Calibri"/>
          <w:b/>
          <w:bCs/>
          <w:kern w:val="32"/>
          <w:sz w:val="28"/>
          <w:szCs w:val="28"/>
          <w:lang w:val="en-US"/>
        </w:rPr>
      </w:pPr>
      <w:bookmarkStart w:id="42" w:name="_Toc25050628"/>
      <w:r w:rsidRPr="009824DA">
        <w:rPr>
          <w:rFonts w:eastAsia="Calibri"/>
          <w:b/>
          <w:bCs/>
          <w:kern w:val="32"/>
          <w:sz w:val="28"/>
          <w:szCs w:val="28"/>
          <w:lang w:val="en-US"/>
        </w:rPr>
        <w:t>11.</w:t>
      </w:r>
      <w:r w:rsidRPr="009824DA">
        <w:rPr>
          <w:rFonts w:eastAsia="Calibri"/>
          <w:b/>
          <w:bCs/>
          <w:kern w:val="32"/>
          <w:sz w:val="28"/>
          <w:szCs w:val="28"/>
          <w:lang w:val="en-US"/>
        </w:rPr>
        <w:tab/>
      </w:r>
      <w:r w:rsidR="00FD2053">
        <w:rPr>
          <w:rFonts w:eastAsia="Calibri"/>
          <w:b/>
          <w:bCs/>
          <w:kern w:val="32"/>
          <w:sz w:val="28"/>
          <w:szCs w:val="28"/>
          <w:lang w:val="en-US"/>
        </w:rPr>
        <w:t>List</w:t>
      </w:r>
      <w:r w:rsidR="00FD2053" w:rsidRPr="009824DA">
        <w:rPr>
          <w:rFonts w:eastAsia="Calibri"/>
          <w:b/>
          <w:bCs/>
          <w:kern w:val="32"/>
          <w:sz w:val="28"/>
          <w:szCs w:val="28"/>
          <w:lang w:val="en-US"/>
        </w:rPr>
        <w:t xml:space="preserve"> </w:t>
      </w:r>
      <w:r w:rsidR="00FD2053">
        <w:rPr>
          <w:rFonts w:eastAsia="Calibri"/>
          <w:b/>
          <w:bCs/>
          <w:kern w:val="32"/>
          <w:sz w:val="28"/>
          <w:szCs w:val="28"/>
          <w:lang w:val="en-US"/>
        </w:rPr>
        <w:t>of</w:t>
      </w:r>
      <w:r w:rsidR="00FD2053" w:rsidRPr="009824DA">
        <w:rPr>
          <w:rFonts w:eastAsia="Calibri"/>
          <w:b/>
          <w:bCs/>
          <w:kern w:val="32"/>
          <w:sz w:val="28"/>
          <w:szCs w:val="28"/>
          <w:lang w:val="en-US"/>
        </w:rPr>
        <w:t xml:space="preserve"> </w:t>
      </w:r>
      <w:r w:rsidR="00FD2053">
        <w:rPr>
          <w:rFonts w:eastAsia="Calibri"/>
          <w:b/>
          <w:bCs/>
          <w:kern w:val="32"/>
          <w:sz w:val="28"/>
          <w:szCs w:val="28"/>
          <w:lang w:val="en-US"/>
        </w:rPr>
        <w:t>information</w:t>
      </w:r>
      <w:r w:rsidR="00FD2053" w:rsidRPr="009824DA">
        <w:rPr>
          <w:rFonts w:eastAsia="Calibri"/>
          <w:b/>
          <w:bCs/>
          <w:kern w:val="32"/>
          <w:sz w:val="28"/>
          <w:szCs w:val="28"/>
          <w:lang w:val="en-US"/>
        </w:rPr>
        <w:t xml:space="preserve"> </w:t>
      </w:r>
      <w:r w:rsidR="00FD2053">
        <w:rPr>
          <w:rFonts w:eastAsia="Calibri"/>
          <w:b/>
          <w:bCs/>
          <w:kern w:val="32"/>
          <w:sz w:val="28"/>
          <w:szCs w:val="28"/>
          <w:lang w:val="en-US"/>
        </w:rPr>
        <w:t>technologies</w:t>
      </w:r>
      <w:r w:rsidR="00FD2053" w:rsidRPr="009824DA">
        <w:rPr>
          <w:rFonts w:eastAsia="Calibri"/>
          <w:b/>
          <w:bCs/>
          <w:kern w:val="32"/>
          <w:sz w:val="28"/>
          <w:szCs w:val="28"/>
          <w:lang w:val="en-US"/>
        </w:rPr>
        <w:t xml:space="preserve"> </w:t>
      </w:r>
      <w:r w:rsidR="00FD2053">
        <w:rPr>
          <w:rFonts w:eastAsia="Calibri"/>
          <w:b/>
          <w:bCs/>
          <w:kern w:val="32"/>
          <w:sz w:val="28"/>
          <w:szCs w:val="28"/>
          <w:lang w:val="en-US"/>
        </w:rPr>
        <w:t>used</w:t>
      </w:r>
      <w:r w:rsidR="00FD2053" w:rsidRPr="009824DA">
        <w:rPr>
          <w:rFonts w:eastAsia="Calibri"/>
          <w:b/>
          <w:bCs/>
          <w:kern w:val="32"/>
          <w:sz w:val="28"/>
          <w:szCs w:val="28"/>
          <w:lang w:val="en-US"/>
        </w:rPr>
        <w:t xml:space="preserve"> </w:t>
      </w:r>
      <w:r w:rsidR="009824DA">
        <w:rPr>
          <w:rFonts w:eastAsia="Calibri"/>
          <w:b/>
          <w:bCs/>
          <w:kern w:val="32"/>
          <w:sz w:val="28"/>
          <w:szCs w:val="28"/>
          <w:lang w:val="en-US"/>
        </w:rPr>
        <w:t xml:space="preserve">in the process of </w:t>
      </w:r>
      <w:r w:rsidR="00FD2053">
        <w:rPr>
          <w:rFonts w:eastAsia="Calibri"/>
          <w:b/>
          <w:bCs/>
          <w:kern w:val="32"/>
          <w:sz w:val="28"/>
          <w:szCs w:val="28"/>
          <w:lang w:val="en-US"/>
        </w:rPr>
        <w:t>learning</w:t>
      </w:r>
      <w:r w:rsidR="00FD2053" w:rsidRPr="009824DA">
        <w:rPr>
          <w:rFonts w:eastAsia="Calibri"/>
          <w:b/>
          <w:bCs/>
          <w:kern w:val="32"/>
          <w:sz w:val="28"/>
          <w:szCs w:val="28"/>
          <w:lang w:val="en-US"/>
        </w:rPr>
        <w:t xml:space="preserve"> </w:t>
      </w:r>
      <w:r w:rsidR="00FD2053">
        <w:rPr>
          <w:rFonts w:eastAsia="Calibri"/>
          <w:b/>
          <w:bCs/>
          <w:kern w:val="32"/>
          <w:sz w:val="28"/>
          <w:szCs w:val="28"/>
          <w:lang w:val="en-US"/>
        </w:rPr>
        <w:t>the</w:t>
      </w:r>
      <w:r w:rsidR="00FD2053" w:rsidRPr="009824DA">
        <w:rPr>
          <w:rFonts w:eastAsia="Calibri"/>
          <w:b/>
          <w:bCs/>
          <w:kern w:val="32"/>
          <w:sz w:val="28"/>
          <w:szCs w:val="28"/>
          <w:lang w:val="en-US"/>
        </w:rPr>
        <w:t xml:space="preserve"> </w:t>
      </w:r>
      <w:r w:rsidR="00FD2053">
        <w:rPr>
          <w:rFonts w:eastAsia="Calibri"/>
          <w:b/>
          <w:bCs/>
          <w:kern w:val="32"/>
          <w:sz w:val="28"/>
          <w:szCs w:val="28"/>
          <w:lang w:val="en-US"/>
        </w:rPr>
        <w:t>course</w:t>
      </w:r>
      <w:r w:rsidR="00FD2053" w:rsidRPr="009824DA">
        <w:rPr>
          <w:rFonts w:eastAsia="Calibri"/>
          <w:b/>
          <w:bCs/>
          <w:kern w:val="32"/>
          <w:sz w:val="28"/>
          <w:szCs w:val="28"/>
          <w:lang w:val="en-US"/>
        </w:rPr>
        <w:t xml:space="preserve"> </w:t>
      </w:r>
      <w:r w:rsidR="00FD2053">
        <w:rPr>
          <w:rFonts w:eastAsia="Calibri"/>
          <w:b/>
          <w:bCs/>
          <w:kern w:val="32"/>
          <w:sz w:val="28"/>
          <w:szCs w:val="28"/>
          <w:lang w:val="en-US"/>
        </w:rPr>
        <w:t>including</w:t>
      </w:r>
      <w:r w:rsidR="00FD2053" w:rsidRPr="009824DA">
        <w:rPr>
          <w:rFonts w:eastAsia="Calibri"/>
          <w:b/>
          <w:bCs/>
          <w:kern w:val="32"/>
          <w:sz w:val="28"/>
          <w:szCs w:val="28"/>
          <w:lang w:val="en-US"/>
        </w:rPr>
        <w:t xml:space="preserve"> </w:t>
      </w:r>
      <w:r w:rsidR="009824DA">
        <w:rPr>
          <w:rFonts w:eastAsia="Calibri"/>
          <w:b/>
          <w:bCs/>
          <w:kern w:val="32"/>
          <w:sz w:val="28"/>
          <w:szCs w:val="28"/>
          <w:lang w:val="en-US"/>
        </w:rPr>
        <w:t xml:space="preserve">a list of necessary </w:t>
      </w:r>
      <w:r w:rsidR="0030276D">
        <w:rPr>
          <w:rFonts w:eastAsia="Calibri"/>
          <w:b/>
          <w:bCs/>
          <w:kern w:val="32"/>
          <w:sz w:val="28"/>
          <w:szCs w:val="28"/>
          <w:lang w:val="en-US"/>
        </w:rPr>
        <w:t>soft</w:t>
      </w:r>
      <w:r w:rsidR="009824DA">
        <w:rPr>
          <w:rFonts w:eastAsia="Calibri"/>
          <w:b/>
          <w:bCs/>
          <w:kern w:val="32"/>
          <w:sz w:val="28"/>
          <w:szCs w:val="28"/>
          <w:lang w:val="en-US"/>
        </w:rPr>
        <w:t>ware and information and reference systems</w:t>
      </w:r>
      <w:bookmarkEnd w:id="42"/>
      <w:r w:rsidR="009824DA">
        <w:rPr>
          <w:rFonts w:eastAsia="Calibri"/>
          <w:b/>
          <w:bCs/>
          <w:kern w:val="32"/>
          <w:sz w:val="28"/>
          <w:szCs w:val="28"/>
          <w:lang w:val="en-US"/>
        </w:rPr>
        <w:t xml:space="preserve"> </w:t>
      </w:r>
      <w:bookmarkEnd w:id="38"/>
      <w:bookmarkEnd w:id="39"/>
    </w:p>
    <w:p w14:paraId="2B9B769E" w14:textId="69332CFB" w:rsidR="00F84A0A" w:rsidRPr="0030276D" w:rsidRDefault="00F84A0A" w:rsidP="00F84A0A">
      <w:pPr>
        <w:keepNext/>
        <w:widowControl w:val="0"/>
        <w:autoSpaceDE w:val="0"/>
        <w:autoSpaceDN w:val="0"/>
        <w:adjustRightInd w:val="0"/>
        <w:spacing w:before="240" w:after="60"/>
        <w:ind w:firstLine="720"/>
        <w:jc w:val="both"/>
        <w:outlineLvl w:val="0"/>
        <w:rPr>
          <w:rFonts w:eastAsia="Calibri"/>
          <w:b/>
          <w:bCs/>
          <w:color w:val="000000"/>
          <w:kern w:val="32"/>
          <w:sz w:val="28"/>
          <w:szCs w:val="28"/>
          <w:lang w:val="en-US"/>
        </w:rPr>
      </w:pPr>
      <w:bookmarkStart w:id="43" w:name="_Toc531614950"/>
      <w:bookmarkStart w:id="44" w:name="_Toc531686467"/>
      <w:bookmarkStart w:id="45" w:name="_Toc3995517"/>
      <w:bookmarkStart w:id="46" w:name="_Toc14882647"/>
      <w:bookmarkStart w:id="47" w:name="_Toc25050629"/>
      <w:r w:rsidRPr="00CE7E33">
        <w:rPr>
          <w:rFonts w:eastAsia="Calibri"/>
          <w:b/>
          <w:bCs/>
          <w:color w:val="000000"/>
          <w:kern w:val="32"/>
          <w:lang w:val="en-US"/>
        </w:rPr>
        <w:t>11.1</w:t>
      </w:r>
      <w:r w:rsidRPr="00F66487">
        <w:rPr>
          <w:rFonts w:eastAsia="Calibri"/>
          <w:b/>
          <w:bCs/>
          <w:color w:val="000000"/>
          <w:kern w:val="32"/>
          <w:sz w:val="28"/>
          <w:szCs w:val="28"/>
          <w:lang w:val="en-US"/>
        </w:rPr>
        <w:t xml:space="preserve"> </w:t>
      </w:r>
      <w:r w:rsidR="0030276D">
        <w:rPr>
          <w:rFonts w:eastAsia="Calibri"/>
          <w:b/>
          <w:bCs/>
          <w:color w:val="000000"/>
          <w:kern w:val="32"/>
          <w:sz w:val="28"/>
          <w:szCs w:val="28"/>
          <w:lang w:val="en-US"/>
        </w:rPr>
        <w:t>Set</w:t>
      </w:r>
      <w:r w:rsidR="0030276D" w:rsidRPr="0030276D">
        <w:rPr>
          <w:rFonts w:eastAsia="Calibri"/>
          <w:b/>
          <w:bCs/>
          <w:color w:val="000000"/>
          <w:kern w:val="32"/>
          <w:sz w:val="28"/>
          <w:szCs w:val="28"/>
          <w:lang w:val="en-US"/>
        </w:rPr>
        <w:t xml:space="preserve"> </w:t>
      </w:r>
      <w:r w:rsidR="0030276D">
        <w:rPr>
          <w:rFonts w:eastAsia="Calibri"/>
          <w:b/>
          <w:bCs/>
          <w:color w:val="000000"/>
          <w:kern w:val="32"/>
          <w:sz w:val="28"/>
          <w:szCs w:val="28"/>
          <w:lang w:val="en-US"/>
        </w:rPr>
        <w:t>of</w:t>
      </w:r>
      <w:r w:rsidR="0030276D" w:rsidRPr="0030276D">
        <w:rPr>
          <w:rFonts w:eastAsia="Calibri"/>
          <w:b/>
          <w:bCs/>
          <w:color w:val="000000"/>
          <w:kern w:val="32"/>
          <w:sz w:val="28"/>
          <w:szCs w:val="28"/>
          <w:lang w:val="en-US"/>
        </w:rPr>
        <w:t xml:space="preserve"> </w:t>
      </w:r>
      <w:r w:rsidR="0030276D">
        <w:rPr>
          <w:rFonts w:eastAsia="Calibri"/>
          <w:b/>
          <w:bCs/>
          <w:color w:val="000000"/>
          <w:kern w:val="32"/>
          <w:sz w:val="28"/>
          <w:szCs w:val="28"/>
          <w:lang w:val="en-US"/>
        </w:rPr>
        <w:t>licensed</w:t>
      </w:r>
      <w:r w:rsidR="0030276D" w:rsidRPr="0030276D">
        <w:rPr>
          <w:rFonts w:eastAsia="Calibri"/>
          <w:b/>
          <w:bCs/>
          <w:color w:val="000000"/>
          <w:kern w:val="32"/>
          <w:sz w:val="28"/>
          <w:szCs w:val="28"/>
          <w:lang w:val="en-US"/>
        </w:rPr>
        <w:t xml:space="preserve"> </w:t>
      </w:r>
      <w:r w:rsidR="0030276D">
        <w:rPr>
          <w:rFonts w:eastAsia="Calibri"/>
          <w:b/>
          <w:bCs/>
          <w:color w:val="000000"/>
          <w:kern w:val="32"/>
          <w:sz w:val="28"/>
          <w:szCs w:val="28"/>
          <w:lang w:val="en-US"/>
        </w:rPr>
        <w:t>software</w:t>
      </w:r>
      <w:bookmarkEnd w:id="43"/>
      <w:bookmarkEnd w:id="44"/>
      <w:bookmarkEnd w:id="45"/>
      <w:bookmarkEnd w:id="46"/>
      <w:bookmarkEnd w:id="47"/>
    </w:p>
    <w:p w14:paraId="06224C4B" w14:textId="77777777" w:rsidR="00F84A0A" w:rsidRPr="00F66487" w:rsidRDefault="00F84A0A" w:rsidP="00431385">
      <w:pPr>
        <w:rPr>
          <w:rFonts w:eastAsia="Calibri"/>
          <w:lang w:val="en-US"/>
        </w:rPr>
      </w:pPr>
      <w:bookmarkStart w:id="48" w:name="_Toc531614951"/>
      <w:bookmarkStart w:id="49" w:name="_Toc531686468"/>
      <w:bookmarkStart w:id="50" w:name="_Toc3995518"/>
      <w:bookmarkStart w:id="51" w:name="_Toc14882648"/>
      <w:r w:rsidRPr="00F66487">
        <w:rPr>
          <w:rFonts w:eastAsia="Calibri"/>
          <w:lang w:val="en-US"/>
        </w:rPr>
        <w:t xml:space="preserve">1. Windows, </w:t>
      </w:r>
      <w:proofErr w:type="spellStart"/>
      <w:r w:rsidRPr="00F66487">
        <w:rPr>
          <w:rFonts w:eastAsia="Calibri"/>
          <w:lang w:val="en-US"/>
        </w:rPr>
        <w:t>MicrosoftOffice</w:t>
      </w:r>
      <w:proofErr w:type="spellEnd"/>
      <w:r w:rsidRPr="00F66487">
        <w:rPr>
          <w:rFonts w:eastAsia="Calibri"/>
          <w:lang w:val="en-US"/>
        </w:rPr>
        <w:t>.</w:t>
      </w:r>
      <w:bookmarkEnd w:id="48"/>
      <w:bookmarkEnd w:id="49"/>
      <w:bookmarkEnd w:id="50"/>
      <w:bookmarkEnd w:id="51"/>
    </w:p>
    <w:p w14:paraId="6CD57D66" w14:textId="340B5632" w:rsidR="00F84A0A" w:rsidRPr="00F66487" w:rsidRDefault="00F84A0A" w:rsidP="00431385">
      <w:pPr>
        <w:rPr>
          <w:rFonts w:eastAsia="Calibri"/>
          <w:lang w:val="en-US"/>
        </w:rPr>
      </w:pPr>
      <w:bookmarkStart w:id="52" w:name="_Toc531614952"/>
      <w:bookmarkStart w:id="53" w:name="_Toc531686469"/>
      <w:bookmarkStart w:id="54" w:name="_Toc3995519"/>
      <w:bookmarkStart w:id="55" w:name="_Toc14882649"/>
      <w:r w:rsidRPr="00F66487">
        <w:rPr>
          <w:rFonts w:eastAsia="Calibri"/>
          <w:lang w:val="en-US"/>
        </w:rPr>
        <w:t xml:space="preserve">2. </w:t>
      </w:r>
      <w:r w:rsidR="0030276D">
        <w:rPr>
          <w:rFonts w:eastAsia="Calibri"/>
          <w:lang w:val="en-US"/>
        </w:rPr>
        <w:t xml:space="preserve">Antivirus </w:t>
      </w:r>
      <w:proofErr w:type="spellStart"/>
      <w:r w:rsidRPr="00F66487">
        <w:rPr>
          <w:rFonts w:eastAsia="Calibri"/>
          <w:lang w:val="en-US"/>
        </w:rPr>
        <w:t>ESETEndpointSecurity</w:t>
      </w:r>
      <w:bookmarkEnd w:id="52"/>
      <w:bookmarkEnd w:id="53"/>
      <w:bookmarkEnd w:id="54"/>
      <w:bookmarkEnd w:id="55"/>
      <w:proofErr w:type="spellEnd"/>
    </w:p>
    <w:p w14:paraId="6C361581" w14:textId="6B519989" w:rsidR="0030276D" w:rsidRPr="009824DA" w:rsidRDefault="00F84A0A" w:rsidP="0030276D">
      <w:pPr>
        <w:keepNext/>
        <w:widowControl w:val="0"/>
        <w:autoSpaceDE w:val="0"/>
        <w:autoSpaceDN w:val="0"/>
        <w:adjustRightInd w:val="0"/>
        <w:spacing w:before="240" w:after="60"/>
        <w:ind w:firstLine="720"/>
        <w:jc w:val="both"/>
        <w:outlineLvl w:val="0"/>
        <w:rPr>
          <w:rFonts w:eastAsia="Calibri"/>
          <w:b/>
          <w:bCs/>
          <w:kern w:val="32"/>
          <w:sz w:val="28"/>
          <w:szCs w:val="28"/>
          <w:lang w:val="en-US"/>
        </w:rPr>
      </w:pPr>
      <w:bookmarkStart w:id="56" w:name="_Toc531614953"/>
      <w:bookmarkStart w:id="57" w:name="_Toc531686470"/>
      <w:bookmarkStart w:id="58" w:name="_Toc3995520"/>
      <w:bookmarkStart w:id="59" w:name="_Toc14882650"/>
      <w:bookmarkStart w:id="60" w:name="_Toc25050630"/>
      <w:r w:rsidRPr="00CE7E33">
        <w:rPr>
          <w:rFonts w:eastAsia="Calibri"/>
          <w:b/>
          <w:bCs/>
          <w:color w:val="000000"/>
          <w:kern w:val="32"/>
          <w:lang w:val="en-US"/>
        </w:rPr>
        <w:t>11.2</w:t>
      </w:r>
      <w:r w:rsidRPr="00F66487">
        <w:rPr>
          <w:rFonts w:eastAsia="Calibri"/>
          <w:b/>
          <w:bCs/>
          <w:color w:val="000000"/>
          <w:kern w:val="32"/>
          <w:sz w:val="28"/>
          <w:szCs w:val="28"/>
          <w:lang w:val="en-US"/>
        </w:rPr>
        <w:t xml:space="preserve"> </w:t>
      </w:r>
      <w:r w:rsidR="0030276D">
        <w:rPr>
          <w:rFonts w:eastAsia="Calibri"/>
          <w:b/>
          <w:bCs/>
          <w:color w:val="000000"/>
          <w:kern w:val="32"/>
          <w:sz w:val="28"/>
          <w:szCs w:val="28"/>
          <w:lang w:val="en-US"/>
        </w:rPr>
        <w:t>Modern</w:t>
      </w:r>
      <w:r w:rsidR="0030276D" w:rsidRPr="0030276D">
        <w:rPr>
          <w:rFonts w:eastAsia="Calibri"/>
          <w:b/>
          <w:bCs/>
          <w:color w:val="000000"/>
          <w:kern w:val="32"/>
          <w:sz w:val="28"/>
          <w:szCs w:val="28"/>
          <w:lang w:val="en-US"/>
        </w:rPr>
        <w:t xml:space="preserve"> </w:t>
      </w:r>
      <w:r w:rsidR="0030276D">
        <w:rPr>
          <w:rFonts w:eastAsia="Calibri"/>
          <w:b/>
          <w:bCs/>
          <w:color w:val="000000"/>
          <w:kern w:val="32"/>
          <w:sz w:val="28"/>
          <w:szCs w:val="28"/>
          <w:lang w:val="en-US"/>
        </w:rPr>
        <w:t>professional</w:t>
      </w:r>
      <w:r w:rsidR="0030276D" w:rsidRPr="0030276D">
        <w:rPr>
          <w:rFonts w:eastAsia="Calibri"/>
          <w:b/>
          <w:bCs/>
          <w:color w:val="000000"/>
          <w:kern w:val="32"/>
          <w:sz w:val="28"/>
          <w:szCs w:val="28"/>
          <w:lang w:val="en-US"/>
        </w:rPr>
        <w:t xml:space="preserve"> </w:t>
      </w:r>
      <w:r w:rsidR="0030276D">
        <w:rPr>
          <w:rFonts w:eastAsia="Calibri"/>
          <w:b/>
          <w:bCs/>
          <w:color w:val="000000"/>
          <w:kern w:val="32"/>
          <w:sz w:val="28"/>
          <w:szCs w:val="28"/>
          <w:lang w:val="en-US"/>
        </w:rPr>
        <w:t>data</w:t>
      </w:r>
      <w:r w:rsidR="0030276D" w:rsidRPr="0030276D">
        <w:rPr>
          <w:rFonts w:eastAsia="Calibri"/>
          <w:b/>
          <w:bCs/>
          <w:color w:val="000000"/>
          <w:kern w:val="32"/>
          <w:sz w:val="28"/>
          <w:szCs w:val="28"/>
          <w:lang w:val="en-US"/>
        </w:rPr>
        <w:t xml:space="preserve"> </w:t>
      </w:r>
      <w:r w:rsidR="0030276D">
        <w:rPr>
          <w:rFonts w:eastAsia="Calibri"/>
          <w:b/>
          <w:bCs/>
          <w:color w:val="000000"/>
          <w:kern w:val="32"/>
          <w:sz w:val="28"/>
          <w:szCs w:val="28"/>
          <w:lang w:val="en-US"/>
        </w:rPr>
        <w:t>bases</w:t>
      </w:r>
      <w:r w:rsidR="0030276D" w:rsidRPr="0030276D">
        <w:rPr>
          <w:rFonts w:eastAsia="Calibri"/>
          <w:b/>
          <w:bCs/>
          <w:color w:val="000000"/>
          <w:kern w:val="32"/>
          <w:sz w:val="28"/>
          <w:szCs w:val="28"/>
          <w:lang w:val="en-US"/>
        </w:rPr>
        <w:t xml:space="preserve"> </w:t>
      </w:r>
      <w:r w:rsidR="0030276D">
        <w:rPr>
          <w:rFonts w:eastAsia="Calibri"/>
          <w:b/>
          <w:bCs/>
          <w:color w:val="000000"/>
          <w:kern w:val="32"/>
          <w:sz w:val="28"/>
          <w:szCs w:val="28"/>
          <w:lang w:val="en-US"/>
        </w:rPr>
        <w:t>and</w:t>
      </w:r>
      <w:r w:rsidR="0030276D" w:rsidRPr="0030276D">
        <w:rPr>
          <w:rFonts w:eastAsia="Calibri"/>
          <w:b/>
          <w:bCs/>
          <w:color w:val="000000"/>
          <w:kern w:val="32"/>
          <w:sz w:val="28"/>
          <w:szCs w:val="28"/>
          <w:lang w:val="en-US"/>
        </w:rPr>
        <w:t xml:space="preserve"> </w:t>
      </w:r>
      <w:r w:rsidR="0030276D">
        <w:rPr>
          <w:rFonts w:eastAsia="Calibri"/>
          <w:b/>
          <w:bCs/>
          <w:kern w:val="32"/>
          <w:sz w:val="28"/>
          <w:szCs w:val="28"/>
          <w:lang w:val="en-US"/>
        </w:rPr>
        <w:t>information and reference systems</w:t>
      </w:r>
      <w:bookmarkEnd w:id="60"/>
      <w:r w:rsidR="0030276D">
        <w:rPr>
          <w:rFonts w:eastAsia="Calibri"/>
          <w:b/>
          <w:bCs/>
          <w:kern w:val="32"/>
          <w:sz w:val="28"/>
          <w:szCs w:val="28"/>
          <w:lang w:val="en-US"/>
        </w:rPr>
        <w:t xml:space="preserve"> </w:t>
      </w:r>
    </w:p>
    <w:bookmarkEnd w:id="56"/>
    <w:bookmarkEnd w:id="57"/>
    <w:bookmarkEnd w:id="58"/>
    <w:bookmarkEnd w:id="59"/>
    <w:p w14:paraId="762C0886" w14:textId="4BF59D78" w:rsidR="00F84A0A" w:rsidRPr="007662D4" w:rsidRDefault="00F84A0A" w:rsidP="00F84A0A">
      <w:pPr>
        <w:widowControl w:val="0"/>
        <w:shd w:val="clear" w:color="auto" w:fill="FFFFFF"/>
        <w:tabs>
          <w:tab w:val="left" w:pos="442"/>
        </w:tabs>
        <w:autoSpaceDE w:val="0"/>
        <w:autoSpaceDN w:val="0"/>
        <w:adjustRightInd w:val="0"/>
        <w:ind w:left="709" w:right="11"/>
        <w:jc w:val="both"/>
        <w:rPr>
          <w:rFonts w:eastAsia="Calibri"/>
          <w:bCs/>
          <w:color w:val="000000"/>
          <w:sz w:val="28"/>
          <w:szCs w:val="28"/>
          <w:lang w:val="en-US"/>
        </w:rPr>
      </w:pPr>
      <w:r w:rsidRPr="007662D4">
        <w:rPr>
          <w:rFonts w:eastAsia="Calibri"/>
          <w:bCs/>
          <w:color w:val="000000"/>
          <w:sz w:val="28"/>
          <w:szCs w:val="28"/>
          <w:lang w:val="en-US"/>
        </w:rPr>
        <w:t xml:space="preserve">1. </w:t>
      </w:r>
      <w:r w:rsidR="007662D4">
        <w:rPr>
          <w:rFonts w:eastAsia="Calibri"/>
          <w:bCs/>
          <w:color w:val="000000"/>
          <w:sz w:val="28"/>
          <w:szCs w:val="28"/>
          <w:lang w:val="en-US"/>
        </w:rPr>
        <w:t>Information</w:t>
      </w:r>
      <w:r w:rsidR="007662D4" w:rsidRPr="007662D4">
        <w:rPr>
          <w:rFonts w:eastAsia="Calibri"/>
          <w:bCs/>
          <w:color w:val="000000"/>
          <w:sz w:val="28"/>
          <w:szCs w:val="28"/>
          <w:lang w:val="en-US"/>
        </w:rPr>
        <w:t xml:space="preserve"> </w:t>
      </w:r>
      <w:r w:rsidR="007662D4">
        <w:rPr>
          <w:rFonts w:eastAsia="Calibri"/>
          <w:bCs/>
          <w:color w:val="000000"/>
          <w:sz w:val="28"/>
          <w:szCs w:val="28"/>
          <w:lang w:val="en-US"/>
        </w:rPr>
        <w:t>and</w:t>
      </w:r>
      <w:r w:rsidR="007662D4" w:rsidRPr="007662D4">
        <w:rPr>
          <w:rFonts w:eastAsia="Calibri"/>
          <w:bCs/>
          <w:color w:val="000000"/>
          <w:sz w:val="28"/>
          <w:szCs w:val="28"/>
          <w:lang w:val="en-US"/>
        </w:rPr>
        <w:t xml:space="preserve"> </w:t>
      </w:r>
      <w:r w:rsidR="007662D4">
        <w:rPr>
          <w:rFonts w:eastAsia="Calibri"/>
          <w:bCs/>
          <w:color w:val="000000"/>
          <w:sz w:val="28"/>
          <w:szCs w:val="28"/>
          <w:lang w:val="en-US"/>
        </w:rPr>
        <w:t>legal</w:t>
      </w:r>
      <w:r w:rsidR="007662D4" w:rsidRPr="007662D4">
        <w:rPr>
          <w:rFonts w:eastAsia="Calibri"/>
          <w:bCs/>
          <w:color w:val="000000"/>
          <w:sz w:val="28"/>
          <w:szCs w:val="28"/>
          <w:lang w:val="en-US"/>
        </w:rPr>
        <w:t xml:space="preserve"> </w:t>
      </w:r>
      <w:r w:rsidR="007662D4">
        <w:rPr>
          <w:rFonts w:eastAsia="Calibri"/>
          <w:bCs/>
          <w:color w:val="000000"/>
          <w:sz w:val="28"/>
          <w:szCs w:val="28"/>
          <w:lang w:val="en-US"/>
        </w:rPr>
        <w:t>system</w:t>
      </w:r>
      <w:r w:rsidR="007662D4" w:rsidRPr="007662D4">
        <w:rPr>
          <w:rFonts w:eastAsia="Calibri"/>
          <w:bCs/>
          <w:color w:val="000000"/>
          <w:sz w:val="28"/>
          <w:szCs w:val="28"/>
          <w:lang w:val="en-US"/>
        </w:rPr>
        <w:t xml:space="preserve"> </w:t>
      </w:r>
      <w:r w:rsidR="007662D4">
        <w:rPr>
          <w:rFonts w:eastAsia="Calibri"/>
          <w:bCs/>
          <w:color w:val="000000"/>
          <w:sz w:val="28"/>
          <w:szCs w:val="28"/>
          <w:lang w:val="en-US"/>
        </w:rPr>
        <w:t>“</w:t>
      </w:r>
      <w:proofErr w:type="spellStart"/>
      <w:r w:rsidR="007662D4">
        <w:rPr>
          <w:rFonts w:eastAsia="Calibri"/>
          <w:bCs/>
          <w:color w:val="000000"/>
          <w:sz w:val="28"/>
          <w:szCs w:val="28"/>
          <w:lang w:val="en-US"/>
        </w:rPr>
        <w:t>Garant</w:t>
      </w:r>
      <w:proofErr w:type="spellEnd"/>
      <w:r w:rsidR="007662D4">
        <w:rPr>
          <w:rFonts w:eastAsia="Calibri"/>
          <w:bCs/>
          <w:color w:val="000000"/>
          <w:sz w:val="28"/>
          <w:szCs w:val="28"/>
          <w:lang w:val="en-US"/>
        </w:rPr>
        <w:t>”</w:t>
      </w:r>
    </w:p>
    <w:p w14:paraId="124FE1B0" w14:textId="345D0ADF" w:rsidR="00F84A0A" w:rsidRPr="007662D4" w:rsidRDefault="00F84A0A" w:rsidP="00F84A0A">
      <w:pPr>
        <w:widowControl w:val="0"/>
        <w:shd w:val="clear" w:color="auto" w:fill="FFFFFF"/>
        <w:tabs>
          <w:tab w:val="left" w:pos="442"/>
        </w:tabs>
        <w:autoSpaceDE w:val="0"/>
        <w:autoSpaceDN w:val="0"/>
        <w:adjustRightInd w:val="0"/>
        <w:ind w:left="709" w:right="11"/>
        <w:jc w:val="both"/>
        <w:rPr>
          <w:rFonts w:eastAsia="Calibri"/>
          <w:bCs/>
          <w:color w:val="000000"/>
          <w:sz w:val="28"/>
          <w:szCs w:val="28"/>
          <w:lang w:val="en-US"/>
        </w:rPr>
      </w:pPr>
      <w:r w:rsidRPr="007662D4">
        <w:rPr>
          <w:rFonts w:eastAsia="Calibri"/>
          <w:bCs/>
          <w:color w:val="000000"/>
          <w:sz w:val="28"/>
          <w:szCs w:val="28"/>
          <w:lang w:val="en-US"/>
        </w:rPr>
        <w:t xml:space="preserve">2. </w:t>
      </w:r>
      <w:r w:rsidR="007662D4">
        <w:rPr>
          <w:rFonts w:eastAsia="Calibri"/>
          <w:bCs/>
          <w:color w:val="000000"/>
          <w:sz w:val="28"/>
          <w:szCs w:val="28"/>
          <w:lang w:val="en-US"/>
        </w:rPr>
        <w:t>Information</w:t>
      </w:r>
      <w:r w:rsidR="007662D4" w:rsidRPr="007662D4">
        <w:rPr>
          <w:rFonts w:eastAsia="Calibri"/>
          <w:bCs/>
          <w:color w:val="000000"/>
          <w:sz w:val="28"/>
          <w:szCs w:val="28"/>
          <w:lang w:val="en-US"/>
        </w:rPr>
        <w:t xml:space="preserve"> </w:t>
      </w:r>
      <w:r w:rsidR="007662D4">
        <w:rPr>
          <w:rFonts w:eastAsia="Calibri"/>
          <w:bCs/>
          <w:color w:val="000000"/>
          <w:sz w:val="28"/>
          <w:szCs w:val="28"/>
          <w:lang w:val="en-US"/>
        </w:rPr>
        <w:t>and</w:t>
      </w:r>
      <w:r w:rsidR="007662D4" w:rsidRPr="007662D4">
        <w:rPr>
          <w:rFonts w:eastAsia="Calibri"/>
          <w:bCs/>
          <w:color w:val="000000"/>
          <w:sz w:val="28"/>
          <w:szCs w:val="28"/>
          <w:lang w:val="en-US"/>
        </w:rPr>
        <w:t xml:space="preserve"> </w:t>
      </w:r>
      <w:r w:rsidR="007662D4">
        <w:rPr>
          <w:rFonts w:eastAsia="Calibri"/>
          <w:bCs/>
          <w:color w:val="000000"/>
          <w:sz w:val="28"/>
          <w:szCs w:val="28"/>
          <w:lang w:val="en-US"/>
        </w:rPr>
        <w:t>legal</w:t>
      </w:r>
      <w:r w:rsidR="007662D4" w:rsidRPr="007662D4">
        <w:rPr>
          <w:rFonts w:eastAsia="Calibri"/>
          <w:bCs/>
          <w:color w:val="000000"/>
          <w:sz w:val="28"/>
          <w:szCs w:val="28"/>
          <w:lang w:val="en-US"/>
        </w:rPr>
        <w:t xml:space="preserve"> </w:t>
      </w:r>
      <w:r w:rsidR="007662D4">
        <w:rPr>
          <w:rFonts w:eastAsia="Calibri"/>
          <w:bCs/>
          <w:color w:val="000000"/>
          <w:sz w:val="28"/>
          <w:szCs w:val="28"/>
          <w:lang w:val="en-US"/>
        </w:rPr>
        <w:t>system</w:t>
      </w:r>
      <w:r w:rsidR="007662D4" w:rsidRPr="007662D4">
        <w:rPr>
          <w:rFonts w:eastAsia="Calibri"/>
          <w:bCs/>
          <w:color w:val="000000"/>
          <w:sz w:val="28"/>
          <w:szCs w:val="28"/>
          <w:lang w:val="en-US"/>
        </w:rPr>
        <w:t xml:space="preserve"> </w:t>
      </w:r>
      <w:r w:rsidRPr="007662D4">
        <w:rPr>
          <w:rFonts w:eastAsia="Calibri"/>
          <w:bCs/>
          <w:color w:val="000000"/>
          <w:sz w:val="28"/>
          <w:szCs w:val="28"/>
          <w:lang w:val="en-US"/>
        </w:rPr>
        <w:t>«</w:t>
      </w:r>
      <w:proofErr w:type="spellStart"/>
      <w:r w:rsidR="007662D4">
        <w:rPr>
          <w:rFonts w:eastAsia="Calibri"/>
          <w:bCs/>
          <w:color w:val="000000"/>
          <w:sz w:val="28"/>
          <w:szCs w:val="28"/>
          <w:lang w:val="en-US"/>
        </w:rPr>
        <w:t>Konsultant</w:t>
      </w:r>
      <w:proofErr w:type="spellEnd"/>
      <w:r w:rsidR="007662D4">
        <w:rPr>
          <w:rFonts w:eastAsia="Calibri"/>
          <w:bCs/>
          <w:color w:val="000000"/>
          <w:sz w:val="28"/>
          <w:szCs w:val="28"/>
          <w:lang w:val="en-US"/>
        </w:rPr>
        <w:t xml:space="preserve"> Plus</w:t>
      </w:r>
      <w:r w:rsidRPr="007662D4">
        <w:rPr>
          <w:rFonts w:eastAsia="Calibri"/>
          <w:bCs/>
          <w:color w:val="000000"/>
          <w:sz w:val="28"/>
          <w:szCs w:val="28"/>
          <w:lang w:val="en-US"/>
        </w:rPr>
        <w:t>»</w:t>
      </w:r>
    </w:p>
    <w:p w14:paraId="1D91CAB9" w14:textId="7054477E" w:rsidR="00F84A0A" w:rsidRPr="006967B8" w:rsidRDefault="00F84A0A" w:rsidP="00F84A0A">
      <w:pPr>
        <w:widowControl w:val="0"/>
        <w:shd w:val="clear" w:color="auto" w:fill="FFFFFF"/>
        <w:tabs>
          <w:tab w:val="left" w:pos="442"/>
        </w:tabs>
        <w:autoSpaceDE w:val="0"/>
        <w:autoSpaceDN w:val="0"/>
        <w:adjustRightInd w:val="0"/>
        <w:ind w:left="709" w:right="11"/>
        <w:jc w:val="both"/>
        <w:rPr>
          <w:rFonts w:eastAsia="Calibri"/>
          <w:bCs/>
          <w:color w:val="000000"/>
          <w:sz w:val="28"/>
          <w:szCs w:val="28"/>
          <w:lang w:val="en-US"/>
        </w:rPr>
      </w:pPr>
      <w:r w:rsidRPr="006967B8">
        <w:rPr>
          <w:rFonts w:eastAsia="Calibri"/>
          <w:bCs/>
          <w:color w:val="000000"/>
          <w:sz w:val="28"/>
          <w:szCs w:val="28"/>
          <w:lang w:val="en-US"/>
        </w:rPr>
        <w:t xml:space="preserve">3. </w:t>
      </w:r>
      <w:r w:rsidR="006967B8">
        <w:rPr>
          <w:rFonts w:eastAsia="Calibri"/>
          <w:bCs/>
          <w:color w:val="000000"/>
          <w:sz w:val="28"/>
          <w:szCs w:val="28"/>
          <w:lang w:val="en-US"/>
        </w:rPr>
        <w:t>Electronic</w:t>
      </w:r>
      <w:r w:rsidR="006967B8" w:rsidRPr="006967B8">
        <w:rPr>
          <w:rFonts w:eastAsia="Calibri"/>
          <w:bCs/>
          <w:color w:val="000000"/>
          <w:sz w:val="28"/>
          <w:szCs w:val="28"/>
          <w:lang w:val="en-US"/>
        </w:rPr>
        <w:t xml:space="preserve"> </w:t>
      </w:r>
      <w:r w:rsidR="006967B8">
        <w:rPr>
          <w:rFonts w:eastAsia="Calibri"/>
          <w:bCs/>
          <w:color w:val="000000"/>
          <w:sz w:val="28"/>
          <w:szCs w:val="28"/>
          <w:lang w:val="en-US"/>
        </w:rPr>
        <w:t>encyclopedia</w:t>
      </w:r>
      <w:r w:rsidRPr="006967B8">
        <w:rPr>
          <w:rFonts w:eastAsia="Calibri"/>
          <w:bCs/>
          <w:color w:val="000000"/>
          <w:sz w:val="28"/>
          <w:szCs w:val="28"/>
          <w:lang w:val="en-US"/>
        </w:rPr>
        <w:t xml:space="preserve">: </w:t>
      </w:r>
      <w:hyperlink r:id="rId8" w:history="1">
        <w:r w:rsidRPr="00F84A0A">
          <w:rPr>
            <w:rFonts w:eastAsia="Calibri"/>
            <w:bCs/>
            <w:color w:val="0000FF"/>
            <w:sz w:val="28"/>
            <w:szCs w:val="28"/>
            <w:u w:val="single"/>
            <w:lang w:val="en-US"/>
          </w:rPr>
          <w:t>http</w:t>
        </w:r>
        <w:r w:rsidRPr="006967B8">
          <w:rPr>
            <w:rFonts w:eastAsia="Calibri"/>
            <w:bCs/>
            <w:color w:val="0000FF"/>
            <w:sz w:val="28"/>
            <w:szCs w:val="28"/>
            <w:u w:val="single"/>
            <w:lang w:val="en-US"/>
          </w:rPr>
          <w:t>://</w:t>
        </w:r>
        <w:r w:rsidRPr="00F84A0A">
          <w:rPr>
            <w:rFonts w:eastAsia="Calibri"/>
            <w:bCs/>
            <w:color w:val="0000FF"/>
            <w:sz w:val="28"/>
            <w:szCs w:val="28"/>
            <w:u w:val="single"/>
            <w:lang w:val="en-US"/>
          </w:rPr>
          <w:t>ru</w:t>
        </w:r>
        <w:r w:rsidRPr="006967B8">
          <w:rPr>
            <w:rFonts w:eastAsia="Calibri"/>
            <w:bCs/>
            <w:color w:val="0000FF"/>
            <w:sz w:val="28"/>
            <w:szCs w:val="28"/>
            <w:u w:val="single"/>
            <w:lang w:val="en-US"/>
          </w:rPr>
          <w:t>.</w:t>
        </w:r>
        <w:r w:rsidRPr="00F84A0A">
          <w:rPr>
            <w:rFonts w:eastAsia="Calibri"/>
            <w:bCs/>
            <w:color w:val="0000FF"/>
            <w:sz w:val="28"/>
            <w:szCs w:val="28"/>
            <w:u w:val="single"/>
            <w:lang w:val="en-US"/>
          </w:rPr>
          <w:t>wikipedia</w:t>
        </w:r>
        <w:r w:rsidRPr="006967B8">
          <w:rPr>
            <w:rFonts w:eastAsia="Calibri"/>
            <w:bCs/>
            <w:color w:val="0000FF"/>
            <w:sz w:val="28"/>
            <w:szCs w:val="28"/>
            <w:u w:val="single"/>
            <w:lang w:val="en-US"/>
          </w:rPr>
          <w:t>.</w:t>
        </w:r>
        <w:r w:rsidRPr="00F84A0A">
          <w:rPr>
            <w:rFonts w:eastAsia="Calibri"/>
            <w:bCs/>
            <w:color w:val="0000FF"/>
            <w:sz w:val="28"/>
            <w:szCs w:val="28"/>
            <w:u w:val="single"/>
            <w:lang w:val="en-US"/>
          </w:rPr>
          <w:t>org</w:t>
        </w:r>
        <w:r w:rsidRPr="006967B8">
          <w:rPr>
            <w:rFonts w:eastAsia="Calibri"/>
            <w:bCs/>
            <w:color w:val="0000FF"/>
            <w:sz w:val="28"/>
            <w:szCs w:val="28"/>
            <w:u w:val="single"/>
            <w:lang w:val="en-US"/>
          </w:rPr>
          <w:t>/</w:t>
        </w:r>
        <w:r w:rsidRPr="00F84A0A">
          <w:rPr>
            <w:rFonts w:eastAsia="Calibri"/>
            <w:bCs/>
            <w:color w:val="0000FF"/>
            <w:sz w:val="28"/>
            <w:szCs w:val="28"/>
            <w:u w:val="single"/>
            <w:lang w:val="en-US"/>
          </w:rPr>
          <w:t>wiki</w:t>
        </w:r>
        <w:r w:rsidRPr="006967B8">
          <w:rPr>
            <w:rFonts w:eastAsia="Calibri"/>
            <w:bCs/>
            <w:color w:val="0000FF"/>
            <w:sz w:val="28"/>
            <w:szCs w:val="28"/>
            <w:u w:val="single"/>
            <w:lang w:val="en-US"/>
          </w:rPr>
          <w:t>/</w:t>
        </w:r>
        <w:r w:rsidRPr="00F84A0A">
          <w:rPr>
            <w:rFonts w:eastAsia="Calibri"/>
            <w:bCs/>
            <w:color w:val="0000FF"/>
            <w:sz w:val="28"/>
            <w:szCs w:val="28"/>
            <w:u w:val="single"/>
            <w:lang w:val="en-US"/>
          </w:rPr>
          <w:t>Wiki</w:t>
        </w:r>
      </w:hyperlink>
    </w:p>
    <w:p w14:paraId="7D1ACE01" w14:textId="5CB713AC" w:rsidR="00F84A0A" w:rsidRPr="00182FEB" w:rsidRDefault="00F84A0A" w:rsidP="00F84A0A">
      <w:pPr>
        <w:widowControl w:val="0"/>
        <w:shd w:val="clear" w:color="auto" w:fill="FFFFFF"/>
        <w:tabs>
          <w:tab w:val="left" w:pos="442"/>
        </w:tabs>
        <w:autoSpaceDE w:val="0"/>
        <w:autoSpaceDN w:val="0"/>
        <w:adjustRightInd w:val="0"/>
        <w:ind w:left="709" w:right="11"/>
        <w:jc w:val="both"/>
        <w:rPr>
          <w:rFonts w:eastAsia="Calibri"/>
          <w:bCs/>
          <w:color w:val="000000"/>
          <w:sz w:val="28"/>
          <w:szCs w:val="28"/>
          <w:lang w:val="en-US"/>
        </w:rPr>
      </w:pPr>
      <w:r w:rsidRPr="00182FEB">
        <w:rPr>
          <w:rFonts w:eastAsia="Calibri"/>
          <w:bCs/>
          <w:color w:val="000000"/>
          <w:sz w:val="28"/>
          <w:szCs w:val="28"/>
          <w:lang w:val="en-US"/>
        </w:rPr>
        <w:t xml:space="preserve">4. </w:t>
      </w:r>
      <w:r w:rsidR="00182FEB">
        <w:rPr>
          <w:rFonts w:eastAsia="Calibri"/>
          <w:bCs/>
          <w:color w:val="000000"/>
          <w:sz w:val="28"/>
          <w:szCs w:val="28"/>
          <w:lang w:val="en-US"/>
        </w:rPr>
        <w:t>System</w:t>
      </w:r>
      <w:r w:rsidR="00182FEB" w:rsidRPr="00182FEB">
        <w:rPr>
          <w:rFonts w:eastAsia="Calibri"/>
          <w:bCs/>
          <w:color w:val="000000"/>
          <w:sz w:val="28"/>
          <w:szCs w:val="28"/>
          <w:lang w:val="en-US"/>
        </w:rPr>
        <w:t xml:space="preserve"> </w:t>
      </w:r>
      <w:r w:rsidR="00182FEB">
        <w:rPr>
          <w:rFonts w:eastAsia="Calibri"/>
          <w:bCs/>
          <w:color w:val="000000"/>
          <w:sz w:val="28"/>
          <w:szCs w:val="28"/>
          <w:lang w:val="en-US"/>
        </w:rPr>
        <w:t>of</w:t>
      </w:r>
      <w:r w:rsidR="00182FEB" w:rsidRPr="00182FEB">
        <w:rPr>
          <w:rFonts w:eastAsia="Calibri"/>
          <w:bCs/>
          <w:color w:val="000000"/>
          <w:sz w:val="28"/>
          <w:szCs w:val="28"/>
          <w:lang w:val="en-US"/>
        </w:rPr>
        <w:t xml:space="preserve"> </w:t>
      </w:r>
      <w:r w:rsidR="00182FEB">
        <w:rPr>
          <w:rFonts w:eastAsia="Calibri"/>
          <w:bCs/>
          <w:color w:val="000000"/>
          <w:sz w:val="28"/>
          <w:szCs w:val="28"/>
          <w:lang w:val="en-US"/>
        </w:rPr>
        <w:t>complex</w:t>
      </w:r>
      <w:r w:rsidR="00182FEB" w:rsidRPr="00182FEB">
        <w:rPr>
          <w:rFonts w:eastAsia="Calibri"/>
          <w:bCs/>
          <w:color w:val="000000"/>
          <w:sz w:val="28"/>
          <w:szCs w:val="28"/>
          <w:lang w:val="en-US"/>
        </w:rPr>
        <w:t xml:space="preserve"> </w:t>
      </w:r>
      <w:r w:rsidR="00182FEB">
        <w:rPr>
          <w:rFonts w:eastAsia="Calibri"/>
          <w:bCs/>
          <w:color w:val="000000"/>
          <w:sz w:val="28"/>
          <w:szCs w:val="28"/>
          <w:lang w:val="en-US"/>
        </w:rPr>
        <w:t>information disclosure</w:t>
      </w:r>
      <w:r w:rsidR="00182FEB" w:rsidRPr="00182FEB">
        <w:rPr>
          <w:rFonts w:eastAsia="Calibri"/>
          <w:bCs/>
          <w:color w:val="000000"/>
          <w:sz w:val="28"/>
          <w:szCs w:val="28"/>
          <w:lang w:val="en-US"/>
        </w:rPr>
        <w:t xml:space="preserve"> </w:t>
      </w:r>
      <w:r w:rsidR="00182FEB">
        <w:rPr>
          <w:rFonts w:eastAsia="Calibri"/>
          <w:bCs/>
          <w:color w:val="000000"/>
          <w:sz w:val="28"/>
          <w:szCs w:val="28"/>
          <w:lang w:val="en-US"/>
        </w:rPr>
        <w:t>“SKRIN”</w:t>
      </w:r>
      <w:r w:rsidRPr="00182FEB">
        <w:rPr>
          <w:rFonts w:eastAsia="Calibri"/>
          <w:bCs/>
          <w:color w:val="000000"/>
          <w:sz w:val="28"/>
          <w:szCs w:val="28"/>
          <w:lang w:val="en-US"/>
        </w:rPr>
        <w:t xml:space="preserve"> -</w:t>
      </w:r>
      <w:r w:rsidRPr="00F84A0A">
        <w:rPr>
          <w:rFonts w:eastAsia="Calibri"/>
          <w:bCs/>
          <w:color w:val="000000"/>
          <w:sz w:val="28"/>
          <w:szCs w:val="28"/>
          <w:lang w:val="en-US"/>
        </w:rPr>
        <w:t>http</w:t>
      </w:r>
      <w:r w:rsidRPr="00182FEB">
        <w:rPr>
          <w:rFonts w:eastAsia="Calibri"/>
          <w:bCs/>
          <w:color w:val="000000"/>
          <w:sz w:val="28"/>
          <w:szCs w:val="28"/>
          <w:lang w:val="en-US"/>
        </w:rPr>
        <w:t>://</w:t>
      </w:r>
      <w:r w:rsidRPr="00F84A0A">
        <w:rPr>
          <w:rFonts w:eastAsia="Calibri"/>
          <w:bCs/>
          <w:color w:val="000000"/>
          <w:sz w:val="28"/>
          <w:szCs w:val="28"/>
          <w:lang w:val="en-US"/>
        </w:rPr>
        <w:t>www</w:t>
      </w:r>
      <w:r w:rsidRPr="00182FEB">
        <w:rPr>
          <w:rFonts w:eastAsia="Calibri"/>
          <w:bCs/>
          <w:color w:val="000000"/>
          <w:sz w:val="28"/>
          <w:szCs w:val="28"/>
          <w:lang w:val="en-US"/>
        </w:rPr>
        <w:t>.</w:t>
      </w:r>
      <w:r w:rsidRPr="00F84A0A">
        <w:rPr>
          <w:rFonts w:eastAsia="Calibri"/>
          <w:bCs/>
          <w:color w:val="000000"/>
          <w:sz w:val="28"/>
          <w:szCs w:val="28"/>
          <w:lang w:val="en-US"/>
        </w:rPr>
        <w:t>skrin</w:t>
      </w:r>
      <w:r w:rsidRPr="00182FEB">
        <w:rPr>
          <w:rFonts w:eastAsia="Calibri"/>
          <w:bCs/>
          <w:color w:val="000000"/>
          <w:sz w:val="28"/>
          <w:szCs w:val="28"/>
          <w:lang w:val="en-US"/>
        </w:rPr>
        <w:t>.</w:t>
      </w:r>
      <w:r w:rsidRPr="00F84A0A">
        <w:rPr>
          <w:rFonts w:eastAsia="Calibri"/>
          <w:bCs/>
          <w:color w:val="000000"/>
          <w:sz w:val="28"/>
          <w:szCs w:val="28"/>
          <w:lang w:val="en-US"/>
        </w:rPr>
        <w:t>ru</w:t>
      </w:r>
      <w:r w:rsidRPr="00182FEB">
        <w:rPr>
          <w:rFonts w:eastAsia="Calibri"/>
          <w:bCs/>
          <w:color w:val="000000"/>
          <w:sz w:val="28"/>
          <w:szCs w:val="28"/>
          <w:lang w:val="en-US"/>
        </w:rPr>
        <w:t>/</w:t>
      </w:r>
    </w:p>
    <w:p w14:paraId="085E026A" w14:textId="734DDD6D" w:rsidR="00F84A0A" w:rsidRPr="00182FEB" w:rsidRDefault="00F84A0A" w:rsidP="00F84A0A">
      <w:pPr>
        <w:widowControl w:val="0"/>
        <w:autoSpaceDE w:val="0"/>
        <w:autoSpaceDN w:val="0"/>
        <w:adjustRightInd w:val="0"/>
        <w:ind w:left="360"/>
        <w:contextualSpacing/>
        <w:rPr>
          <w:rFonts w:eastAsia="Calibri"/>
          <w:sz w:val="28"/>
          <w:szCs w:val="20"/>
          <w:lang w:val="en-US"/>
        </w:rPr>
      </w:pPr>
      <w:r w:rsidRPr="00182FEB">
        <w:rPr>
          <w:rFonts w:eastAsia="Calibri"/>
          <w:bCs/>
          <w:color w:val="000000"/>
          <w:sz w:val="28"/>
          <w:szCs w:val="28"/>
          <w:lang w:val="en-US"/>
        </w:rPr>
        <w:t xml:space="preserve">     5. </w:t>
      </w:r>
      <w:r w:rsidR="00182FEB">
        <w:rPr>
          <w:rFonts w:eastAsia="Calibri"/>
          <w:bCs/>
          <w:color w:val="000000"/>
          <w:sz w:val="28"/>
          <w:szCs w:val="28"/>
          <w:lang w:val="en-US"/>
        </w:rPr>
        <w:t>System</w:t>
      </w:r>
      <w:r w:rsidR="00182FEB" w:rsidRPr="00182FEB">
        <w:rPr>
          <w:rFonts w:eastAsia="Calibri"/>
          <w:bCs/>
          <w:color w:val="000000"/>
          <w:sz w:val="28"/>
          <w:szCs w:val="28"/>
          <w:lang w:val="en-US"/>
        </w:rPr>
        <w:t xml:space="preserve"> </w:t>
      </w:r>
      <w:r w:rsidR="00182FEB">
        <w:rPr>
          <w:rFonts w:eastAsia="Calibri"/>
          <w:bCs/>
          <w:color w:val="000000"/>
          <w:sz w:val="28"/>
          <w:szCs w:val="28"/>
          <w:lang w:val="en-US"/>
        </w:rPr>
        <w:t>of</w:t>
      </w:r>
      <w:r w:rsidR="00182FEB" w:rsidRPr="00182FEB">
        <w:rPr>
          <w:rFonts w:eastAsia="Calibri"/>
          <w:bCs/>
          <w:color w:val="000000"/>
          <w:sz w:val="28"/>
          <w:szCs w:val="28"/>
          <w:lang w:val="en-US"/>
        </w:rPr>
        <w:t xml:space="preserve"> </w:t>
      </w:r>
      <w:r w:rsidR="00182FEB">
        <w:rPr>
          <w:rFonts w:eastAsia="Calibri"/>
          <w:bCs/>
          <w:color w:val="000000"/>
          <w:sz w:val="28"/>
          <w:szCs w:val="28"/>
          <w:lang w:val="en-US"/>
        </w:rPr>
        <w:t>information</w:t>
      </w:r>
      <w:r w:rsidR="00182FEB" w:rsidRPr="00182FEB">
        <w:rPr>
          <w:rFonts w:eastAsia="Calibri"/>
          <w:bCs/>
          <w:color w:val="000000"/>
          <w:sz w:val="28"/>
          <w:szCs w:val="28"/>
          <w:lang w:val="en-US"/>
        </w:rPr>
        <w:t xml:space="preserve"> </w:t>
      </w:r>
      <w:r w:rsidR="00182FEB">
        <w:rPr>
          <w:rFonts w:eastAsia="Calibri"/>
          <w:bCs/>
          <w:color w:val="000000"/>
          <w:sz w:val="28"/>
          <w:szCs w:val="28"/>
          <w:lang w:val="en-US"/>
        </w:rPr>
        <w:t>and</w:t>
      </w:r>
      <w:r w:rsidR="00182FEB" w:rsidRPr="00182FEB">
        <w:rPr>
          <w:rFonts w:eastAsia="Calibri"/>
          <w:bCs/>
          <w:color w:val="000000"/>
          <w:sz w:val="28"/>
          <w:szCs w:val="28"/>
          <w:lang w:val="en-US"/>
        </w:rPr>
        <w:t xml:space="preserve"> </w:t>
      </w:r>
      <w:r w:rsidR="00182FEB">
        <w:rPr>
          <w:rFonts w:eastAsia="Calibri"/>
          <w:bCs/>
          <w:color w:val="000000"/>
          <w:sz w:val="28"/>
          <w:szCs w:val="28"/>
          <w:lang w:val="en-US"/>
        </w:rPr>
        <w:t>analytical agency “</w:t>
      </w:r>
      <w:r w:rsidRPr="00182FEB">
        <w:rPr>
          <w:rFonts w:eastAsia="Calibri"/>
          <w:sz w:val="28"/>
          <w:szCs w:val="20"/>
          <w:lang w:val="en-US"/>
        </w:rPr>
        <w:t>Bloomberg</w:t>
      </w:r>
      <w:r w:rsidR="00182FEB">
        <w:rPr>
          <w:rFonts w:eastAsia="Calibri"/>
          <w:sz w:val="28"/>
          <w:szCs w:val="20"/>
          <w:lang w:val="en-US"/>
        </w:rPr>
        <w:t>”</w:t>
      </w:r>
      <w:r w:rsidRPr="00182FEB">
        <w:rPr>
          <w:rFonts w:eastAsia="Calibri"/>
          <w:sz w:val="28"/>
          <w:szCs w:val="20"/>
          <w:lang w:val="en-US"/>
        </w:rPr>
        <w:t>;</w:t>
      </w:r>
    </w:p>
    <w:p w14:paraId="198F4E56" w14:textId="1BA697F4" w:rsidR="00F84A0A" w:rsidRPr="007E20DD" w:rsidRDefault="00F84A0A" w:rsidP="00F84A0A">
      <w:pPr>
        <w:widowControl w:val="0"/>
        <w:autoSpaceDE w:val="0"/>
        <w:autoSpaceDN w:val="0"/>
        <w:adjustRightInd w:val="0"/>
        <w:ind w:left="360"/>
        <w:contextualSpacing/>
        <w:rPr>
          <w:rFonts w:eastAsia="Calibri"/>
          <w:sz w:val="28"/>
          <w:szCs w:val="20"/>
          <w:lang w:val="en-US"/>
        </w:rPr>
      </w:pPr>
      <w:r w:rsidRPr="00182FEB">
        <w:rPr>
          <w:rFonts w:eastAsia="Calibri"/>
          <w:bCs/>
          <w:color w:val="000000"/>
          <w:sz w:val="28"/>
          <w:szCs w:val="28"/>
          <w:lang w:val="en-US"/>
        </w:rPr>
        <w:t xml:space="preserve">     </w:t>
      </w:r>
      <w:r w:rsidRPr="007E20DD">
        <w:rPr>
          <w:rFonts w:eastAsia="Calibri"/>
          <w:bCs/>
          <w:color w:val="000000"/>
          <w:sz w:val="28"/>
          <w:szCs w:val="28"/>
          <w:lang w:val="en-US"/>
        </w:rPr>
        <w:t>6.</w:t>
      </w:r>
      <w:r w:rsidRPr="007E20DD">
        <w:rPr>
          <w:rFonts w:eastAsia="Calibri"/>
          <w:sz w:val="28"/>
          <w:szCs w:val="20"/>
          <w:lang w:val="en-US"/>
        </w:rPr>
        <w:t xml:space="preserve"> </w:t>
      </w:r>
      <w:r w:rsidR="00842185">
        <w:rPr>
          <w:rFonts w:eastAsia="Calibri"/>
          <w:sz w:val="28"/>
          <w:szCs w:val="20"/>
          <w:lang w:val="en-US"/>
        </w:rPr>
        <w:t>Free</w:t>
      </w:r>
      <w:r w:rsidR="00842185" w:rsidRPr="007E20DD">
        <w:rPr>
          <w:rFonts w:eastAsia="Calibri"/>
          <w:sz w:val="28"/>
          <w:szCs w:val="20"/>
          <w:lang w:val="en-US"/>
        </w:rPr>
        <w:t xml:space="preserve"> </w:t>
      </w:r>
      <w:r w:rsidR="007E20DD">
        <w:rPr>
          <w:rFonts w:eastAsia="Calibri"/>
          <w:sz w:val="28"/>
          <w:szCs w:val="20"/>
          <w:lang w:val="en-US"/>
        </w:rPr>
        <w:t>environment</w:t>
      </w:r>
      <w:r w:rsidR="007E20DD" w:rsidRPr="007E20DD">
        <w:rPr>
          <w:rFonts w:eastAsia="Calibri"/>
          <w:sz w:val="28"/>
          <w:szCs w:val="20"/>
          <w:lang w:val="en-US"/>
        </w:rPr>
        <w:t xml:space="preserve"> </w:t>
      </w:r>
      <w:r w:rsidR="007E20DD">
        <w:rPr>
          <w:rFonts w:eastAsia="Calibri"/>
          <w:sz w:val="28"/>
          <w:szCs w:val="20"/>
          <w:lang w:val="en-US"/>
        </w:rPr>
        <w:t>of</w:t>
      </w:r>
      <w:r w:rsidR="007E20DD" w:rsidRPr="007E20DD">
        <w:rPr>
          <w:rFonts w:eastAsia="Calibri"/>
          <w:sz w:val="28"/>
          <w:szCs w:val="20"/>
          <w:lang w:val="en-US"/>
        </w:rPr>
        <w:t xml:space="preserve"> </w:t>
      </w:r>
      <w:r w:rsidR="007E20DD">
        <w:rPr>
          <w:rFonts w:eastAsia="Calibri"/>
          <w:sz w:val="28"/>
          <w:szCs w:val="20"/>
          <w:lang w:val="en-US"/>
        </w:rPr>
        <w:t>elaborating</w:t>
      </w:r>
      <w:r w:rsidR="007E20DD" w:rsidRPr="007E20DD">
        <w:rPr>
          <w:rFonts w:eastAsia="Calibri"/>
          <w:sz w:val="28"/>
          <w:szCs w:val="20"/>
          <w:lang w:val="en-US"/>
        </w:rPr>
        <w:t xml:space="preserve"> </w:t>
      </w:r>
      <w:r w:rsidR="007E20DD">
        <w:rPr>
          <w:rFonts w:eastAsia="Calibri"/>
          <w:sz w:val="28"/>
          <w:szCs w:val="20"/>
          <w:lang w:val="en-US"/>
        </w:rPr>
        <w:t>software</w:t>
      </w:r>
      <w:r w:rsidR="007E20DD" w:rsidRPr="007E20DD">
        <w:rPr>
          <w:rFonts w:eastAsia="Calibri"/>
          <w:sz w:val="28"/>
          <w:szCs w:val="20"/>
          <w:lang w:val="en-US"/>
        </w:rPr>
        <w:t xml:space="preserve"> </w:t>
      </w:r>
      <w:r w:rsidR="007E20DD">
        <w:rPr>
          <w:rFonts w:eastAsia="Calibri"/>
          <w:sz w:val="28"/>
          <w:szCs w:val="20"/>
          <w:lang w:val="en-US"/>
        </w:rPr>
        <w:t>with an open initial code for programming language R</w:t>
      </w:r>
      <w:r w:rsidRPr="007E20DD">
        <w:rPr>
          <w:rFonts w:eastAsia="Calibri"/>
          <w:sz w:val="28"/>
          <w:szCs w:val="20"/>
          <w:lang w:val="en-US"/>
        </w:rPr>
        <w:t xml:space="preserve"> </w:t>
      </w:r>
      <w:r w:rsidR="007E20DD">
        <w:rPr>
          <w:rFonts w:eastAsia="Calibri"/>
          <w:sz w:val="28"/>
          <w:szCs w:val="20"/>
          <w:lang w:val="en-US"/>
        </w:rPr>
        <w:t>“</w:t>
      </w:r>
      <w:r w:rsidRPr="00F84A0A">
        <w:rPr>
          <w:rFonts w:eastAsia="Calibri"/>
          <w:sz w:val="28"/>
          <w:szCs w:val="20"/>
          <w:lang w:val="en-US"/>
        </w:rPr>
        <w:t>RStudio</w:t>
      </w:r>
      <w:r w:rsidR="007E20DD">
        <w:rPr>
          <w:rFonts w:eastAsia="Calibri"/>
          <w:sz w:val="28"/>
          <w:szCs w:val="20"/>
          <w:lang w:val="en-US"/>
        </w:rPr>
        <w:t>”</w:t>
      </w:r>
      <w:r w:rsidRPr="007E20DD">
        <w:rPr>
          <w:rFonts w:eastAsia="Calibri"/>
          <w:sz w:val="28"/>
          <w:szCs w:val="20"/>
          <w:lang w:val="en-US"/>
        </w:rPr>
        <w:t>;</w:t>
      </w:r>
    </w:p>
    <w:p w14:paraId="29BD0B11" w14:textId="14AB9699" w:rsidR="00F84A0A" w:rsidRPr="007E20DD" w:rsidRDefault="00F84A0A" w:rsidP="00F84A0A">
      <w:pPr>
        <w:widowControl w:val="0"/>
        <w:autoSpaceDE w:val="0"/>
        <w:autoSpaceDN w:val="0"/>
        <w:adjustRightInd w:val="0"/>
        <w:ind w:left="426"/>
        <w:contextualSpacing/>
        <w:rPr>
          <w:rFonts w:eastAsia="Calibri"/>
          <w:sz w:val="28"/>
          <w:szCs w:val="20"/>
          <w:lang w:val="en-US"/>
        </w:rPr>
      </w:pPr>
      <w:r w:rsidRPr="007E20DD">
        <w:rPr>
          <w:rFonts w:eastAsia="Calibri"/>
          <w:sz w:val="28"/>
          <w:szCs w:val="20"/>
          <w:lang w:val="en-US"/>
        </w:rPr>
        <w:t xml:space="preserve">    7. </w:t>
      </w:r>
      <w:r w:rsidR="00636A64">
        <w:rPr>
          <w:rFonts w:eastAsia="Calibri"/>
          <w:sz w:val="28"/>
          <w:szCs w:val="20"/>
          <w:lang w:val="en-US"/>
        </w:rPr>
        <w:t>Software pac</w:t>
      </w:r>
      <w:r w:rsidR="007E20DD">
        <w:rPr>
          <w:rFonts w:eastAsia="Calibri"/>
          <w:sz w:val="28"/>
          <w:szCs w:val="20"/>
          <w:lang w:val="en-US"/>
        </w:rPr>
        <w:t>kage</w:t>
      </w:r>
      <w:r w:rsidR="007E20DD" w:rsidRPr="007E20DD">
        <w:rPr>
          <w:rFonts w:eastAsia="Calibri"/>
          <w:sz w:val="28"/>
          <w:szCs w:val="20"/>
          <w:lang w:val="en-US"/>
        </w:rPr>
        <w:t xml:space="preserve"> </w:t>
      </w:r>
      <w:r w:rsidR="007E20DD">
        <w:rPr>
          <w:rFonts w:eastAsia="Calibri"/>
          <w:sz w:val="28"/>
          <w:szCs w:val="20"/>
          <w:lang w:val="en-US"/>
        </w:rPr>
        <w:t>for</w:t>
      </w:r>
      <w:r w:rsidR="007E20DD" w:rsidRPr="007E20DD">
        <w:rPr>
          <w:rFonts w:eastAsia="Calibri"/>
          <w:sz w:val="28"/>
          <w:szCs w:val="20"/>
          <w:lang w:val="en-US"/>
        </w:rPr>
        <w:t xml:space="preserve"> </w:t>
      </w:r>
      <w:r w:rsidR="007E20DD">
        <w:rPr>
          <w:rFonts w:eastAsia="Calibri"/>
          <w:sz w:val="28"/>
          <w:szCs w:val="20"/>
          <w:lang w:val="en-US"/>
        </w:rPr>
        <w:t>statistical analysis “</w:t>
      </w:r>
      <w:proofErr w:type="spellStart"/>
      <w:r w:rsidRPr="00F84A0A">
        <w:rPr>
          <w:rFonts w:eastAsia="Calibri"/>
          <w:sz w:val="28"/>
          <w:szCs w:val="20"/>
          <w:lang w:val="en-US"/>
        </w:rPr>
        <w:t>Statistica</w:t>
      </w:r>
      <w:proofErr w:type="spellEnd"/>
      <w:r w:rsidR="007E20DD">
        <w:rPr>
          <w:rFonts w:eastAsia="Calibri"/>
          <w:sz w:val="28"/>
          <w:szCs w:val="20"/>
          <w:lang w:val="en-US"/>
        </w:rPr>
        <w:t>”</w:t>
      </w:r>
      <w:r w:rsidRPr="007E20DD">
        <w:rPr>
          <w:rFonts w:eastAsia="Calibri"/>
          <w:sz w:val="28"/>
          <w:szCs w:val="20"/>
          <w:lang w:val="en-US"/>
        </w:rPr>
        <w:t>;</w:t>
      </w:r>
    </w:p>
    <w:p w14:paraId="545E4C23" w14:textId="59C3AC6A" w:rsidR="00F84A0A" w:rsidRPr="00636A64" w:rsidRDefault="00F84A0A" w:rsidP="00F84A0A">
      <w:pPr>
        <w:widowControl w:val="0"/>
        <w:autoSpaceDE w:val="0"/>
        <w:autoSpaceDN w:val="0"/>
        <w:adjustRightInd w:val="0"/>
        <w:ind w:left="426"/>
        <w:contextualSpacing/>
        <w:rPr>
          <w:rFonts w:eastAsia="Calibri"/>
          <w:sz w:val="28"/>
          <w:szCs w:val="20"/>
          <w:lang w:val="en-US"/>
        </w:rPr>
      </w:pPr>
      <w:r w:rsidRPr="007E20DD">
        <w:rPr>
          <w:rFonts w:eastAsia="Calibri"/>
          <w:sz w:val="28"/>
          <w:szCs w:val="20"/>
          <w:lang w:val="en-US"/>
        </w:rPr>
        <w:t xml:space="preserve">    </w:t>
      </w:r>
      <w:r w:rsidRPr="00636A64">
        <w:rPr>
          <w:rFonts w:eastAsia="Calibri"/>
          <w:sz w:val="28"/>
          <w:szCs w:val="20"/>
          <w:lang w:val="en-US"/>
        </w:rPr>
        <w:t xml:space="preserve">8. </w:t>
      </w:r>
      <w:r w:rsidR="00636A64">
        <w:rPr>
          <w:rFonts w:eastAsia="Calibri"/>
          <w:sz w:val="28"/>
          <w:szCs w:val="20"/>
          <w:lang w:val="en-US"/>
        </w:rPr>
        <w:t>Application software package</w:t>
      </w:r>
      <w:r w:rsidR="00636A64" w:rsidRPr="00636A64">
        <w:rPr>
          <w:rFonts w:eastAsia="Calibri"/>
          <w:sz w:val="28"/>
          <w:szCs w:val="20"/>
          <w:lang w:val="en-US"/>
        </w:rPr>
        <w:t xml:space="preserve"> </w:t>
      </w:r>
      <w:r w:rsidR="00636A64">
        <w:rPr>
          <w:rFonts w:eastAsia="Calibri"/>
          <w:sz w:val="28"/>
          <w:szCs w:val="20"/>
          <w:lang w:val="en-US"/>
        </w:rPr>
        <w:t>for</w:t>
      </w:r>
      <w:r w:rsidR="00636A64" w:rsidRPr="00636A64">
        <w:rPr>
          <w:rFonts w:eastAsia="Calibri"/>
          <w:sz w:val="28"/>
          <w:szCs w:val="20"/>
          <w:lang w:val="en-US"/>
        </w:rPr>
        <w:t xml:space="preserve"> </w:t>
      </w:r>
      <w:r w:rsidR="00636A64">
        <w:rPr>
          <w:rFonts w:eastAsia="Calibri"/>
          <w:sz w:val="28"/>
          <w:szCs w:val="20"/>
          <w:lang w:val="en-US"/>
        </w:rPr>
        <w:t>econometric</w:t>
      </w:r>
      <w:r w:rsidR="00636A64" w:rsidRPr="00636A64">
        <w:rPr>
          <w:rFonts w:eastAsia="Calibri"/>
          <w:sz w:val="28"/>
          <w:szCs w:val="20"/>
          <w:lang w:val="en-US"/>
        </w:rPr>
        <w:t xml:space="preserve"> </w:t>
      </w:r>
      <w:r w:rsidR="00636A64">
        <w:rPr>
          <w:rFonts w:eastAsia="Calibri"/>
          <w:sz w:val="28"/>
          <w:szCs w:val="20"/>
          <w:lang w:val="en-US"/>
        </w:rPr>
        <w:t>modelling “</w:t>
      </w:r>
      <w:proofErr w:type="spellStart"/>
      <w:r w:rsidRPr="00F84A0A">
        <w:rPr>
          <w:rFonts w:eastAsia="Calibri"/>
          <w:sz w:val="28"/>
          <w:szCs w:val="20"/>
          <w:lang w:val="en-US"/>
        </w:rPr>
        <w:t>Gretl</w:t>
      </w:r>
      <w:proofErr w:type="spellEnd"/>
      <w:r w:rsidR="00636A64">
        <w:rPr>
          <w:rFonts w:eastAsia="Calibri"/>
          <w:sz w:val="28"/>
          <w:szCs w:val="20"/>
          <w:lang w:val="en-US"/>
        </w:rPr>
        <w:t>”</w:t>
      </w:r>
      <w:r w:rsidRPr="00636A64">
        <w:rPr>
          <w:rFonts w:eastAsia="Calibri"/>
          <w:sz w:val="28"/>
          <w:szCs w:val="20"/>
          <w:lang w:val="en-US"/>
        </w:rPr>
        <w:t>;</w:t>
      </w:r>
    </w:p>
    <w:p w14:paraId="409BC710" w14:textId="5105850D" w:rsidR="00F84A0A" w:rsidRPr="00F66487" w:rsidRDefault="00F84A0A" w:rsidP="00F84A0A">
      <w:pPr>
        <w:widowControl w:val="0"/>
        <w:autoSpaceDE w:val="0"/>
        <w:autoSpaceDN w:val="0"/>
        <w:adjustRightInd w:val="0"/>
        <w:ind w:left="426"/>
        <w:contextualSpacing/>
        <w:rPr>
          <w:rFonts w:eastAsia="Calibri"/>
          <w:sz w:val="28"/>
          <w:szCs w:val="20"/>
          <w:lang w:val="en-US"/>
        </w:rPr>
      </w:pPr>
      <w:r w:rsidRPr="00636A64">
        <w:rPr>
          <w:rFonts w:eastAsia="Calibri"/>
          <w:sz w:val="28"/>
          <w:szCs w:val="20"/>
          <w:lang w:val="en-US"/>
        </w:rPr>
        <w:t xml:space="preserve">    </w:t>
      </w:r>
      <w:r w:rsidRPr="00F66487">
        <w:rPr>
          <w:rFonts w:eastAsia="Calibri"/>
          <w:sz w:val="28"/>
          <w:szCs w:val="20"/>
          <w:lang w:val="en-US"/>
        </w:rPr>
        <w:t xml:space="preserve">9. </w:t>
      </w:r>
      <w:r w:rsidR="0097609E">
        <w:rPr>
          <w:rFonts w:eastAsia="Calibri"/>
          <w:sz w:val="28"/>
          <w:szCs w:val="20"/>
          <w:lang w:val="en-US"/>
        </w:rPr>
        <w:t>Modelling environment “</w:t>
      </w:r>
      <w:proofErr w:type="spellStart"/>
      <w:r w:rsidRPr="00F84A0A">
        <w:rPr>
          <w:rFonts w:eastAsia="Calibri"/>
          <w:sz w:val="28"/>
          <w:szCs w:val="20"/>
          <w:lang w:val="en-US"/>
        </w:rPr>
        <w:t>MatLab</w:t>
      </w:r>
      <w:proofErr w:type="spellEnd"/>
      <w:r w:rsidR="0097609E">
        <w:rPr>
          <w:rFonts w:eastAsia="Calibri"/>
          <w:sz w:val="28"/>
          <w:szCs w:val="20"/>
          <w:lang w:val="en-US"/>
        </w:rPr>
        <w:t>”</w:t>
      </w:r>
      <w:r w:rsidRPr="00F66487">
        <w:rPr>
          <w:rFonts w:eastAsia="Calibri"/>
          <w:sz w:val="28"/>
          <w:szCs w:val="20"/>
          <w:lang w:val="en-US"/>
        </w:rPr>
        <w:t>.</w:t>
      </w:r>
    </w:p>
    <w:p w14:paraId="7A9076B9" w14:textId="77777777" w:rsidR="00F66487" w:rsidRDefault="00F66487" w:rsidP="00F84A0A">
      <w:pPr>
        <w:keepNext/>
        <w:widowControl w:val="0"/>
        <w:autoSpaceDE w:val="0"/>
        <w:autoSpaceDN w:val="0"/>
        <w:adjustRightInd w:val="0"/>
        <w:spacing w:before="240" w:after="60"/>
        <w:ind w:left="567"/>
        <w:jc w:val="both"/>
        <w:outlineLvl w:val="0"/>
        <w:rPr>
          <w:rFonts w:eastAsia="Calibri"/>
          <w:b/>
          <w:bCs/>
          <w:kern w:val="32"/>
          <w:sz w:val="28"/>
          <w:szCs w:val="28"/>
          <w:lang w:val="en-US"/>
        </w:rPr>
      </w:pPr>
      <w:bookmarkStart w:id="61" w:name="_Toc11530072"/>
      <w:bookmarkStart w:id="62" w:name="_Toc14882651"/>
    </w:p>
    <w:p w14:paraId="6D7310B9" w14:textId="77777777" w:rsidR="00F66487" w:rsidRDefault="00F66487" w:rsidP="00F84A0A">
      <w:pPr>
        <w:keepNext/>
        <w:widowControl w:val="0"/>
        <w:autoSpaceDE w:val="0"/>
        <w:autoSpaceDN w:val="0"/>
        <w:adjustRightInd w:val="0"/>
        <w:spacing w:before="240" w:after="60"/>
        <w:ind w:left="567"/>
        <w:jc w:val="both"/>
        <w:outlineLvl w:val="0"/>
        <w:rPr>
          <w:rFonts w:eastAsia="Calibri"/>
          <w:b/>
          <w:bCs/>
          <w:kern w:val="32"/>
          <w:sz w:val="28"/>
          <w:szCs w:val="28"/>
          <w:lang w:val="en-US"/>
        </w:rPr>
      </w:pPr>
    </w:p>
    <w:p w14:paraId="33307D51" w14:textId="1047F568" w:rsidR="00F84A0A" w:rsidRPr="007E20DD" w:rsidRDefault="00F84A0A" w:rsidP="00F84A0A">
      <w:pPr>
        <w:keepNext/>
        <w:widowControl w:val="0"/>
        <w:autoSpaceDE w:val="0"/>
        <w:autoSpaceDN w:val="0"/>
        <w:adjustRightInd w:val="0"/>
        <w:spacing w:before="240" w:after="60"/>
        <w:ind w:left="567"/>
        <w:jc w:val="both"/>
        <w:outlineLvl w:val="0"/>
        <w:rPr>
          <w:rFonts w:eastAsia="Calibri"/>
          <w:b/>
          <w:bCs/>
          <w:kern w:val="32"/>
          <w:sz w:val="28"/>
          <w:szCs w:val="28"/>
          <w:lang w:val="en-US"/>
        </w:rPr>
      </w:pPr>
      <w:bookmarkStart w:id="63" w:name="_Toc25050631"/>
      <w:r w:rsidRPr="00CE7E33">
        <w:rPr>
          <w:rFonts w:eastAsia="Calibri"/>
          <w:b/>
          <w:bCs/>
          <w:kern w:val="32"/>
          <w:lang w:val="en-US"/>
        </w:rPr>
        <w:t>11.3</w:t>
      </w:r>
      <w:r w:rsidRPr="00F66487">
        <w:rPr>
          <w:rFonts w:eastAsia="Calibri"/>
          <w:b/>
          <w:bCs/>
          <w:kern w:val="32"/>
          <w:sz w:val="28"/>
          <w:szCs w:val="28"/>
          <w:lang w:val="en-US"/>
        </w:rPr>
        <w:t xml:space="preserve"> </w:t>
      </w:r>
      <w:r w:rsidR="007B3DB6">
        <w:rPr>
          <w:rFonts w:eastAsia="Calibri"/>
          <w:b/>
          <w:bCs/>
          <w:kern w:val="32"/>
          <w:sz w:val="28"/>
          <w:szCs w:val="28"/>
          <w:lang w:val="en-US"/>
        </w:rPr>
        <w:t>Certified</w:t>
      </w:r>
      <w:r w:rsidR="007B3DB6" w:rsidRPr="007B3DB6">
        <w:rPr>
          <w:rFonts w:eastAsia="Calibri"/>
          <w:b/>
          <w:bCs/>
          <w:kern w:val="32"/>
          <w:sz w:val="28"/>
          <w:szCs w:val="28"/>
          <w:lang w:val="en-US"/>
        </w:rPr>
        <w:t xml:space="preserve"> </w:t>
      </w:r>
      <w:proofErr w:type="spellStart"/>
      <w:r w:rsidR="007B3DB6">
        <w:rPr>
          <w:rFonts w:eastAsia="Calibri"/>
          <w:b/>
          <w:bCs/>
          <w:kern w:val="32"/>
          <w:sz w:val="28"/>
          <w:szCs w:val="28"/>
          <w:lang w:val="en-US"/>
        </w:rPr>
        <w:t>programme</w:t>
      </w:r>
      <w:proofErr w:type="spellEnd"/>
      <w:r w:rsidR="007B3DB6" w:rsidRPr="007B3DB6">
        <w:rPr>
          <w:rFonts w:eastAsia="Calibri"/>
          <w:b/>
          <w:bCs/>
          <w:kern w:val="32"/>
          <w:sz w:val="28"/>
          <w:szCs w:val="28"/>
          <w:lang w:val="en-US"/>
        </w:rPr>
        <w:t xml:space="preserve"> </w:t>
      </w:r>
      <w:r w:rsidR="007B3DB6">
        <w:rPr>
          <w:rFonts w:eastAsia="Calibri"/>
          <w:b/>
          <w:bCs/>
          <w:kern w:val="32"/>
          <w:sz w:val="28"/>
          <w:szCs w:val="28"/>
          <w:lang w:val="en-US"/>
        </w:rPr>
        <w:t>and</w:t>
      </w:r>
      <w:r w:rsidR="007B3DB6" w:rsidRPr="007B3DB6">
        <w:rPr>
          <w:rFonts w:eastAsia="Calibri"/>
          <w:b/>
          <w:bCs/>
          <w:kern w:val="32"/>
          <w:sz w:val="28"/>
          <w:szCs w:val="28"/>
          <w:lang w:val="en-US"/>
        </w:rPr>
        <w:t xml:space="preserve"> </w:t>
      </w:r>
      <w:r w:rsidR="007B3DB6">
        <w:rPr>
          <w:rFonts w:eastAsia="Calibri"/>
          <w:b/>
          <w:bCs/>
          <w:kern w:val="32"/>
          <w:sz w:val="28"/>
          <w:szCs w:val="28"/>
          <w:lang w:val="en-US"/>
        </w:rPr>
        <w:t>hardware</w:t>
      </w:r>
      <w:r w:rsidR="007B3DB6" w:rsidRPr="007B3DB6">
        <w:rPr>
          <w:rFonts w:eastAsia="Calibri"/>
          <w:b/>
          <w:bCs/>
          <w:kern w:val="32"/>
          <w:sz w:val="28"/>
          <w:szCs w:val="28"/>
          <w:lang w:val="en-US"/>
        </w:rPr>
        <w:t xml:space="preserve"> </w:t>
      </w:r>
      <w:r w:rsidR="007B3DB6">
        <w:rPr>
          <w:rFonts w:eastAsia="Calibri"/>
          <w:b/>
          <w:bCs/>
          <w:kern w:val="32"/>
          <w:sz w:val="28"/>
          <w:szCs w:val="28"/>
          <w:lang w:val="en-US"/>
        </w:rPr>
        <w:t>information protection facilities</w:t>
      </w:r>
      <w:bookmarkEnd w:id="63"/>
      <w:r w:rsidR="007B3DB6">
        <w:rPr>
          <w:rFonts w:eastAsia="Calibri"/>
          <w:b/>
          <w:bCs/>
          <w:kern w:val="32"/>
          <w:sz w:val="28"/>
          <w:szCs w:val="28"/>
          <w:lang w:val="en-US"/>
        </w:rPr>
        <w:t xml:space="preserve"> </w:t>
      </w:r>
      <w:bookmarkEnd w:id="61"/>
      <w:bookmarkEnd w:id="62"/>
    </w:p>
    <w:p w14:paraId="6644515C" w14:textId="72556CDC" w:rsidR="00F84A0A" w:rsidRDefault="004035BF" w:rsidP="00F84A0A">
      <w:pPr>
        <w:widowControl w:val="0"/>
        <w:autoSpaceDE w:val="0"/>
        <w:autoSpaceDN w:val="0"/>
        <w:adjustRightInd w:val="0"/>
        <w:contextualSpacing/>
        <w:jc w:val="both"/>
        <w:rPr>
          <w:rFonts w:eastAsia="Calibri"/>
          <w:sz w:val="28"/>
          <w:szCs w:val="28"/>
          <w:lang w:val="en-US"/>
        </w:rPr>
      </w:pPr>
      <w:r>
        <w:rPr>
          <w:rFonts w:eastAsia="Calibri"/>
          <w:sz w:val="28"/>
          <w:szCs w:val="28"/>
          <w:lang w:val="en-US"/>
        </w:rPr>
        <w:t xml:space="preserve">It is not prescribed. </w:t>
      </w:r>
    </w:p>
    <w:p w14:paraId="523E243D" w14:textId="77777777" w:rsidR="00F66487" w:rsidRDefault="00F66487" w:rsidP="00F84A0A">
      <w:pPr>
        <w:widowControl w:val="0"/>
        <w:autoSpaceDE w:val="0"/>
        <w:autoSpaceDN w:val="0"/>
        <w:adjustRightInd w:val="0"/>
        <w:contextualSpacing/>
        <w:jc w:val="both"/>
        <w:rPr>
          <w:rFonts w:eastAsia="Calibri"/>
          <w:sz w:val="28"/>
          <w:szCs w:val="28"/>
        </w:rPr>
      </w:pPr>
    </w:p>
    <w:p w14:paraId="65F21474" w14:textId="1FABCA54" w:rsidR="00F84A0A" w:rsidRPr="00865DCB" w:rsidRDefault="00CC774C" w:rsidP="00F84A0A">
      <w:pPr>
        <w:widowControl w:val="0"/>
        <w:numPr>
          <w:ilvl w:val="0"/>
          <w:numId w:val="36"/>
        </w:numPr>
        <w:autoSpaceDE w:val="0"/>
        <w:autoSpaceDN w:val="0"/>
        <w:adjustRightInd w:val="0"/>
        <w:ind w:left="0" w:firstLine="0"/>
        <w:contextualSpacing/>
        <w:jc w:val="both"/>
        <w:outlineLvl w:val="0"/>
        <w:rPr>
          <w:rFonts w:eastAsia="Calibri"/>
          <w:b/>
          <w:sz w:val="28"/>
          <w:szCs w:val="20"/>
          <w:lang w:val="en-US" w:eastAsia="en-US"/>
        </w:rPr>
      </w:pPr>
      <w:bookmarkStart w:id="64" w:name="_Toc3995521"/>
      <w:bookmarkStart w:id="65" w:name="_Toc14882652"/>
      <w:bookmarkStart w:id="66" w:name="_Toc25050632"/>
      <w:r>
        <w:rPr>
          <w:rFonts w:eastAsia="Calibri"/>
          <w:b/>
          <w:sz w:val="28"/>
          <w:szCs w:val="20"/>
          <w:lang w:val="en-US" w:eastAsia="en-US"/>
        </w:rPr>
        <w:t>Description</w:t>
      </w:r>
      <w:r w:rsidRPr="00865DCB">
        <w:rPr>
          <w:rFonts w:eastAsia="Calibri"/>
          <w:b/>
          <w:sz w:val="28"/>
          <w:szCs w:val="20"/>
          <w:lang w:val="en-US" w:eastAsia="en-US"/>
        </w:rPr>
        <w:t xml:space="preserve"> </w:t>
      </w:r>
      <w:r>
        <w:rPr>
          <w:rFonts w:eastAsia="Calibri"/>
          <w:b/>
          <w:sz w:val="28"/>
          <w:szCs w:val="20"/>
          <w:lang w:val="en-US" w:eastAsia="en-US"/>
        </w:rPr>
        <w:t>of</w:t>
      </w:r>
      <w:r w:rsidRPr="00865DCB">
        <w:rPr>
          <w:rFonts w:eastAsia="Calibri"/>
          <w:b/>
          <w:sz w:val="28"/>
          <w:szCs w:val="20"/>
          <w:lang w:val="en-US" w:eastAsia="en-US"/>
        </w:rPr>
        <w:t xml:space="preserve"> </w:t>
      </w:r>
      <w:r w:rsidR="00865DCB">
        <w:rPr>
          <w:rFonts w:eastAsia="Calibri"/>
          <w:b/>
          <w:sz w:val="28"/>
          <w:szCs w:val="20"/>
          <w:lang w:val="en-US" w:eastAsia="en-US"/>
        </w:rPr>
        <w:t>physical</w:t>
      </w:r>
      <w:r w:rsidR="00865DCB" w:rsidRPr="00865DCB">
        <w:rPr>
          <w:rFonts w:eastAsia="Calibri"/>
          <w:b/>
          <w:sz w:val="28"/>
          <w:szCs w:val="20"/>
          <w:lang w:val="en-US" w:eastAsia="en-US"/>
        </w:rPr>
        <w:t xml:space="preserve"> </w:t>
      </w:r>
      <w:r w:rsidR="00865DCB">
        <w:rPr>
          <w:rFonts w:eastAsia="Calibri"/>
          <w:b/>
          <w:sz w:val="28"/>
          <w:szCs w:val="20"/>
          <w:lang w:val="en-US" w:eastAsia="en-US"/>
        </w:rPr>
        <w:t>infrastructure</w:t>
      </w:r>
      <w:r w:rsidR="00865DCB" w:rsidRPr="00865DCB">
        <w:rPr>
          <w:rFonts w:eastAsia="Calibri"/>
          <w:b/>
          <w:sz w:val="28"/>
          <w:szCs w:val="20"/>
          <w:lang w:val="en-US" w:eastAsia="en-US"/>
        </w:rPr>
        <w:t xml:space="preserve"> </w:t>
      </w:r>
      <w:r w:rsidR="00865DCB">
        <w:rPr>
          <w:rFonts w:eastAsia="Calibri"/>
          <w:b/>
          <w:sz w:val="28"/>
          <w:szCs w:val="20"/>
          <w:lang w:val="en-US" w:eastAsia="en-US"/>
        </w:rPr>
        <w:t>necessary</w:t>
      </w:r>
      <w:r w:rsidR="00865DCB" w:rsidRPr="00865DCB">
        <w:rPr>
          <w:rFonts w:eastAsia="Calibri"/>
          <w:b/>
          <w:sz w:val="28"/>
          <w:szCs w:val="20"/>
          <w:lang w:val="en-US" w:eastAsia="en-US"/>
        </w:rPr>
        <w:t xml:space="preserve"> </w:t>
      </w:r>
      <w:r w:rsidR="00865DCB">
        <w:rPr>
          <w:rFonts w:eastAsia="Calibri"/>
          <w:b/>
          <w:sz w:val="28"/>
          <w:szCs w:val="20"/>
          <w:lang w:val="en-US" w:eastAsia="en-US"/>
        </w:rPr>
        <w:t>to ensure learning the course</w:t>
      </w:r>
      <w:bookmarkEnd w:id="66"/>
      <w:r w:rsidR="00865DCB">
        <w:rPr>
          <w:rFonts w:eastAsia="Calibri"/>
          <w:b/>
          <w:sz w:val="28"/>
          <w:szCs w:val="20"/>
          <w:lang w:val="en-US" w:eastAsia="en-US"/>
        </w:rPr>
        <w:t xml:space="preserve"> </w:t>
      </w:r>
      <w:bookmarkEnd w:id="64"/>
      <w:bookmarkEnd w:id="65"/>
    </w:p>
    <w:p w14:paraId="60385B2D" w14:textId="42BA54BF" w:rsidR="00714FF7" w:rsidRPr="00865DCB" w:rsidRDefault="00865DCB" w:rsidP="00865DCB">
      <w:pPr>
        <w:widowControl w:val="0"/>
        <w:autoSpaceDE w:val="0"/>
        <w:autoSpaceDN w:val="0"/>
        <w:adjustRightInd w:val="0"/>
        <w:contextualSpacing/>
        <w:jc w:val="both"/>
        <w:outlineLvl w:val="0"/>
        <w:rPr>
          <w:rFonts w:eastAsia="Calibri"/>
          <w:sz w:val="28"/>
          <w:szCs w:val="20"/>
          <w:lang w:val="en-US"/>
        </w:rPr>
      </w:pPr>
      <w:bookmarkStart w:id="67" w:name="_Toc25005459"/>
      <w:bookmarkStart w:id="68" w:name="_Toc25050633"/>
      <w:r w:rsidRPr="00865DCB">
        <w:rPr>
          <w:rFonts w:eastAsia="Calibri"/>
          <w:bCs/>
          <w:sz w:val="28"/>
          <w:szCs w:val="20"/>
          <w:lang w:val="en-US" w:eastAsia="en-US"/>
        </w:rPr>
        <w:t xml:space="preserve">To ensure learning the course </w:t>
      </w:r>
      <w:r>
        <w:rPr>
          <w:rFonts w:eastAsia="Calibri"/>
          <w:bCs/>
          <w:sz w:val="28"/>
          <w:szCs w:val="20"/>
          <w:lang w:val="en-US" w:eastAsia="en-US"/>
        </w:rPr>
        <w:t>it</w:t>
      </w:r>
      <w:r w:rsidRPr="00865DCB">
        <w:rPr>
          <w:rFonts w:eastAsia="Calibri"/>
          <w:bCs/>
          <w:sz w:val="28"/>
          <w:szCs w:val="20"/>
          <w:lang w:val="en-US" w:eastAsia="en-US"/>
        </w:rPr>
        <w:t xml:space="preserve"> </w:t>
      </w:r>
      <w:r>
        <w:rPr>
          <w:rFonts w:eastAsia="Calibri"/>
          <w:bCs/>
          <w:sz w:val="28"/>
          <w:szCs w:val="20"/>
          <w:lang w:val="en-US" w:eastAsia="en-US"/>
        </w:rPr>
        <w:t>is</w:t>
      </w:r>
      <w:r w:rsidRPr="00865DCB">
        <w:rPr>
          <w:rFonts w:eastAsia="Calibri"/>
          <w:bCs/>
          <w:sz w:val="28"/>
          <w:szCs w:val="20"/>
          <w:lang w:val="en-US" w:eastAsia="en-US"/>
        </w:rPr>
        <w:t xml:space="preserve"> </w:t>
      </w:r>
      <w:r>
        <w:rPr>
          <w:rFonts w:eastAsia="Calibri"/>
          <w:bCs/>
          <w:sz w:val="28"/>
          <w:szCs w:val="20"/>
          <w:lang w:val="en-US" w:eastAsia="en-US"/>
        </w:rPr>
        <w:t>necessary to have an audiovisual equipment in the audience</w:t>
      </w:r>
      <w:r w:rsidR="00F84A0A" w:rsidRPr="00865DCB">
        <w:rPr>
          <w:rFonts w:eastAsia="Calibri"/>
          <w:sz w:val="28"/>
          <w:szCs w:val="20"/>
          <w:lang w:val="en-US"/>
        </w:rPr>
        <w:t>.</w:t>
      </w:r>
      <w:bookmarkEnd w:id="67"/>
      <w:bookmarkEnd w:id="68"/>
    </w:p>
    <w:sectPr w:rsidR="00714FF7" w:rsidRPr="00865DCB" w:rsidSect="007150CA">
      <w:footerReference w:type="even"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0755" w14:textId="77777777" w:rsidR="002B5218" w:rsidRDefault="002B5218" w:rsidP="001443A6">
      <w:r>
        <w:separator/>
      </w:r>
    </w:p>
  </w:endnote>
  <w:endnote w:type="continuationSeparator" w:id="0">
    <w:p w14:paraId="685B5E86" w14:textId="77777777" w:rsidR="002B5218" w:rsidRDefault="002B5218" w:rsidP="0014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40C8" w14:textId="77777777" w:rsidR="009D150F" w:rsidRDefault="009D150F" w:rsidP="007150C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C111E6" w14:textId="77777777" w:rsidR="009D150F" w:rsidRDefault="009D15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8677" w14:textId="639E3C83" w:rsidR="009D150F" w:rsidRDefault="009D150F" w:rsidP="007150C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14:paraId="77B04E75" w14:textId="77777777" w:rsidR="009D150F" w:rsidRDefault="009D15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A6FD" w14:textId="77777777" w:rsidR="002B5218" w:rsidRDefault="002B5218" w:rsidP="001443A6">
      <w:r>
        <w:separator/>
      </w:r>
    </w:p>
  </w:footnote>
  <w:footnote w:type="continuationSeparator" w:id="0">
    <w:p w14:paraId="090BA123" w14:textId="77777777" w:rsidR="002B5218" w:rsidRDefault="002B5218" w:rsidP="0014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E474F0"/>
    <w:lvl w:ilvl="0">
      <w:numFmt w:val="bullet"/>
      <w:lvlText w:val="*"/>
      <w:lvlJc w:val="left"/>
      <w:pPr>
        <w:ind w:left="-143"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3034A74"/>
    <w:multiLevelType w:val="hybridMultilevel"/>
    <w:tmpl w:val="340E6D60"/>
    <w:lvl w:ilvl="0" w:tplc="0419000B">
      <w:start w:val="1"/>
      <w:numFmt w:val="bullet"/>
      <w:lvlText w:val=""/>
      <w:lvlJc w:val="left"/>
      <w:pPr>
        <w:ind w:left="1142" w:hanging="360"/>
      </w:pPr>
      <w:rPr>
        <w:rFonts w:ascii="Wingdings" w:hAnsi="Wingdings"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3" w15:restartNumberingAfterBreak="0">
    <w:nsid w:val="057349E6"/>
    <w:multiLevelType w:val="hybridMultilevel"/>
    <w:tmpl w:val="6570D7D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E47EE"/>
    <w:multiLevelType w:val="hybridMultilevel"/>
    <w:tmpl w:val="6616EC6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DD13E4"/>
    <w:multiLevelType w:val="hybridMultilevel"/>
    <w:tmpl w:val="663A33EC"/>
    <w:lvl w:ilvl="0" w:tplc="F43C640C">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A24C3"/>
    <w:multiLevelType w:val="hybridMultilevel"/>
    <w:tmpl w:val="663A33EC"/>
    <w:lvl w:ilvl="0" w:tplc="F43C640C">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420408"/>
    <w:multiLevelType w:val="hybridMultilevel"/>
    <w:tmpl w:val="DB003A46"/>
    <w:lvl w:ilvl="0" w:tplc="CDEA47D2">
      <w:start w:val="12"/>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8" w15:restartNumberingAfterBreak="0">
    <w:nsid w:val="1B110BF2"/>
    <w:multiLevelType w:val="hybridMultilevel"/>
    <w:tmpl w:val="03CE4F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E62903"/>
    <w:multiLevelType w:val="hybridMultilevel"/>
    <w:tmpl w:val="E45429AA"/>
    <w:lvl w:ilvl="0" w:tplc="F43C640C">
      <w:start w:val="1"/>
      <w:numFmt w:val="decimal"/>
      <w:lvlText w:val="%1."/>
      <w:lvlJc w:val="left"/>
      <w:pPr>
        <w:ind w:left="1495"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8372AB"/>
    <w:multiLevelType w:val="hybridMultilevel"/>
    <w:tmpl w:val="93CA5A92"/>
    <w:lvl w:ilvl="0" w:tplc="13E0E6F8">
      <w:start w:val="1"/>
      <w:numFmt w:val="decimal"/>
      <w:lvlText w:val="%1."/>
      <w:lvlJc w:val="left"/>
      <w:pPr>
        <w:ind w:left="178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184437"/>
    <w:multiLevelType w:val="hybridMultilevel"/>
    <w:tmpl w:val="775C90F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6415551"/>
    <w:multiLevelType w:val="hybridMultilevel"/>
    <w:tmpl w:val="7CCAB0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24E18"/>
    <w:multiLevelType w:val="hybridMultilevel"/>
    <w:tmpl w:val="1B6453A0"/>
    <w:lvl w:ilvl="0" w:tplc="8EACF5D6">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C5D1B29"/>
    <w:multiLevelType w:val="hybridMultilevel"/>
    <w:tmpl w:val="B110232C"/>
    <w:lvl w:ilvl="0" w:tplc="D1900F48">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2C450BB"/>
    <w:multiLevelType w:val="hybridMultilevel"/>
    <w:tmpl w:val="B364974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49C7BC1"/>
    <w:multiLevelType w:val="hybridMultilevel"/>
    <w:tmpl w:val="B73AB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5F71A8"/>
    <w:multiLevelType w:val="hybridMultilevel"/>
    <w:tmpl w:val="39B659D0"/>
    <w:lvl w:ilvl="0" w:tplc="04800F78">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A935BFD"/>
    <w:multiLevelType w:val="hybridMultilevel"/>
    <w:tmpl w:val="B52C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794862"/>
    <w:multiLevelType w:val="hybridMultilevel"/>
    <w:tmpl w:val="39BC3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D9306C"/>
    <w:multiLevelType w:val="hybridMultilevel"/>
    <w:tmpl w:val="38B29552"/>
    <w:lvl w:ilvl="0" w:tplc="F0CEB282">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15:restartNumberingAfterBreak="0">
    <w:nsid w:val="40A82EBC"/>
    <w:multiLevelType w:val="hybridMultilevel"/>
    <w:tmpl w:val="5366EAB6"/>
    <w:lvl w:ilvl="0" w:tplc="31E474F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2B5940"/>
    <w:multiLevelType w:val="hybridMultilevel"/>
    <w:tmpl w:val="C366B2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175C3C"/>
    <w:multiLevelType w:val="hybridMultilevel"/>
    <w:tmpl w:val="713452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D25C59"/>
    <w:multiLevelType w:val="hybridMultilevel"/>
    <w:tmpl w:val="7EF26FDA"/>
    <w:lvl w:ilvl="0" w:tplc="5DF26234">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D25DD0"/>
    <w:multiLevelType w:val="hybridMultilevel"/>
    <w:tmpl w:val="29F0332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F6C17"/>
    <w:multiLevelType w:val="hybridMultilevel"/>
    <w:tmpl w:val="074C53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8C02B7"/>
    <w:multiLevelType w:val="hybridMultilevel"/>
    <w:tmpl w:val="12A8FC1A"/>
    <w:lvl w:ilvl="0" w:tplc="3962ED2E">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3BA3D5C"/>
    <w:multiLevelType w:val="hybridMultilevel"/>
    <w:tmpl w:val="829E66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6926070"/>
    <w:multiLevelType w:val="hybridMultilevel"/>
    <w:tmpl w:val="E5BA91D6"/>
    <w:lvl w:ilvl="0" w:tplc="3A288064">
      <w:start w:val="1"/>
      <w:numFmt w:val="decimal"/>
      <w:lvlText w:val="%1."/>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59D801D4"/>
    <w:multiLevelType w:val="hybridMultilevel"/>
    <w:tmpl w:val="C16E54CA"/>
    <w:lvl w:ilvl="0" w:tplc="31E474F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720B66"/>
    <w:multiLevelType w:val="hybridMultilevel"/>
    <w:tmpl w:val="ACF6CFFE"/>
    <w:lvl w:ilvl="0" w:tplc="0394B50E">
      <w:start w:val="1"/>
      <w:numFmt w:val="decimal"/>
      <w:lvlText w:val="%1."/>
      <w:lvlJc w:val="left"/>
      <w:pPr>
        <w:ind w:left="1495"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010F92"/>
    <w:multiLevelType w:val="hybridMultilevel"/>
    <w:tmpl w:val="DEF04E28"/>
    <w:lvl w:ilvl="0" w:tplc="F43C640C">
      <w:start w:val="1"/>
      <w:numFmt w:val="decimal"/>
      <w:lvlText w:val="%1."/>
      <w:lvlJc w:val="left"/>
      <w:pPr>
        <w:ind w:left="1495"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F150679"/>
    <w:multiLevelType w:val="hybridMultilevel"/>
    <w:tmpl w:val="DE1ED8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4777DC9"/>
    <w:multiLevelType w:val="hybridMultilevel"/>
    <w:tmpl w:val="A42E0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D424966"/>
    <w:multiLevelType w:val="hybridMultilevel"/>
    <w:tmpl w:val="336C0500"/>
    <w:lvl w:ilvl="0" w:tplc="31E474F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E197200"/>
    <w:multiLevelType w:val="hybridMultilevel"/>
    <w:tmpl w:val="1EC26908"/>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15:restartNumberingAfterBreak="0">
    <w:nsid w:val="70387257"/>
    <w:multiLevelType w:val="hybridMultilevel"/>
    <w:tmpl w:val="891ED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2A9180B"/>
    <w:multiLevelType w:val="multilevel"/>
    <w:tmpl w:val="1972968C"/>
    <w:lvl w:ilvl="0">
      <w:start w:val="1"/>
      <w:numFmt w:val="decimal"/>
      <w:lvlText w:val="%1."/>
      <w:lvlJc w:val="left"/>
      <w:pPr>
        <w:ind w:left="360" w:hanging="360"/>
      </w:pPr>
      <w:rPr>
        <w:rFonts w:hint="default"/>
        <w:b/>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486891"/>
    <w:multiLevelType w:val="hybridMultilevel"/>
    <w:tmpl w:val="7E54BB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7D58F4"/>
    <w:multiLevelType w:val="hybridMultilevel"/>
    <w:tmpl w:val="D1EE37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5A809B9"/>
    <w:multiLevelType w:val="hybridMultilevel"/>
    <w:tmpl w:val="3DEA831A"/>
    <w:lvl w:ilvl="0" w:tplc="43CC707C">
      <w:start w:val="1"/>
      <w:numFmt w:val="decimal"/>
      <w:lvlText w:val="%1."/>
      <w:lvlJc w:val="left"/>
      <w:pPr>
        <w:tabs>
          <w:tab w:val="num" w:pos="0"/>
        </w:tabs>
        <w:ind w:hanging="360"/>
      </w:pPr>
      <w:rPr>
        <w:sz w:val="28"/>
        <w:szCs w:val="28"/>
      </w:rPr>
    </w:lvl>
    <w:lvl w:ilvl="1" w:tplc="194AA806">
      <w:start w:val="1"/>
      <w:numFmt w:val="decimal"/>
      <w:lvlText w:val="%2."/>
      <w:lvlJc w:val="left"/>
      <w:pPr>
        <w:tabs>
          <w:tab w:val="num" w:pos="360"/>
        </w:tabs>
        <w:ind w:left="360" w:hanging="360"/>
      </w:pPr>
      <w:rPr>
        <w:rFonts w:ascii="Times New Roman" w:hAnsi="Times New Roman" w:cs="Times New Roman" w:hint="default"/>
      </w:rPr>
    </w:lvl>
    <w:lvl w:ilvl="2" w:tplc="0419001B">
      <w:start w:val="1"/>
      <w:numFmt w:val="decimal"/>
      <w:lvlText w:val="%3."/>
      <w:lvlJc w:val="left"/>
      <w:pPr>
        <w:tabs>
          <w:tab w:val="num" w:pos="1080"/>
        </w:tabs>
        <w:ind w:left="1080" w:hanging="36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decimal"/>
      <w:lvlText w:val="%5."/>
      <w:lvlJc w:val="left"/>
      <w:pPr>
        <w:tabs>
          <w:tab w:val="num" w:pos="2520"/>
        </w:tabs>
        <w:ind w:left="2520" w:hanging="360"/>
      </w:pPr>
      <w:rPr>
        <w:rFonts w:cs="Times New Roman"/>
      </w:rPr>
    </w:lvl>
    <w:lvl w:ilvl="5" w:tplc="0419001B">
      <w:start w:val="1"/>
      <w:numFmt w:val="decimal"/>
      <w:lvlText w:val="%6."/>
      <w:lvlJc w:val="left"/>
      <w:pPr>
        <w:tabs>
          <w:tab w:val="num" w:pos="3240"/>
        </w:tabs>
        <w:ind w:left="3240" w:hanging="36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decimal"/>
      <w:lvlText w:val="%8."/>
      <w:lvlJc w:val="left"/>
      <w:pPr>
        <w:tabs>
          <w:tab w:val="num" w:pos="4680"/>
        </w:tabs>
        <w:ind w:left="4680" w:hanging="360"/>
      </w:pPr>
      <w:rPr>
        <w:rFonts w:cs="Times New Roman"/>
      </w:rPr>
    </w:lvl>
    <w:lvl w:ilvl="8" w:tplc="0419001B">
      <w:start w:val="1"/>
      <w:numFmt w:val="decimal"/>
      <w:lvlText w:val="%9."/>
      <w:lvlJc w:val="left"/>
      <w:pPr>
        <w:tabs>
          <w:tab w:val="num" w:pos="5400"/>
        </w:tabs>
        <w:ind w:left="5400" w:hanging="360"/>
      </w:pPr>
      <w:rPr>
        <w:rFonts w:cs="Times New Roman"/>
      </w:rPr>
    </w:lvl>
  </w:abstractNum>
  <w:abstractNum w:abstractNumId="42" w15:restartNumberingAfterBreak="0">
    <w:nsid w:val="76057FEF"/>
    <w:multiLevelType w:val="hybridMultilevel"/>
    <w:tmpl w:val="71402362"/>
    <w:lvl w:ilvl="0" w:tplc="31E474F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2067FA"/>
    <w:multiLevelType w:val="hybridMultilevel"/>
    <w:tmpl w:val="6464B494"/>
    <w:lvl w:ilvl="0" w:tplc="31E474F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80A5CFA"/>
    <w:multiLevelType w:val="hybridMultilevel"/>
    <w:tmpl w:val="47120584"/>
    <w:lvl w:ilvl="0" w:tplc="31E474F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99A5A3A"/>
    <w:multiLevelType w:val="hybridMultilevel"/>
    <w:tmpl w:val="1B86274E"/>
    <w:lvl w:ilvl="0" w:tplc="F43C640C">
      <w:start w:val="1"/>
      <w:numFmt w:val="decimal"/>
      <w:lvlText w:val="%1."/>
      <w:lvlJc w:val="left"/>
      <w:pPr>
        <w:ind w:left="1495"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1"/>
  </w:num>
  <w:num w:numId="2">
    <w:abstractNumId w:val="17"/>
  </w:num>
  <w:num w:numId="3">
    <w:abstractNumId w:val="38"/>
  </w:num>
  <w:num w:numId="4">
    <w:abstractNumId w:val="27"/>
  </w:num>
  <w:num w:numId="5">
    <w:abstractNumId w:val="1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8"/>
  </w:num>
  <w:num w:numId="10">
    <w:abstractNumId w:val="12"/>
  </w:num>
  <w:num w:numId="11">
    <w:abstractNumId w:val="36"/>
  </w:num>
  <w:num w:numId="12">
    <w:abstractNumId w:val="2"/>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9"/>
  </w:num>
  <w:num w:numId="18">
    <w:abstractNumId w:val="20"/>
  </w:num>
  <w:num w:numId="19">
    <w:abstractNumId w:val="5"/>
  </w:num>
  <w:num w:numId="20">
    <w:abstractNumId w:val="6"/>
  </w:num>
  <w:num w:numId="21">
    <w:abstractNumId w:val="31"/>
  </w:num>
  <w:num w:numId="22">
    <w:abstractNumId w:val="32"/>
  </w:num>
  <w:num w:numId="23">
    <w:abstractNumId w:val="45"/>
  </w:num>
  <w:num w:numId="24">
    <w:abstractNumId w:val="9"/>
  </w:num>
  <w:num w:numId="25">
    <w:abstractNumId w:val="2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9"/>
  </w:num>
  <w:num w:numId="29">
    <w:abstractNumId w:val="23"/>
  </w:num>
  <w:num w:numId="30">
    <w:abstractNumId w:val="37"/>
  </w:num>
  <w:num w:numId="31">
    <w:abstractNumId w:val="16"/>
  </w:num>
  <w:num w:numId="32">
    <w:abstractNumId w:val="13"/>
  </w:num>
  <w:num w:numId="33">
    <w:abstractNumId w:val="10"/>
  </w:num>
  <w:num w:numId="34">
    <w:abstractNumId w:val="24"/>
  </w:num>
  <w:num w:numId="35">
    <w:abstractNumId w:val="26"/>
  </w:num>
  <w:num w:numId="36">
    <w:abstractNumId w:val="7"/>
  </w:num>
  <w:num w:numId="37">
    <w:abstractNumId w:val="22"/>
  </w:num>
  <w:num w:numId="38">
    <w:abstractNumId w:val="34"/>
  </w:num>
  <w:num w:numId="39">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40">
    <w:abstractNumId w:val="30"/>
  </w:num>
  <w:num w:numId="41">
    <w:abstractNumId w:val="42"/>
  </w:num>
  <w:num w:numId="42">
    <w:abstractNumId w:val="21"/>
  </w:num>
  <w:num w:numId="43">
    <w:abstractNumId w:val="43"/>
  </w:num>
  <w:num w:numId="44">
    <w:abstractNumId w:val="35"/>
  </w:num>
  <w:num w:numId="45">
    <w:abstractNumId w:val="44"/>
  </w:num>
  <w:num w:numId="4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F7"/>
    <w:rsid w:val="000040E7"/>
    <w:rsid w:val="00015650"/>
    <w:rsid w:val="0001622C"/>
    <w:rsid w:val="00017379"/>
    <w:rsid w:val="0001750D"/>
    <w:rsid w:val="00024D92"/>
    <w:rsid w:val="00026B9F"/>
    <w:rsid w:val="00026CEB"/>
    <w:rsid w:val="000307D1"/>
    <w:rsid w:val="000324BA"/>
    <w:rsid w:val="000335BB"/>
    <w:rsid w:val="00033D4D"/>
    <w:rsid w:val="00034D9D"/>
    <w:rsid w:val="00036299"/>
    <w:rsid w:val="00041152"/>
    <w:rsid w:val="00042281"/>
    <w:rsid w:val="00043A79"/>
    <w:rsid w:val="000451F4"/>
    <w:rsid w:val="000453B8"/>
    <w:rsid w:val="00050962"/>
    <w:rsid w:val="00056782"/>
    <w:rsid w:val="00062A25"/>
    <w:rsid w:val="0006423B"/>
    <w:rsid w:val="000673F5"/>
    <w:rsid w:val="0006780D"/>
    <w:rsid w:val="000774E9"/>
    <w:rsid w:val="00080B33"/>
    <w:rsid w:val="00083EED"/>
    <w:rsid w:val="000905BB"/>
    <w:rsid w:val="000909EE"/>
    <w:rsid w:val="00091DCA"/>
    <w:rsid w:val="000956B2"/>
    <w:rsid w:val="000A20EB"/>
    <w:rsid w:val="000A2E1C"/>
    <w:rsid w:val="000A3B7A"/>
    <w:rsid w:val="000A58FE"/>
    <w:rsid w:val="000A75E5"/>
    <w:rsid w:val="000A7B63"/>
    <w:rsid w:val="000B0D00"/>
    <w:rsid w:val="000B2223"/>
    <w:rsid w:val="000B4399"/>
    <w:rsid w:val="000B5EDC"/>
    <w:rsid w:val="000C2796"/>
    <w:rsid w:val="000C3DC6"/>
    <w:rsid w:val="000C6812"/>
    <w:rsid w:val="000C7B65"/>
    <w:rsid w:val="000D0290"/>
    <w:rsid w:val="000D4226"/>
    <w:rsid w:val="000D7974"/>
    <w:rsid w:val="000F0E3F"/>
    <w:rsid w:val="000F4571"/>
    <w:rsid w:val="00100F90"/>
    <w:rsid w:val="001037E1"/>
    <w:rsid w:val="0010723D"/>
    <w:rsid w:val="001114C9"/>
    <w:rsid w:val="0011171C"/>
    <w:rsid w:val="0011733F"/>
    <w:rsid w:val="00124E94"/>
    <w:rsid w:val="001264A7"/>
    <w:rsid w:val="0013053F"/>
    <w:rsid w:val="00143AC9"/>
    <w:rsid w:val="001443A6"/>
    <w:rsid w:val="001450E6"/>
    <w:rsid w:val="00152AB9"/>
    <w:rsid w:val="0015416E"/>
    <w:rsid w:val="00163294"/>
    <w:rsid w:val="00166356"/>
    <w:rsid w:val="0016674C"/>
    <w:rsid w:val="00170788"/>
    <w:rsid w:val="00171C10"/>
    <w:rsid w:val="00173D41"/>
    <w:rsid w:val="00175DE2"/>
    <w:rsid w:val="00176D77"/>
    <w:rsid w:val="00182FEB"/>
    <w:rsid w:val="001843C7"/>
    <w:rsid w:val="00184F5A"/>
    <w:rsid w:val="001874C8"/>
    <w:rsid w:val="00187AA9"/>
    <w:rsid w:val="00191E73"/>
    <w:rsid w:val="001926D6"/>
    <w:rsid w:val="00196B69"/>
    <w:rsid w:val="00196BFD"/>
    <w:rsid w:val="00196F5C"/>
    <w:rsid w:val="001A4547"/>
    <w:rsid w:val="001B62B2"/>
    <w:rsid w:val="001B70DB"/>
    <w:rsid w:val="001C1FFB"/>
    <w:rsid w:val="001C5FD9"/>
    <w:rsid w:val="001C7406"/>
    <w:rsid w:val="001D2082"/>
    <w:rsid w:val="001D3363"/>
    <w:rsid w:val="001D5A65"/>
    <w:rsid w:val="001E0685"/>
    <w:rsid w:val="001E079E"/>
    <w:rsid w:val="001E0B2F"/>
    <w:rsid w:val="001E121F"/>
    <w:rsid w:val="001E1866"/>
    <w:rsid w:val="001E3944"/>
    <w:rsid w:val="001E4C74"/>
    <w:rsid w:val="001E6621"/>
    <w:rsid w:val="001E6768"/>
    <w:rsid w:val="001F5308"/>
    <w:rsid w:val="002022A3"/>
    <w:rsid w:val="00204E67"/>
    <w:rsid w:val="0021286D"/>
    <w:rsid w:val="00213DBE"/>
    <w:rsid w:val="00222331"/>
    <w:rsid w:val="0022313D"/>
    <w:rsid w:val="00230852"/>
    <w:rsid w:val="0023237A"/>
    <w:rsid w:val="00233AFA"/>
    <w:rsid w:val="002352A3"/>
    <w:rsid w:val="0024412D"/>
    <w:rsid w:val="002444C3"/>
    <w:rsid w:val="00246F09"/>
    <w:rsid w:val="00246F52"/>
    <w:rsid w:val="00250A33"/>
    <w:rsid w:val="00256F69"/>
    <w:rsid w:val="00261DF0"/>
    <w:rsid w:val="00263D08"/>
    <w:rsid w:val="002643C6"/>
    <w:rsid w:val="002645DB"/>
    <w:rsid w:val="00271FAB"/>
    <w:rsid w:val="002729AE"/>
    <w:rsid w:val="00273B7C"/>
    <w:rsid w:val="00274417"/>
    <w:rsid w:val="0027490D"/>
    <w:rsid w:val="00275AA5"/>
    <w:rsid w:val="0028077E"/>
    <w:rsid w:val="00280AD5"/>
    <w:rsid w:val="0028299F"/>
    <w:rsid w:val="002937BD"/>
    <w:rsid w:val="002975B4"/>
    <w:rsid w:val="00297F62"/>
    <w:rsid w:val="002A009D"/>
    <w:rsid w:val="002B062C"/>
    <w:rsid w:val="002B1274"/>
    <w:rsid w:val="002B1617"/>
    <w:rsid w:val="002B509D"/>
    <w:rsid w:val="002B5218"/>
    <w:rsid w:val="002C5424"/>
    <w:rsid w:val="002D2FFF"/>
    <w:rsid w:val="002D4520"/>
    <w:rsid w:val="002D7DD6"/>
    <w:rsid w:val="002E1FE1"/>
    <w:rsid w:val="002E2728"/>
    <w:rsid w:val="002E5202"/>
    <w:rsid w:val="002E68BF"/>
    <w:rsid w:val="002F06C0"/>
    <w:rsid w:val="002F478C"/>
    <w:rsid w:val="0030215F"/>
    <w:rsid w:val="003023FF"/>
    <w:rsid w:val="0030276D"/>
    <w:rsid w:val="003057CE"/>
    <w:rsid w:val="00311E43"/>
    <w:rsid w:val="00320A3F"/>
    <w:rsid w:val="00322909"/>
    <w:rsid w:val="003241B0"/>
    <w:rsid w:val="00330F9C"/>
    <w:rsid w:val="00335758"/>
    <w:rsid w:val="00335783"/>
    <w:rsid w:val="0033605B"/>
    <w:rsid w:val="003373A4"/>
    <w:rsid w:val="003401E3"/>
    <w:rsid w:val="00342323"/>
    <w:rsid w:val="00342F44"/>
    <w:rsid w:val="00345ACD"/>
    <w:rsid w:val="00354E9F"/>
    <w:rsid w:val="00355F6A"/>
    <w:rsid w:val="0035601B"/>
    <w:rsid w:val="00361232"/>
    <w:rsid w:val="00364C49"/>
    <w:rsid w:val="00365E05"/>
    <w:rsid w:val="003711E4"/>
    <w:rsid w:val="003735EC"/>
    <w:rsid w:val="003810F5"/>
    <w:rsid w:val="00387BE1"/>
    <w:rsid w:val="00397D66"/>
    <w:rsid w:val="003A3696"/>
    <w:rsid w:val="003A4DAF"/>
    <w:rsid w:val="003A65CA"/>
    <w:rsid w:val="003A7F59"/>
    <w:rsid w:val="003B18CA"/>
    <w:rsid w:val="003B2D7C"/>
    <w:rsid w:val="003B3558"/>
    <w:rsid w:val="003B35B5"/>
    <w:rsid w:val="003B5FD8"/>
    <w:rsid w:val="003C2BD5"/>
    <w:rsid w:val="003D2864"/>
    <w:rsid w:val="003D399D"/>
    <w:rsid w:val="003D58BC"/>
    <w:rsid w:val="003E0480"/>
    <w:rsid w:val="003E4BD1"/>
    <w:rsid w:val="003E601E"/>
    <w:rsid w:val="003E6300"/>
    <w:rsid w:val="003E7CCA"/>
    <w:rsid w:val="004035BF"/>
    <w:rsid w:val="00404753"/>
    <w:rsid w:val="00406FF3"/>
    <w:rsid w:val="00411073"/>
    <w:rsid w:val="00412472"/>
    <w:rsid w:val="00416AB9"/>
    <w:rsid w:val="00420332"/>
    <w:rsid w:val="00420809"/>
    <w:rsid w:val="004222D6"/>
    <w:rsid w:val="00425EA2"/>
    <w:rsid w:val="00426290"/>
    <w:rsid w:val="00431385"/>
    <w:rsid w:val="00431984"/>
    <w:rsid w:val="00436847"/>
    <w:rsid w:val="004407AA"/>
    <w:rsid w:val="00442804"/>
    <w:rsid w:val="0044445B"/>
    <w:rsid w:val="004448A3"/>
    <w:rsid w:val="00446F1E"/>
    <w:rsid w:val="00447325"/>
    <w:rsid w:val="00452AB6"/>
    <w:rsid w:val="0045343F"/>
    <w:rsid w:val="00454192"/>
    <w:rsid w:val="00456087"/>
    <w:rsid w:val="004571FD"/>
    <w:rsid w:val="004578CF"/>
    <w:rsid w:val="00460D93"/>
    <w:rsid w:val="0046148D"/>
    <w:rsid w:val="00461823"/>
    <w:rsid w:val="00464C2A"/>
    <w:rsid w:val="0046532C"/>
    <w:rsid w:val="00470090"/>
    <w:rsid w:val="00473511"/>
    <w:rsid w:val="00473BE9"/>
    <w:rsid w:val="004762E9"/>
    <w:rsid w:val="0047631B"/>
    <w:rsid w:val="004817AF"/>
    <w:rsid w:val="0049061B"/>
    <w:rsid w:val="00491D42"/>
    <w:rsid w:val="0049312A"/>
    <w:rsid w:val="00493757"/>
    <w:rsid w:val="004A0578"/>
    <w:rsid w:val="004A2456"/>
    <w:rsid w:val="004A4AEC"/>
    <w:rsid w:val="004A4F25"/>
    <w:rsid w:val="004B0B00"/>
    <w:rsid w:val="004B77A0"/>
    <w:rsid w:val="004C053E"/>
    <w:rsid w:val="004C2C6A"/>
    <w:rsid w:val="004C65CC"/>
    <w:rsid w:val="004D06D4"/>
    <w:rsid w:val="004D3176"/>
    <w:rsid w:val="004D5B89"/>
    <w:rsid w:val="004D7E91"/>
    <w:rsid w:val="004D7FE8"/>
    <w:rsid w:val="004E1126"/>
    <w:rsid w:val="004E2765"/>
    <w:rsid w:val="004E724E"/>
    <w:rsid w:val="004E77FE"/>
    <w:rsid w:val="004F086F"/>
    <w:rsid w:val="004F7490"/>
    <w:rsid w:val="0051009D"/>
    <w:rsid w:val="00514963"/>
    <w:rsid w:val="00517C43"/>
    <w:rsid w:val="00520F39"/>
    <w:rsid w:val="00524499"/>
    <w:rsid w:val="005248B8"/>
    <w:rsid w:val="00532817"/>
    <w:rsid w:val="00534B40"/>
    <w:rsid w:val="00537452"/>
    <w:rsid w:val="00541B9D"/>
    <w:rsid w:val="00542F40"/>
    <w:rsid w:val="00554429"/>
    <w:rsid w:val="00554B48"/>
    <w:rsid w:val="00554B67"/>
    <w:rsid w:val="00563770"/>
    <w:rsid w:val="005673FC"/>
    <w:rsid w:val="005715CB"/>
    <w:rsid w:val="00571E9E"/>
    <w:rsid w:val="00574B9D"/>
    <w:rsid w:val="0058462B"/>
    <w:rsid w:val="005919BF"/>
    <w:rsid w:val="00592BBA"/>
    <w:rsid w:val="00593FB6"/>
    <w:rsid w:val="005A13F5"/>
    <w:rsid w:val="005A3452"/>
    <w:rsid w:val="005A3F01"/>
    <w:rsid w:val="005A45A5"/>
    <w:rsid w:val="005B1AA6"/>
    <w:rsid w:val="005B2FD4"/>
    <w:rsid w:val="005B47CD"/>
    <w:rsid w:val="005B5F52"/>
    <w:rsid w:val="005B751A"/>
    <w:rsid w:val="005C0E7C"/>
    <w:rsid w:val="005C1B3E"/>
    <w:rsid w:val="005C1B96"/>
    <w:rsid w:val="005C2028"/>
    <w:rsid w:val="005C5A25"/>
    <w:rsid w:val="005D07FA"/>
    <w:rsid w:val="005D0905"/>
    <w:rsid w:val="005D2E53"/>
    <w:rsid w:val="005D5348"/>
    <w:rsid w:val="005E20B7"/>
    <w:rsid w:val="005E2D9C"/>
    <w:rsid w:val="0060152C"/>
    <w:rsid w:val="00601AAB"/>
    <w:rsid w:val="006035B0"/>
    <w:rsid w:val="00603FCA"/>
    <w:rsid w:val="006125D6"/>
    <w:rsid w:val="00614904"/>
    <w:rsid w:val="00616CBA"/>
    <w:rsid w:val="00623DEA"/>
    <w:rsid w:val="00623E3A"/>
    <w:rsid w:val="00625952"/>
    <w:rsid w:val="00627E03"/>
    <w:rsid w:val="006344C1"/>
    <w:rsid w:val="006355BF"/>
    <w:rsid w:val="006365B1"/>
    <w:rsid w:val="00636A64"/>
    <w:rsid w:val="00643117"/>
    <w:rsid w:val="00643C0A"/>
    <w:rsid w:val="006449EE"/>
    <w:rsid w:val="00646C6C"/>
    <w:rsid w:val="00647F71"/>
    <w:rsid w:val="00651326"/>
    <w:rsid w:val="00656E7D"/>
    <w:rsid w:val="00660BFB"/>
    <w:rsid w:val="00663571"/>
    <w:rsid w:val="00667846"/>
    <w:rsid w:val="00671689"/>
    <w:rsid w:val="00682971"/>
    <w:rsid w:val="0069123D"/>
    <w:rsid w:val="006932BB"/>
    <w:rsid w:val="006932FE"/>
    <w:rsid w:val="006939BC"/>
    <w:rsid w:val="00694642"/>
    <w:rsid w:val="006949E1"/>
    <w:rsid w:val="006967B8"/>
    <w:rsid w:val="00696FFF"/>
    <w:rsid w:val="006A1796"/>
    <w:rsid w:val="006A1A0D"/>
    <w:rsid w:val="006A2F80"/>
    <w:rsid w:val="006A571E"/>
    <w:rsid w:val="006A5C23"/>
    <w:rsid w:val="006A6F09"/>
    <w:rsid w:val="006B0922"/>
    <w:rsid w:val="006B0C8A"/>
    <w:rsid w:val="006B21BC"/>
    <w:rsid w:val="006B36C9"/>
    <w:rsid w:val="006C0BFF"/>
    <w:rsid w:val="006C1423"/>
    <w:rsid w:val="006C4E3B"/>
    <w:rsid w:val="006C539D"/>
    <w:rsid w:val="006C6315"/>
    <w:rsid w:val="006C67B7"/>
    <w:rsid w:val="006D0118"/>
    <w:rsid w:val="006D1841"/>
    <w:rsid w:val="006D1979"/>
    <w:rsid w:val="006D2CAD"/>
    <w:rsid w:val="006D4E52"/>
    <w:rsid w:val="006D5115"/>
    <w:rsid w:val="006E1E4D"/>
    <w:rsid w:val="006F1410"/>
    <w:rsid w:val="006F214E"/>
    <w:rsid w:val="006F2AF3"/>
    <w:rsid w:val="006F3B64"/>
    <w:rsid w:val="006F48C4"/>
    <w:rsid w:val="006F611A"/>
    <w:rsid w:val="006F709E"/>
    <w:rsid w:val="007004B3"/>
    <w:rsid w:val="00703215"/>
    <w:rsid w:val="0071265E"/>
    <w:rsid w:val="00713236"/>
    <w:rsid w:val="00713B08"/>
    <w:rsid w:val="00713EB2"/>
    <w:rsid w:val="00714FF7"/>
    <w:rsid w:val="007150CA"/>
    <w:rsid w:val="00726604"/>
    <w:rsid w:val="0072680D"/>
    <w:rsid w:val="00730620"/>
    <w:rsid w:val="0073169D"/>
    <w:rsid w:val="007343E7"/>
    <w:rsid w:val="0073773E"/>
    <w:rsid w:val="0074146B"/>
    <w:rsid w:val="0074183D"/>
    <w:rsid w:val="0074428C"/>
    <w:rsid w:val="0074455B"/>
    <w:rsid w:val="007468E8"/>
    <w:rsid w:val="007477E2"/>
    <w:rsid w:val="00750431"/>
    <w:rsid w:val="00760F72"/>
    <w:rsid w:val="007662D4"/>
    <w:rsid w:val="00766382"/>
    <w:rsid w:val="007709E9"/>
    <w:rsid w:val="00770AD4"/>
    <w:rsid w:val="00771726"/>
    <w:rsid w:val="00773792"/>
    <w:rsid w:val="00776855"/>
    <w:rsid w:val="00783883"/>
    <w:rsid w:val="00786C50"/>
    <w:rsid w:val="00791FCD"/>
    <w:rsid w:val="007A098C"/>
    <w:rsid w:val="007A3F62"/>
    <w:rsid w:val="007A592B"/>
    <w:rsid w:val="007B3DB6"/>
    <w:rsid w:val="007D0637"/>
    <w:rsid w:val="007D103E"/>
    <w:rsid w:val="007D1F73"/>
    <w:rsid w:val="007D3753"/>
    <w:rsid w:val="007D4D9E"/>
    <w:rsid w:val="007D7DB6"/>
    <w:rsid w:val="007E02F0"/>
    <w:rsid w:val="007E20DD"/>
    <w:rsid w:val="007E5E8C"/>
    <w:rsid w:val="007E6940"/>
    <w:rsid w:val="007E69AA"/>
    <w:rsid w:val="007F0A1D"/>
    <w:rsid w:val="007F0EFC"/>
    <w:rsid w:val="007F3385"/>
    <w:rsid w:val="007F51A2"/>
    <w:rsid w:val="0080099C"/>
    <w:rsid w:val="00800F2E"/>
    <w:rsid w:val="008025F1"/>
    <w:rsid w:val="008077E3"/>
    <w:rsid w:val="0081012C"/>
    <w:rsid w:val="00811160"/>
    <w:rsid w:val="00812EAF"/>
    <w:rsid w:val="008138E0"/>
    <w:rsid w:val="00817E98"/>
    <w:rsid w:val="008219FD"/>
    <w:rsid w:val="00822B96"/>
    <w:rsid w:val="008244B9"/>
    <w:rsid w:val="00827551"/>
    <w:rsid w:val="00834C43"/>
    <w:rsid w:val="00834FE2"/>
    <w:rsid w:val="00835CC5"/>
    <w:rsid w:val="0084130A"/>
    <w:rsid w:val="0084170F"/>
    <w:rsid w:val="00842185"/>
    <w:rsid w:val="00842338"/>
    <w:rsid w:val="008573ED"/>
    <w:rsid w:val="00860B28"/>
    <w:rsid w:val="00863418"/>
    <w:rsid w:val="00863BA0"/>
    <w:rsid w:val="008649DE"/>
    <w:rsid w:val="00865DCB"/>
    <w:rsid w:val="008673D4"/>
    <w:rsid w:val="00871876"/>
    <w:rsid w:val="0087424C"/>
    <w:rsid w:val="00875A3D"/>
    <w:rsid w:val="00875CD2"/>
    <w:rsid w:val="008822D5"/>
    <w:rsid w:val="00885440"/>
    <w:rsid w:val="00886278"/>
    <w:rsid w:val="00887AD9"/>
    <w:rsid w:val="008910B4"/>
    <w:rsid w:val="0089462B"/>
    <w:rsid w:val="00896C6C"/>
    <w:rsid w:val="008972A0"/>
    <w:rsid w:val="008A3921"/>
    <w:rsid w:val="008A42A1"/>
    <w:rsid w:val="008A4694"/>
    <w:rsid w:val="008A7D24"/>
    <w:rsid w:val="008B2C1B"/>
    <w:rsid w:val="008B3DC6"/>
    <w:rsid w:val="008B42B1"/>
    <w:rsid w:val="008B66E5"/>
    <w:rsid w:val="008B77FF"/>
    <w:rsid w:val="008C02BF"/>
    <w:rsid w:val="008C0F98"/>
    <w:rsid w:val="008C14A5"/>
    <w:rsid w:val="008C7404"/>
    <w:rsid w:val="008D042E"/>
    <w:rsid w:val="008D0D7A"/>
    <w:rsid w:val="008D542A"/>
    <w:rsid w:val="008E0ABD"/>
    <w:rsid w:val="008E4DC5"/>
    <w:rsid w:val="008E508D"/>
    <w:rsid w:val="008E65CE"/>
    <w:rsid w:val="008F28F6"/>
    <w:rsid w:val="008F2BA9"/>
    <w:rsid w:val="008F37F5"/>
    <w:rsid w:val="00904B29"/>
    <w:rsid w:val="00911796"/>
    <w:rsid w:val="00911B3F"/>
    <w:rsid w:val="00917292"/>
    <w:rsid w:val="00923BF0"/>
    <w:rsid w:val="00924EC0"/>
    <w:rsid w:val="0092529D"/>
    <w:rsid w:val="00925C69"/>
    <w:rsid w:val="00927B84"/>
    <w:rsid w:val="00930FDE"/>
    <w:rsid w:val="0093678A"/>
    <w:rsid w:val="00941C82"/>
    <w:rsid w:val="009447A4"/>
    <w:rsid w:val="00946C8A"/>
    <w:rsid w:val="009603D7"/>
    <w:rsid w:val="00961CD9"/>
    <w:rsid w:val="00963EF6"/>
    <w:rsid w:val="009646AA"/>
    <w:rsid w:val="0096558C"/>
    <w:rsid w:val="00967229"/>
    <w:rsid w:val="0097609E"/>
    <w:rsid w:val="00977420"/>
    <w:rsid w:val="009776C0"/>
    <w:rsid w:val="00977924"/>
    <w:rsid w:val="00980C9F"/>
    <w:rsid w:val="00981A09"/>
    <w:rsid w:val="009824DA"/>
    <w:rsid w:val="00982D50"/>
    <w:rsid w:val="00985647"/>
    <w:rsid w:val="00985E2B"/>
    <w:rsid w:val="00990440"/>
    <w:rsid w:val="00990FD7"/>
    <w:rsid w:val="009A01CA"/>
    <w:rsid w:val="009A27DE"/>
    <w:rsid w:val="009A2E46"/>
    <w:rsid w:val="009A3AC2"/>
    <w:rsid w:val="009A6664"/>
    <w:rsid w:val="009A6B27"/>
    <w:rsid w:val="009A6FB9"/>
    <w:rsid w:val="009B5CC6"/>
    <w:rsid w:val="009B7577"/>
    <w:rsid w:val="009C3843"/>
    <w:rsid w:val="009C505F"/>
    <w:rsid w:val="009D150F"/>
    <w:rsid w:val="009D195F"/>
    <w:rsid w:val="009D47FE"/>
    <w:rsid w:val="009D5364"/>
    <w:rsid w:val="009D6601"/>
    <w:rsid w:val="009E0ABE"/>
    <w:rsid w:val="009E567F"/>
    <w:rsid w:val="009E5C5B"/>
    <w:rsid w:val="009E67E2"/>
    <w:rsid w:val="009F1361"/>
    <w:rsid w:val="009F3AD0"/>
    <w:rsid w:val="009F41E3"/>
    <w:rsid w:val="009F4EDE"/>
    <w:rsid w:val="009F6F55"/>
    <w:rsid w:val="009F7935"/>
    <w:rsid w:val="00A068EB"/>
    <w:rsid w:val="00A06AD7"/>
    <w:rsid w:val="00A1564F"/>
    <w:rsid w:val="00A1574E"/>
    <w:rsid w:val="00A25B17"/>
    <w:rsid w:val="00A347BF"/>
    <w:rsid w:val="00A34867"/>
    <w:rsid w:val="00A36E4C"/>
    <w:rsid w:val="00A406FC"/>
    <w:rsid w:val="00A4154B"/>
    <w:rsid w:val="00A42FC8"/>
    <w:rsid w:val="00A430CD"/>
    <w:rsid w:val="00A431F6"/>
    <w:rsid w:val="00A4546E"/>
    <w:rsid w:val="00A506EB"/>
    <w:rsid w:val="00A524F3"/>
    <w:rsid w:val="00A55314"/>
    <w:rsid w:val="00A554C8"/>
    <w:rsid w:val="00A60F0D"/>
    <w:rsid w:val="00A644A3"/>
    <w:rsid w:val="00A65DE7"/>
    <w:rsid w:val="00A81266"/>
    <w:rsid w:val="00A8137F"/>
    <w:rsid w:val="00A85F92"/>
    <w:rsid w:val="00A873B8"/>
    <w:rsid w:val="00A87BD0"/>
    <w:rsid w:val="00A926DE"/>
    <w:rsid w:val="00A9498C"/>
    <w:rsid w:val="00A94ACD"/>
    <w:rsid w:val="00A95C86"/>
    <w:rsid w:val="00AA0263"/>
    <w:rsid w:val="00AA089B"/>
    <w:rsid w:val="00AA229C"/>
    <w:rsid w:val="00AA5221"/>
    <w:rsid w:val="00AB1CCA"/>
    <w:rsid w:val="00AB4D00"/>
    <w:rsid w:val="00AB6FDF"/>
    <w:rsid w:val="00AC0084"/>
    <w:rsid w:val="00AC4122"/>
    <w:rsid w:val="00AD29F9"/>
    <w:rsid w:val="00AD2B34"/>
    <w:rsid w:val="00AD6BB0"/>
    <w:rsid w:val="00AD7863"/>
    <w:rsid w:val="00AE0A00"/>
    <w:rsid w:val="00AE0E23"/>
    <w:rsid w:val="00AE4809"/>
    <w:rsid w:val="00AE71FC"/>
    <w:rsid w:val="00AF12F9"/>
    <w:rsid w:val="00AF20FA"/>
    <w:rsid w:val="00AF2132"/>
    <w:rsid w:val="00AF273E"/>
    <w:rsid w:val="00AF3E13"/>
    <w:rsid w:val="00AF49E8"/>
    <w:rsid w:val="00AF61F0"/>
    <w:rsid w:val="00AF702E"/>
    <w:rsid w:val="00B030A4"/>
    <w:rsid w:val="00B0414D"/>
    <w:rsid w:val="00B04F68"/>
    <w:rsid w:val="00B05E1F"/>
    <w:rsid w:val="00B0779D"/>
    <w:rsid w:val="00B11CEA"/>
    <w:rsid w:val="00B1301B"/>
    <w:rsid w:val="00B136E7"/>
    <w:rsid w:val="00B1646B"/>
    <w:rsid w:val="00B20E7A"/>
    <w:rsid w:val="00B236CC"/>
    <w:rsid w:val="00B248AF"/>
    <w:rsid w:val="00B256E1"/>
    <w:rsid w:val="00B32ABD"/>
    <w:rsid w:val="00B36E01"/>
    <w:rsid w:val="00B41342"/>
    <w:rsid w:val="00B42BF4"/>
    <w:rsid w:val="00B462B8"/>
    <w:rsid w:val="00B54CFE"/>
    <w:rsid w:val="00B70CB2"/>
    <w:rsid w:val="00B70EA0"/>
    <w:rsid w:val="00B70F01"/>
    <w:rsid w:val="00B72600"/>
    <w:rsid w:val="00B8233D"/>
    <w:rsid w:val="00B835A7"/>
    <w:rsid w:val="00B8380C"/>
    <w:rsid w:val="00B85EBF"/>
    <w:rsid w:val="00B90EAF"/>
    <w:rsid w:val="00B973DE"/>
    <w:rsid w:val="00B97625"/>
    <w:rsid w:val="00BA0642"/>
    <w:rsid w:val="00BA21C1"/>
    <w:rsid w:val="00BA344A"/>
    <w:rsid w:val="00BA34C4"/>
    <w:rsid w:val="00BA5834"/>
    <w:rsid w:val="00BA733E"/>
    <w:rsid w:val="00BA73C4"/>
    <w:rsid w:val="00BB28E2"/>
    <w:rsid w:val="00BB616B"/>
    <w:rsid w:val="00BB6EE9"/>
    <w:rsid w:val="00BC1F3B"/>
    <w:rsid w:val="00BC343A"/>
    <w:rsid w:val="00BC3FA9"/>
    <w:rsid w:val="00BC4462"/>
    <w:rsid w:val="00BC6D11"/>
    <w:rsid w:val="00BC7F5B"/>
    <w:rsid w:val="00BD461B"/>
    <w:rsid w:val="00BD6279"/>
    <w:rsid w:val="00BD7880"/>
    <w:rsid w:val="00BE0DDF"/>
    <w:rsid w:val="00BE479F"/>
    <w:rsid w:val="00BF10E6"/>
    <w:rsid w:val="00BF17E6"/>
    <w:rsid w:val="00BF3B04"/>
    <w:rsid w:val="00BF423D"/>
    <w:rsid w:val="00BF6AA4"/>
    <w:rsid w:val="00C05E05"/>
    <w:rsid w:val="00C116D9"/>
    <w:rsid w:val="00C124B9"/>
    <w:rsid w:val="00C13113"/>
    <w:rsid w:val="00C15139"/>
    <w:rsid w:val="00C158E7"/>
    <w:rsid w:val="00C23504"/>
    <w:rsid w:val="00C23A59"/>
    <w:rsid w:val="00C23B78"/>
    <w:rsid w:val="00C25689"/>
    <w:rsid w:val="00C306B9"/>
    <w:rsid w:val="00C31234"/>
    <w:rsid w:val="00C32DA6"/>
    <w:rsid w:val="00C42519"/>
    <w:rsid w:val="00C42531"/>
    <w:rsid w:val="00C44A2B"/>
    <w:rsid w:val="00C50E39"/>
    <w:rsid w:val="00C511D3"/>
    <w:rsid w:val="00C53917"/>
    <w:rsid w:val="00C5485E"/>
    <w:rsid w:val="00C553A7"/>
    <w:rsid w:val="00C56ACC"/>
    <w:rsid w:val="00C718EB"/>
    <w:rsid w:val="00C7706D"/>
    <w:rsid w:val="00C82F0A"/>
    <w:rsid w:val="00C86018"/>
    <w:rsid w:val="00C864FB"/>
    <w:rsid w:val="00C9033C"/>
    <w:rsid w:val="00C91FB0"/>
    <w:rsid w:val="00C9294C"/>
    <w:rsid w:val="00CA3E1A"/>
    <w:rsid w:val="00CA5A2F"/>
    <w:rsid w:val="00CA6883"/>
    <w:rsid w:val="00CA69F5"/>
    <w:rsid w:val="00CB4A87"/>
    <w:rsid w:val="00CB6554"/>
    <w:rsid w:val="00CB7FD1"/>
    <w:rsid w:val="00CC0268"/>
    <w:rsid w:val="00CC774C"/>
    <w:rsid w:val="00CC7BAC"/>
    <w:rsid w:val="00CD1C66"/>
    <w:rsid w:val="00CD2870"/>
    <w:rsid w:val="00CD296A"/>
    <w:rsid w:val="00CD2F9B"/>
    <w:rsid w:val="00CD6C11"/>
    <w:rsid w:val="00CE7E33"/>
    <w:rsid w:val="00CF4BAA"/>
    <w:rsid w:val="00CF5617"/>
    <w:rsid w:val="00D00552"/>
    <w:rsid w:val="00D01663"/>
    <w:rsid w:val="00D0396A"/>
    <w:rsid w:val="00D03D89"/>
    <w:rsid w:val="00D052E9"/>
    <w:rsid w:val="00D13AFD"/>
    <w:rsid w:val="00D22447"/>
    <w:rsid w:val="00D23343"/>
    <w:rsid w:val="00D30972"/>
    <w:rsid w:val="00D30D63"/>
    <w:rsid w:val="00D30E54"/>
    <w:rsid w:val="00D3351C"/>
    <w:rsid w:val="00D37892"/>
    <w:rsid w:val="00D44AF7"/>
    <w:rsid w:val="00D50303"/>
    <w:rsid w:val="00D518E1"/>
    <w:rsid w:val="00D60837"/>
    <w:rsid w:val="00D62D1A"/>
    <w:rsid w:val="00D64135"/>
    <w:rsid w:val="00D72339"/>
    <w:rsid w:val="00D75EEB"/>
    <w:rsid w:val="00D75FC5"/>
    <w:rsid w:val="00D80161"/>
    <w:rsid w:val="00D82FEC"/>
    <w:rsid w:val="00D859E5"/>
    <w:rsid w:val="00D85CCD"/>
    <w:rsid w:val="00D917B6"/>
    <w:rsid w:val="00D92825"/>
    <w:rsid w:val="00D944C2"/>
    <w:rsid w:val="00D968F8"/>
    <w:rsid w:val="00DA00B9"/>
    <w:rsid w:val="00DA06E1"/>
    <w:rsid w:val="00DA0ED6"/>
    <w:rsid w:val="00DA0FF5"/>
    <w:rsid w:val="00DA1165"/>
    <w:rsid w:val="00DA3082"/>
    <w:rsid w:val="00DA58C1"/>
    <w:rsid w:val="00DA79D4"/>
    <w:rsid w:val="00DB053A"/>
    <w:rsid w:val="00DB7EBA"/>
    <w:rsid w:val="00DC1022"/>
    <w:rsid w:val="00DC23B0"/>
    <w:rsid w:val="00DC5671"/>
    <w:rsid w:val="00DD0356"/>
    <w:rsid w:val="00DD0AA2"/>
    <w:rsid w:val="00DD1107"/>
    <w:rsid w:val="00DD190D"/>
    <w:rsid w:val="00DD2898"/>
    <w:rsid w:val="00DD34F3"/>
    <w:rsid w:val="00DD41C1"/>
    <w:rsid w:val="00DD6944"/>
    <w:rsid w:val="00DE1AC4"/>
    <w:rsid w:val="00DE2ADC"/>
    <w:rsid w:val="00DE323A"/>
    <w:rsid w:val="00DE48B5"/>
    <w:rsid w:val="00DE5DA4"/>
    <w:rsid w:val="00DE637D"/>
    <w:rsid w:val="00DE715A"/>
    <w:rsid w:val="00DF12A5"/>
    <w:rsid w:val="00DF4332"/>
    <w:rsid w:val="00E00877"/>
    <w:rsid w:val="00E0341C"/>
    <w:rsid w:val="00E043EB"/>
    <w:rsid w:val="00E071E9"/>
    <w:rsid w:val="00E07EE4"/>
    <w:rsid w:val="00E1226F"/>
    <w:rsid w:val="00E12384"/>
    <w:rsid w:val="00E17CAB"/>
    <w:rsid w:val="00E20654"/>
    <w:rsid w:val="00E2176F"/>
    <w:rsid w:val="00E22418"/>
    <w:rsid w:val="00E23F4E"/>
    <w:rsid w:val="00E27AE0"/>
    <w:rsid w:val="00E33FF0"/>
    <w:rsid w:val="00E34372"/>
    <w:rsid w:val="00E373A4"/>
    <w:rsid w:val="00E40304"/>
    <w:rsid w:val="00E412B9"/>
    <w:rsid w:val="00E4234D"/>
    <w:rsid w:val="00E42771"/>
    <w:rsid w:val="00E534F3"/>
    <w:rsid w:val="00E56C51"/>
    <w:rsid w:val="00E625CD"/>
    <w:rsid w:val="00E6342F"/>
    <w:rsid w:val="00E646AB"/>
    <w:rsid w:val="00E6627D"/>
    <w:rsid w:val="00E71201"/>
    <w:rsid w:val="00E7543F"/>
    <w:rsid w:val="00E83970"/>
    <w:rsid w:val="00E842E5"/>
    <w:rsid w:val="00E84CE1"/>
    <w:rsid w:val="00E860CB"/>
    <w:rsid w:val="00E86925"/>
    <w:rsid w:val="00E876A8"/>
    <w:rsid w:val="00E87951"/>
    <w:rsid w:val="00E87CE0"/>
    <w:rsid w:val="00E914D6"/>
    <w:rsid w:val="00E931F6"/>
    <w:rsid w:val="00E941E2"/>
    <w:rsid w:val="00E94A44"/>
    <w:rsid w:val="00E9576F"/>
    <w:rsid w:val="00E95850"/>
    <w:rsid w:val="00EA1BDD"/>
    <w:rsid w:val="00EA52B2"/>
    <w:rsid w:val="00EA58E9"/>
    <w:rsid w:val="00EB196C"/>
    <w:rsid w:val="00EB3B6E"/>
    <w:rsid w:val="00EB640E"/>
    <w:rsid w:val="00EC290C"/>
    <w:rsid w:val="00EC3BD7"/>
    <w:rsid w:val="00ED0863"/>
    <w:rsid w:val="00ED44FC"/>
    <w:rsid w:val="00ED5C88"/>
    <w:rsid w:val="00EE0A15"/>
    <w:rsid w:val="00EF2C50"/>
    <w:rsid w:val="00EF4CC4"/>
    <w:rsid w:val="00F00103"/>
    <w:rsid w:val="00F00C2B"/>
    <w:rsid w:val="00F01208"/>
    <w:rsid w:val="00F05ACC"/>
    <w:rsid w:val="00F05FA1"/>
    <w:rsid w:val="00F126D3"/>
    <w:rsid w:val="00F14E80"/>
    <w:rsid w:val="00F15630"/>
    <w:rsid w:val="00F17DAF"/>
    <w:rsid w:val="00F21404"/>
    <w:rsid w:val="00F2238F"/>
    <w:rsid w:val="00F234CA"/>
    <w:rsid w:val="00F25168"/>
    <w:rsid w:val="00F2679F"/>
    <w:rsid w:val="00F3070B"/>
    <w:rsid w:val="00F30BAA"/>
    <w:rsid w:val="00F3147D"/>
    <w:rsid w:val="00F31B28"/>
    <w:rsid w:val="00F33074"/>
    <w:rsid w:val="00F33C31"/>
    <w:rsid w:val="00F36B0A"/>
    <w:rsid w:val="00F36EE1"/>
    <w:rsid w:val="00F408F3"/>
    <w:rsid w:val="00F4125F"/>
    <w:rsid w:val="00F43D24"/>
    <w:rsid w:val="00F44E7E"/>
    <w:rsid w:val="00F44FA5"/>
    <w:rsid w:val="00F45B72"/>
    <w:rsid w:val="00F47500"/>
    <w:rsid w:val="00F5118F"/>
    <w:rsid w:val="00F54DFB"/>
    <w:rsid w:val="00F5501D"/>
    <w:rsid w:val="00F56753"/>
    <w:rsid w:val="00F66487"/>
    <w:rsid w:val="00F728CB"/>
    <w:rsid w:val="00F76CD4"/>
    <w:rsid w:val="00F80DD7"/>
    <w:rsid w:val="00F84A0A"/>
    <w:rsid w:val="00F851F9"/>
    <w:rsid w:val="00F85D2B"/>
    <w:rsid w:val="00F86D4F"/>
    <w:rsid w:val="00F90038"/>
    <w:rsid w:val="00F90D50"/>
    <w:rsid w:val="00F92974"/>
    <w:rsid w:val="00FA1C05"/>
    <w:rsid w:val="00FA2C4F"/>
    <w:rsid w:val="00FA4FD4"/>
    <w:rsid w:val="00FA5FEF"/>
    <w:rsid w:val="00FA6E37"/>
    <w:rsid w:val="00FA6FD6"/>
    <w:rsid w:val="00FB0715"/>
    <w:rsid w:val="00FB1BE5"/>
    <w:rsid w:val="00FC32CD"/>
    <w:rsid w:val="00FC3C18"/>
    <w:rsid w:val="00FC674C"/>
    <w:rsid w:val="00FC6CF4"/>
    <w:rsid w:val="00FD0324"/>
    <w:rsid w:val="00FD1279"/>
    <w:rsid w:val="00FD2053"/>
    <w:rsid w:val="00FD6C55"/>
    <w:rsid w:val="00FD7B18"/>
    <w:rsid w:val="00FE69C7"/>
    <w:rsid w:val="00FE6E90"/>
    <w:rsid w:val="00FF16DD"/>
    <w:rsid w:val="00FF17E0"/>
    <w:rsid w:val="00FF1E11"/>
    <w:rsid w:val="00FF4950"/>
    <w:rsid w:val="00FF497F"/>
    <w:rsid w:val="00FF5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E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FF7"/>
    <w:pPr>
      <w:spacing w:after="0" w:line="240" w:lineRule="auto"/>
    </w:pPr>
    <w:rPr>
      <w:rFonts w:eastAsia="Times New Roman"/>
      <w:sz w:val="24"/>
      <w:szCs w:val="24"/>
      <w:lang w:eastAsia="ru-RU"/>
    </w:rPr>
  </w:style>
  <w:style w:type="paragraph" w:styleId="1">
    <w:name w:val="heading 1"/>
    <w:basedOn w:val="a"/>
    <w:next w:val="a"/>
    <w:link w:val="10"/>
    <w:qFormat/>
    <w:rsid w:val="00714FF7"/>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714FF7"/>
    <w:pPr>
      <w:keepNext/>
      <w:keepLines/>
      <w:spacing w:before="40"/>
      <w:outlineLvl w:val="2"/>
    </w:pPr>
    <w:rPr>
      <w:rFonts w:ascii="Calibri Light" w:hAnsi="Calibri Light"/>
      <w:color w:val="1F4D78"/>
    </w:rPr>
  </w:style>
  <w:style w:type="paragraph" w:styleId="4">
    <w:name w:val="heading 4"/>
    <w:basedOn w:val="a"/>
    <w:next w:val="a"/>
    <w:link w:val="40"/>
    <w:qFormat/>
    <w:rsid w:val="00714F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6D9"/>
    <w:pPr>
      <w:ind w:left="720"/>
      <w:contextualSpacing/>
    </w:pPr>
    <w:rPr>
      <w:rFonts w:ascii="Calibri" w:eastAsia="Calibri" w:hAnsi="Calibri"/>
    </w:rPr>
  </w:style>
  <w:style w:type="character" w:customStyle="1" w:styleId="10">
    <w:name w:val="Заголовок 1 Знак"/>
    <w:basedOn w:val="a0"/>
    <w:link w:val="1"/>
    <w:rsid w:val="00714FF7"/>
    <w:rPr>
      <w:rFonts w:ascii="Calibri Light" w:eastAsia="Times New Roman" w:hAnsi="Calibri Light"/>
      <w:b/>
      <w:bCs/>
      <w:kern w:val="32"/>
      <w:sz w:val="32"/>
      <w:szCs w:val="32"/>
      <w:lang w:eastAsia="ru-RU"/>
    </w:rPr>
  </w:style>
  <w:style w:type="character" w:customStyle="1" w:styleId="30">
    <w:name w:val="Заголовок 3 Знак"/>
    <w:basedOn w:val="a0"/>
    <w:link w:val="3"/>
    <w:rsid w:val="00714FF7"/>
    <w:rPr>
      <w:rFonts w:ascii="Calibri Light" w:eastAsia="Times New Roman" w:hAnsi="Calibri Light"/>
      <w:color w:val="1F4D78"/>
      <w:sz w:val="24"/>
      <w:szCs w:val="24"/>
      <w:lang w:eastAsia="ru-RU"/>
    </w:rPr>
  </w:style>
  <w:style w:type="character" w:customStyle="1" w:styleId="40">
    <w:name w:val="Заголовок 4 Знак"/>
    <w:basedOn w:val="a0"/>
    <w:link w:val="4"/>
    <w:rsid w:val="00714FF7"/>
    <w:rPr>
      <w:rFonts w:eastAsia="Times New Roman"/>
      <w:b/>
      <w:bCs/>
      <w:lang w:eastAsia="ru-RU"/>
    </w:rPr>
  </w:style>
  <w:style w:type="paragraph" w:styleId="a4">
    <w:name w:val="footer"/>
    <w:basedOn w:val="a"/>
    <w:link w:val="a5"/>
    <w:uiPriority w:val="99"/>
    <w:rsid w:val="00714FF7"/>
    <w:pPr>
      <w:tabs>
        <w:tab w:val="center" w:pos="4677"/>
        <w:tab w:val="right" w:pos="9355"/>
      </w:tabs>
    </w:pPr>
  </w:style>
  <w:style w:type="character" w:customStyle="1" w:styleId="a5">
    <w:name w:val="Нижний колонтитул Знак"/>
    <w:basedOn w:val="a0"/>
    <w:link w:val="a4"/>
    <w:uiPriority w:val="99"/>
    <w:rsid w:val="00714FF7"/>
    <w:rPr>
      <w:rFonts w:eastAsia="Times New Roman"/>
      <w:sz w:val="24"/>
      <w:szCs w:val="24"/>
      <w:lang w:eastAsia="ru-RU"/>
    </w:rPr>
  </w:style>
  <w:style w:type="paragraph" w:styleId="a6">
    <w:name w:val="Body Text"/>
    <w:basedOn w:val="a"/>
    <w:link w:val="a7"/>
    <w:rsid w:val="00714FF7"/>
    <w:pPr>
      <w:spacing w:after="120"/>
    </w:pPr>
  </w:style>
  <w:style w:type="character" w:customStyle="1" w:styleId="a7">
    <w:name w:val="Основной текст Знак"/>
    <w:basedOn w:val="a0"/>
    <w:link w:val="a6"/>
    <w:rsid w:val="00714FF7"/>
    <w:rPr>
      <w:rFonts w:eastAsia="Times New Roman"/>
      <w:sz w:val="24"/>
      <w:szCs w:val="24"/>
      <w:lang w:eastAsia="ru-RU"/>
    </w:rPr>
  </w:style>
  <w:style w:type="character" w:styleId="a8">
    <w:name w:val="page number"/>
    <w:rsid w:val="00714FF7"/>
    <w:rPr>
      <w:rFonts w:cs="Times New Roman"/>
    </w:rPr>
  </w:style>
  <w:style w:type="character" w:styleId="a9">
    <w:name w:val="Hyperlink"/>
    <w:uiPriority w:val="99"/>
    <w:rsid w:val="00714FF7"/>
    <w:rPr>
      <w:color w:val="222222"/>
      <w:u w:val="single"/>
      <w:shd w:val="clear" w:color="auto" w:fill="auto"/>
    </w:rPr>
  </w:style>
  <w:style w:type="paragraph" w:styleId="aa">
    <w:name w:val="Balloon Text"/>
    <w:basedOn w:val="a"/>
    <w:link w:val="ab"/>
    <w:rsid w:val="00714FF7"/>
    <w:rPr>
      <w:rFonts w:ascii="Tahoma" w:hAnsi="Tahoma"/>
      <w:sz w:val="16"/>
      <w:szCs w:val="16"/>
    </w:rPr>
  </w:style>
  <w:style w:type="character" w:customStyle="1" w:styleId="ab">
    <w:name w:val="Текст выноски Знак"/>
    <w:basedOn w:val="a0"/>
    <w:link w:val="aa"/>
    <w:rsid w:val="00714FF7"/>
    <w:rPr>
      <w:rFonts w:ascii="Tahoma" w:eastAsia="Times New Roman" w:hAnsi="Tahoma"/>
      <w:sz w:val="16"/>
      <w:szCs w:val="16"/>
      <w:lang w:eastAsia="ru-RU"/>
    </w:rPr>
  </w:style>
  <w:style w:type="paragraph" w:customStyle="1" w:styleId="p11">
    <w:name w:val="p11"/>
    <w:basedOn w:val="a"/>
    <w:rsid w:val="00714FF7"/>
    <w:pPr>
      <w:spacing w:before="100" w:beforeAutospacing="1" w:after="100" w:afterAutospacing="1"/>
    </w:pPr>
  </w:style>
  <w:style w:type="character" w:customStyle="1" w:styleId="s1">
    <w:name w:val="s1"/>
    <w:rsid w:val="00714FF7"/>
    <w:rPr>
      <w:rFonts w:cs="Times New Roman"/>
    </w:rPr>
  </w:style>
  <w:style w:type="paragraph" w:customStyle="1" w:styleId="p1">
    <w:name w:val="p1"/>
    <w:basedOn w:val="a"/>
    <w:rsid w:val="00714FF7"/>
    <w:pPr>
      <w:spacing w:before="100" w:beforeAutospacing="1" w:after="100" w:afterAutospacing="1"/>
    </w:pPr>
  </w:style>
  <w:style w:type="character" w:customStyle="1" w:styleId="s2">
    <w:name w:val="s2"/>
    <w:rsid w:val="00714FF7"/>
    <w:rPr>
      <w:rFonts w:cs="Times New Roman"/>
    </w:rPr>
  </w:style>
  <w:style w:type="paragraph" w:customStyle="1" w:styleId="p2">
    <w:name w:val="p2"/>
    <w:basedOn w:val="a"/>
    <w:rsid w:val="00714FF7"/>
    <w:pPr>
      <w:spacing w:before="100" w:beforeAutospacing="1" w:after="100" w:afterAutospacing="1"/>
    </w:pPr>
  </w:style>
  <w:style w:type="character" w:customStyle="1" w:styleId="s7">
    <w:name w:val="s7"/>
    <w:rsid w:val="00714FF7"/>
    <w:rPr>
      <w:rFonts w:cs="Times New Roman"/>
    </w:rPr>
  </w:style>
  <w:style w:type="paragraph" w:customStyle="1" w:styleId="p8">
    <w:name w:val="p8"/>
    <w:basedOn w:val="a"/>
    <w:rsid w:val="00714FF7"/>
    <w:pPr>
      <w:spacing w:before="100" w:beforeAutospacing="1" w:after="100" w:afterAutospacing="1"/>
    </w:pPr>
  </w:style>
  <w:style w:type="paragraph" w:customStyle="1" w:styleId="p15">
    <w:name w:val="p15"/>
    <w:basedOn w:val="a"/>
    <w:rsid w:val="00714FF7"/>
    <w:pPr>
      <w:spacing w:before="100" w:beforeAutospacing="1" w:after="100" w:afterAutospacing="1"/>
    </w:pPr>
  </w:style>
  <w:style w:type="character" w:customStyle="1" w:styleId="s3">
    <w:name w:val="s3"/>
    <w:rsid w:val="00714FF7"/>
    <w:rPr>
      <w:rFonts w:cs="Times New Roman"/>
    </w:rPr>
  </w:style>
  <w:style w:type="paragraph" w:customStyle="1" w:styleId="p16">
    <w:name w:val="p16"/>
    <w:basedOn w:val="a"/>
    <w:rsid w:val="00714FF7"/>
    <w:pPr>
      <w:spacing w:before="100" w:beforeAutospacing="1" w:after="100" w:afterAutospacing="1"/>
    </w:pPr>
  </w:style>
  <w:style w:type="paragraph" w:customStyle="1" w:styleId="p18">
    <w:name w:val="p18"/>
    <w:basedOn w:val="a"/>
    <w:rsid w:val="00714FF7"/>
    <w:pPr>
      <w:spacing w:before="100" w:beforeAutospacing="1" w:after="100" w:afterAutospacing="1"/>
    </w:pPr>
  </w:style>
  <w:style w:type="paragraph" w:customStyle="1" w:styleId="p6">
    <w:name w:val="p6"/>
    <w:basedOn w:val="a"/>
    <w:rsid w:val="00714FF7"/>
    <w:pPr>
      <w:spacing w:before="100" w:beforeAutospacing="1" w:after="100" w:afterAutospacing="1"/>
    </w:pPr>
  </w:style>
  <w:style w:type="paragraph" w:customStyle="1" w:styleId="p7">
    <w:name w:val="p7"/>
    <w:basedOn w:val="a"/>
    <w:rsid w:val="00714FF7"/>
    <w:pPr>
      <w:spacing w:before="100" w:beforeAutospacing="1" w:after="100" w:afterAutospacing="1"/>
    </w:pPr>
  </w:style>
  <w:style w:type="character" w:customStyle="1" w:styleId="s10">
    <w:name w:val="s10"/>
    <w:rsid w:val="00714FF7"/>
    <w:rPr>
      <w:rFonts w:cs="Times New Roman"/>
    </w:rPr>
  </w:style>
  <w:style w:type="paragraph" w:customStyle="1" w:styleId="p17">
    <w:name w:val="p17"/>
    <w:basedOn w:val="a"/>
    <w:rsid w:val="00714FF7"/>
    <w:pPr>
      <w:spacing w:before="100" w:beforeAutospacing="1" w:after="100" w:afterAutospacing="1"/>
    </w:pPr>
  </w:style>
  <w:style w:type="character" w:customStyle="1" w:styleId="s11">
    <w:name w:val="s11"/>
    <w:rsid w:val="00714FF7"/>
    <w:rPr>
      <w:rFonts w:cs="Times New Roman"/>
    </w:rPr>
  </w:style>
  <w:style w:type="character" w:customStyle="1" w:styleId="s12">
    <w:name w:val="s12"/>
    <w:rsid w:val="00714FF7"/>
    <w:rPr>
      <w:rFonts w:cs="Times New Roman"/>
    </w:rPr>
  </w:style>
  <w:style w:type="paragraph" w:customStyle="1" w:styleId="p20">
    <w:name w:val="p20"/>
    <w:basedOn w:val="a"/>
    <w:rsid w:val="00714FF7"/>
    <w:pPr>
      <w:spacing w:before="100" w:beforeAutospacing="1" w:after="100" w:afterAutospacing="1"/>
    </w:pPr>
  </w:style>
  <w:style w:type="paragraph" w:customStyle="1" w:styleId="p12">
    <w:name w:val="p12"/>
    <w:basedOn w:val="a"/>
    <w:rsid w:val="00714FF7"/>
    <w:pPr>
      <w:spacing w:before="100" w:beforeAutospacing="1" w:after="100" w:afterAutospacing="1"/>
    </w:pPr>
  </w:style>
  <w:style w:type="paragraph" w:customStyle="1" w:styleId="p21">
    <w:name w:val="p21"/>
    <w:basedOn w:val="a"/>
    <w:rsid w:val="00714FF7"/>
    <w:pPr>
      <w:spacing w:before="100" w:beforeAutospacing="1" w:after="100" w:afterAutospacing="1"/>
    </w:pPr>
  </w:style>
  <w:style w:type="paragraph" w:customStyle="1" w:styleId="p22">
    <w:name w:val="p22"/>
    <w:basedOn w:val="a"/>
    <w:rsid w:val="00714FF7"/>
    <w:pPr>
      <w:spacing w:before="100" w:beforeAutospacing="1" w:after="100" w:afterAutospacing="1"/>
    </w:pPr>
  </w:style>
  <w:style w:type="paragraph" w:customStyle="1" w:styleId="p23">
    <w:name w:val="p23"/>
    <w:basedOn w:val="a"/>
    <w:rsid w:val="00714FF7"/>
    <w:pPr>
      <w:spacing w:before="100" w:beforeAutospacing="1" w:after="100" w:afterAutospacing="1"/>
    </w:pPr>
  </w:style>
  <w:style w:type="paragraph" w:customStyle="1" w:styleId="p24">
    <w:name w:val="p24"/>
    <w:basedOn w:val="a"/>
    <w:rsid w:val="00714FF7"/>
    <w:pPr>
      <w:spacing w:before="100" w:beforeAutospacing="1" w:after="100" w:afterAutospacing="1"/>
    </w:pPr>
  </w:style>
  <w:style w:type="character" w:customStyle="1" w:styleId="s9">
    <w:name w:val="s9"/>
    <w:rsid w:val="00714FF7"/>
    <w:rPr>
      <w:rFonts w:cs="Times New Roman"/>
    </w:rPr>
  </w:style>
  <w:style w:type="character" w:customStyle="1" w:styleId="s13">
    <w:name w:val="s13"/>
    <w:rsid w:val="00714FF7"/>
    <w:rPr>
      <w:rFonts w:cs="Times New Roman"/>
    </w:rPr>
  </w:style>
  <w:style w:type="character" w:customStyle="1" w:styleId="s14">
    <w:name w:val="s14"/>
    <w:rsid w:val="00714FF7"/>
    <w:rPr>
      <w:rFonts w:cs="Times New Roman"/>
    </w:rPr>
  </w:style>
  <w:style w:type="character" w:customStyle="1" w:styleId="s15">
    <w:name w:val="s15"/>
    <w:rsid w:val="00714FF7"/>
    <w:rPr>
      <w:rFonts w:cs="Times New Roman"/>
    </w:rPr>
  </w:style>
  <w:style w:type="paragraph" w:customStyle="1" w:styleId="p25">
    <w:name w:val="p25"/>
    <w:basedOn w:val="a"/>
    <w:rsid w:val="00714FF7"/>
    <w:pPr>
      <w:spacing w:before="100" w:beforeAutospacing="1" w:after="100" w:afterAutospacing="1"/>
    </w:pPr>
  </w:style>
  <w:style w:type="paragraph" w:customStyle="1" w:styleId="p10">
    <w:name w:val="p10"/>
    <w:basedOn w:val="a"/>
    <w:rsid w:val="00714FF7"/>
    <w:pPr>
      <w:spacing w:before="100" w:beforeAutospacing="1" w:after="100" w:afterAutospacing="1"/>
    </w:pPr>
  </w:style>
  <w:style w:type="character" w:customStyle="1" w:styleId="s16">
    <w:name w:val="s16"/>
    <w:rsid w:val="00714FF7"/>
    <w:rPr>
      <w:rFonts w:cs="Times New Roman"/>
    </w:rPr>
  </w:style>
  <w:style w:type="paragraph" w:customStyle="1" w:styleId="p27">
    <w:name w:val="p27"/>
    <w:basedOn w:val="a"/>
    <w:rsid w:val="00714FF7"/>
    <w:pPr>
      <w:spacing w:before="100" w:beforeAutospacing="1" w:after="100" w:afterAutospacing="1"/>
    </w:pPr>
  </w:style>
  <w:style w:type="character" w:customStyle="1" w:styleId="s17">
    <w:name w:val="s17"/>
    <w:rsid w:val="00714FF7"/>
    <w:rPr>
      <w:rFonts w:cs="Times New Roman"/>
    </w:rPr>
  </w:style>
  <w:style w:type="character" w:customStyle="1" w:styleId="s18">
    <w:name w:val="s18"/>
    <w:rsid w:val="00714FF7"/>
    <w:rPr>
      <w:rFonts w:cs="Times New Roman"/>
    </w:rPr>
  </w:style>
  <w:style w:type="character" w:customStyle="1" w:styleId="s19">
    <w:name w:val="s19"/>
    <w:rsid w:val="00714FF7"/>
    <w:rPr>
      <w:rFonts w:cs="Times New Roman"/>
    </w:rPr>
  </w:style>
  <w:style w:type="character" w:customStyle="1" w:styleId="s20">
    <w:name w:val="s20"/>
    <w:rsid w:val="00714FF7"/>
    <w:rPr>
      <w:rFonts w:cs="Times New Roman"/>
    </w:rPr>
  </w:style>
  <w:style w:type="character" w:customStyle="1" w:styleId="s21">
    <w:name w:val="s21"/>
    <w:rsid w:val="00714FF7"/>
    <w:rPr>
      <w:rFonts w:cs="Times New Roman"/>
    </w:rPr>
  </w:style>
  <w:style w:type="character" w:customStyle="1" w:styleId="s5">
    <w:name w:val="s5"/>
    <w:rsid w:val="00714FF7"/>
    <w:rPr>
      <w:rFonts w:cs="Times New Roman"/>
    </w:rPr>
  </w:style>
  <w:style w:type="paragraph" w:customStyle="1" w:styleId="11">
    <w:name w:val="Обычный1"/>
    <w:rsid w:val="00714FF7"/>
    <w:pPr>
      <w:spacing w:before="100" w:after="100" w:line="240" w:lineRule="auto"/>
    </w:pPr>
    <w:rPr>
      <w:rFonts w:eastAsia="Times New Roman"/>
      <w:sz w:val="24"/>
      <w:szCs w:val="20"/>
      <w:lang w:eastAsia="ru-RU"/>
    </w:rPr>
  </w:style>
  <w:style w:type="paragraph" w:customStyle="1" w:styleId="Style37">
    <w:name w:val="Style37"/>
    <w:basedOn w:val="a"/>
    <w:rsid w:val="00714FF7"/>
    <w:pPr>
      <w:widowControl w:val="0"/>
      <w:autoSpaceDE w:val="0"/>
      <w:autoSpaceDN w:val="0"/>
      <w:adjustRightInd w:val="0"/>
    </w:pPr>
  </w:style>
  <w:style w:type="character" w:customStyle="1" w:styleId="FontStyle429">
    <w:name w:val="Font Style429"/>
    <w:rsid w:val="00714FF7"/>
    <w:rPr>
      <w:rFonts w:ascii="Times New Roman" w:hAnsi="Times New Roman" w:cs="Times New Roman"/>
      <w:sz w:val="26"/>
      <w:szCs w:val="26"/>
    </w:rPr>
  </w:style>
  <w:style w:type="paragraph" w:customStyle="1" w:styleId="Style10">
    <w:name w:val="Style10"/>
    <w:basedOn w:val="a"/>
    <w:rsid w:val="00714FF7"/>
    <w:pPr>
      <w:widowControl w:val="0"/>
      <w:autoSpaceDE w:val="0"/>
      <w:autoSpaceDN w:val="0"/>
      <w:adjustRightInd w:val="0"/>
    </w:pPr>
  </w:style>
  <w:style w:type="paragraph" w:styleId="ac">
    <w:name w:val="TOC Heading"/>
    <w:basedOn w:val="1"/>
    <w:next w:val="a"/>
    <w:uiPriority w:val="39"/>
    <w:unhideWhenUsed/>
    <w:qFormat/>
    <w:rsid w:val="00714FF7"/>
    <w:pPr>
      <w:keepLines/>
      <w:spacing w:after="0" w:line="259" w:lineRule="auto"/>
      <w:outlineLvl w:val="9"/>
    </w:pPr>
    <w:rPr>
      <w:b w:val="0"/>
      <w:bCs w:val="0"/>
      <w:color w:val="2E74B5"/>
      <w:kern w:val="0"/>
    </w:rPr>
  </w:style>
  <w:style w:type="paragraph" w:styleId="12">
    <w:name w:val="toc 1"/>
    <w:basedOn w:val="a"/>
    <w:next w:val="a"/>
    <w:autoRedefine/>
    <w:uiPriority w:val="39"/>
    <w:rsid w:val="00CE7E33"/>
    <w:pPr>
      <w:tabs>
        <w:tab w:val="left" w:pos="480"/>
        <w:tab w:val="right" w:leader="dot" w:pos="9060"/>
      </w:tabs>
    </w:pPr>
    <w:rPr>
      <w:noProof/>
      <w:kern w:val="32"/>
      <w:lang w:val="en-US"/>
    </w:rPr>
  </w:style>
  <w:style w:type="paragraph" w:styleId="31">
    <w:name w:val="toc 3"/>
    <w:basedOn w:val="a"/>
    <w:next w:val="a"/>
    <w:autoRedefine/>
    <w:uiPriority w:val="39"/>
    <w:rsid w:val="007F51A2"/>
    <w:pPr>
      <w:tabs>
        <w:tab w:val="right" w:leader="dot" w:pos="9060"/>
      </w:tabs>
      <w:ind w:left="482"/>
    </w:pPr>
  </w:style>
  <w:style w:type="table" w:styleId="ad">
    <w:name w:val="Table Grid"/>
    <w:basedOn w:val="a1"/>
    <w:uiPriority w:val="39"/>
    <w:rsid w:val="00714FF7"/>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335BB"/>
    <w:pPr>
      <w:spacing w:after="0" w:line="240" w:lineRule="auto"/>
    </w:pPr>
    <w:rPr>
      <w:rFonts w:eastAsia="Calibri"/>
      <w:sz w:val="20"/>
      <w:szCs w:val="20"/>
      <w:lang w:eastAsia="ru-RU"/>
    </w:rPr>
  </w:style>
  <w:style w:type="character" w:customStyle="1" w:styleId="FontStyle151">
    <w:name w:val="Font Style151"/>
    <w:basedOn w:val="a0"/>
    <w:rsid w:val="00493757"/>
    <w:rPr>
      <w:rFonts w:ascii="Times New Roman" w:hAnsi="Times New Roman" w:cs="Times New Roman"/>
      <w:b/>
      <w:bCs/>
      <w:sz w:val="26"/>
      <w:szCs w:val="26"/>
    </w:rPr>
  </w:style>
  <w:style w:type="character" w:customStyle="1" w:styleId="FontStyle154">
    <w:name w:val="Font Style154"/>
    <w:basedOn w:val="a0"/>
    <w:rsid w:val="00493757"/>
    <w:rPr>
      <w:rFonts w:ascii="Times New Roman" w:hAnsi="Times New Roman" w:cs="Times New Roman"/>
      <w:sz w:val="26"/>
      <w:szCs w:val="26"/>
    </w:rPr>
  </w:style>
  <w:style w:type="character" w:customStyle="1" w:styleId="FontStyle93">
    <w:name w:val="Font Style93"/>
    <w:rsid w:val="00493757"/>
    <w:rPr>
      <w:rFonts w:ascii="Times New Roman" w:hAnsi="Times New Roman"/>
      <w:b/>
      <w:sz w:val="20"/>
    </w:rPr>
  </w:style>
  <w:style w:type="paragraph" w:styleId="ae">
    <w:name w:val="footnote text"/>
    <w:basedOn w:val="a"/>
    <w:link w:val="af"/>
    <w:uiPriority w:val="99"/>
    <w:semiHidden/>
    <w:unhideWhenUsed/>
    <w:rsid w:val="00D0396A"/>
    <w:rPr>
      <w:sz w:val="20"/>
      <w:szCs w:val="20"/>
    </w:rPr>
  </w:style>
  <w:style w:type="character" w:customStyle="1" w:styleId="af">
    <w:name w:val="Текст сноски Знак"/>
    <w:basedOn w:val="a0"/>
    <w:link w:val="ae"/>
    <w:uiPriority w:val="99"/>
    <w:semiHidden/>
    <w:rsid w:val="00D0396A"/>
    <w:rPr>
      <w:rFonts w:eastAsia="Times New Roman"/>
      <w:sz w:val="20"/>
      <w:szCs w:val="20"/>
      <w:lang w:eastAsia="ru-RU"/>
    </w:rPr>
  </w:style>
  <w:style w:type="character" w:styleId="af0">
    <w:name w:val="footnote reference"/>
    <w:basedOn w:val="a0"/>
    <w:uiPriority w:val="99"/>
    <w:semiHidden/>
    <w:unhideWhenUsed/>
    <w:rsid w:val="00D0396A"/>
    <w:rPr>
      <w:vertAlign w:val="superscript"/>
    </w:rPr>
  </w:style>
  <w:style w:type="paragraph" w:customStyle="1" w:styleId="af1">
    <w:name w:val="ТекстДок"/>
    <w:basedOn w:val="a6"/>
    <w:autoRedefine/>
    <w:rsid w:val="00CD6C11"/>
    <w:pPr>
      <w:spacing w:before="120" w:line="276" w:lineRule="auto"/>
      <w:ind w:firstLine="357"/>
      <w:jc w:val="both"/>
    </w:pPr>
    <w:rPr>
      <w:sz w:val="28"/>
    </w:rPr>
  </w:style>
  <w:style w:type="paragraph" w:styleId="af2">
    <w:name w:val="Body Text Indent"/>
    <w:basedOn w:val="a"/>
    <w:link w:val="af3"/>
    <w:uiPriority w:val="99"/>
    <w:unhideWhenUsed/>
    <w:rsid w:val="004578CF"/>
    <w:pPr>
      <w:spacing w:after="120"/>
      <w:ind w:left="283"/>
    </w:pPr>
  </w:style>
  <w:style w:type="character" w:customStyle="1" w:styleId="af3">
    <w:name w:val="Основной текст с отступом Знак"/>
    <w:basedOn w:val="a0"/>
    <w:link w:val="af2"/>
    <w:uiPriority w:val="99"/>
    <w:rsid w:val="004578CF"/>
    <w:rPr>
      <w:rFonts w:eastAsia="Times New Roman"/>
      <w:sz w:val="24"/>
      <w:szCs w:val="24"/>
      <w:lang w:eastAsia="ru-RU"/>
    </w:rPr>
  </w:style>
  <w:style w:type="character" w:customStyle="1" w:styleId="hl">
    <w:name w:val="hl"/>
    <w:basedOn w:val="a0"/>
    <w:rsid w:val="00CA5A2F"/>
  </w:style>
  <w:style w:type="character" w:customStyle="1" w:styleId="fn">
    <w:name w:val="fn"/>
    <w:basedOn w:val="a0"/>
    <w:rsid w:val="00D82FEC"/>
  </w:style>
  <w:style w:type="paragraph" w:styleId="af4">
    <w:name w:val="Title"/>
    <w:basedOn w:val="a"/>
    <w:link w:val="af5"/>
    <w:qFormat/>
    <w:rsid w:val="006A571E"/>
    <w:pPr>
      <w:jc w:val="center"/>
    </w:pPr>
    <w:rPr>
      <w:b/>
      <w:sz w:val="32"/>
      <w:szCs w:val="20"/>
      <w:lang w:val="x-none" w:eastAsia="x-none"/>
    </w:rPr>
  </w:style>
  <w:style w:type="character" w:customStyle="1" w:styleId="af5">
    <w:name w:val="Заголовок Знак"/>
    <w:basedOn w:val="a0"/>
    <w:link w:val="af4"/>
    <w:rsid w:val="006A571E"/>
    <w:rPr>
      <w:rFonts w:eastAsia="Times New Roman"/>
      <w:b/>
      <w:sz w:val="32"/>
      <w:szCs w:val="20"/>
      <w:lang w:val="x-none" w:eastAsia="x-none"/>
    </w:rPr>
  </w:style>
  <w:style w:type="character" w:customStyle="1" w:styleId="13">
    <w:name w:val="Неразрешенное упоминание1"/>
    <w:basedOn w:val="a0"/>
    <w:uiPriority w:val="99"/>
    <w:semiHidden/>
    <w:unhideWhenUsed/>
    <w:rsid w:val="006A571E"/>
    <w:rPr>
      <w:color w:val="605E5C"/>
      <w:shd w:val="clear" w:color="auto" w:fill="E1DFDD"/>
    </w:rPr>
  </w:style>
  <w:style w:type="paragraph" w:styleId="af6">
    <w:name w:val="header"/>
    <w:basedOn w:val="a"/>
    <w:link w:val="af7"/>
    <w:uiPriority w:val="99"/>
    <w:unhideWhenUsed/>
    <w:rsid w:val="003E601E"/>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3E601E"/>
    <w:rPr>
      <w:rFonts w:asciiTheme="minorHAnsi" w:hAnsiTheme="minorHAnsi" w:cstheme="minorBidi"/>
      <w:sz w:val="22"/>
      <w:szCs w:val="22"/>
    </w:rPr>
  </w:style>
  <w:style w:type="character" w:customStyle="1" w:styleId="2">
    <w:name w:val="Неразрешенное упоминание2"/>
    <w:basedOn w:val="a0"/>
    <w:uiPriority w:val="99"/>
    <w:semiHidden/>
    <w:unhideWhenUsed/>
    <w:rsid w:val="00426290"/>
    <w:rPr>
      <w:color w:val="605E5C"/>
      <w:shd w:val="clear" w:color="auto" w:fill="E1DFDD"/>
    </w:rPr>
  </w:style>
  <w:style w:type="paragraph" w:styleId="af8">
    <w:name w:val="Body Text First Indent"/>
    <w:basedOn w:val="a6"/>
    <w:link w:val="af9"/>
    <w:uiPriority w:val="99"/>
    <w:semiHidden/>
    <w:unhideWhenUsed/>
    <w:rsid w:val="008025F1"/>
    <w:pPr>
      <w:spacing w:after="0"/>
      <w:ind w:firstLine="360"/>
    </w:pPr>
  </w:style>
  <w:style w:type="character" w:customStyle="1" w:styleId="af9">
    <w:name w:val="Красная строка Знак"/>
    <w:basedOn w:val="a7"/>
    <w:link w:val="af8"/>
    <w:uiPriority w:val="99"/>
    <w:semiHidden/>
    <w:rsid w:val="008025F1"/>
    <w:rPr>
      <w:rFonts w:eastAsia="Times New Roman"/>
      <w:sz w:val="24"/>
      <w:szCs w:val="24"/>
      <w:lang w:eastAsia="ru-RU"/>
    </w:rPr>
  </w:style>
  <w:style w:type="character" w:customStyle="1" w:styleId="FontStyle25">
    <w:name w:val="Font Style25"/>
    <w:basedOn w:val="a0"/>
    <w:uiPriority w:val="99"/>
    <w:rsid w:val="008025F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4034">
      <w:bodyDiv w:val="1"/>
      <w:marLeft w:val="0"/>
      <w:marRight w:val="0"/>
      <w:marTop w:val="0"/>
      <w:marBottom w:val="0"/>
      <w:divBdr>
        <w:top w:val="none" w:sz="0" w:space="0" w:color="auto"/>
        <w:left w:val="none" w:sz="0" w:space="0" w:color="auto"/>
        <w:bottom w:val="none" w:sz="0" w:space="0" w:color="auto"/>
        <w:right w:val="none" w:sz="0" w:space="0" w:color="auto"/>
      </w:divBdr>
    </w:div>
    <w:div w:id="615985784">
      <w:bodyDiv w:val="1"/>
      <w:marLeft w:val="0"/>
      <w:marRight w:val="0"/>
      <w:marTop w:val="0"/>
      <w:marBottom w:val="0"/>
      <w:divBdr>
        <w:top w:val="none" w:sz="0" w:space="0" w:color="auto"/>
        <w:left w:val="none" w:sz="0" w:space="0" w:color="auto"/>
        <w:bottom w:val="none" w:sz="0" w:space="0" w:color="auto"/>
        <w:right w:val="none" w:sz="0" w:space="0" w:color="auto"/>
      </w:divBdr>
    </w:div>
    <w:div w:id="1005866230">
      <w:bodyDiv w:val="1"/>
      <w:marLeft w:val="0"/>
      <w:marRight w:val="0"/>
      <w:marTop w:val="0"/>
      <w:marBottom w:val="0"/>
      <w:divBdr>
        <w:top w:val="none" w:sz="0" w:space="0" w:color="auto"/>
        <w:left w:val="none" w:sz="0" w:space="0" w:color="auto"/>
        <w:bottom w:val="none" w:sz="0" w:space="0" w:color="auto"/>
        <w:right w:val="none" w:sz="0" w:space="0" w:color="auto"/>
      </w:divBdr>
    </w:div>
    <w:div w:id="15482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W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097B3-537B-4882-A6FB-D2D55923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33</Pages>
  <Words>9767</Words>
  <Characters>55677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dc:creator>
  <cp:lastModifiedBy>user</cp:lastModifiedBy>
  <cp:revision>372</cp:revision>
  <cp:lastPrinted>2016-09-06T12:31:00Z</cp:lastPrinted>
  <dcterms:created xsi:type="dcterms:W3CDTF">2019-11-12T12:41:00Z</dcterms:created>
  <dcterms:modified xsi:type="dcterms:W3CDTF">2019-11-19T07:19:00Z</dcterms:modified>
</cp:coreProperties>
</file>